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7FF4" w14:textId="260F5CBB" w:rsidR="00DE26BD" w:rsidRPr="00A15467" w:rsidRDefault="00BA7A57" w:rsidP="00DE26BD">
      <w:pPr>
        <w:pStyle w:val="ReturnAddress"/>
        <w:framePr w:w="4480" w:h="2345" w:wrap="notBeside" w:hAnchor="page" w:x="6922" w:y="1265"/>
        <w:jc w:val="center"/>
        <w:rPr>
          <w:rFonts w:ascii="Museo Slab 500" w:hAnsi="Museo Slab 500"/>
          <w:sz w:val="18"/>
          <w:szCs w:val="18"/>
        </w:rPr>
      </w:pPr>
      <w:r w:rsidRPr="00A15467">
        <w:rPr>
          <w:rFonts w:ascii="Museo Slab 500" w:hAnsi="Museo Slab 500"/>
          <w:sz w:val="18"/>
          <w:szCs w:val="18"/>
        </w:rPr>
        <w:t>Elementary Literacy and School Readiness</w:t>
      </w:r>
      <w:r w:rsidR="00DE26BD" w:rsidRPr="00A15467">
        <w:rPr>
          <w:rFonts w:ascii="Museo Slab 500" w:hAnsi="Museo Slab 500"/>
          <w:sz w:val="18"/>
          <w:szCs w:val="18"/>
        </w:rPr>
        <w:t xml:space="preserve"> Office</w:t>
      </w:r>
    </w:p>
    <w:p w14:paraId="316DABAD" w14:textId="4C53D23C" w:rsidR="00DE26BD" w:rsidRPr="00A15467" w:rsidRDefault="00DE26BD" w:rsidP="00DE26BD">
      <w:pPr>
        <w:pStyle w:val="ReturnAddress"/>
        <w:framePr w:w="4480" w:h="2345" w:wrap="notBeside" w:hAnchor="page" w:x="6922" w:y="1265"/>
        <w:jc w:val="center"/>
        <w:rPr>
          <w:rFonts w:ascii="Museo Slab 500" w:hAnsi="Museo Slab 500"/>
          <w:sz w:val="18"/>
          <w:szCs w:val="18"/>
        </w:rPr>
      </w:pPr>
      <w:r w:rsidRPr="00A15467">
        <w:rPr>
          <w:rFonts w:ascii="Museo Slab 500" w:hAnsi="Museo Slab 500"/>
          <w:sz w:val="18"/>
          <w:szCs w:val="18"/>
        </w:rPr>
        <w:t xml:space="preserve"> (READ Act)</w:t>
      </w:r>
    </w:p>
    <w:p w14:paraId="575FE563" w14:textId="0E66D180" w:rsidR="00DE26BD" w:rsidRPr="00A15467" w:rsidRDefault="000E0E95" w:rsidP="00DE26BD">
      <w:pPr>
        <w:pStyle w:val="ReturnAddress"/>
        <w:framePr w:w="4480" w:h="2345" w:wrap="notBeside" w:hAnchor="page" w:x="6922" w:y="1265"/>
        <w:jc w:val="center"/>
        <w:rPr>
          <w:rFonts w:ascii="Museo Slab 500" w:hAnsi="Museo Slab 500"/>
          <w:sz w:val="18"/>
          <w:szCs w:val="18"/>
        </w:rPr>
      </w:pPr>
      <w:r w:rsidRPr="00A15467">
        <w:rPr>
          <w:rFonts w:ascii="Museo Slab 500" w:hAnsi="Museo Slab 500"/>
          <w:sz w:val="18"/>
          <w:szCs w:val="18"/>
        </w:rPr>
        <w:t>1560 Broadway, Suite 500</w:t>
      </w:r>
    </w:p>
    <w:p w14:paraId="3FCCBFE8" w14:textId="75FC0A4A" w:rsidR="000E0E95" w:rsidRPr="00A15467" w:rsidRDefault="000E0E95" w:rsidP="00DE26BD">
      <w:pPr>
        <w:pStyle w:val="ReturnAddress"/>
        <w:framePr w:w="4480" w:h="2345" w:wrap="notBeside" w:hAnchor="page" w:x="6922" w:y="1265"/>
        <w:jc w:val="center"/>
        <w:rPr>
          <w:rFonts w:ascii="Museo Slab 500" w:hAnsi="Museo Slab 500"/>
          <w:sz w:val="18"/>
          <w:szCs w:val="18"/>
        </w:rPr>
      </w:pPr>
      <w:r w:rsidRPr="00A15467">
        <w:rPr>
          <w:rFonts w:ascii="Museo Slab 500" w:hAnsi="Museo Slab 500"/>
          <w:sz w:val="18"/>
          <w:szCs w:val="18"/>
        </w:rPr>
        <w:t>Denver, CO 80202</w:t>
      </w:r>
    </w:p>
    <w:sdt>
      <w:sdtPr>
        <w:id w:val="957452088"/>
        <w:docPartObj>
          <w:docPartGallery w:val="Cover Pages"/>
          <w:docPartUnique/>
        </w:docPartObj>
      </w:sdtPr>
      <w:sdtContent>
        <w:p w14:paraId="14EFE321" w14:textId="1F2D8438" w:rsidR="00DE26BD" w:rsidRPr="00A15467" w:rsidRDefault="00DE26BD">
          <w:r w:rsidRPr="00A15467">
            <w:rPr>
              <w:noProof/>
            </w:rPr>
            <w:drawing>
              <wp:inline distT="0" distB="0" distL="0" distR="0" wp14:anchorId="56325577" wp14:editId="02E998CB">
                <wp:extent cx="2474595" cy="416560"/>
                <wp:effectExtent l="0" t="0" r="1905" b="2540"/>
                <wp:docPr id="10" name="Picture 10"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olorado Department of Education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4595" cy="416560"/>
                        </a:xfrm>
                        <a:prstGeom prst="rect">
                          <a:avLst/>
                        </a:prstGeom>
                      </pic:spPr>
                    </pic:pic>
                  </a:graphicData>
                </a:graphic>
              </wp:inline>
            </w:drawing>
          </w:r>
        </w:p>
        <w:p w14:paraId="51E92C7F" w14:textId="3036194F" w:rsidR="00225616" w:rsidRPr="00A15467" w:rsidRDefault="00457F97">
          <w:pPr>
            <w:sectPr w:rsidR="00225616" w:rsidRPr="00A15467" w:rsidSect="00C55A90">
              <w:footerReference w:type="default" r:id="rId12"/>
              <w:pgSz w:w="12240" w:h="15840"/>
              <w:pgMar w:top="1440" w:right="1440" w:bottom="1440" w:left="1440" w:header="720" w:footer="720" w:gutter="0"/>
              <w:pgNumType w:start="0"/>
              <w:cols w:space="720"/>
              <w:titlePg/>
              <w:docGrid w:linePitch="360"/>
            </w:sectPr>
          </w:pPr>
          <w:r w:rsidRPr="00A15467">
            <w:rPr>
              <w:noProof/>
            </w:rPr>
            <mc:AlternateContent>
              <mc:Choice Requires="wps">
                <w:drawing>
                  <wp:inline distT="0" distB="0" distL="0" distR="0" wp14:anchorId="4518ACD7" wp14:editId="08EF90D1">
                    <wp:extent cx="7315200" cy="3638550"/>
                    <wp:effectExtent l="0" t="0" r="0" b="0"/>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595E51" w14:textId="77777777" w:rsidR="00510A55" w:rsidRPr="008C5E13" w:rsidRDefault="00000000" w:rsidP="00DE26BD">
                                <w:pPr>
                                  <w:jc w:val="right"/>
                                  <w:rPr>
                                    <w:rFonts w:ascii="Museo Slab 500" w:hAnsi="Museo Slab 500"/>
                                    <w:sz w:val="64"/>
                                    <w:szCs w:val="64"/>
                                  </w:rPr>
                                </w:pPr>
                                <w:sdt>
                                  <w:sdtPr>
                                    <w:rPr>
                                      <w:rFonts w:ascii="Museo Slab 500" w:hAnsi="Museo Slab 500"/>
                                      <w:caps/>
                                      <w:sz w:val="64"/>
                                      <w:szCs w:val="64"/>
                                    </w:rPr>
                                    <w:alias w:val="Title"/>
                                    <w:tag w:val=""/>
                                    <w:id w:val="-41780061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10A55" w:rsidRPr="008C5E13">
                                      <w:rPr>
                                        <w:rFonts w:ascii="Museo Slab 500" w:hAnsi="Museo Slab 500"/>
                                        <w:caps/>
                                        <w:sz w:val="64"/>
                                        <w:szCs w:val="64"/>
                                      </w:rPr>
                                      <w:t>COlorado READ ACt</w:t>
                                    </w:r>
                                  </w:sdtContent>
                                </w:sdt>
                              </w:p>
                              <w:sdt>
                                <w:sdtPr>
                                  <w:rPr>
                                    <w:rFonts w:ascii="Museo Slab 500" w:hAnsi="Museo Slab 500"/>
                                    <w:color w:val="404040" w:themeColor="text1" w:themeTint="BF"/>
                                    <w:sz w:val="36"/>
                                    <w:szCs w:val="36"/>
                                  </w:rPr>
                                  <w:alias w:val="Subtitle"/>
                                  <w:tag w:val=""/>
                                  <w:id w:val="-1359043019"/>
                                  <w:dataBinding w:prefixMappings="xmlns:ns0='http://purl.org/dc/elements/1.1/' xmlns:ns1='http://schemas.openxmlformats.org/package/2006/metadata/core-properties' " w:xpath="/ns1:coreProperties[1]/ns0:subject[1]" w:storeItemID="{6C3C8BC8-F283-45AE-878A-BAB7291924A1}"/>
                                  <w:text/>
                                </w:sdtPr>
                                <w:sdtContent>
                                  <w:p w14:paraId="79841DF1" w14:textId="77777777" w:rsidR="00510A55" w:rsidRPr="00046ED6" w:rsidRDefault="00510A55" w:rsidP="00DE26BD">
                                    <w:pPr>
                                      <w:jc w:val="right"/>
                                      <w:rPr>
                                        <w:rFonts w:ascii="Museo Slab 500" w:hAnsi="Museo Slab 500"/>
                                        <w:color w:val="404040" w:themeColor="text1" w:themeTint="BF"/>
                                        <w:sz w:val="36"/>
                                        <w:szCs w:val="36"/>
                                      </w:rPr>
                                    </w:pPr>
                                    <w:r>
                                      <w:rPr>
                                        <w:rFonts w:ascii="Museo Slab 500" w:hAnsi="Museo Slab 500"/>
                                        <w:color w:val="404040" w:themeColor="text1" w:themeTint="BF"/>
                                        <w:sz w:val="36"/>
                                        <w:szCs w:val="36"/>
                                      </w:rPr>
                                      <w:t>Program Advisory List Submission Application</w:t>
                                    </w:r>
                                  </w:p>
                                </w:sdtContent>
                              </w:sdt>
                              <w:p w14:paraId="5C7DA28E" w14:textId="0B5FE00F" w:rsidR="00510A55" w:rsidRPr="00046ED6" w:rsidRDefault="00510A55" w:rsidP="00DE26BD">
                                <w:pPr>
                                  <w:jc w:val="right"/>
                                  <w:rPr>
                                    <w:rFonts w:ascii="Museo Slab 500" w:hAnsi="Museo Slab 500"/>
                                    <w:color w:val="404040" w:themeColor="text1" w:themeTint="BF"/>
                                    <w:sz w:val="36"/>
                                    <w:szCs w:val="36"/>
                                  </w:rPr>
                                </w:pPr>
                                <w:r>
                                  <w:rPr>
                                    <w:rFonts w:ascii="Museo Slab 500" w:hAnsi="Museo Slab 500"/>
                                    <w:color w:val="404040" w:themeColor="text1" w:themeTint="BF"/>
                                    <w:sz w:val="36"/>
                                    <w:szCs w:val="36"/>
                                  </w:rPr>
                                  <w:t xml:space="preserve">Part II </w:t>
                                </w:r>
                                <w:r w:rsidR="00F93EAB">
                                  <w:rPr>
                                    <w:rFonts w:ascii="Museo Slab 500" w:hAnsi="Museo Slab 500"/>
                                    <w:color w:val="404040" w:themeColor="text1" w:themeTint="BF"/>
                                    <w:sz w:val="36"/>
                                    <w:szCs w:val="36"/>
                                  </w:rPr>
                                  <w:t xml:space="preserve">- </w:t>
                                </w:r>
                                <w:r>
                                  <w:rPr>
                                    <w:rFonts w:ascii="Museo Slab 500" w:hAnsi="Museo Slab 500"/>
                                    <w:color w:val="404040" w:themeColor="text1" w:themeTint="BF"/>
                                    <w:sz w:val="36"/>
                                    <w:szCs w:val="36"/>
                                  </w:rPr>
                                  <w:t>Program Review</w:t>
                                </w:r>
                              </w:p>
                              <w:p w14:paraId="5AD2131A" w14:textId="77777777" w:rsidR="00510A55" w:rsidRPr="00046ED6" w:rsidRDefault="00510A55" w:rsidP="00DE26BD">
                                <w:pPr>
                                  <w:jc w:val="right"/>
                                  <w:rPr>
                                    <w:rFonts w:ascii="Museo Slab 500" w:hAnsi="Museo Slab 500"/>
                                    <w:color w:val="404040" w:themeColor="text1" w:themeTint="BF"/>
                                    <w:sz w:val="36"/>
                                    <w:szCs w:val="36"/>
                                  </w:rPr>
                                </w:pPr>
                                <w:r w:rsidRPr="00046ED6">
                                  <w:rPr>
                                    <w:rFonts w:ascii="Museo Slab 500" w:hAnsi="Museo Slab 500"/>
                                    <w:color w:val="404040" w:themeColor="text1" w:themeTint="BF"/>
                                    <w:sz w:val="36"/>
                                    <w:szCs w:val="36"/>
                                  </w:rPr>
                                  <w:t>Instructional Programming</w:t>
                                </w:r>
                              </w:p>
                              <w:p w14:paraId="4833AD67" w14:textId="7F2E5779" w:rsidR="00510A55" w:rsidRPr="00046ED6" w:rsidRDefault="00510A55" w:rsidP="00DE26BD">
                                <w:pPr>
                                  <w:jc w:val="right"/>
                                  <w:rPr>
                                    <w:rFonts w:ascii="Museo Slab 500" w:hAnsi="Museo Slab 500"/>
                                    <w:smallCaps/>
                                    <w:color w:val="404040" w:themeColor="text1" w:themeTint="BF"/>
                                    <w:sz w:val="36"/>
                                    <w:szCs w:val="36"/>
                                  </w:rPr>
                                </w:pPr>
                                <w:r>
                                  <w:rPr>
                                    <w:rFonts w:ascii="Museo Slab 500" w:hAnsi="Museo Slab 500"/>
                                    <w:color w:val="404040" w:themeColor="text1" w:themeTint="BF"/>
                                    <w:sz w:val="36"/>
                                    <w:szCs w:val="36"/>
                                  </w:rPr>
                                  <w:t xml:space="preserve">Review Period </w:t>
                                </w:r>
                                <w:r w:rsidR="000E0E95" w:rsidRPr="008363EB">
                                  <w:rPr>
                                    <w:rFonts w:ascii="Museo Slab 500" w:hAnsi="Museo Slab 500"/>
                                    <w:color w:val="404040" w:themeColor="text1" w:themeTint="BF"/>
                                    <w:sz w:val="36"/>
                                    <w:szCs w:val="36"/>
                                  </w:rPr>
                                  <w:t>202</w:t>
                                </w:r>
                                <w:r w:rsidR="00894D9F" w:rsidRPr="008363EB">
                                  <w:rPr>
                                    <w:rFonts w:ascii="Museo Slab 500" w:hAnsi="Museo Slab 500"/>
                                    <w:color w:val="404040" w:themeColor="text1" w:themeTint="BF"/>
                                    <w:sz w:val="36"/>
                                    <w:szCs w:val="36"/>
                                  </w:rPr>
                                  <w:t>3</w:t>
                                </w:r>
                                <w:r w:rsidR="000E0E95" w:rsidRPr="008363EB">
                                  <w:rPr>
                                    <w:rFonts w:ascii="Museo Slab 500" w:hAnsi="Museo Slab 500"/>
                                    <w:color w:val="404040" w:themeColor="text1" w:themeTint="BF"/>
                                    <w:sz w:val="36"/>
                                    <w:szCs w:val="36"/>
                                  </w:rPr>
                                  <w:t>-202</w:t>
                                </w:r>
                                <w:r w:rsidR="00894D9F" w:rsidRPr="008363EB">
                                  <w:rPr>
                                    <w:rFonts w:ascii="Museo Slab 500" w:hAnsi="Museo Slab 500"/>
                                    <w:color w:val="404040" w:themeColor="text1" w:themeTint="BF"/>
                                    <w:sz w:val="36"/>
                                    <w:szCs w:val="36"/>
                                  </w:rPr>
                                  <w:t>4</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inline>
                </w:drawing>
              </mc:Choice>
              <mc:Fallback>
                <w:pict>
                  <v:shapetype w14:anchorId="4518ACD7" id="_x0000_t202" coordsize="21600,21600" o:spt="202" path="m,l,21600r21600,l21600,xe">
                    <v:stroke joinstyle="miter"/>
                    <v:path gradientshapeok="t" o:connecttype="rect"/>
                  </v:shapetype>
                  <v:shape id="Text Box 154" o:spid="_x0000_s1026" type="#_x0000_t202" style="width:8in;height:286.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" filled="f" stroked="f" strokeweight=".5pt">
                    <v:textbox inset="126pt,0,54pt,0">
                      <w:txbxContent>
                        <w:p w14:paraId="42595E51" w14:textId="77777777" w:rsidR="00510A55" w:rsidRPr="008C5E13" w:rsidRDefault="00000000" w:rsidP="00DE26BD">
                          <w:pPr>
                            <w:jc w:val="right"/>
                            <w:rPr>
                              <w:rFonts w:ascii="Museo Slab 500" w:hAnsi="Museo Slab 500"/>
                              <w:sz w:val="64"/>
                              <w:szCs w:val="64"/>
                            </w:rPr>
                          </w:pPr>
                          <w:sdt>
                            <w:sdtPr>
                              <w:rPr>
                                <w:rFonts w:ascii="Museo Slab 500" w:hAnsi="Museo Slab 500"/>
                                <w:caps/>
                                <w:sz w:val="64"/>
                                <w:szCs w:val="64"/>
                              </w:rPr>
                              <w:alias w:val="Title"/>
                              <w:tag w:val=""/>
                              <w:id w:val="-41780061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10A55" w:rsidRPr="008C5E13">
                                <w:rPr>
                                  <w:rFonts w:ascii="Museo Slab 500" w:hAnsi="Museo Slab 500"/>
                                  <w:caps/>
                                  <w:sz w:val="64"/>
                                  <w:szCs w:val="64"/>
                                </w:rPr>
                                <w:t>COlorado READ ACt</w:t>
                              </w:r>
                            </w:sdtContent>
                          </w:sdt>
                        </w:p>
                        <w:sdt>
                          <w:sdtPr>
                            <w:rPr>
                              <w:rFonts w:ascii="Museo Slab 500" w:hAnsi="Museo Slab 500"/>
                              <w:color w:val="404040" w:themeColor="text1" w:themeTint="BF"/>
                              <w:sz w:val="36"/>
                              <w:szCs w:val="36"/>
                            </w:rPr>
                            <w:alias w:val="Subtitle"/>
                            <w:tag w:val=""/>
                            <w:id w:val="-1359043019"/>
                            <w:dataBinding w:prefixMappings="xmlns:ns0='http://purl.org/dc/elements/1.1/' xmlns:ns1='http://schemas.openxmlformats.org/package/2006/metadata/core-properties' " w:xpath="/ns1:coreProperties[1]/ns0:subject[1]" w:storeItemID="{6C3C8BC8-F283-45AE-878A-BAB7291924A1}"/>
                            <w:text/>
                          </w:sdtPr>
                          <w:sdtContent>
                            <w:p w14:paraId="79841DF1" w14:textId="77777777" w:rsidR="00510A55" w:rsidRPr="00046ED6" w:rsidRDefault="00510A55" w:rsidP="00DE26BD">
                              <w:pPr>
                                <w:jc w:val="right"/>
                                <w:rPr>
                                  <w:rFonts w:ascii="Museo Slab 500" w:hAnsi="Museo Slab 500"/>
                                  <w:color w:val="404040" w:themeColor="text1" w:themeTint="BF"/>
                                  <w:sz w:val="36"/>
                                  <w:szCs w:val="36"/>
                                </w:rPr>
                              </w:pPr>
                              <w:r>
                                <w:rPr>
                                  <w:rFonts w:ascii="Museo Slab 500" w:hAnsi="Museo Slab 500"/>
                                  <w:color w:val="404040" w:themeColor="text1" w:themeTint="BF"/>
                                  <w:sz w:val="36"/>
                                  <w:szCs w:val="36"/>
                                </w:rPr>
                                <w:t>Program Advisory List Submission Application</w:t>
                              </w:r>
                            </w:p>
                          </w:sdtContent>
                        </w:sdt>
                        <w:p w14:paraId="5C7DA28E" w14:textId="0B5FE00F" w:rsidR="00510A55" w:rsidRPr="00046ED6" w:rsidRDefault="00510A55" w:rsidP="00DE26BD">
                          <w:pPr>
                            <w:jc w:val="right"/>
                            <w:rPr>
                              <w:rFonts w:ascii="Museo Slab 500" w:hAnsi="Museo Slab 500"/>
                              <w:color w:val="404040" w:themeColor="text1" w:themeTint="BF"/>
                              <w:sz w:val="36"/>
                              <w:szCs w:val="36"/>
                            </w:rPr>
                          </w:pPr>
                          <w:r>
                            <w:rPr>
                              <w:rFonts w:ascii="Museo Slab 500" w:hAnsi="Museo Slab 500"/>
                              <w:color w:val="404040" w:themeColor="text1" w:themeTint="BF"/>
                              <w:sz w:val="36"/>
                              <w:szCs w:val="36"/>
                            </w:rPr>
                            <w:t xml:space="preserve">Part II </w:t>
                          </w:r>
                          <w:r w:rsidR="00F93EAB">
                            <w:rPr>
                              <w:rFonts w:ascii="Museo Slab 500" w:hAnsi="Museo Slab 500"/>
                              <w:color w:val="404040" w:themeColor="text1" w:themeTint="BF"/>
                              <w:sz w:val="36"/>
                              <w:szCs w:val="36"/>
                            </w:rPr>
                            <w:t xml:space="preserve">- </w:t>
                          </w:r>
                          <w:r>
                            <w:rPr>
                              <w:rFonts w:ascii="Museo Slab 500" w:hAnsi="Museo Slab 500"/>
                              <w:color w:val="404040" w:themeColor="text1" w:themeTint="BF"/>
                              <w:sz w:val="36"/>
                              <w:szCs w:val="36"/>
                            </w:rPr>
                            <w:t>Program Review</w:t>
                          </w:r>
                        </w:p>
                        <w:p w14:paraId="5AD2131A" w14:textId="77777777" w:rsidR="00510A55" w:rsidRPr="00046ED6" w:rsidRDefault="00510A55" w:rsidP="00DE26BD">
                          <w:pPr>
                            <w:jc w:val="right"/>
                            <w:rPr>
                              <w:rFonts w:ascii="Museo Slab 500" w:hAnsi="Museo Slab 500"/>
                              <w:color w:val="404040" w:themeColor="text1" w:themeTint="BF"/>
                              <w:sz w:val="36"/>
                              <w:szCs w:val="36"/>
                            </w:rPr>
                          </w:pPr>
                          <w:r w:rsidRPr="00046ED6">
                            <w:rPr>
                              <w:rFonts w:ascii="Museo Slab 500" w:hAnsi="Museo Slab 500"/>
                              <w:color w:val="404040" w:themeColor="text1" w:themeTint="BF"/>
                              <w:sz w:val="36"/>
                              <w:szCs w:val="36"/>
                            </w:rPr>
                            <w:t>Instructional Programming</w:t>
                          </w:r>
                        </w:p>
                        <w:p w14:paraId="4833AD67" w14:textId="7F2E5779" w:rsidR="00510A55" w:rsidRPr="00046ED6" w:rsidRDefault="00510A55" w:rsidP="00DE26BD">
                          <w:pPr>
                            <w:jc w:val="right"/>
                            <w:rPr>
                              <w:rFonts w:ascii="Museo Slab 500" w:hAnsi="Museo Slab 500"/>
                              <w:smallCaps/>
                              <w:color w:val="404040" w:themeColor="text1" w:themeTint="BF"/>
                              <w:sz w:val="36"/>
                              <w:szCs w:val="36"/>
                            </w:rPr>
                          </w:pPr>
                          <w:r>
                            <w:rPr>
                              <w:rFonts w:ascii="Museo Slab 500" w:hAnsi="Museo Slab 500"/>
                              <w:color w:val="404040" w:themeColor="text1" w:themeTint="BF"/>
                              <w:sz w:val="36"/>
                              <w:szCs w:val="36"/>
                            </w:rPr>
                            <w:t xml:space="preserve">Review Period </w:t>
                          </w:r>
                          <w:r w:rsidR="000E0E95" w:rsidRPr="008363EB">
                            <w:rPr>
                              <w:rFonts w:ascii="Museo Slab 500" w:hAnsi="Museo Slab 500"/>
                              <w:color w:val="404040" w:themeColor="text1" w:themeTint="BF"/>
                              <w:sz w:val="36"/>
                              <w:szCs w:val="36"/>
                            </w:rPr>
                            <w:t>202</w:t>
                          </w:r>
                          <w:r w:rsidR="00894D9F" w:rsidRPr="008363EB">
                            <w:rPr>
                              <w:rFonts w:ascii="Museo Slab 500" w:hAnsi="Museo Slab 500"/>
                              <w:color w:val="404040" w:themeColor="text1" w:themeTint="BF"/>
                              <w:sz w:val="36"/>
                              <w:szCs w:val="36"/>
                            </w:rPr>
                            <w:t>3</w:t>
                          </w:r>
                          <w:r w:rsidR="000E0E95" w:rsidRPr="008363EB">
                            <w:rPr>
                              <w:rFonts w:ascii="Museo Slab 500" w:hAnsi="Museo Slab 500"/>
                              <w:color w:val="404040" w:themeColor="text1" w:themeTint="BF"/>
                              <w:sz w:val="36"/>
                              <w:szCs w:val="36"/>
                            </w:rPr>
                            <w:t>-202</w:t>
                          </w:r>
                          <w:r w:rsidR="00894D9F" w:rsidRPr="008363EB">
                            <w:rPr>
                              <w:rFonts w:ascii="Museo Slab 500" w:hAnsi="Museo Slab 500"/>
                              <w:color w:val="404040" w:themeColor="text1" w:themeTint="BF"/>
                              <w:sz w:val="36"/>
                              <w:szCs w:val="36"/>
                            </w:rPr>
                            <w:t>4</w:t>
                          </w:r>
                        </w:p>
                      </w:txbxContent>
                    </v:textbox>
                    <w10:anchorlock/>
                  </v:shape>
                </w:pict>
              </mc:Fallback>
            </mc:AlternateContent>
          </w:r>
          <w:r w:rsidR="00DE26BD" w:rsidRPr="00A15467">
            <w:br w:type="page"/>
          </w:r>
        </w:p>
        <w:sdt>
          <w:sdtPr>
            <w:rPr>
              <w:rFonts w:asciiTheme="minorHAnsi" w:eastAsiaTheme="minorHAnsi" w:hAnsiTheme="minorHAnsi" w:cstheme="minorBidi"/>
              <w:color w:val="auto"/>
              <w:sz w:val="22"/>
              <w:szCs w:val="22"/>
            </w:rPr>
            <w:id w:val="-1933960698"/>
            <w:docPartObj>
              <w:docPartGallery w:val="Table of Contents"/>
              <w:docPartUnique/>
            </w:docPartObj>
          </w:sdtPr>
          <w:sdtEndPr>
            <w:rPr>
              <w:b/>
              <w:bCs/>
              <w:noProof/>
            </w:rPr>
          </w:sdtEndPr>
          <w:sdtContent>
            <w:p w14:paraId="795CF739" w14:textId="77777777" w:rsidR="00225616" w:rsidRPr="00A15467" w:rsidRDefault="00225616">
              <w:pPr>
                <w:pStyle w:val="TOCHeading"/>
              </w:pPr>
              <w:r w:rsidRPr="00A15467">
                <w:t>Contents</w:t>
              </w:r>
            </w:p>
            <w:p w14:paraId="052BA128" w14:textId="1C6249D2" w:rsidR="008C5B4D" w:rsidRDefault="00225616">
              <w:pPr>
                <w:pStyle w:val="TOC1"/>
                <w:rPr>
                  <w:rFonts w:eastAsiaTheme="minorEastAsia"/>
                  <w:noProof/>
                  <w:kern w:val="2"/>
                  <w:sz w:val="24"/>
                  <w:szCs w:val="24"/>
                  <w14:ligatures w14:val="standardContextual"/>
                </w:rPr>
              </w:pPr>
              <w:r w:rsidRPr="00A15467">
                <w:rPr>
                  <w:b/>
                  <w:bCs/>
                  <w:noProof/>
                </w:rPr>
                <w:fldChar w:fldCharType="begin"/>
              </w:r>
              <w:r w:rsidRPr="00A15467">
                <w:rPr>
                  <w:b/>
                  <w:bCs/>
                  <w:noProof/>
                </w:rPr>
                <w:instrText xml:space="preserve"> TOC \o "1-3" \h \z \u </w:instrText>
              </w:r>
              <w:r w:rsidRPr="00A15467">
                <w:rPr>
                  <w:b/>
                  <w:bCs/>
                  <w:noProof/>
                </w:rPr>
                <w:fldChar w:fldCharType="separate"/>
              </w:r>
              <w:hyperlink w:anchor="_Toc159313562" w:history="1">
                <w:r w:rsidR="008C5B4D" w:rsidRPr="000905A3">
                  <w:rPr>
                    <w:rStyle w:val="Hyperlink"/>
                    <w:noProof/>
                  </w:rPr>
                  <w:t>SECTION A: Information</w:t>
                </w:r>
                <w:r w:rsidR="008C5B4D">
                  <w:rPr>
                    <w:noProof/>
                    <w:webHidden/>
                  </w:rPr>
                  <w:tab/>
                </w:r>
                <w:r w:rsidR="008C5B4D">
                  <w:rPr>
                    <w:noProof/>
                    <w:webHidden/>
                  </w:rPr>
                  <w:fldChar w:fldCharType="begin"/>
                </w:r>
                <w:r w:rsidR="008C5B4D">
                  <w:rPr>
                    <w:noProof/>
                    <w:webHidden/>
                  </w:rPr>
                  <w:instrText xml:space="preserve"> PAGEREF _Toc159313562 \h </w:instrText>
                </w:r>
                <w:r w:rsidR="008C5B4D">
                  <w:rPr>
                    <w:noProof/>
                    <w:webHidden/>
                  </w:rPr>
                </w:r>
                <w:r w:rsidR="008C5B4D">
                  <w:rPr>
                    <w:noProof/>
                    <w:webHidden/>
                  </w:rPr>
                  <w:fldChar w:fldCharType="separate"/>
                </w:r>
                <w:r w:rsidR="008C5B4D">
                  <w:rPr>
                    <w:noProof/>
                    <w:webHidden/>
                  </w:rPr>
                  <w:t>3</w:t>
                </w:r>
                <w:r w:rsidR="008C5B4D">
                  <w:rPr>
                    <w:noProof/>
                    <w:webHidden/>
                  </w:rPr>
                  <w:fldChar w:fldCharType="end"/>
                </w:r>
              </w:hyperlink>
            </w:p>
            <w:p w14:paraId="75D22C02" w14:textId="48B0B5CA" w:rsidR="008C5B4D" w:rsidRDefault="008C5B4D">
              <w:pPr>
                <w:pStyle w:val="TOC2"/>
                <w:tabs>
                  <w:tab w:val="right" w:leader="dot" w:pos="9350"/>
                </w:tabs>
                <w:rPr>
                  <w:rFonts w:eastAsiaTheme="minorEastAsia"/>
                  <w:noProof/>
                  <w:kern w:val="2"/>
                  <w:sz w:val="24"/>
                  <w:szCs w:val="24"/>
                  <w14:ligatures w14:val="standardContextual"/>
                </w:rPr>
              </w:pPr>
              <w:hyperlink w:anchor="_Toc159313563" w:history="1">
                <w:r w:rsidRPr="000905A3">
                  <w:rPr>
                    <w:rStyle w:val="Hyperlink"/>
                    <w:noProof/>
                    <w:lang w:val="en"/>
                  </w:rPr>
                  <w:t>Background</w:t>
                </w:r>
                <w:r>
                  <w:rPr>
                    <w:noProof/>
                    <w:webHidden/>
                  </w:rPr>
                  <w:tab/>
                </w:r>
                <w:r>
                  <w:rPr>
                    <w:noProof/>
                    <w:webHidden/>
                  </w:rPr>
                  <w:fldChar w:fldCharType="begin"/>
                </w:r>
                <w:r>
                  <w:rPr>
                    <w:noProof/>
                    <w:webHidden/>
                  </w:rPr>
                  <w:instrText xml:space="preserve"> PAGEREF _Toc159313563 \h </w:instrText>
                </w:r>
                <w:r>
                  <w:rPr>
                    <w:noProof/>
                    <w:webHidden/>
                  </w:rPr>
                </w:r>
                <w:r>
                  <w:rPr>
                    <w:noProof/>
                    <w:webHidden/>
                  </w:rPr>
                  <w:fldChar w:fldCharType="separate"/>
                </w:r>
                <w:r>
                  <w:rPr>
                    <w:noProof/>
                    <w:webHidden/>
                  </w:rPr>
                  <w:t>3</w:t>
                </w:r>
                <w:r>
                  <w:rPr>
                    <w:noProof/>
                    <w:webHidden/>
                  </w:rPr>
                  <w:fldChar w:fldCharType="end"/>
                </w:r>
              </w:hyperlink>
            </w:p>
            <w:p w14:paraId="1AEF3693" w14:textId="03B05514" w:rsidR="008C5B4D" w:rsidRDefault="008C5B4D">
              <w:pPr>
                <w:pStyle w:val="TOC2"/>
                <w:tabs>
                  <w:tab w:val="right" w:leader="dot" w:pos="9350"/>
                </w:tabs>
                <w:rPr>
                  <w:rFonts w:eastAsiaTheme="minorEastAsia"/>
                  <w:noProof/>
                  <w:kern w:val="2"/>
                  <w:sz w:val="24"/>
                  <w:szCs w:val="24"/>
                  <w14:ligatures w14:val="standardContextual"/>
                </w:rPr>
              </w:pPr>
              <w:hyperlink w:anchor="_Toc159313564" w:history="1">
                <w:r w:rsidRPr="000905A3">
                  <w:rPr>
                    <w:rStyle w:val="Hyperlink"/>
                    <w:noProof/>
                    <w:lang w:val="en"/>
                  </w:rPr>
                  <w:t>Purpose</w:t>
                </w:r>
                <w:r>
                  <w:rPr>
                    <w:noProof/>
                    <w:webHidden/>
                  </w:rPr>
                  <w:tab/>
                </w:r>
                <w:r>
                  <w:rPr>
                    <w:noProof/>
                    <w:webHidden/>
                  </w:rPr>
                  <w:fldChar w:fldCharType="begin"/>
                </w:r>
                <w:r>
                  <w:rPr>
                    <w:noProof/>
                    <w:webHidden/>
                  </w:rPr>
                  <w:instrText xml:space="preserve"> PAGEREF _Toc159313564 \h </w:instrText>
                </w:r>
                <w:r>
                  <w:rPr>
                    <w:noProof/>
                    <w:webHidden/>
                  </w:rPr>
                </w:r>
                <w:r>
                  <w:rPr>
                    <w:noProof/>
                    <w:webHidden/>
                  </w:rPr>
                  <w:fldChar w:fldCharType="separate"/>
                </w:r>
                <w:r>
                  <w:rPr>
                    <w:noProof/>
                    <w:webHidden/>
                  </w:rPr>
                  <w:t>3</w:t>
                </w:r>
                <w:r>
                  <w:rPr>
                    <w:noProof/>
                    <w:webHidden/>
                  </w:rPr>
                  <w:fldChar w:fldCharType="end"/>
                </w:r>
              </w:hyperlink>
            </w:p>
            <w:p w14:paraId="660D63F7" w14:textId="101F5A0E" w:rsidR="008C5B4D" w:rsidRDefault="008C5B4D">
              <w:pPr>
                <w:pStyle w:val="TOC2"/>
                <w:tabs>
                  <w:tab w:val="right" w:leader="dot" w:pos="9350"/>
                </w:tabs>
                <w:rPr>
                  <w:rFonts w:eastAsiaTheme="minorEastAsia"/>
                  <w:noProof/>
                  <w:kern w:val="2"/>
                  <w:sz w:val="24"/>
                  <w:szCs w:val="24"/>
                  <w14:ligatures w14:val="standardContextual"/>
                </w:rPr>
              </w:pPr>
              <w:hyperlink w:anchor="_Toc159313565" w:history="1">
                <w:r w:rsidRPr="000905A3">
                  <w:rPr>
                    <w:rStyle w:val="Hyperlink"/>
                    <w:noProof/>
                    <w:lang w:val="en"/>
                  </w:rPr>
                  <w:t>Advisory List Information</w:t>
                </w:r>
                <w:r>
                  <w:rPr>
                    <w:noProof/>
                    <w:webHidden/>
                  </w:rPr>
                  <w:tab/>
                </w:r>
                <w:r>
                  <w:rPr>
                    <w:noProof/>
                    <w:webHidden/>
                  </w:rPr>
                  <w:fldChar w:fldCharType="begin"/>
                </w:r>
                <w:r>
                  <w:rPr>
                    <w:noProof/>
                    <w:webHidden/>
                  </w:rPr>
                  <w:instrText xml:space="preserve"> PAGEREF _Toc159313565 \h </w:instrText>
                </w:r>
                <w:r>
                  <w:rPr>
                    <w:noProof/>
                    <w:webHidden/>
                  </w:rPr>
                </w:r>
                <w:r>
                  <w:rPr>
                    <w:noProof/>
                    <w:webHidden/>
                  </w:rPr>
                  <w:fldChar w:fldCharType="separate"/>
                </w:r>
                <w:r>
                  <w:rPr>
                    <w:noProof/>
                    <w:webHidden/>
                  </w:rPr>
                  <w:t>3</w:t>
                </w:r>
                <w:r>
                  <w:rPr>
                    <w:noProof/>
                    <w:webHidden/>
                  </w:rPr>
                  <w:fldChar w:fldCharType="end"/>
                </w:r>
              </w:hyperlink>
            </w:p>
            <w:p w14:paraId="2AC0EE46" w14:textId="5E0389E4" w:rsidR="008C5B4D" w:rsidRDefault="008C5B4D">
              <w:pPr>
                <w:pStyle w:val="TOC2"/>
                <w:tabs>
                  <w:tab w:val="right" w:leader="dot" w:pos="9350"/>
                </w:tabs>
                <w:rPr>
                  <w:rFonts w:eastAsiaTheme="minorEastAsia"/>
                  <w:noProof/>
                  <w:kern w:val="2"/>
                  <w:sz w:val="24"/>
                  <w:szCs w:val="24"/>
                  <w14:ligatures w14:val="standardContextual"/>
                </w:rPr>
              </w:pPr>
              <w:hyperlink w:anchor="_Toc159313566" w:history="1">
                <w:r w:rsidRPr="000905A3">
                  <w:rPr>
                    <w:rStyle w:val="Hyperlink"/>
                    <w:rFonts w:eastAsia="Calibri"/>
                    <w:noProof/>
                  </w:rPr>
                  <w:t>Spanish Instructional Programs</w:t>
                </w:r>
                <w:r>
                  <w:rPr>
                    <w:noProof/>
                    <w:webHidden/>
                  </w:rPr>
                  <w:tab/>
                </w:r>
                <w:r>
                  <w:rPr>
                    <w:noProof/>
                    <w:webHidden/>
                  </w:rPr>
                  <w:fldChar w:fldCharType="begin"/>
                </w:r>
                <w:r>
                  <w:rPr>
                    <w:noProof/>
                    <w:webHidden/>
                  </w:rPr>
                  <w:instrText xml:space="preserve"> PAGEREF _Toc159313566 \h </w:instrText>
                </w:r>
                <w:r>
                  <w:rPr>
                    <w:noProof/>
                    <w:webHidden/>
                  </w:rPr>
                </w:r>
                <w:r>
                  <w:rPr>
                    <w:noProof/>
                    <w:webHidden/>
                  </w:rPr>
                  <w:fldChar w:fldCharType="separate"/>
                </w:r>
                <w:r>
                  <w:rPr>
                    <w:noProof/>
                    <w:webHidden/>
                  </w:rPr>
                  <w:t>4</w:t>
                </w:r>
                <w:r>
                  <w:rPr>
                    <w:noProof/>
                    <w:webHidden/>
                  </w:rPr>
                  <w:fldChar w:fldCharType="end"/>
                </w:r>
              </w:hyperlink>
            </w:p>
            <w:p w14:paraId="4681AA5A" w14:textId="27208BDB" w:rsidR="008C5B4D" w:rsidRDefault="008C5B4D">
              <w:pPr>
                <w:pStyle w:val="TOC2"/>
                <w:tabs>
                  <w:tab w:val="right" w:leader="dot" w:pos="9350"/>
                </w:tabs>
                <w:rPr>
                  <w:rFonts w:eastAsiaTheme="minorEastAsia"/>
                  <w:noProof/>
                  <w:kern w:val="2"/>
                  <w:sz w:val="24"/>
                  <w:szCs w:val="24"/>
                  <w14:ligatures w14:val="standardContextual"/>
                </w:rPr>
              </w:pPr>
              <w:hyperlink w:anchor="_Toc159313567" w:history="1">
                <w:r w:rsidRPr="000905A3">
                  <w:rPr>
                    <w:rStyle w:val="Hyperlink"/>
                    <w:rFonts w:eastAsia="Calibri"/>
                    <w:noProof/>
                  </w:rPr>
                  <w:t>Process</w:t>
                </w:r>
                <w:r>
                  <w:rPr>
                    <w:noProof/>
                    <w:webHidden/>
                  </w:rPr>
                  <w:tab/>
                </w:r>
                <w:r>
                  <w:rPr>
                    <w:noProof/>
                    <w:webHidden/>
                  </w:rPr>
                  <w:fldChar w:fldCharType="begin"/>
                </w:r>
                <w:r>
                  <w:rPr>
                    <w:noProof/>
                    <w:webHidden/>
                  </w:rPr>
                  <w:instrText xml:space="preserve"> PAGEREF _Toc159313567 \h </w:instrText>
                </w:r>
                <w:r>
                  <w:rPr>
                    <w:noProof/>
                    <w:webHidden/>
                  </w:rPr>
                </w:r>
                <w:r>
                  <w:rPr>
                    <w:noProof/>
                    <w:webHidden/>
                  </w:rPr>
                  <w:fldChar w:fldCharType="separate"/>
                </w:r>
                <w:r>
                  <w:rPr>
                    <w:noProof/>
                    <w:webHidden/>
                  </w:rPr>
                  <w:t>4</w:t>
                </w:r>
                <w:r>
                  <w:rPr>
                    <w:noProof/>
                    <w:webHidden/>
                  </w:rPr>
                  <w:fldChar w:fldCharType="end"/>
                </w:r>
              </w:hyperlink>
            </w:p>
            <w:p w14:paraId="77711E00" w14:textId="5D2F1381" w:rsidR="008C5B4D" w:rsidRDefault="008C5B4D">
              <w:pPr>
                <w:pStyle w:val="TOC2"/>
                <w:tabs>
                  <w:tab w:val="right" w:leader="dot" w:pos="9350"/>
                </w:tabs>
                <w:rPr>
                  <w:rFonts w:eastAsiaTheme="minorEastAsia"/>
                  <w:noProof/>
                  <w:kern w:val="2"/>
                  <w:sz w:val="24"/>
                  <w:szCs w:val="24"/>
                  <w14:ligatures w14:val="standardContextual"/>
                </w:rPr>
              </w:pPr>
              <w:hyperlink w:anchor="_Toc159313568" w:history="1">
                <w:r w:rsidRPr="000905A3">
                  <w:rPr>
                    <w:rStyle w:val="Hyperlink"/>
                    <w:noProof/>
                    <w:lang w:val="en"/>
                  </w:rPr>
                  <w:t>Eligibility Criteria</w:t>
                </w:r>
                <w:r>
                  <w:rPr>
                    <w:noProof/>
                    <w:webHidden/>
                  </w:rPr>
                  <w:tab/>
                </w:r>
                <w:r>
                  <w:rPr>
                    <w:noProof/>
                    <w:webHidden/>
                  </w:rPr>
                  <w:fldChar w:fldCharType="begin"/>
                </w:r>
                <w:r>
                  <w:rPr>
                    <w:noProof/>
                    <w:webHidden/>
                  </w:rPr>
                  <w:instrText xml:space="preserve"> PAGEREF _Toc159313568 \h </w:instrText>
                </w:r>
                <w:r>
                  <w:rPr>
                    <w:noProof/>
                    <w:webHidden/>
                  </w:rPr>
                </w:r>
                <w:r>
                  <w:rPr>
                    <w:noProof/>
                    <w:webHidden/>
                  </w:rPr>
                  <w:fldChar w:fldCharType="separate"/>
                </w:r>
                <w:r>
                  <w:rPr>
                    <w:noProof/>
                    <w:webHidden/>
                  </w:rPr>
                  <w:t>4</w:t>
                </w:r>
                <w:r>
                  <w:rPr>
                    <w:noProof/>
                    <w:webHidden/>
                  </w:rPr>
                  <w:fldChar w:fldCharType="end"/>
                </w:r>
              </w:hyperlink>
            </w:p>
            <w:p w14:paraId="4998E800" w14:textId="05F4CF0E" w:rsidR="008C5B4D" w:rsidRDefault="008C5B4D">
              <w:pPr>
                <w:pStyle w:val="TOC3"/>
                <w:tabs>
                  <w:tab w:val="right" w:leader="dot" w:pos="9350"/>
                </w:tabs>
                <w:rPr>
                  <w:rFonts w:eastAsiaTheme="minorEastAsia"/>
                  <w:noProof/>
                  <w:kern w:val="2"/>
                  <w:sz w:val="24"/>
                  <w:szCs w:val="24"/>
                  <w14:ligatures w14:val="standardContextual"/>
                </w:rPr>
              </w:pPr>
              <w:hyperlink w:anchor="_Toc159313569" w:history="1">
                <w:r w:rsidRPr="000905A3">
                  <w:rPr>
                    <w:rStyle w:val="Hyperlink"/>
                    <w:noProof/>
                    <w:lang w:val="en"/>
                  </w:rPr>
                  <w:t>Part I – Letter of Intent to Apply</w:t>
                </w:r>
                <w:r>
                  <w:rPr>
                    <w:noProof/>
                    <w:webHidden/>
                  </w:rPr>
                  <w:tab/>
                </w:r>
                <w:r>
                  <w:rPr>
                    <w:noProof/>
                    <w:webHidden/>
                  </w:rPr>
                  <w:fldChar w:fldCharType="begin"/>
                </w:r>
                <w:r>
                  <w:rPr>
                    <w:noProof/>
                    <w:webHidden/>
                  </w:rPr>
                  <w:instrText xml:space="preserve"> PAGEREF _Toc159313569 \h </w:instrText>
                </w:r>
                <w:r>
                  <w:rPr>
                    <w:noProof/>
                    <w:webHidden/>
                  </w:rPr>
                </w:r>
                <w:r>
                  <w:rPr>
                    <w:noProof/>
                    <w:webHidden/>
                  </w:rPr>
                  <w:fldChar w:fldCharType="separate"/>
                </w:r>
                <w:r>
                  <w:rPr>
                    <w:noProof/>
                    <w:webHidden/>
                  </w:rPr>
                  <w:t>4</w:t>
                </w:r>
                <w:r>
                  <w:rPr>
                    <w:noProof/>
                    <w:webHidden/>
                  </w:rPr>
                  <w:fldChar w:fldCharType="end"/>
                </w:r>
              </w:hyperlink>
            </w:p>
            <w:p w14:paraId="0A09278A" w14:textId="320BA1FE" w:rsidR="008C5B4D" w:rsidRDefault="008C5B4D">
              <w:pPr>
                <w:pStyle w:val="TOC3"/>
                <w:tabs>
                  <w:tab w:val="right" w:leader="dot" w:pos="9350"/>
                </w:tabs>
                <w:rPr>
                  <w:rFonts w:eastAsiaTheme="minorEastAsia"/>
                  <w:noProof/>
                  <w:kern w:val="2"/>
                  <w:sz w:val="24"/>
                  <w:szCs w:val="24"/>
                  <w14:ligatures w14:val="standardContextual"/>
                </w:rPr>
              </w:pPr>
              <w:hyperlink w:anchor="_Toc159313570" w:history="1">
                <w:r w:rsidRPr="000905A3">
                  <w:rPr>
                    <w:rStyle w:val="Hyperlink"/>
                    <w:noProof/>
                    <w:lang w:val="en"/>
                  </w:rPr>
                  <w:t>Part II- Program Review</w:t>
                </w:r>
                <w:r>
                  <w:rPr>
                    <w:noProof/>
                    <w:webHidden/>
                  </w:rPr>
                  <w:tab/>
                </w:r>
                <w:r>
                  <w:rPr>
                    <w:noProof/>
                    <w:webHidden/>
                  </w:rPr>
                  <w:fldChar w:fldCharType="begin"/>
                </w:r>
                <w:r>
                  <w:rPr>
                    <w:noProof/>
                    <w:webHidden/>
                  </w:rPr>
                  <w:instrText xml:space="preserve"> PAGEREF _Toc159313570 \h </w:instrText>
                </w:r>
                <w:r>
                  <w:rPr>
                    <w:noProof/>
                    <w:webHidden/>
                  </w:rPr>
                </w:r>
                <w:r>
                  <w:rPr>
                    <w:noProof/>
                    <w:webHidden/>
                  </w:rPr>
                  <w:fldChar w:fldCharType="separate"/>
                </w:r>
                <w:r>
                  <w:rPr>
                    <w:noProof/>
                    <w:webHidden/>
                  </w:rPr>
                  <w:t>5</w:t>
                </w:r>
                <w:r>
                  <w:rPr>
                    <w:noProof/>
                    <w:webHidden/>
                  </w:rPr>
                  <w:fldChar w:fldCharType="end"/>
                </w:r>
              </w:hyperlink>
            </w:p>
            <w:p w14:paraId="1C3E7CF3" w14:textId="402BCFD1" w:rsidR="008C5B4D" w:rsidRDefault="008C5B4D">
              <w:pPr>
                <w:pStyle w:val="TOC2"/>
                <w:tabs>
                  <w:tab w:val="right" w:leader="dot" w:pos="9350"/>
                </w:tabs>
                <w:rPr>
                  <w:rFonts w:eastAsiaTheme="minorEastAsia"/>
                  <w:noProof/>
                  <w:kern w:val="2"/>
                  <w:sz w:val="24"/>
                  <w:szCs w:val="24"/>
                  <w14:ligatures w14:val="standardContextual"/>
                </w:rPr>
              </w:pPr>
              <w:hyperlink w:anchor="_Toc159313571" w:history="1">
                <w:r w:rsidRPr="000905A3">
                  <w:rPr>
                    <w:rStyle w:val="Hyperlink"/>
                    <w:noProof/>
                    <w:lang w:val="en"/>
                  </w:rPr>
                  <w:t xml:space="preserve">Appeal </w:t>
                </w:r>
                <w:r w:rsidRPr="000905A3">
                  <w:rPr>
                    <w:rStyle w:val="Hyperlink"/>
                    <w:noProof/>
                  </w:rPr>
                  <w:t>Process</w:t>
                </w:r>
                <w:r>
                  <w:rPr>
                    <w:noProof/>
                    <w:webHidden/>
                  </w:rPr>
                  <w:tab/>
                </w:r>
                <w:r>
                  <w:rPr>
                    <w:noProof/>
                    <w:webHidden/>
                  </w:rPr>
                  <w:fldChar w:fldCharType="begin"/>
                </w:r>
                <w:r>
                  <w:rPr>
                    <w:noProof/>
                    <w:webHidden/>
                  </w:rPr>
                  <w:instrText xml:space="preserve"> PAGEREF _Toc159313571 \h </w:instrText>
                </w:r>
                <w:r>
                  <w:rPr>
                    <w:noProof/>
                    <w:webHidden/>
                  </w:rPr>
                </w:r>
                <w:r>
                  <w:rPr>
                    <w:noProof/>
                    <w:webHidden/>
                  </w:rPr>
                  <w:fldChar w:fldCharType="separate"/>
                </w:r>
                <w:r>
                  <w:rPr>
                    <w:noProof/>
                    <w:webHidden/>
                  </w:rPr>
                  <w:t>5</w:t>
                </w:r>
                <w:r>
                  <w:rPr>
                    <w:noProof/>
                    <w:webHidden/>
                  </w:rPr>
                  <w:fldChar w:fldCharType="end"/>
                </w:r>
              </w:hyperlink>
            </w:p>
            <w:p w14:paraId="244C4960" w14:textId="565A3C0B" w:rsidR="008C5B4D" w:rsidRDefault="008C5B4D">
              <w:pPr>
                <w:pStyle w:val="TOC2"/>
                <w:tabs>
                  <w:tab w:val="right" w:leader="dot" w:pos="9350"/>
                </w:tabs>
                <w:rPr>
                  <w:rFonts w:eastAsiaTheme="minorEastAsia"/>
                  <w:noProof/>
                  <w:kern w:val="2"/>
                  <w:sz w:val="24"/>
                  <w:szCs w:val="24"/>
                  <w14:ligatures w14:val="standardContextual"/>
                </w:rPr>
              </w:pPr>
              <w:hyperlink w:anchor="_Toc159313572" w:history="1">
                <w:r w:rsidRPr="000905A3">
                  <w:rPr>
                    <w:rStyle w:val="Hyperlink"/>
                    <w:noProof/>
                    <w:lang w:val="en"/>
                  </w:rPr>
                  <w:t>Vendor Submissions</w:t>
                </w:r>
                <w:r>
                  <w:rPr>
                    <w:noProof/>
                    <w:webHidden/>
                  </w:rPr>
                  <w:tab/>
                </w:r>
                <w:r>
                  <w:rPr>
                    <w:noProof/>
                    <w:webHidden/>
                  </w:rPr>
                  <w:fldChar w:fldCharType="begin"/>
                </w:r>
                <w:r>
                  <w:rPr>
                    <w:noProof/>
                    <w:webHidden/>
                  </w:rPr>
                  <w:instrText xml:space="preserve"> PAGEREF _Toc159313572 \h </w:instrText>
                </w:r>
                <w:r>
                  <w:rPr>
                    <w:noProof/>
                    <w:webHidden/>
                  </w:rPr>
                </w:r>
                <w:r>
                  <w:rPr>
                    <w:noProof/>
                    <w:webHidden/>
                  </w:rPr>
                  <w:fldChar w:fldCharType="separate"/>
                </w:r>
                <w:r>
                  <w:rPr>
                    <w:noProof/>
                    <w:webHidden/>
                  </w:rPr>
                  <w:t>6</w:t>
                </w:r>
                <w:r>
                  <w:rPr>
                    <w:noProof/>
                    <w:webHidden/>
                  </w:rPr>
                  <w:fldChar w:fldCharType="end"/>
                </w:r>
              </w:hyperlink>
            </w:p>
            <w:p w14:paraId="1DA7AC36" w14:textId="030A32E6" w:rsidR="008C5B4D" w:rsidRDefault="008C5B4D">
              <w:pPr>
                <w:pStyle w:val="TOC2"/>
                <w:tabs>
                  <w:tab w:val="right" w:leader="dot" w:pos="9350"/>
                </w:tabs>
                <w:rPr>
                  <w:rFonts w:eastAsiaTheme="minorEastAsia"/>
                  <w:noProof/>
                  <w:kern w:val="2"/>
                  <w:sz w:val="24"/>
                  <w:szCs w:val="24"/>
                  <w14:ligatures w14:val="standardContextual"/>
                </w:rPr>
              </w:pPr>
              <w:hyperlink w:anchor="_Toc159313573" w:history="1">
                <w:r w:rsidRPr="000905A3">
                  <w:rPr>
                    <w:rStyle w:val="Hyperlink"/>
                    <w:noProof/>
                    <w:lang w:val="en"/>
                  </w:rPr>
                  <w:t>Vendor Interactions During Review Period</w:t>
                </w:r>
                <w:r>
                  <w:rPr>
                    <w:noProof/>
                    <w:webHidden/>
                  </w:rPr>
                  <w:tab/>
                </w:r>
                <w:r>
                  <w:rPr>
                    <w:noProof/>
                    <w:webHidden/>
                  </w:rPr>
                  <w:fldChar w:fldCharType="begin"/>
                </w:r>
                <w:r>
                  <w:rPr>
                    <w:noProof/>
                    <w:webHidden/>
                  </w:rPr>
                  <w:instrText xml:space="preserve"> PAGEREF _Toc159313573 \h </w:instrText>
                </w:r>
                <w:r>
                  <w:rPr>
                    <w:noProof/>
                    <w:webHidden/>
                  </w:rPr>
                </w:r>
                <w:r>
                  <w:rPr>
                    <w:noProof/>
                    <w:webHidden/>
                  </w:rPr>
                  <w:fldChar w:fldCharType="separate"/>
                </w:r>
                <w:r>
                  <w:rPr>
                    <w:noProof/>
                    <w:webHidden/>
                  </w:rPr>
                  <w:t>6</w:t>
                </w:r>
                <w:r>
                  <w:rPr>
                    <w:noProof/>
                    <w:webHidden/>
                  </w:rPr>
                  <w:fldChar w:fldCharType="end"/>
                </w:r>
              </w:hyperlink>
            </w:p>
            <w:p w14:paraId="44866045" w14:textId="42796B0A" w:rsidR="008C5B4D" w:rsidRDefault="008C5B4D">
              <w:pPr>
                <w:pStyle w:val="TOC2"/>
                <w:tabs>
                  <w:tab w:val="right" w:leader="dot" w:pos="9350"/>
                </w:tabs>
                <w:rPr>
                  <w:rFonts w:eastAsiaTheme="minorEastAsia"/>
                  <w:noProof/>
                  <w:kern w:val="2"/>
                  <w:sz w:val="24"/>
                  <w:szCs w:val="24"/>
                  <w14:ligatures w14:val="standardContextual"/>
                </w:rPr>
              </w:pPr>
              <w:hyperlink w:anchor="_Toc159313574" w:history="1">
                <w:r w:rsidRPr="000905A3">
                  <w:rPr>
                    <w:rStyle w:val="Hyperlink"/>
                    <w:noProof/>
                    <w:lang w:val="en"/>
                  </w:rPr>
                  <w:t>Vendor Interviews</w:t>
                </w:r>
                <w:r>
                  <w:rPr>
                    <w:noProof/>
                    <w:webHidden/>
                  </w:rPr>
                  <w:tab/>
                </w:r>
                <w:r>
                  <w:rPr>
                    <w:noProof/>
                    <w:webHidden/>
                  </w:rPr>
                  <w:fldChar w:fldCharType="begin"/>
                </w:r>
                <w:r>
                  <w:rPr>
                    <w:noProof/>
                    <w:webHidden/>
                  </w:rPr>
                  <w:instrText xml:space="preserve"> PAGEREF _Toc159313574 \h </w:instrText>
                </w:r>
                <w:r>
                  <w:rPr>
                    <w:noProof/>
                    <w:webHidden/>
                  </w:rPr>
                </w:r>
                <w:r>
                  <w:rPr>
                    <w:noProof/>
                    <w:webHidden/>
                  </w:rPr>
                  <w:fldChar w:fldCharType="separate"/>
                </w:r>
                <w:r>
                  <w:rPr>
                    <w:noProof/>
                    <w:webHidden/>
                  </w:rPr>
                  <w:t>6</w:t>
                </w:r>
                <w:r>
                  <w:rPr>
                    <w:noProof/>
                    <w:webHidden/>
                  </w:rPr>
                  <w:fldChar w:fldCharType="end"/>
                </w:r>
              </w:hyperlink>
            </w:p>
            <w:p w14:paraId="722809EF" w14:textId="7FB3D271" w:rsidR="008C5B4D" w:rsidRDefault="008C5B4D">
              <w:pPr>
                <w:pStyle w:val="TOC2"/>
                <w:tabs>
                  <w:tab w:val="right" w:leader="dot" w:pos="9350"/>
                </w:tabs>
                <w:rPr>
                  <w:rFonts w:eastAsiaTheme="minorEastAsia"/>
                  <w:noProof/>
                  <w:kern w:val="2"/>
                  <w:sz w:val="24"/>
                  <w:szCs w:val="24"/>
                  <w14:ligatures w14:val="standardContextual"/>
                </w:rPr>
              </w:pPr>
              <w:hyperlink w:anchor="_Toc159313575" w:history="1">
                <w:r w:rsidRPr="000905A3">
                  <w:rPr>
                    <w:rStyle w:val="Hyperlink"/>
                    <w:noProof/>
                    <w:lang w:val="en"/>
                  </w:rPr>
                  <w:t>External Evaluation</w:t>
                </w:r>
                <w:r>
                  <w:rPr>
                    <w:noProof/>
                    <w:webHidden/>
                  </w:rPr>
                  <w:tab/>
                </w:r>
                <w:r>
                  <w:rPr>
                    <w:noProof/>
                    <w:webHidden/>
                  </w:rPr>
                  <w:fldChar w:fldCharType="begin"/>
                </w:r>
                <w:r>
                  <w:rPr>
                    <w:noProof/>
                    <w:webHidden/>
                  </w:rPr>
                  <w:instrText xml:space="preserve"> PAGEREF _Toc159313575 \h </w:instrText>
                </w:r>
                <w:r>
                  <w:rPr>
                    <w:noProof/>
                    <w:webHidden/>
                  </w:rPr>
                </w:r>
                <w:r>
                  <w:rPr>
                    <w:noProof/>
                    <w:webHidden/>
                  </w:rPr>
                  <w:fldChar w:fldCharType="separate"/>
                </w:r>
                <w:r>
                  <w:rPr>
                    <w:noProof/>
                    <w:webHidden/>
                  </w:rPr>
                  <w:t>6</w:t>
                </w:r>
                <w:r>
                  <w:rPr>
                    <w:noProof/>
                    <w:webHidden/>
                  </w:rPr>
                  <w:fldChar w:fldCharType="end"/>
                </w:r>
              </w:hyperlink>
            </w:p>
            <w:p w14:paraId="051211FC" w14:textId="0D1D98AE" w:rsidR="008C5B4D" w:rsidRDefault="008C5B4D">
              <w:pPr>
                <w:pStyle w:val="TOC2"/>
                <w:tabs>
                  <w:tab w:val="right" w:leader="dot" w:pos="9350"/>
                </w:tabs>
                <w:rPr>
                  <w:rFonts w:eastAsiaTheme="minorEastAsia"/>
                  <w:noProof/>
                  <w:kern w:val="2"/>
                  <w:sz w:val="24"/>
                  <w:szCs w:val="24"/>
                  <w14:ligatures w14:val="standardContextual"/>
                </w:rPr>
              </w:pPr>
              <w:hyperlink w:anchor="_Toc159313576" w:history="1">
                <w:r w:rsidRPr="000905A3">
                  <w:rPr>
                    <w:rStyle w:val="Hyperlink"/>
                    <w:noProof/>
                    <w:lang w:val="en"/>
                  </w:rPr>
                  <w:t>Colorado Open Records Act</w:t>
                </w:r>
                <w:r>
                  <w:rPr>
                    <w:noProof/>
                    <w:webHidden/>
                  </w:rPr>
                  <w:tab/>
                </w:r>
                <w:r>
                  <w:rPr>
                    <w:noProof/>
                    <w:webHidden/>
                  </w:rPr>
                  <w:fldChar w:fldCharType="begin"/>
                </w:r>
                <w:r>
                  <w:rPr>
                    <w:noProof/>
                    <w:webHidden/>
                  </w:rPr>
                  <w:instrText xml:space="preserve"> PAGEREF _Toc159313576 \h </w:instrText>
                </w:r>
                <w:r>
                  <w:rPr>
                    <w:noProof/>
                    <w:webHidden/>
                  </w:rPr>
                </w:r>
                <w:r>
                  <w:rPr>
                    <w:noProof/>
                    <w:webHidden/>
                  </w:rPr>
                  <w:fldChar w:fldCharType="separate"/>
                </w:r>
                <w:r>
                  <w:rPr>
                    <w:noProof/>
                    <w:webHidden/>
                  </w:rPr>
                  <w:t>7</w:t>
                </w:r>
                <w:r>
                  <w:rPr>
                    <w:noProof/>
                    <w:webHidden/>
                  </w:rPr>
                  <w:fldChar w:fldCharType="end"/>
                </w:r>
              </w:hyperlink>
            </w:p>
            <w:p w14:paraId="2148A347" w14:textId="4557DDD6" w:rsidR="008C5B4D" w:rsidRDefault="008C5B4D">
              <w:pPr>
                <w:pStyle w:val="TOC1"/>
                <w:rPr>
                  <w:rFonts w:eastAsiaTheme="minorEastAsia"/>
                  <w:noProof/>
                  <w:kern w:val="2"/>
                  <w:sz w:val="24"/>
                  <w:szCs w:val="24"/>
                  <w14:ligatures w14:val="standardContextual"/>
                </w:rPr>
              </w:pPr>
              <w:hyperlink w:anchor="_Toc159313577" w:history="1">
                <w:r w:rsidRPr="000905A3">
                  <w:rPr>
                    <w:rStyle w:val="Hyperlink"/>
                    <w:noProof/>
                    <w:lang w:val="en"/>
                  </w:rPr>
                  <w:t>SECTION B: Timeline</w:t>
                </w:r>
                <w:r>
                  <w:rPr>
                    <w:noProof/>
                    <w:webHidden/>
                  </w:rPr>
                  <w:tab/>
                </w:r>
                <w:r>
                  <w:rPr>
                    <w:noProof/>
                    <w:webHidden/>
                  </w:rPr>
                  <w:fldChar w:fldCharType="begin"/>
                </w:r>
                <w:r>
                  <w:rPr>
                    <w:noProof/>
                    <w:webHidden/>
                  </w:rPr>
                  <w:instrText xml:space="preserve"> PAGEREF _Toc159313577 \h </w:instrText>
                </w:r>
                <w:r>
                  <w:rPr>
                    <w:noProof/>
                    <w:webHidden/>
                  </w:rPr>
                </w:r>
                <w:r>
                  <w:rPr>
                    <w:noProof/>
                    <w:webHidden/>
                  </w:rPr>
                  <w:fldChar w:fldCharType="separate"/>
                </w:r>
                <w:r>
                  <w:rPr>
                    <w:noProof/>
                    <w:webHidden/>
                  </w:rPr>
                  <w:t>8</w:t>
                </w:r>
                <w:r>
                  <w:rPr>
                    <w:noProof/>
                    <w:webHidden/>
                  </w:rPr>
                  <w:fldChar w:fldCharType="end"/>
                </w:r>
              </w:hyperlink>
            </w:p>
            <w:p w14:paraId="7AAC8D24" w14:textId="454955B8" w:rsidR="008C5B4D" w:rsidRDefault="008C5B4D">
              <w:pPr>
                <w:pStyle w:val="TOC1"/>
                <w:rPr>
                  <w:rFonts w:eastAsiaTheme="minorEastAsia"/>
                  <w:noProof/>
                  <w:kern w:val="2"/>
                  <w:sz w:val="24"/>
                  <w:szCs w:val="24"/>
                  <w14:ligatures w14:val="standardContextual"/>
                </w:rPr>
              </w:pPr>
              <w:hyperlink w:anchor="_Toc159313578" w:history="1">
                <w:r w:rsidRPr="000905A3">
                  <w:rPr>
                    <w:rStyle w:val="Hyperlink"/>
                    <w:rFonts w:eastAsia="Roboto Slab"/>
                    <w:noProof/>
                  </w:rPr>
                  <w:t>SECTION C: Cover Page</w:t>
                </w:r>
                <w:r>
                  <w:rPr>
                    <w:noProof/>
                    <w:webHidden/>
                  </w:rPr>
                  <w:tab/>
                </w:r>
                <w:r>
                  <w:rPr>
                    <w:noProof/>
                    <w:webHidden/>
                  </w:rPr>
                  <w:fldChar w:fldCharType="begin"/>
                </w:r>
                <w:r>
                  <w:rPr>
                    <w:noProof/>
                    <w:webHidden/>
                  </w:rPr>
                  <w:instrText xml:space="preserve"> PAGEREF _Toc159313578 \h </w:instrText>
                </w:r>
                <w:r>
                  <w:rPr>
                    <w:noProof/>
                    <w:webHidden/>
                  </w:rPr>
                </w:r>
                <w:r>
                  <w:rPr>
                    <w:noProof/>
                    <w:webHidden/>
                  </w:rPr>
                  <w:fldChar w:fldCharType="separate"/>
                </w:r>
                <w:r>
                  <w:rPr>
                    <w:noProof/>
                    <w:webHidden/>
                  </w:rPr>
                  <w:t>10</w:t>
                </w:r>
                <w:r>
                  <w:rPr>
                    <w:noProof/>
                    <w:webHidden/>
                  </w:rPr>
                  <w:fldChar w:fldCharType="end"/>
                </w:r>
              </w:hyperlink>
            </w:p>
            <w:p w14:paraId="48AFA0AE" w14:textId="0902E387" w:rsidR="008C5B4D" w:rsidRDefault="008C5B4D">
              <w:pPr>
                <w:pStyle w:val="TOC1"/>
                <w:rPr>
                  <w:rFonts w:eastAsiaTheme="minorEastAsia"/>
                  <w:noProof/>
                  <w:kern w:val="2"/>
                  <w:sz w:val="24"/>
                  <w:szCs w:val="24"/>
                  <w14:ligatures w14:val="standardContextual"/>
                </w:rPr>
              </w:pPr>
              <w:hyperlink w:anchor="_Toc159313579" w:history="1">
                <w:r w:rsidRPr="000905A3">
                  <w:rPr>
                    <w:rStyle w:val="Hyperlink"/>
                    <w:rFonts w:eastAsia="Roboto Slab"/>
                    <w:noProof/>
                  </w:rPr>
                  <w:t>SECTION D: Required Components</w:t>
                </w:r>
                <w:r>
                  <w:rPr>
                    <w:noProof/>
                    <w:webHidden/>
                  </w:rPr>
                  <w:tab/>
                </w:r>
                <w:r>
                  <w:rPr>
                    <w:noProof/>
                    <w:webHidden/>
                  </w:rPr>
                  <w:fldChar w:fldCharType="begin"/>
                </w:r>
                <w:r>
                  <w:rPr>
                    <w:noProof/>
                    <w:webHidden/>
                  </w:rPr>
                  <w:instrText xml:space="preserve"> PAGEREF _Toc159313579 \h </w:instrText>
                </w:r>
                <w:r>
                  <w:rPr>
                    <w:noProof/>
                    <w:webHidden/>
                  </w:rPr>
                </w:r>
                <w:r>
                  <w:rPr>
                    <w:noProof/>
                    <w:webHidden/>
                  </w:rPr>
                  <w:fldChar w:fldCharType="separate"/>
                </w:r>
                <w:r>
                  <w:rPr>
                    <w:noProof/>
                    <w:webHidden/>
                  </w:rPr>
                  <w:t>13</w:t>
                </w:r>
                <w:r>
                  <w:rPr>
                    <w:noProof/>
                    <w:webHidden/>
                  </w:rPr>
                  <w:fldChar w:fldCharType="end"/>
                </w:r>
              </w:hyperlink>
            </w:p>
            <w:p w14:paraId="14B3FDC4" w14:textId="5CDE4265" w:rsidR="008C5B4D" w:rsidRDefault="008C5B4D">
              <w:pPr>
                <w:pStyle w:val="TOC2"/>
                <w:tabs>
                  <w:tab w:val="right" w:leader="dot" w:pos="9350"/>
                </w:tabs>
                <w:rPr>
                  <w:rFonts w:eastAsiaTheme="minorEastAsia"/>
                  <w:noProof/>
                  <w:kern w:val="2"/>
                  <w:sz w:val="24"/>
                  <w:szCs w:val="24"/>
                  <w14:ligatures w14:val="standardContextual"/>
                </w:rPr>
              </w:pPr>
              <w:hyperlink w:anchor="_Toc159313580" w:history="1">
                <w:r w:rsidRPr="000905A3">
                  <w:rPr>
                    <w:rStyle w:val="Hyperlink"/>
                    <w:rFonts w:eastAsia="Roboto Slab"/>
                    <w:noProof/>
                  </w:rPr>
                  <w:t>Scope &amp; Sequence</w:t>
                </w:r>
                <w:r>
                  <w:rPr>
                    <w:noProof/>
                    <w:webHidden/>
                  </w:rPr>
                  <w:tab/>
                </w:r>
                <w:r>
                  <w:rPr>
                    <w:noProof/>
                    <w:webHidden/>
                  </w:rPr>
                  <w:fldChar w:fldCharType="begin"/>
                </w:r>
                <w:r>
                  <w:rPr>
                    <w:noProof/>
                    <w:webHidden/>
                  </w:rPr>
                  <w:instrText xml:space="preserve"> PAGEREF _Toc159313580 \h </w:instrText>
                </w:r>
                <w:r>
                  <w:rPr>
                    <w:noProof/>
                    <w:webHidden/>
                  </w:rPr>
                </w:r>
                <w:r>
                  <w:rPr>
                    <w:noProof/>
                    <w:webHidden/>
                  </w:rPr>
                  <w:fldChar w:fldCharType="separate"/>
                </w:r>
                <w:r>
                  <w:rPr>
                    <w:noProof/>
                    <w:webHidden/>
                  </w:rPr>
                  <w:t>13</w:t>
                </w:r>
                <w:r>
                  <w:rPr>
                    <w:noProof/>
                    <w:webHidden/>
                  </w:rPr>
                  <w:fldChar w:fldCharType="end"/>
                </w:r>
              </w:hyperlink>
            </w:p>
            <w:p w14:paraId="581B17C7" w14:textId="0389DDFD" w:rsidR="008C5B4D" w:rsidRDefault="008C5B4D">
              <w:pPr>
                <w:pStyle w:val="TOC2"/>
                <w:tabs>
                  <w:tab w:val="right" w:leader="dot" w:pos="9350"/>
                </w:tabs>
                <w:rPr>
                  <w:rFonts w:eastAsiaTheme="minorEastAsia"/>
                  <w:noProof/>
                  <w:kern w:val="2"/>
                  <w:sz w:val="24"/>
                  <w:szCs w:val="24"/>
                  <w14:ligatures w14:val="standardContextual"/>
                </w:rPr>
              </w:pPr>
              <w:hyperlink w:anchor="_Toc159313581" w:history="1">
                <w:r w:rsidRPr="000905A3">
                  <w:rPr>
                    <w:rStyle w:val="Hyperlink"/>
                    <w:noProof/>
                    <w:lang w:val="en"/>
                  </w:rPr>
                  <w:t>Program Background and Summary</w:t>
                </w:r>
                <w:r>
                  <w:rPr>
                    <w:noProof/>
                    <w:webHidden/>
                  </w:rPr>
                  <w:tab/>
                </w:r>
                <w:r>
                  <w:rPr>
                    <w:noProof/>
                    <w:webHidden/>
                  </w:rPr>
                  <w:fldChar w:fldCharType="begin"/>
                </w:r>
                <w:r>
                  <w:rPr>
                    <w:noProof/>
                    <w:webHidden/>
                  </w:rPr>
                  <w:instrText xml:space="preserve"> PAGEREF _Toc159313581 \h </w:instrText>
                </w:r>
                <w:r>
                  <w:rPr>
                    <w:noProof/>
                    <w:webHidden/>
                  </w:rPr>
                </w:r>
                <w:r>
                  <w:rPr>
                    <w:noProof/>
                    <w:webHidden/>
                  </w:rPr>
                  <w:fldChar w:fldCharType="separate"/>
                </w:r>
                <w:r>
                  <w:rPr>
                    <w:noProof/>
                    <w:webHidden/>
                  </w:rPr>
                  <w:t>14</w:t>
                </w:r>
                <w:r>
                  <w:rPr>
                    <w:noProof/>
                    <w:webHidden/>
                  </w:rPr>
                  <w:fldChar w:fldCharType="end"/>
                </w:r>
              </w:hyperlink>
            </w:p>
            <w:p w14:paraId="226C0363" w14:textId="6FA7041E" w:rsidR="008C5B4D" w:rsidRDefault="008C5B4D">
              <w:pPr>
                <w:pStyle w:val="TOC2"/>
                <w:tabs>
                  <w:tab w:val="right" w:leader="dot" w:pos="9350"/>
                </w:tabs>
                <w:rPr>
                  <w:rFonts w:eastAsiaTheme="minorEastAsia"/>
                  <w:noProof/>
                  <w:kern w:val="2"/>
                  <w:sz w:val="24"/>
                  <w:szCs w:val="24"/>
                  <w14:ligatures w14:val="standardContextual"/>
                </w:rPr>
              </w:pPr>
              <w:hyperlink w:anchor="_Toc159313582" w:history="1">
                <w:r w:rsidRPr="000905A3">
                  <w:rPr>
                    <w:rStyle w:val="Hyperlink"/>
                    <w:noProof/>
                    <w:lang w:val="en"/>
                  </w:rPr>
                  <w:t>ESSA Level Evidence Worksheet</w:t>
                </w:r>
                <w:r>
                  <w:rPr>
                    <w:noProof/>
                    <w:webHidden/>
                  </w:rPr>
                  <w:tab/>
                </w:r>
                <w:r>
                  <w:rPr>
                    <w:noProof/>
                    <w:webHidden/>
                  </w:rPr>
                  <w:fldChar w:fldCharType="begin"/>
                </w:r>
                <w:r>
                  <w:rPr>
                    <w:noProof/>
                    <w:webHidden/>
                  </w:rPr>
                  <w:instrText xml:space="preserve"> PAGEREF _Toc159313582 \h </w:instrText>
                </w:r>
                <w:r>
                  <w:rPr>
                    <w:noProof/>
                    <w:webHidden/>
                  </w:rPr>
                </w:r>
                <w:r>
                  <w:rPr>
                    <w:noProof/>
                    <w:webHidden/>
                  </w:rPr>
                  <w:fldChar w:fldCharType="separate"/>
                </w:r>
                <w:r>
                  <w:rPr>
                    <w:noProof/>
                    <w:webHidden/>
                  </w:rPr>
                  <w:t>14</w:t>
                </w:r>
                <w:r>
                  <w:rPr>
                    <w:noProof/>
                    <w:webHidden/>
                  </w:rPr>
                  <w:fldChar w:fldCharType="end"/>
                </w:r>
              </w:hyperlink>
            </w:p>
            <w:p w14:paraId="24CABB7E" w14:textId="5B7CA389" w:rsidR="008C5B4D" w:rsidRDefault="008C5B4D">
              <w:pPr>
                <w:pStyle w:val="TOC2"/>
                <w:tabs>
                  <w:tab w:val="right" w:leader="dot" w:pos="9350"/>
                </w:tabs>
                <w:rPr>
                  <w:rFonts w:eastAsiaTheme="minorEastAsia"/>
                  <w:noProof/>
                  <w:kern w:val="2"/>
                  <w:sz w:val="24"/>
                  <w:szCs w:val="24"/>
                  <w14:ligatures w14:val="standardContextual"/>
                </w:rPr>
              </w:pPr>
              <w:hyperlink w:anchor="_Toc159313583" w:history="1">
                <w:r w:rsidRPr="000905A3">
                  <w:rPr>
                    <w:rStyle w:val="Hyperlink"/>
                    <w:noProof/>
                    <w:lang w:val="en"/>
                  </w:rPr>
                  <w:t>Differentiation and Support</w:t>
                </w:r>
                <w:r>
                  <w:rPr>
                    <w:noProof/>
                    <w:webHidden/>
                  </w:rPr>
                  <w:tab/>
                </w:r>
                <w:r>
                  <w:rPr>
                    <w:noProof/>
                    <w:webHidden/>
                  </w:rPr>
                  <w:fldChar w:fldCharType="begin"/>
                </w:r>
                <w:r>
                  <w:rPr>
                    <w:noProof/>
                    <w:webHidden/>
                  </w:rPr>
                  <w:instrText xml:space="preserve"> PAGEREF _Toc159313583 \h </w:instrText>
                </w:r>
                <w:r>
                  <w:rPr>
                    <w:noProof/>
                    <w:webHidden/>
                  </w:rPr>
                </w:r>
                <w:r>
                  <w:rPr>
                    <w:noProof/>
                    <w:webHidden/>
                  </w:rPr>
                  <w:fldChar w:fldCharType="separate"/>
                </w:r>
                <w:r>
                  <w:rPr>
                    <w:noProof/>
                    <w:webHidden/>
                  </w:rPr>
                  <w:t>15</w:t>
                </w:r>
                <w:r>
                  <w:rPr>
                    <w:noProof/>
                    <w:webHidden/>
                  </w:rPr>
                  <w:fldChar w:fldCharType="end"/>
                </w:r>
              </w:hyperlink>
            </w:p>
            <w:p w14:paraId="1087920A" w14:textId="1F46A29D" w:rsidR="008C5B4D" w:rsidRDefault="008C5B4D">
              <w:pPr>
                <w:pStyle w:val="TOC2"/>
                <w:tabs>
                  <w:tab w:val="right" w:leader="dot" w:pos="9350"/>
                </w:tabs>
                <w:rPr>
                  <w:rFonts w:eastAsiaTheme="minorEastAsia"/>
                  <w:noProof/>
                  <w:kern w:val="2"/>
                  <w:sz w:val="24"/>
                  <w:szCs w:val="24"/>
                  <w14:ligatures w14:val="standardContextual"/>
                </w:rPr>
              </w:pPr>
              <w:hyperlink w:anchor="_Toc159313584" w:history="1">
                <w:r w:rsidRPr="000905A3">
                  <w:rPr>
                    <w:rStyle w:val="Hyperlink"/>
                    <w:noProof/>
                  </w:rPr>
                  <w:t>Assessment</w:t>
                </w:r>
                <w:r>
                  <w:rPr>
                    <w:noProof/>
                    <w:webHidden/>
                  </w:rPr>
                  <w:tab/>
                </w:r>
                <w:r>
                  <w:rPr>
                    <w:noProof/>
                    <w:webHidden/>
                  </w:rPr>
                  <w:fldChar w:fldCharType="begin"/>
                </w:r>
                <w:r>
                  <w:rPr>
                    <w:noProof/>
                    <w:webHidden/>
                  </w:rPr>
                  <w:instrText xml:space="preserve"> PAGEREF _Toc159313584 \h </w:instrText>
                </w:r>
                <w:r>
                  <w:rPr>
                    <w:noProof/>
                    <w:webHidden/>
                  </w:rPr>
                </w:r>
                <w:r>
                  <w:rPr>
                    <w:noProof/>
                    <w:webHidden/>
                  </w:rPr>
                  <w:fldChar w:fldCharType="separate"/>
                </w:r>
                <w:r>
                  <w:rPr>
                    <w:noProof/>
                    <w:webHidden/>
                  </w:rPr>
                  <w:t>17</w:t>
                </w:r>
                <w:r>
                  <w:rPr>
                    <w:noProof/>
                    <w:webHidden/>
                  </w:rPr>
                  <w:fldChar w:fldCharType="end"/>
                </w:r>
              </w:hyperlink>
            </w:p>
            <w:p w14:paraId="3BFA4520" w14:textId="758AB604" w:rsidR="008C5B4D" w:rsidRDefault="008C5B4D">
              <w:pPr>
                <w:pStyle w:val="TOC2"/>
                <w:tabs>
                  <w:tab w:val="right" w:leader="dot" w:pos="9350"/>
                </w:tabs>
                <w:rPr>
                  <w:rFonts w:eastAsiaTheme="minorEastAsia"/>
                  <w:noProof/>
                  <w:kern w:val="2"/>
                  <w:sz w:val="24"/>
                  <w:szCs w:val="24"/>
                  <w14:ligatures w14:val="standardContextual"/>
                </w:rPr>
              </w:pPr>
              <w:hyperlink w:anchor="_Toc159313585" w:history="1">
                <w:r w:rsidRPr="000905A3">
                  <w:rPr>
                    <w:rStyle w:val="Hyperlink"/>
                    <w:noProof/>
                    <w:lang w:val="en"/>
                  </w:rPr>
                  <w:t>Pricing Structure &amp; Essential Program Components</w:t>
                </w:r>
                <w:r>
                  <w:rPr>
                    <w:noProof/>
                    <w:webHidden/>
                  </w:rPr>
                  <w:tab/>
                </w:r>
                <w:r>
                  <w:rPr>
                    <w:noProof/>
                    <w:webHidden/>
                  </w:rPr>
                  <w:fldChar w:fldCharType="begin"/>
                </w:r>
                <w:r>
                  <w:rPr>
                    <w:noProof/>
                    <w:webHidden/>
                  </w:rPr>
                  <w:instrText xml:space="preserve"> PAGEREF _Toc159313585 \h </w:instrText>
                </w:r>
                <w:r>
                  <w:rPr>
                    <w:noProof/>
                    <w:webHidden/>
                  </w:rPr>
                </w:r>
                <w:r>
                  <w:rPr>
                    <w:noProof/>
                    <w:webHidden/>
                  </w:rPr>
                  <w:fldChar w:fldCharType="separate"/>
                </w:r>
                <w:r>
                  <w:rPr>
                    <w:noProof/>
                    <w:webHidden/>
                  </w:rPr>
                  <w:t>17</w:t>
                </w:r>
                <w:r>
                  <w:rPr>
                    <w:noProof/>
                    <w:webHidden/>
                  </w:rPr>
                  <w:fldChar w:fldCharType="end"/>
                </w:r>
              </w:hyperlink>
            </w:p>
            <w:p w14:paraId="0B3ABF02" w14:textId="77E1C852" w:rsidR="008C5B4D" w:rsidRDefault="008C5B4D">
              <w:pPr>
                <w:pStyle w:val="TOC1"/>
                <w:rPr>
                  <w:rFonts w:eastAsiaTheme="minorEastAsia"/>
                  <w:noProof/>
                  <w:kern w:val="2"/>
                  <w:sz w:val="24"/>
                  <w:szCs w:val="24"/>
                  <w14:ligatures w14:val="standardContextual"/>
                </w:rPr>
              </w:pPr>
              <w:hyperlink w:anchor="_Toc159313586" w:history="1">
                <w:r w:rsidRPr="000905A3">
                  <w:rPr>
                    <w:rStyle w:val="Hyperlink"/>
                    <w:rFonts w:eastAsia="Roboto Slab"/>
                    <w:noProof/>
                  </w:rPr>
                  <w:t>SECTION E: Anchor Conceptual Model(s) and Reading Development Theory</w:t>
                </w:r>
                <w:r>
                  <w:rPr>
                    <w:noProof/>
                    <w:webHidden/>
                  </w:rPr>
                  <w:tab/>
                </w:r>
                <w:r>
                  <w:rPr>
                    <w:noProof/>
                    <w:webHidden/>
                  </w:rPr>
                  <w:fldChar w:fldCharType="begin"/>
                </w:r>
                <w:r>
                  <w:rPr>
                    <w:noProof/>
                    <w:webHidden/>
                  </w:rPr>
                  <w:instrText xml:space="preserve"> PAGEREF _Toc159313586 \h </w:instrText>
                </w:r>
                <w:r>
                  <w:rPr>
                    <w:noProof/>
                    <w:webHidden/>
                  </w:rPr>
                </w:r>
                <w:r>
                  <w:rPr>
                    <w:noProof/>
                    <w:webHidden/>
                  </w:rPr>
                  <w:fldChar w:fldCharType="separate"/>
                </w:r>
                <w:r>
                  <w:rPr>
                    <w:noProof/>
                    <w:webHidden/>
                  </w:rPr>
                  <w:t>18</w:t>
                </w:r>
                <w:r>
                  <w:rPr>
                    <w:noProof/>
                    <w:webHidden/>
                  </w:rPr>
                  <w:fldChar w:fldCharType="end"/>
                </w:r>
              </w:hyperlink>
            </w:p>
            <w:p w14:paraId="67BE7628" w14:textId="68FDAD5C" w:rsidR="008C5B4D" w:rsidRDefault="008C5B4D">
              <w:pPr>
                <w:pStyle w:val="TOC1"/>
                <w:rPr>
                  <w:rFonts w:eastAsiaTheme="minorEastAsia"/>
                  <w:noProof/>
                  <w:kern w:val="2"/>
                  <w:sz w:val="24"/>
                  <w:szCs w:val="24"/>
                  <w14:ligatures w14:val="standardContextual"/>
                </w:rPr>
              </w:pPr>
              <w:hyperlink w:anchor="_Toc159313587" w:history="1">
                <w:r w:rsidRPr="000905A3">
                  <w:rPr>
                    <w:rStyle w:val="Hyperlink"/>
                    <w:rFonts w:eastAsia="Roboto Slab"/>
                    <w:noProof/>
                  </w:rPr>
                  <w:t>SECTION F: Vendor Program Worksheets</w:t>
                </w:r>
                <w:r>
                  <w:rPr>
                    <w:noProof/>
                    <w:webHidden/>
                  </w:rPr>
                  <w:tab/>
                </w:r>
                <w:r>
                  <w:rPr>
                    <w:noProof/>
                    <w:webHidden/>
                  </w:rPr>
                  <w:fldChar w:fldCharType="begin"/>
                </w:r>
                <w:r>
                  <w:rPr>
                    <w:noProof/>
                    <w:webHidden/>
                  </w:rPr>
                  <w:instrText xml:space="preserve"> PAGEREF _Toc159313587 \h </w:instrText>
                </w:r>
                <w:r>
                  <w:rPr>
                    <w:noProof/>
                    <w:webHidden/>
                  </w:rPr>
                </w:r>
                <w:r>
                  <w:rPr>
                    <w:noProof/>
                    <w:webHidden/>
                  </w:rPr>
                  <w:fldChar w:fldCharType="separate"/>
                </w:r>
                <w:r>
                  <w:rPr>
                    <w:noProof/>
                    <w:webHidden/>
                  </w:rPr>
                  <w:t>19</w:t>
                </w:r>
                <w:r>
                  <w:rPr>
                    <w:noProof/>
                    <w:webHidden/>
                  </w:rPr>
                  <w:fldChar w:fldCharType="end"/>
                </w:r>
              </w:hyperlink>
            </w:p>
            <w:p w14:paraId="10C7D2D9" w14:textId="3CF02265" w:rsidR="008C5B4D" w:rsidRDefault="008C5B4D">
              <w:pPr>
                <w:pStyle w:val="TOC1"/>
                <w:rPr>
                  <w:rFonts w:eastAsiaTheme="minorEastAsia"/>
                  <w:noProof/>
                  <w:kern w:val="2"/>
                  <w:sz w:val="24"/>
                  <w:szCs w:val="24"/>
                  <w14:ligatures w14:val="standardContextual"/>
                </w:rPr>
              </w:pPr>
              <w:hyperlink w:anchor="_Toc159313588" w:history="1">
                <w:r w:rsidRPr="000905A3">
                  <w:rPr>
                    <w:rStyle w:val="Hyperlink"/>
                    <w:rFonts w:eastAsia="Roboto Slab"/>
                    <w:noProof/>
                  </w:rPr>
                  <w:t>SECTION G: Alignment to 2020 Reading, Writing, and Communicating Standards</w:t>
                </w:r>
                <w:r>
                  <w:rPr>
                    <w:noProof/>
                    <w:webHidden/>
                  </w:rPr>
                  <w:tab/>
                </w:r>
                <w:r>
                  <w:rPr>
                    <w:noProof/>
                    <w:webHidden/>
                  </w:rPr>
                  <w:fldChar w:fldCharType="begin"/>
                </w:r>
                <w:r>
                  <w:rPr>
                    <w:noProof/>
                    <w:webHidden/>
                  </w:rPr>
                  <w:instrText xml:space="preserve"> PAGEREF _Toc159313588 \h </w:instrText>
                </w:r>
                <w:r>
                  <w:rPr>
                    <w:noProof/>
                    <w:webHidden/>
                  </w:rPr>
                </w:r>
                <w:r>
                  <w:rPr>
                    <w:noProof/>
                    <w:webHidden/>
                  </w:rPr>
                  <w:fldChar w:fldCharType="separate"/>
                </w:r>
                <w:r>
                  <w:rPr>
                    <w:noProof/>
                    <w:webHidden/>
                  </w:rPr>
                  <w:t>19</w:t>
                </w:r>
                <w:r>
                  <w:rPr>
                    <w:noProof/>
                    <w:webHidden/>
                  </w:rPr>
                  <w:fldChar w:fldCharType="end"/>
                </w:r>
              </w:hyperlink>
            </w:p>
            <w:p w14:paraId="5CF07B0A" w14:textId="5E7AFE22" w:rsidR="008C5B4D" w:rsidRDefault="008C5B4D">
              <w:pPr>
                <w:pStyle w:val="TOC1"/>
                <w:rPr>
                  <w:rFonts w:eastAsiaTheme="minorEastAsia"/>
                  <w:noProof/>
                  <w:kern w:val="2"/>
                  <w:sz w:val="24"/>
                  <w:szCs w:val="24"/>
                  <w14:ligatures w14:val="standardContextual"/>
                </w:rPr>
              </w:pPr>
              <w:hyperlink w:anchor="_Toc159313589" w:history="1">
                <w:r w:rsidRPr="000905A3">
                  <w:rPr>
                    <w:rStyle w:val="Hyperlink"/>
                    <w:rFonts w:eastAsia="Roboto Slab"/>
                    <w:noProof/>
                  </w:rPr>
                  <w:t>SECTION H: Required Format &amp; Submission Details</w:t>
                </w:r>
                <w:r>
                  <w:rPr>
                    <w:noProof/>
                    <w:webHidden/>
                  </w:rPr>
                  <w:tab/>
                </w:r>
                <w:r>
                  <w:rPr>
                    <w:noProof/>
                    <w:webHidden/>
                  </w:rPr>
                  <w:fldChar w:fldCharType="begin"/>
                </w:r>
                <w:r>
                  <w:rPr>
                    <w:noProof/>
                    <w:webHidden/>
                  </w:rPr>
                  <w:instrText xml:space="preserve"> PAGEREF _Toc159313589 \h </w:instrText>
                </w:r>
                <w:r>
                  <w:rPr>
                    <w:noProof/>
                    <w:webHidden/>
                  </w:rPr>
                </w:r>
                <w:r>
                  <w:rPr>
                    <w:noProof/>
                    <w:webHidden/>
                  </w:rPr>
                  <w:fldChar w:fldCharType="separate"/>
                </w:r>
                <w:r>
                  <w:rPr>
                    <w:noProof/>
                    <w:webHidden/>
                  </w:rPr>
                  <w:t>20</w:t>
                </w:r>
                <w:r>
                  <w:rPr>
                    <w:noProof/>
                    <w:webHidden/>
                  </w:rPr>
                  <w:fldChar w:fldCharType="end"/>
                </w:r>
              </w:hyperlink>
            </w:p>
            <w:p w14:paraId="10AD0EEB" w14:textId="1DB9C5BA" w:rsidR="008C5B4D" w:rsidRDefault="008C5B4D">
              <w:pPr>
                <w:pStyle w:val="TOC2"/>
                <w:tabs>
                  <w:tab w:val="right" w:leader="dot" w:pos="9350"/>
                </w:tabs>
                <w:rPr>
                  <w:rFonts w:eastAsiaTheme="minorEastAsia"/>
                  <w:noProof/>
                  <w:kern w:val="2"/>
                  <w:sz w:val="24"/>
                  <w:szCs w:val="24"/>
                  <w14:ligatures w14:val="standardContextual"/>
                </w:rPr>
              </w:pPr>
              <w:hyperlink w:anchor="_Toc159313590" w:history="1">
                <w:r w:rsidRPr="000905A3">
                  <w:rPr>
                    <w:rStyle w:val="Hyperlink"/>
                    <w:noProof/>
                  </w:rPr>
                  <w:t>Electronic Submissions</w:t>
                </w:r>
                <w:r>
                  <w:rPr>
                    <w:noProof/>
                    <w:webHidden/>
                  </w:rPr>
                  <w:tab/>
                </w:r>
                <w:r>
                  <w:rPr>
                    <w:noProof/>
                    <w:webHidden/>
                  </w:rPr>
                  <w:fldChar w:fldCharType="begin"/>
                </w:r>
                <w:r>
                  <w:rPr>
                    <w:noProof/>
                    <w:webHidden/>
                  </w:rPr>
                  <w:instrText xml:space="preserve"> PAGEREF _Toc159313590 \h </w:instrText>
                </w:r>
                <w:r>
                  <w:rPr>
                    <w:noProof/>
                    <w:webHidden/>
                  </w:rPr>
                </w:r>
                <w:r>
                  <w:rPr>
                    <w:noProof/>
                    <w:webHidden/>
                  </w:rPr>
                  <w:fldChar w:fldCharType="separate"/>
                </w:r>
                <w:r>
                  <w:rPr>
                    <w:noProof/>
                    <w:webHidden/>
                  </w:rPr>
                  <w:t>20</w:t>
                </w:r>
                <w:r>
                  <w:rPr>
                    <w:noProof/>
                    <w:webHidden/>
                  </w:rPr>
                  <w:fldChar w:fldCharType="end"/>
                </w:r>
              </w:hyperlink>
            </w:p>
            <w:p w14:paraId="5A221081" w14:textId="111C3C33" w:rsidR="008C5B4D" w:rsidRDefault="008C5B4D">
              <w:pPr>
                <w:pStyle w:val="TOC1"/>
                <w:rPr>
                  <w:rFonts w:eastAsiaTheme="minorEastAsia"/>
                  <w:noProof/>
                  <w:kern w:val="2"/>
                  <w:sz w:val="24"/>
                  <w:szCs w:val="24"/>
                  <w14:ligatures w14:val="standardContextual"/>
                </w:rPr>
              </w:pPr>
              <w:hyperlink w:anchor="_Toc159313591" w:history="1">
                <w:r w:rsidRPr="000905A3">
                  <w:rPr>
                    <w:rStyle w:val="Hyperlink"/>
                    <w:rFonts w:eastAsia="Roboto Slab"/>
                    <w:noProof/>
                  </w:rPr>
                  <w:t>Appendix A: Comparison of Reading Approaches</w:t>
                </w:r>
                <w:r>
                  <w:rPr>
                    <w:noProof/>
                    <w:webHidden/>
                  </w:rPr>
                  <w:tab/>
                </w:r>
                <w:r>
                  <w:rPr>
                    <w:noProof/>
                    <w:webHidden/>
                  </w:rPr>
                  <w:fldChar w:fldCharType="begin"/>
                </w:r>
                <w:r>
                  <w:rPr>
                    <w:noProof/>
                    <w:webHidden/>
                  </w:rPr>
                  <w:instrText xml:space="preserve"> PAGEREF _Toc159313591 \h </w:instrText>
                </w:r>
                <w:r>
                  <w:rPr>
                    <w:noProof/>
                    <w:webHidden/>
                  </w:rPr>
                </w:r>
                <w:r>
                  <w:rPr>
                    <w:noProof/>
                    <w:webHidden/>
                  </w:rPr>
                  <w:fldChar w:fldCharType="separate"/>
                </w:r>
                <w:r>
                  <w:rPr>
                    <w:noProof/>
                    <w:webHidden/>
                  </w:rPr>
                  <w:t>23</w:t>
                </w:r>
                <w:r>
                  <w:rPr>
                    <w:noProof/>
                    <w:webHidden/>
                  </w:rPr>
                  <w:fldChar w:fldCharType="end"/>
                </w:r>
              </w:hyperlink>
            </w:p>
            <w:p w14:paraId="67E01B79" w14:textId="07DCB87D" w:rsidR="008C5B4D" w:rsidRDefault="008C5B4D">
              <w:pPr>
                <w:pStyle w:val="TOC1"/>
                <w:rPr>
                  <w:rFonts w:eastAsiaTheme="minorEastAsia"/>
                  <w:noProof/>
                  <w:kern w:val="2"/>
                  <w:sz w:val="24"/>
                  <w:szCs w:val="24"/>
                  <w14:ligatures w14:val="standardContextual"/>
                </w:rPr>
              </w:pPr>
              <w:hyperlink w:anchor="_Toc159313592" w:history="1">
                <w:r w:rsidRPr="000905A3">
                  <w:rPr>
                    <w:rStyle w:val="Hyperlink"/>
                    <w:rFonts w:eastAsia="Roboto Slab"/>
                    <w:noProof/>
                  </w:rPr>
                  <w:t>Appendix B: Elements of Design for Reading/Language Arts Instructional Materials</w:t>
                </w:r>
                <w:r>
                  <w:rPr>
                    <w:noProof/>
                    <w:webHidden/>
                  </w:rPr>
                  <w:tab/>
                </w:r>
                <w:r>
                  <w:rPr>
                    <w:noProof/>
                    <w:webHidden/>
                  </w:rPr>
                  <w:fldChar w:fldCharType="begin"/>
                </w:r>
                <w:r>
                  <w:rPr>
                    <w:noProof/>
                    <w:webHidden/>
                  </w:rPr>
                  <w:instrText xml:space="preserve"> PAGEREF _Toc159313592 \h </w:instrText>
                </w:r>
                <w:r>
                  <w:rPr>
                    <w:noProof/>
                    <w:webHidden/>
                  </w:rPr>
                </w:r>
                <w:r>
                  <w:rPr>
                    <w:noProof/>
                    <w:webHidden/>
                  </w:rPr>
                  <w:fldChar w:fldCharType="separate"/>
                </w:r>
                <w:r>
                  <w:rPr>
                    <w:noProof/>
                    <w:webHidden/>
                  </w:rPr>
                  <w:t>26</w:t>
                </w:r>
                <w:r>
                  <w:rPr>
                    <w:noProof/>
                    <w:webHidden/>
                  </w:rPr>
                  <w:fldChar w:fldCharType="end"/>
                </w:r>
              </w:hyperlink>
            </w:p>
            <w:p w14:paraId="1B8ADF67" w14:textId="78EA5750" w:rsidR="008C5B4D" w:rsidRDefault="008C5B4D">
              <w:pPr>
                <w:pStyle w:val="TOC1"/>
                <w:rPr>
                  <w:rFonts w:eastAsiaTheme="minorEastAsia"/>
                  <w:noProof/>
                  <w:kern w:val="2"/>
                  <w:sz w:val="24"/>
                  <w:szCs w:val="24"/>
                  <w14:ligatures w14:val="standardContextual"/>
                </w:rPr>
              </w:pPr>
              <w:hyperlink w:anchor="_Toc159313593" w:history="1">
                <w:r w:rsidRPr="000905A3">
                  <w:rPr>
                    <w:rStyle w:val="Hyperlink"/>
                    <w:rFonts w:eastAsia="Roboto Slab"/>
                    <w:noProof/>
                  </w:rPr>
                  <w:t>Appendix C: Terminology:</w:t>
                </w:r>
                <w:r w:rsidRPr="000905A3">
                  <w:rPr>
                    <w:rStyle w:val="Hyperlink"/>
                    <w:rFonts w:ascii="Calibri" w:eastAsia="Calibri" w:hAnsi="Calibri" w:cs="Calibri"/>
                    <w:noProof/>
                  </w:rPr>
                  <w:t xml:space="preserve"> </w:t>
                </w:r>
                <w:r w:rsidRPr="000905A3">
                  <w:rPr>
                    <w:rStyle w:val="Hyperlink"/>
                    <w:rFonts w:eastAsia="Roboto Slab"/>
                    <w:noProof/>
                  </w:rPr>
                  <w:t>Acronyms, abbreviations, and other terminology</w:t>
                </w:r>
                <w:r>
                  <w:rPr>
                    <w:noProof/>
                    <w:webHidden/>
                  </w:rPr>
                  <w:tab/>
                </w:r>
                <w:r>
                  <w:rPr>
                    <w:noProof/>
                    <w:webHidden/>
                  </w:rPr>
                  <w:fldChar w:fldCharType="begin"/>
                </w:r>
                <w:r>
                  <w:rPr>
                    <w:noProof/>
                    <w:webHidden/>
                  </w:rPr>
                  <w:instrText xml:space="preserve"> PAGEREF _Toc159313593 \h </w:instrText>
                </w:r>
                <w:r>
                  <w:rPr>
                    <w:noProof/>
                    <w:webHidden/>
                  </w:rPr>
                </w:r>
                <w:r>
                  <w:rPr>
                    <w:noProof/>
                    <w:webHidden/>
                  </w:rPr>
                  <w:fldChar w:fldCharType="separate"/>
                </w:r>
                <w:r>
                  <w:rPr>
                    <w:noProof/>
                    <w:webHidden/>
                  </w:rPr>
                  <w:t>27</w:t>
                </w:r>
                <w:r>
                  <w:rPr>
                    <w:noProof/>
                    <w:webHidden/>
                  </w:rPr>
                  <w:fldChar w:fldCharType="end"/>
                </w:r>
              </w:hyperlink>
            </w:p>
            <w:p w14:paraId="39A94238" w14:textId="4802DF10" w:rsidR="008C5B4D" w:rsidRDefault="008C5B4D">
              <w:pPr>
                <w:pStyle w:val="TOC1"/>
                <w:rPr>
                  <w:rFonts w:eastAsiaTheme="minorEastAsia"/>
                  <w:noProof/>
                  <w:kern w:val="2"/>
                  <w:sz w:val="24"/>
                  <w:szCs w:val="24"/>
                  <w14:ligatures w14:val="standardContextual"/>
                </w:rPr>
              </w:pPr>
              <w:hyperlink w:anchor="_Toc159313594" w:history="1">
                <w:r w:rsidRPr="000905A3">
                  <w:rPr>
                    <w:rStyle w:val="Hyperlink"/>
                    <w:rFonts w:eastAsia="Roboto Slab"/>
                    <w:noProof/>
                  </w:rPr>
                  <w:t>Appendix D: Attributes of Effective Universal Instruction</w:t>
                </w:r>
                <w:r>
                  <w:rPr>
                    <w:noProof/>
                    <w:webHidden/>
                  </w:rPr>
                  <w:tab/>
                </w:r>
                <w:r>
                  <w:rPr>
                    <w:noProof/>
                    <w:webHidden/>
                  </w:rPr>
                  <w:fldChar w:fldCharType="begin"/>
                </w:r>
                <w:r>
                  <w:rPr>
                    <w:noProof/>
                    <w:webHidden/>
                  </w:rPr>
                  <w:instrText xml:space="preserve"> PAGEREF _Toc159313594 \h </w:instrText>
                </w:r>
                <w:r>
                  <w:rPr>
                    <w:noProof/>
                    <w:webHidden/>
                  </w:rPr>
                </w:r>
                <w:r>
                  <w:rPr>
                    <w:noProof/>
                    <w:webHidden/>
                  </w:rPr>
                  <w:fldChar w:fldCharType="separate"/>
                </w:r>
                <w:r>
                  <w:rPr>
                    <w:noProof/>
                    <w:webHidden/>
                  </w:rPr>
                  <w:t>29</w:t>
                </w:r>
                <w:r>
                  <w:rPr>
                    <w:noProof/>
                    <w:webHidden/>
                  </w:rPr>
                  <w:fldChar w:fldCharType="end"/>
                </w:r>
              </w:hyperlink>
            </w:p>
            <w:p w14:paraId="2D5E22FB" w14:textId="2B8BE8DF" w:rsidR="008C5B4D" w:rsidRDefault="008C5B4D">
              <w:pPr>
                <w:pStyle w:val="TOC1"/>
                <w:rPr>
                  <w:rFonts w:eastAsiaTheme="minorEastAsia"/>
                  <w:noProof/>
                  <w:kern w:val="2"/>
                  <w:sz w:val="24"/>
                  <w:szCs w:val="24"/>
                  <w14:ligatures w14:val="standardContextual"/>
                </w:rPr>
              </w:pPr>
              <w:hyperlink w:anchor="_Toc159313595" w:history="1">
                <w:r w:rsidRPr="000905A3">
                  <w:rPr>
                    <w:rStyle w:val="Hyperlink"/>
                    <w:noProof/>
                  </w:rPr>
                  <w:t>Appendix E: Attributes of Effective Targeted and Intensive Instructional Intervention</w:t>
                </w:r>
                <w:r>
                  <w:rPr>
                    <w:noProof/>
                    <w:webHidden/>
                  </w:rPr>
                  <w:tab/>
                </w:r>
                <w:r>
                  <w:rPr>
                    <w:noProof/>
                    <w:webHidden/>
                  </w:rPr>
                  <w:fldChar w:fldCharType="begin"/>
                </w:r>
                <w:r>
                  <w:rPr>
                    <w:noProof/>
                    <w:webHidden/>
                  </w:rPr>
                  <w:instrText xml:space="preserve"> PAGEREF _Toc159313595 \h </w:instrText>
                </w:r>
                <w:r>
                  <w:rPr>
                    <w:noProof/>
                    <w:webHidden/>
                  </w:rPr>
                </w:r>
                <w:r>
                  <w:rPr>
                    <w:noProof/>
                    <w:webHidden/>
                  </w:rPr>
                  <w:fldChar w:fldCharType="separate"/>
                </w:r>
                <w:r>
                  <w:rPr>
                    <w:noProof/>
                    <w:webHidden/>
                  </w:rPr>
                  <w:t>30</w:t>
                </w:r>
                <w:r>
                  <w:rPr>
                    <w:noProof/>
                    <w:webHidden/>
                  </w:rPr>
                  <w:fldChar w:fldCharType="end"/>
                </w:r>
              </w:hyperlink>
            </w:p>
            <w:p w14:paraId="0F70B959" w14:textId="109FA1AB" w:rsidR="008C5B4D" w:rsidRDefault="008C5B4D">
              <w:pPr>
                <w:pStyle w:val="TOC1"/>
                <w:rPr>
                  <w:rFonts w:eastAsiaTheme="minorEastAsia"/>
                  <w:noProof/>
                  <w:kern w:val="2"/>
                  <w:sz w:val="24"/>
                  <w:szCs w:val="24"/>
                  <w14:ligatures w14:val="standardContextual"/>
                </w:rPr>
              </w:pPr>
              <w:hyperlink w:anchor="_Toc159313596" w:history="1">
                <w:r w:rsidRPr="000905A3">
                  <w:rPr>
                    <w:rStyle w:val="Hyperlink"/>
                    <w:rFonts w:eastAsia="Roboto Slab"/>
                    <w:noProof/>
                  </w:rPr>
                  <w:t>Appendix F: Vendor Program Worksheets</w:t>
                </w:r>
                <w:r>
                  <w:rPr>
                    <w:noProof/>
                    <w:webHidden/>
                  </w:rPr>
                  <w:tab/>
                </w:r>
                <w:r>
                  <w:rPr>
                    <w:noProof/>
                    <w:webHidden/>
                  </w:rPr>
                  <w:fldChar w:fldCharType="begin"/>
                </w:r>
                <w:r>
                  <w:rPr>
                    <w:noProof/>
                    <w:webHidden/>
                  </w:rPr>
                  <w:instrText xml:space="preserve"> PAGEREF _Toc159313596 \h </w:instrText>
                </w:r>
                <w:r>
                  <w:rPr>
                    <w:noProof/>
                    <w:webHidden/>
                  </w:rPr>
                </w:r>
                <w:r>
                  <w:rPr>
                    <w:noProof/>
                    <w:webHidden/>
                  </w:rPr>
                  <w:fldChar w:fldCharType="separate"/>
                </w:r>
                <w:r>
                  <w:rPr>
                    <w:noProof/>
                    <w:webHidden/>
                  </w:rPr>
                  <w:t>31</w:t>
                </w:r>
                <w:r>
                  <w:rPr>
                    <w:noProof/>
                    <w:webHidden/>
                  </w:rPr>
                  <w:fldChar w:fldCharType="end"/>
                </w:r>
              </w:hyperlink>
            </w:p>
            <w:p w14:paraId="72834DB7" w14:textId="5B5850F9" w:rsidR="008C5B4D" w:rsidRDefault="008C5B4D">
              <w:pPr>
                <w:pStyle w:val="TOC2"/>
                <w:tabs>
                  <w:tab w:val="right" w:leader="dot" w:pos="9350"/>
                </w:tabs>
                <w:rPr>
                  <w:rFonts w:eastAsiaTheme="minorEastAsia"/>
                  <w:noProof/>
                  <w:kern w:val="2"/>
                  <w:sz w:val="24"/>
                  <w:szCs w:val="24"/>
                  <w14:ligatures w14:val="standardContextual"/>
                </w:rPr>
              </w:pPr>
              <w:hyperlink w:anchor="_Toc159313597" w:history="1">
                <w:r w:rsidRPr="000905A3">
                  <w:rPr>
                    <w:rStyle w:val="Hyperlink"/>
                    <w:rFonts w:eastAsia="Calibri"/>
                    <w:b/>
                    <w:bCs/>
                    <w:noProof/>
                  </w:rPr>
                  <w:t>Phase 1 Worksheet: Scientifically-Based or Evidence-Based Reading Programs</w:t>
                </w:r>
                <w:r>
                  <w:rPr>
                    <w:noProof/>
                    <w:webHidden/>
                  </w:rPr>
                  <w:tab/>
                </w:r>
                <w:r>
                  <w:rPr>
                    <w:noProof/>
                    <w:webHidden/>
                  </w:rPr>
                  <w:fldChar w:fldCharType="begin"/>
                </w:r>
                <w:r>
                  <w:rPr>
                    <w:noProof/>
                    <w:webHidden/>
                  </w:rPr>
                  <w:instrText xml:space="preserve"> PAGEREF _Toc159313597 \h </w:instrText>
                </w:r>
                <w:r>
                  <w:rPr>
                    <w:noProof/>
                    <w:webHidden/>
                  </w:rPr>
                </w:r>
                <w:r>
                  <w:rPr>
                    <w:noProof/>
                    <w:webHidden/>
                  </w:rPr>
                  <w:fldChar w:fldCharType="separate"/>
                </w:r>
                <w:r>
                  <w:rPr>
                    <w:noProof/>
                    <w:webHidden/>
                  </w:rPr>
                  <w:t>32</w:t>
                </w:r>
                <w:r>
                  <w:rPr>
                    <w:noProof/>
                    <w:webHidden/>
                  </w:rPr>
                  <w:fldChar w:fldCharType="end"/>
                </w:r>
              </w:hyperlink>
            </w:p>
            <w:p w14:paraId="32496323" w14:textId="4A007458" w:rsidR="008C5B4D" w:rsidRDefault="008C5B4D">
              <w:pPr>
                <w:pStyle w:val="TOC2"/>
                <w:tabs>
                  <w:tab w:val="right" w:leader="dot" w:pos="9350"/>
                </w:tabs>
                <w:rPr>
                  <w:rFonts w:eastAsiaTheme="minorEastAsia"/>
                  <w:noProof/>
                  <w:kern w:val="2"/>
                  <w:sz w:val="24"/>
                  <w:szCs w:val="24"/>
                  <w14:ligatures w14:val="standardContextual"/>
                </w:rPr>
              </w:pPr>
              <w:hyperlink w:anchor="_Toc159313598" w:history="1">
                <w:r w:rsidRPr="000905A3">
                  <w:rPr>
                    <w:rStyle w:val="Hyperlink"/>
                    <w:rFonts w:eastAsia="Calibri"/>
                    <w:b/>
                    <w:bCs/>
                    <w:noProof/>
                  </w:rPr>
                  <w:t>Usability and Professional Development</w:t>
                </w:r>
                <w:r>
                  <w:rPr>
                    <w:noProof/>
                    <w:webHidden/>
                  </w:rPr>
                  <w:tab/>
                </w:r>
                <w:r>
                  <w:rPr>
                    <w:noProof/>
                    <w:webHidden/>
                  </w:rPr>
                  <w:fldChar w:fldCharType="begin"/>
                </w:r>
                <w:r>
                  <w:rPr>
                    <w:noProof/>
                    <w:webHidden/>
                  </w:rPr>
                  <w:instrText xml:space="preserve"> PAGEREF _Toc159313598 \h </w:instrText>
                </w:r>
                <w:r>
                  <w:rPr>
                    <w:noProof/>
                    <w:webHidden/>
                  </w:rPr>
                </w:r>
                <w:r>
                  <w:rPr>
                    <w:noProof/>
                    <w:webHidden/>
                  </w:rPr>
                  <w:fldChar w:fldCharType="separate"/>
                </w:r>
                <w:r>
                  <w:rPr>
                    <w:noProof/>
                    <w:webHidden/>
                  </w:rPr>
                  <w:t>36</w:t>
                </w:r>
                <w:r>
                  <w:rPr>
                    <w:noProof/>
                    <w:webHidden/>
                  </w:rPr>
                  <w:fldChar w:fldCharType="end"/>
                </w:r>
              </w:hyperlink>
            </w:p>
            <w:p w14:paraId="446D00B8" w14:textId="601A5758" w:rsidR="008C5B4D" w:rsidRDefault="008C5B4D">
              <w:pPr>
                <w:pStyle w:val="TOC2"/>
                <w:tabs>
                  <w:tab w:val="right" w:leader="dot" w:pos="9350"/>
                </w:tabs>
                <w:rPr>
                  <w:rFonts w:eastAsiaTheme="minorEastAsia"/>
                  <w:noProof/>
                  <w:kern w:val="2"/>
                  <w:sz w:val="24"/>
                  <w:szCs w:val="24"/>
                  <w14:ligatures w14:val="standardContextual"/>
                </w:rPr>
              </w:pPr>
              <w:hyperlink w:anchor="_Toc159313599" w:history="1">
                <w:r w:rsidRPr="000905A3">
                  <w:rPr>
                    <w:rStyle w:val="Hyperlink"/>
                    <w:rFonts w:eastAsia="Calibri"/>
                    <w:b/>
                    <w:bCs/>
                    <w:noProof/>
                  </w:rPr>
                  <w:t>Phase 2 Worksheet: Scientifically-Based or Evidence-Based Core or Supplemental Reading Programs</w:t>
                </w:r>
                <w:r>
                  <w:rPr>
                    <w:noProof/>
                    <w:webHidden/>
                  </w:rPr>
                  <w:tab/>
                </w:r>
                <w:r>
                  <w:rPr>
                    <w:noProof/>
                    <w:webHidden/>
                  </w:rPr>
                  <w:fldChar w:fldCharType="begin"/>
                </w:r>
                <w:r>
                  <w:rPr>
                    <w:noProof/>
                    <w:webHidden/>
                  </w:rPr>
                  <w:instrText xml:space="preserve"> PAGEREF _Toc159313599 \h </w:instrText>
                </w:r>
                <w:r>
                  <w:rPr>
                    <w:noProof/>
                    <w:webHidden/>
                  </w:rPr>
                </w:r>
                <w:r>
                  <w:rPr>
                    <w:noProof/>
                    <w:webHidden/>
                  </w:rPr>
                  <w:fldChar w:fldCharType="separate"/>
                </w:r>
                <w:r>
                  <w:rPr>
                    <w:noProof/>
                    <w:webHidden/>
                  </w:rPr>
                  <w:t>38</w:t>
                </w:r>
                <w:r>
                  <w:rPr>
                    <w:noProof/>
                    <w:webHidden/>
                  </w:rPr>
                  <w:fldChar w:fldCharType="end"/>
                </w:r>
              </w:hyperlink>
            </w:p>
            <w:p w14:paraId="24C165DE" w14:textId="6189E122" w:rsidR="008C5B4D" w:rsidRDefault="008C5B4D">
              <w:pPr>
                <w:pStyle w:val="TOC2"/>
                <w:tabs>
                  <w:tab w:val="right" w:leader="dot" w:pos="9350"/>
                </w:tabs>
                <w:rPr>
                  <w:rFonts w:eastAsiaTheme="minorEastAsia"/>
                  <w:noProof/>
                  <w:kern w:val="2"/>
                  <w:sz w:val="24"/>
                  <w:szCs w:val="24"/>
                  <w14:ligatures w14:val="standardContextual"/>
                </w:rPr>
              </w:pPr>
              <w:hyperlink w:anchor="_Toc159313600" w:history="1">
                <w:r w:rsidRPr="000905A3">
                  <w:rPr>
                    <w:rStyle w:val="Hyperlink"/>
                    <w:rFonts w:eastAsia="Calibri"/>
                    <w:b/>
                    <w:bCs/>
                    <w:noProof/>
                  </w:rPr>
                  <w:t>Phase 2 Worksheet: Scientifically-Based or Evidence-Based Intervention Reading Programs</w:t>
                </w:r>
                <w:r>
                  <w:rPr>
                    <w:noProof/>
                    <w:webHidden/>
                  </w:rPr>
                  <w:tab/>
                </w:r>
                <w:r>
                  <w:rPr>
                    <w:noProof/>
                    <w:webHidden/>
                  </w:rPr>
                  <w:fldChar w:fldCharType="begin"/>
                </w:r>
                <w:r>
                  <w:rPr>
                    <w:noProof/>
                    <w:webHidden/>
                  </w:rPr>
                  <w:instrText xml:space="preserve"> PAGEREF _Toc159313600 \h </w:instrText>
                </w:r>
                <w:r>
                  <w:rPr>
                    <w:noProof/>
                    <w:webHidden/>
                  </w:rPr>
                </w:r>
                <w:r>
                  <w:rPr>
                    <w:noProof/>
                    <w:webHidden/>
                  </w:rPr>
                  <w:fldChar w:fldCharType="separate"/>
                </w:r>
                <w:r>
                  <w:rPr>
                    <w:noProof/>
                    <w:webHidden/>
                  </w:rPr>
                  <w:t>63</w:t>
                </w:r>
                <w:r>
                  <w:rPr>
                    <w:noProof/>
                    <w:webHidden/>
                  </w:rPr>
                  <w:fldChar w:fldCharType="end"/>
                </w:r>
              </w:hyperlink>
            </w:p>
            <w:p w14:paraId="2A6DB304" w14:textId="41E30756" w:rsidR="008C5B4D" w:rsidRDefault="008C5B4D">
              <w:pPr>
                <w:pStyle w:val="TOC2"/>
                <w:tabs>
                  <w:tab w:val="right" w:leader="dot" w:pos="9350"/>
                </w:tabs>
                <w:rPr>
                  <w:rFonts w:eastAsiaTheme="minorEastAsia"/>
                  <w:noProof/>
                  <w:kern w:val="2"/>
                  <w:sz w:val="24"/>
                  <w:szCs w:val="24"/>
                  <w14:ligatures w14:val="standardContextual"/>
                </w:rPr>
              </w:pPr>
              <w:hyperlink w:anchor="_Toc159313601" w:history="1">
                <w:r w:rsidRPr="000905A3">
                  <w:rPr>
                    <w:rStyle w:val="Hyperlink"/>
                    <w:rFonts w:eastAsia="Calibri"/>
                    <w:b/>
                    <w:bCs/>
                    <w:noProof/>
                  </w:rPr>
                  <w:t>Optional Worksheet: Supporting Students with Dyslexia</w:t>
                </w:r>
                <w:r>
                  <w:rPr>
                    <w:noProof/>
                    <w:webHidden/>
                  </w:rPr>
                  <w:tab/>
                </w:r>
                <w:r>
                  <w:rPr>
                    <w:noProof/>
                    <w:webHidden/>
                  </w:rPr>
                  <w:fldChar w:fldCharType="begin"/>
                </w:r>
                <w:r>
                  <w:rPr>
                    <w:noProof/>
                    <w:webHidden/>
                  </w:rPr>
                  <w:instrText xml:space="preserve"> PAGEREF _Toc159313601 \h </w:instrText>
                </w:r>
                <w:r>
                  <w:rPr>
                    <w:noProof/>
                    <w:webHidden/>
                  </w:rPr>
                </w:r>
                <w:r>
                  <w:rPr>
                    <w:noProof/>
                    <w:webHidden/>
                  </w:rPr>
                  <w:fldChar w:fldCharType="separate"/>
                </w:r>
                <w:r>
                  <w:rPr>
                    <w:noProof/>
                    <w:webHidden/>
                  </w:rPr>
                  <w:t>74</w:t>
                </w:r>
                <w:r>
                  <w:rPr>
                    <w:noProof/>
                    <w:webHidden/>
                  </w:rPr>
                  <w:fldChar w:fldCharType="end"/>
                </w:r>
              </w:hyperlink>
            </w:p>
            <w:p w14:paraId="4D79713A" w14:textId="1177CA7F" w:rsidR="008C5B4D" w:rsidRDefault="008C5B4D">
              <w:pPr>
                <w:pStyle w:val="TOC1"/>
                <w:rPr>
                  <w:rFonts w:eastAsiaTheme="minorEastAsia"/>
                  <w:noProof/>
                  <w:kern w:val="2"/>
                  <w:sz w:val="24"/>
                  <w:szCs w:val="24"/>
                  <w14:ligatures w14:val="standardContextual"/>
                </w:rPr>
              </w:pPr>
              <w:hyperlink w:anchor="_Toc159313602" w:history="1">
                <w:r w:rsidRPr="000905A3">
                  <w:rPr>
                    <w:rStyle w:val="Hyperlink"/>
                    <w:noProof/>
                  </w:rPr>
                  <w:t>References</w:t>
                </w:r>
                <w:r>
                  <w:rPr>
                    <w:noProof/>
                    <w:webHidden/>
                  </w:rPr>
                  <w:tab/>
                </w:r>
                <w:r>
                  <w:rPr>
                    <w:noProof/>
                    <w:webHidden/>
                  </w:rPr>
                  <w:fldChar w:fldCharType="begin"/>
                </w:r>
                <w:r>
                  <w:rPr>
                    <w:noProof/>
                    <w:webHidden/>
                  </w:rPr>
                  <w:instrText xml:space="preserve"> PAGEREF _Toc159313602 \h </w:instrText>
                </w:r>
                <w:r>
                  <w:rPr>
                    <w:noProof/>
                    <w:webHidden/>
                  </w:rPr>
                </w:r>
                <w:r>
                  <w:rPr>
                    <w:noProof/>
                    <w:webHidden/>
                  </w:rPr>
                  <w:fldChar w:fldCharType="separate"/>
                </w:r>
                <w:r>
                  <w:rPr>
                    <w:noProof/>
                    <w:webHidden/>
                  </w:rPr>
                  <w:t>77</w:t>
                </w:r>
                <w:r>
                  <w:rPr>
                    <w:noProof/>
                    <w:webHidden/>
                  </w:rPr>
                  <w:fldChar w:fldCharType="end"/>
                </w:r>
              </w:hyperlink>
            </w:p>
            <w:p w14:paraId="5AE9D32E" w14:textId="46F99091" w:rsidR="00225616" w:rsidRPr="00A15467" w:rsidRDefault="00225616">
              <w:r w:rsidRPr="00A15467">
                <w:rPr>
                  <w:b/>
                  <w:bCs/>
                  <w:noProof/>
                </w:rPr>
                <w:fldChar w:fldCharType="end"/>
              </w:r>
            </w:p>
          </w:sdtContent>
        </w:sdt>
        <w:p w14:paraId="23F4DAB2" w14:textId="77777777" w:rsidR="0046555E" w:rsidRPr="00A15467" w:rsidRDefault="0046555E" w:rsidP="7617AE54"/>
        <w:p w14:paraId="57576ACB" w14:textId="1210A774" w:rsidR="00AA7A3B" w:rsidRPr="00A15467" w:rsidRDefault="00AA7A3B" w:rsidP="7617AE54">
          <w:pPr>
            <w:rPr>
              <w:b/>
              <w:bCs/>
              <w:i/>
              <w:iCs/>
              <w:lang w:val="en"/>
            </w:rPr>
          </w:pPr>
          <w:r w:rsidRPr="00A15467">
            <w:t xml:space="preserve">Note: </w:t>
          </w:r>
          <w:r w:rsidRPr="00A15467">
            <w:rPr>
              <w:i/>
              <w:iCs/>
              <w:lang w:val="en"/>
            </w:rPr>
            <w:t xml:space="preserve">To ensure consistency from Part </w:t>
          </w:r>
          <w:r w:rsidR="000924B1" w:rsidRPr="00A15467">
            <w:rPr>
              <w:i/>
              <w:iCs/>
              <w:lang w:val="en"/>
            </w:rPr>
            <w:t>I</w:t>
          </w:r>
          <w:r w:rsidRPr="00A15467">
            <w:rPr>
              <w:i/>
              <w:iCs/>
              <w:lang w:val="en"/>
            </w:rPr>
            <w:t xml:space="preserve"> </w:t>
          </w:r>
          <w:r w:rsidR="00AE510C" w:rsidRPr="00A15467">
            <w:rPr>
              <w:i/>
              <w:iCs/>
              <w:lang w:val="en"/>
            </w:rPr>
            <w:t>–</w:t>
          </w:r>
          <w:r w:rsidRPr="00A15467">
            <w:rPr>
              <w:i/>
              <w:iCs/>
              <w:lang w:val="en"/>
            </w:rPr>
            <w:t xml:space="preserve"> </w:t>
          </w:r>
          <w:r w:rsidR="00AE510C" w:rsidRPr="00A15467">
            <w:rPr>
              <w:i/>
              <w:iCs/>
              <w:lang w:val="en"/>
            </w:rPr>
            <w:t>Letter of Intent</w:t>
          </w:r>
          <w:r w:rsidRPr="00A15467">
            <w:rPr>
              <w:i/>
              <w:iCs/>
              <w:lang w:val="en"/>
            </w:rPr>
            <w:t xml:space="preserve"> to </w:t>
          </w:r>
          <w:r w:rsidR="08F9219A" w:rsidRPr="00A15467">
            <w:rPr>
              <w:i/>
              <w:iCs/>
              <w:lang w:val="en"/>
            </w:rPr>
            <w:t xml:space="preserve">Apply to </w:t>
          </w:r>
          <w:r w:rsidRPr="00A15467">
            <w:rPr>
              <w:i/>
              <w:iCs/>
              <w:lang w:val="en"/>
            </w:rPr>
            <w:t>Part</w:t>
          </w:r>
          <w:r w:rsidR="000924B1" w:rsidRPr="00A15467">
            <w:rPr>
              <w:i/>
              <w:iCs/>
              <w:lang w:val="en"/>
            </w:rPr>
            <w:t xml:space="preserve"> II</w:t>
          </w:r>
          <w:r w:rsidRPr="00A15467">
            <w:rPr>
              <w:i/>
              <w:iCs/>
              <w:lang w:val="en"/>
            </w:rPr>
            <w:t xml:space="preserve"> - Program Review, Section A: Information contains repeated content in both applications with small adjustments made in the </w:t>
          </w:r>
          <w:r w:rsidR="00CD6921" w:rsidRPr="00A15467">
            <w:rPr>
              <w:i/>
              <w:iCs/>
              <w:lang w:val="en"/>
            </w:rPr>
            <w:t>Part I -</w:t>
          </w:r>
          <w:r w:rsidR="00AE510C" w:rsidRPr="00A15467">
            <w:rPr>
              <w:i/>
              <w:iCs/>
              <w:lang w:val="en"/>
            </w:rPr>
            <w:t>Letter of Intent</w:t>
          </w:r>
          <w:r w:rsidRPr="00A15467">
            <w:rPr>
              <w:i/>
              <w:iCs/>
              <w:lang w:val="en"/>
            </w:rPr>
            <w:t xml:space="preserve"> </w:t>
          </w:r>
          <w:r w:rsidR="00B03042" w:rsidRPr="00A15467">
            <w:rPr>
              <w:i/>
              <w:iCs/>
              <w:lang w:val="en"/>
            </w:rPr>
            <w:t xml:space="preserve">to Apply </w:t>
          </w:r>
          <w:r w:rsidRPr="00A15467">
            <w:rPr>
              <w:i/>
              <w:iCs/>
              <w:lang w:val="en"/>
            </w:rPr>
            <w:t>component of this section</w:t>
          </w:r>
          <w:r w:rsidRPr="00A15467">
            <w:rPr>
              <w:b/>
              <w:bCs/>
              <w:i/>
              <w:iCs/>
              <w:lang w:val="en"/>
            </w:rPr>
            <w:t>.</w:t>
          </w:r>
        </w:p>
        <w:p w14:paraId="3909550C" w14:textId="77777777" w:rsidR="00094DCA" w:rsidRPr="00A15467" w:rsidRDefault="00094DCA">
          <w:pPr>
            <w:rPr>
              <w:rFonts w:asciiTheme="majorHAnsi" w:eastAsiaTheme="majorEastAsia" w:hAnsiTheme="majorHAnsi" w:cstheme="majorBidi"/>
              <w:color w:val="2E74B5" w:themeColor="accent1" w:themeShade="BF"/>
              <w:sz w:val="32"/>
              <w:szCs w:val="32"/>
            </w:rPr>
          </w:pPr>
          <w:r w:rsidRPr="00A15467">
            <w:br w:type="page"/>
          </w:r>
        </w:p>
        <w:p w14:paraId="4FA8DAD7" w14:textId="3EF43105" w:rsidR="00225616" w:rsidRPr="00A15467" w:rsidRDefault="00225616" w:rsidP="00AA7A3B">
          <w:pPr>
            <w:pStyle w:val="Heading1"/>
          </w:pPr>
          <w:bookmarkStart w:id="0" w:name="_Toc159313562"/>
          <w:r w:rsidRPr="00A15467">
            <w:lastRenderedPageBreak/>
            <w:t>SECTION A: Information</w:t>
          </w:r>
          <w:bookmarkEnd w:id="0"/>
        </w:p>
        <w:p w14:paraId="1BE055EE" w14:textId="77777777" w:rsidR="00225616" w:rsidRPr="00A15467" w:rsidRDefault="00225616" w:rsidP="00225616">
          <w:pPr>
            <w:pStyle w:val="Heading2"/>
            <w:rPr>
              <w:lang w:val="en"/>
            </w:rPr>
          </w:pPr>
          <w:bookmarkStart w:id="1" w:name="_Toc159313563"/>
          <w:r w:rsidRPr="00A15467">
            <w:rPr>
              <w:lang w:val="en"/>
            </w:rPr>
            <w:t>Background</w:t>
          </w:r>
          <w:bookmarkEnd w:id="1"/>
        </w:p>
        <w:p w14:paraId="084D4D8D" w14:textId="77777777" w:rsidR="00225616" w:rsidRPr="00A15467" w:rsidRDefault="00225616" w:rsidP="00225616">
          <w:pPr>
            <w:rPr>
              <w:lang w:val="en"/>
            </w:rPr>
          </w:pPr>
          <w:r w:rsidRPr="00A15467">
            <w:rPr>
              <w:lang w:val="en"/>
            </w:rPr>
            <w:t xml:space="preserve">The Colorado Reading to Ensure Academic Development Act (READ Act), passed by the Colorado legislature in 2012, focuses on early literacy development for all </w:t>
          </w:r>
          <w:proofErr w:type="gramStart"/>
          <w:r w:rsidRPr="00A15467">
            <w:rPr>
              <w:lang w:val="en"/>
            </w:rPr>
            <w:t>students</w:t>
          </w:r>
          <w:proofErr w:type="gramEnd"/>
          <w:r w:rsidRPr="00A15467">
            <w:rPr>
              <w:lang w:val="en"/>
            </w:rPr>
            <w:t xml:space="preserve"> kindergarten through third grade and especially for students at risk of not reaching grad</w:t>
          </w:r>
          <w:r w:rsidR="00F7385F" w:rsidRPr="00A15467">
            <w:rPr>
              <w:lang w:val="en"/>
            </w:rPr>
            <w:t>e-</w:t>
          </w:r>
          <w:r w:rsidRPr="00A15467">
            <w:rPr>
              <w:lang w:val="en"/>
            </w:rPr>
            <w:t xml:space="preserve">level proficiency in reading by the end of third grade.  Included in the READ Act is the requirement that the </w:t>
          </w:r>
          <w:proofErr w:type="gramStart"/>
          <w:r w:rsidRPr="00A15467">
            <w:rPr>
              <w:lang w:val="en"/>
            </w:rPr>
            <w:t>department shall</w:t>
          </w:r>
          <w:proofErr w:type="gramEnd"/>
          <w:r w:rsidRPr="00A15467">
            <w:rPr>
              <w:lang w:val="en"/>
            </w:rPr>
            <w:t xml:space="preserve"> create an advisory list of evidence-based or scientifically based instructional programming in reading, pursuant to C.R.S. 22-7-1209.</w:t>
          </w:r>
        </w:p>
        <w:p w14:paraId="18A4D5A5" w14:textId="77777777" w:rsidR="00225616" w:rsidRPr="00A15467" w:rsidRDefault="00225616" w:rsidP="00225616">
          <w:pPr>
            <w:rPr>
              <w:lang w:val="en"/>
            </w:rPr>
          </w:pPr>
          <w:r w:rsidRPr="00A15467">
            <w:rPr>
              <w:lang w:val="en"/>
            </w:rPr>
            <w:t xml:space="preserve">The main purpose of the </w:t>
          </w:r>
          <w:bookmarkStart w:id="2" w:name="_Hlk83363552"/>
          <w:r w:rsidRPr="00A15467">
            <w:rPr>
              <w:lang w:val="en"/>
            </w:rPr>
            <w:t xml:space="preserve">READ Act Advisory List of Instructional Programming </w:t>
          </w:r>
          <w:bookmarkEnd w:id="2"/>
          <w:r w:rsidRPr="00A15467">
            <w:rPr>
              <w:lang w:val="en"/>
            </w:rPr>
            <w:t>is to provide districts and schools with a choice of instructional programming that adequately enhances teacher quality and is a major vehicle that schools/districts can utilize to upgrade their capacity as it relates to the implementation of the evidence-based literacy practices.</w:t>
          </w:r>
        </w:p>
        <w:p w14:paraId="06A4CFFF" w14:textId="3D12F0CA" w:rsidR="00225616" w:rsidRPr="00A15467" w:rsidRDefault="00225616" w:rsidP="00225616">
          <w:pPr>
            <w:rPr>
              <w:lang w:val="en"/>
            </w:rPr>
          </w:pPr>
          <w:r w:rsidRPr="00A15467">
            <w:rPr>
              <w:lang w:val="en"/>
            </w:rPr>
            <w:t>The department shall create an advisory list of evidence-based or scientifically based instructional programming in reading that local education providers are encouraged to use, which include the following criteria pursuant to C.R.S. 22-7-1209</w:t>
          </w:r>
          <w:r w:rsidR="003666EB" w:rsidRPr="00A15467">
            <w:rPr>
              <w:lang w:val="en"/>
            </w:rPr>
            <w:t>(2)(b)</w:t>
          </w:r>
          <w:r w:rsidRPr="00A15467">
            <w:rPr>
              <w:lang w:val="en"/>
            </w:rPr>
            <w:t>:</w:t>
          </w:r>
        </w:p>
        <w:p w14:paraId="7BCC0DD3" w14:textId="5C2C98B1" w:rsidR="00225616" w:rsidRPr="00A15467" w:rsidRDefault="0092216F" w:rsidP="003666EB">
          <w:pPr>
            <w:numPr>
              <w:ilvl w:val="0"/>
              <w:numId w:val="1"/>
            </w:numPr>
            <w:spacing w:after="0" w:line="240" w:lineRule="auto"/>
            <w:rPr>
              <w:lang w:val="en"/>
            </w:rPr>
          </w:pPr>
          <w:r w:rsidRPr="00A15467">
            <w:rPr>
              <w:lang w:val="en"/>
            </w:rPr>
            <w:t>alignment to the READ Act assessments</w:t>
          </w:r>
        </w:p>
        <w:p w14:paraId="5E3B4D97" w14:textId="77777777" w:rsidR="00225616" w:rsidRPr="00A15467" w:rsidRDefault="0092216F" w:rsidP="003666EB">
          <w:pPr>
            <w:numPr>
              <w:ilvl w:val="0"/>
              <w:numId w:val="1"/>
            </w:numPr>
            <w:spacing w:after="0" w:line="240" w:lineRule="auto"/>
            <w:rPr>
              <w:lang w:val="en"/>
            </w:rPr>
          </w:pPr>
          <w:r w:rsidRPr="00A15467">
            <w:rPr>
              <w:lang w:val="en"/>
            </w:rPr>
            <w:t>p</w:t>
          </w:r>
          <w:r w:rsidR="00225616" w:rsidRPr="00A15467">
            <w:rPr>
              <w:lang w:val="en"/>
            </w:rPr>
            <w:t xml:space="preserve">roven to accelerate student progress </w:t>
          </w:r>
          <w:r w:rsidRPr="00A15467">
            <w:rPr>
              <w:lang w:val="en"/>
            </w:rPr>
            <w:t xml:space="preserve">in attaining reading </w:t>
          </w:r>
          <w:proofErr w:type="gramStart"/>
          <w:r w:rsidRPr="00A15467">
            <w:rPr>
              <w:lang w:val="en"/>
            </w:rPr>
            <w:t>competency</w:t>
          </w:r>
          <w:proofErr w:type="gramEnd"/>
        </w:p>
        <w:p w14:paraId="241C701A" w14:textId="77777777" w:rsidR="00225616" w:rsidRPr="00A15467" w:rsidRDefault="0092216F" w:rsidP="003666EB">
          <w:pPr>
            <w:numPr>
              <w:ilvl w:val="0"/>
              <w:numId w:val="1"/>
            </w:numPr>
            <w:spacing w:after="0" w:line="240" w:lineRule="auto"/>
            <w:rPr>
              <w:lang w:val="en"/>
            </w:rPr>
          </w:pPr>
          <w:r w:rsidRPr="00A15467">
            <w:rPr>
              <w:lang w:val="en"/>
            </w:rPr>
            <w:t>p</w:t>
          </w:r>
          <w:r w:rsidR="00225616" w:rsidRPr="00A15467">
            <w:rPr>
              <w:lang w:val="en"/>
            </w:rPr>
            <w:t xml:space="preserve">rovides explicit and systematic skill development in the areas of phonemic awareness, phonics, </w:t>
          </w:r>
          <w:r w:rsidRPr="00A15467">
            <w:rPr>
              <w:lang w:val="en"/>
            </w:rPr>
            <w:t>vocabulary</w:t>
          </w:r>
          <w:r w:rsidR="00225616" w:rsidRPr="00A15467">
            <w:rPr>
              <w:lang w:val="en"/>
            </w:rPr>
            <w:t xml:space="preserve"> development, reading fluency including oral sk</w:t>
          </w:r>
          <w:r w:rsidRPr="00A15467">
            <w:rPr>
              <w:lang w:val="en"/>
            </w:rPr>
            <w:t xml:space="preserve">ills, and reading </w:t>
          </w:r>
          <w:proofErr w:type="gramStart"/>
          <w:r w:rsidRPr="00A15467">
            <w:rPr>
              <w:lang w:val="en"/>
            </w:rPr>
            <w:t>comprehension</w:t>
          </w:r>
          <w:proofErr w:type="gramEnd"/>
        </w:p>
        <w:p w14:paraId="72054B8A" w14:textId="35EAA2DB" w:rsidR="00225616" w:rsidRPr="00A15467" w:rsidRDefault="0092216F" w:rsidP="003666EB">
          <w:pPr>
            <w:numPr>
              <w:ilvl w:val="0"/>
              <w:numId w:val="1"/>
            </w:numPr>
            <w:spacing w:after="0" w:line="240" w:lineRule="auto"/>
            <w:rPr>
              <w:lang w:val="en"/>
            </w:rPr>
          </w:pPr>
          <w:r w:rsidRPr="00A15467">
            <w:rPr>
              <w:lang w:val="en"/>
            </w:rPr>
            <w:t>i</w:t>
          </w:r>
          <w:r w:rsidR="00225616" w:rsidRPr="00A15467">
            <w:rPr>
              <w:lang w:val="en"/>
            </w:rPr>
            <w:t xml:space="preserve">s evidence based or scientifically </w:t>
          </w:r>
          <w:proofErr w:type="gramStart"/>
          <w:r w:rsidR="00225616" w:rsidRPr="00A15467">
            <w:rPr>
              <w:lang w:val="en"/>
            </w:rPr>
            <w:t>based</w:t>
          </w:r>
          <w:proofErr w:type="gramEnd"/>
        </w:p>
        <w:p w14:paraId="502FF2E1" w14:textId="77777777" w:rsidR="00225616" w:rsidRPr="00A15467" w:rsidRDefault="0092216F" w:rsidP="003666EB">
          <w:pPr>
            <w:numPr>
              <w:ilvl w:val="0"/>
              <w:numId w:val="1"/>
            </w:numPr>
            <w:spacing w:after="0" w:line="240" w:lineRule="auto"/>
            <w:rPr>
              <w:lang w:val="en"/>
            </w:rPr>
          </w:pPr>
          <w:r w:rsidRPr="00A15467">
            <w:rPr>
              <w:lang w:val="en"/>
            </w:rPr>
            <w:t>a</w:t>
          </w:r>
          <w:r w:rsidR="00225616" w:rsidRPr="00A15467">
            <w:rPr>
              <w:lang w:val="en"/>
            </w:rPr>
            <w:t xml:space="preserve">ligned with the preschool through elementary and secondary </w:t>
          </w:r>
          <w:r w:rsidRPr="00A15467">
            <w:rPr>
              <w:lang w:val="en"/>
            </w:rPr>
            <w:t xml:space="preserve">education standards for </w:t>
          </w:r>
          <w:proofErr w:type="gramStart"/>
          <w:r w:rsidRPr="00A15467">
            <w:rPr>
              <w:lang w:val="en"/>
            </w:rPr>
            <w:t>reading</w:t>
          </w:r>
          <w:proofErr w:type="gramEnd"/>
        </w:p>
        <w:p w14:paraId="5A85846B" w14:textId="77777777" w:rsidR="00225616" w:rsidRPr="00A15467" w:rsidRDefault="0092216F" w:rsidP="003666EB">
          <w:pPr>
            <w:numPr>
              <w:ilvl w:val="0"/>
              <w:numId w:val="1"/>
            </w:numPr>
            <w:spacing w:after="0" w:line="240" w:lineRule="auto"/>
            <w:rPr>
              <w:lang w:val="en"/>
            </w:rPr>
          </w:pPr>
          <w:r w:rsidRPr="00A15467">
            <w:rPr>
              <w:lang w:val="en"/>
            </w:rPr>
            <w:t>p</w:t>
          </w:r>
          <w:r w:rsidR="00225616" w:rsidRPr="00A15467">
            <w:rPr>
              <w:lang w:val="en"/>
            </w:rPr>
            <w:t xml:space="preserve">rovides initial and ongoing analysis of the student's progress </w:t>
          </w:r>
          <w:r w:rsidRPr="00A15467">
            <w:rPr>
              <w:lang w:val="en"/>
            </w:rPr>
            <w:t xml:space="preserve">in attaining reading </w:t>
          </w:r>
          <w:proofErr w:type="gramStart"/>
          <w:r w:rsidRPr="00A15467">
            <w:rPr>
              <w:lang w:val="en"/>
            </w:rPr>
            <w:t>competency</w:t>
          </w:r>
          <w:proofErr w:type="gramEnd"/>
        </w:p>
        <w:p w14:paraId="4F35DF2D" w14:textId="77777777" w:rsidR="00225616" w:rsidRPr="00A15467" w:rsidRDefault="0092216F" w:rsidP="003666EB">
          <w:pPr>
            <w:numPr>
              <w:ilvl w:val="0"/>
              <w:numId w:val="1"/>
            </w:numPr>
            <w:spacing w:after="0" w:line="240" w:lineRule="auto"/>
            <w:rPr>
              <w:lang w:val="en"/>
            </w:rPr>
          </w:pPr>
          <w:r w:rsidRPr="00A15467">
            <w:rPr>
              <w:lang w:val="en"/>
            </w:rPr>
            <w:t>i</w:t>
          </w:r>
          <w:r w:rsidR="00225616" w:rsidRPr="00A15467">
            <w:rPr>
              <w:lang w:val="en"/>
            </w:rPr>
            <w:t>ncludes texts on core academic content to assist the student in maintaining or meeting grade-appropriate proficiency levels in academic</w:t>
          </w:r>
          <w:r w:rsidRPr="00A15467">
            <w:rPr>
              <w:lang w:val="en"/>
            </w:rPr>
            <w:t xml:space="preserve"> subjects in addition to </w:t>
          </w:r>
          <w:proofErr w:type="gramStart"/>
          <w:r w:rsidRPr="00A15467">
            <w:rPr>
              <w:lang w:val="en"/>
            </w:rPr>
            <w:t>reading</w:t>
          </w:r>
          <w:proofErr w:type="gramEnd"/>
        </w:p>
        <w:p w14:paraId="60BFA72C" w14:textId="77777777" w:rsidR="00225616" w:rsidRPr="00A15467" w:rsidRDefault="00225616" w:rsidP="00225616">
          <w:pPr>
            <w:pStyle w:val="Heading2"/>
            <w:rPr>
              <w:lang w:val="en"/>
            </w:rPr>
          </w:pPr>
          <w:bookmarkStart w:id="3" w:name="_Toc159313564"/>
          <w:r w:rsidRPr="00A15467">
            <w:rPr>
              <w:lang w:val="en"/>
            </w:rPr>
            <w:t>Purpose</w:t>
          </w:r>
          <w:bookmarkEnd w:id="3"/>
        </w:p>
        <w:p w14:paraId="337D3D6B" w14:textId="7D858137" w:rsidR="00225616" w:rsidRPr="00A15467" w:rsidRDefault="00225616" w:rsidP="00225616">
          <w:pPr>
            <w:rPr>
              <w:lang w:val="en"/>
            </w:rPr>
          </w:pPr>
          <w:r w:rsidRPr="00A15467">
            <w:rPr>
              <w:lang w:val="en"/>
            </w:rPr>
            <w:t xml:space="preserve">The purpose of this </w:t>
          </w:r>
          <w:r w:rsidR="0092216F" w:rsidRPr="00A15467">
            <w:rPr>
              <w:lang w:val="en"/>
            </w:rPr>
            <w:t>Program Advisory List Submission Application</w:t>
          </w:r>
          <w:r w:rsidR="00F37EC6" w:rsidRPr="00A15467">
            <w:rPr>
              <w:lang w:val="en"/>
            </w:rPr>
            <w:t xml:space="preserve"> </w:t>
          </w:r>
          <w:r w:rsidRPr="00A15467">
            <w:rPr>
              <w:lang w:val="en"/>
            </w:rPr>
            <w:t xml:space="preserve">is to solicit evidence-based instructional programming including core, supplemental and intervention in both Spanish and English, for inclusion on the </w:t>
          </w:r>
          <w:r w:rsidR="00B57CDB" w:rsidRPr="00A15467">
            <w:rPr>
              <w:lang w:val="en"/>
            </w:rPr>
            <w:t>R</w:t>
          </w:r>
          <w:r w:rsidRPr="00A15467">
            <w:rPr>
              <w:lang w:val="en"/>
            </w:rPr>
            <w:t xml:space="preserve">EAD Act Advisory Lists of Instructional Programming, pursuant to C.R.S. 22-7-1209. This is not a competitive process and will be used to provide an advisory list for Colorado school districts.  </w:t>
          </w:r>
        </w:p>
        <w:p w14:paraId="66AA0411" w14:textId="77777777" w:rsidR="00225616" w:rsidRPr="00A15467" w:rsidRDefault="00225616" w:rsidP="00225616">
          <w:pPr>
            <w:pStyle w:val="Heading2"/>
            <w:rPr>
              <w:lang w:val="en"/>
            </w:rPr>
          </w:pPr>
          <w:bookmarkStart w:id="4" w:name="_Toc159313565"/>
          <w:r w:rsidRPr="00A15467">
            <w:rPr>
              <w:lang w:val="en"/>
            </w:rPr>
            <w:t>Advisory List Information</w:t>
          </w:r>
          <w:bookmarkEnd w:id="4"/>
        </w:p>
        <w:p w14:paraId="236AE3FB" w14:textId="77777777" w:rsidR="00225616" w:rsidRPr="00A15467" w:rsidRDefault="00F7385F" w:rsidP="00225616">
          <w:pPr>
            <w:rPr>
              <w:lang w:val="en"/>
            </w:rPr>
          </w:pPr>
          <w:r w:rsidRPr="00A15467">
            <w:rPr>
              <w:lang w:val="en"/>
            </w:rPr>
            <w:t>A</w:t>
          </w:r>
          <w:r w:rsidR="00225616" w:rsidRPr="00A15467">
            <w:rPr>
              <w:lang w:val="en"/>
            </w:rPr>
            <w:t xml:space="preserve">dvisory lists are intended to provide clear guidance on selection of scientifically and evidence-based reading programming and supports as defined by statute and rule (see Appendix C). </w:t>
          </w:r>
          <w:r w:rsidR="00225616" w:rsidRPr="00A15467">
            <w:rPr>
              <w:i/>
              <w:lang w:val="en"/>
            </w:rPr>
            <w:t>See Appendix A for further information on attributes of what is and what is not considered Scientifically Based Reading Research (SBRR).</w:t>
          </w:r>
        </w:p>
        <w:p w14:paraId="56B8EBEC" w14:textId="3B6B5132" w:rsidR="00225616" w:rsidRPr="00A15467" w:rsidRDefault="00F7385F" w:rsidP="00225616">
          <w:pPr>
            <w:rPr>
              <w:lang w:val="en"/>
            </w:rPr>
          </w:pPr>
          <w:r w:rsidRPr="00A15467">
            <w:rPr>
              <w:lang w:val="en"/>
            </w:rPr>
            <w:t>A</w:t>
          </w:r>
          <w:r w:rsidR="00225616" w:rsidRPr="00A15467">
            <w:rPr>
              <w:lang w:val="en"/>
            </w:rPr>
            <w:t xml:space="preserve">dvisory lists </w:t>
          </w:r>
          <w:r w:rsidRPr="00A15467">
            <w:rPr>
              <w:lang w:val="en"/>
            </w:rPr>
            <w:t>are</w:t>
          </w:r>
          <w:r w:rsidR="00225616" w:rsidRPr="00A15467">
            <w:rPr>
              <w:lang w:val="en"/>
            </w:rPr>
            <w:t xml:space="preserve"> available to Colorado schools and school districts via the Colorado Department of Education’s website: </w:t>
          </w:r>
          <w:hyperlink r:id="rId13" w:history="1">
            <w:r w:rsidR="00AE510C" w:rsidRPr="00A15467">
              <w:rPr>
                <w:rStyle w:val="Hyperlink"/>
                <w:lang w:val="en"/>
              </w:rPr>
              <w:t>http://www.cde.state.co.us/coloradoliteracy/ReadAct/index.asp</w:t>
            </w:r>
          </w:hyperlink>
          <w:r w:rsidR="00AE510C" w:rsidRPr="00A15467">
            <w:rPr>
              <w:lang w:val="en"/>
            </w:rPr>
            <w:t>.</w:t>
          </w:r>
          <w:r w:rsidR="00225616" w:rsidRPr="00A15467">
            <w:rPr>
              <w:lang w:val="en"/>
            </w:rPr>
            <w:t xml:space="preserve"> Inclusion on this list does not include a provision for expenditure of state funds to providers on the list and there is no guarantee that providers will be selected by schools/districts. The list of providers will be maintained by the Colorado Department of Education (CDE).  The department is required to review the advisory lists at </w:t>
          </w:r>
          <w:r w:rsidR="00225616" w:rsidRPr="00A15467">
            <w:rPr>
              <w:lang w:val="en"/>
            </w:rPr>
            <w:lastRenderedPageBreak/>
            <w:t>least every two years to update the lists and add additional items when appropriate pursuant to C.R.S.22-7-1209 (3)(c).</w:t>
          </w:r>
        </w:p>
        <w:p w14:paraId="5D5D6F20" w14:textId="77777777" w:rsidR="009D5FAA" w:rsidRPr="00A15467" w:rsidRDefault="00225616" w:rsidP="009D5FAA">
          <w:pPr>
            <w:spacing w:after="0" w:line="240" w:lineRule="auto"/>
            <w:rPr>
              <w:lang w:val="en"/>
            </w:rPr>
          </w:pPr>
          <w:r w:rsidRPr="00A15467">
            <w:rPr>
              <w:lang w:val="en"/>
            </w:rPr>
            <w:t xml:space="preserve">During each review cycle, new providers </w:t>
          </w:r>
          <w:proofErr w:type="gramStart"/>
          <w:r w:rsidRPr="00A15467">
            <w:rPr>
              <w:lang w:val="en"/>
            </w:rPr>
            <w:t>have the opportunity to</w:t>
          </w:r>
          <w:proofErr w:type="gramEnd"/>
          <w:r w:rsidRPr="00A15467">
            <w:rPr>
              <w:lang w:val="en"/>
            </w:rPr>
            <w:t xml:space="preserve"> apply to be added to the list. </w:t>
          </w:r>
        </w:p>
        <w:p w14:paraId="1A7E99F5" w14:textId="613A1C62" w:rsidR="009D5FAA" w:rsidRPr="00A15467" w:rsidRDefault="00AE510C" w:rsidP="003715D0">
          <w:pPr>
            <w:pStyle w:val="ListParagraph"/>
            <w:numPr>
              <w:ilvl w:val="0"/>
              <w:numId w:val="16"/>
            </w:numPr>
            <w:spacing w:after="0" w:line="240" w:lineRule="auto"/>
            <w:rPr>
              <w:lang w:val="en"/>
            </w:rPr>
          </w:pPr>
          <w:r w:rsidRPr="00A15467">
            <w:rPr>
              <w:b/>
              <w:bCs/>
              <w:lang w:val="en"/>
            </w:rPr>
            <w:t>Program</w:t>
          </w:r>
          <w:r w:rsidR="002957CA" w:rsidRPr="00A15467">
            <w:rPr>
              <w:b/>
              <w:bCs/>
              <w:lang w:val="en"/>
            </w:rPr>
            <w:t xml:space="preserve"> editions </w:t>
          </w:r>
          <w:r w:rsidRPr="00A15467">
            <w:rPr>
              <w:b/>
              <w:bCs/>
              <w:lang w:val="en"/>
            </w:rPr>
            <w:t xml:space="preserve">that were submitted and not approved during the 2019-2020 </w:t>
          </w:r>
          <w:r w:rsidR="008363EB" w:rsidRPr="00A15467">
            <w:rPr>
              <w:b/>
              <w:bCs/>
              <w:lang w:val="en"/>
            </w:rPr>
            <w:t>or 2021-2022</w:t>
          </w:r>
          <w:r w:rsidR="008D1E2B" w:rsidRPr="00A15467">
            <w:rPr>
              <w:b/>
              <w:bCs/>
              <w:lang w:val="en"/>
            </w:rPr>
            <w:t xml:space="preserve"> </w:t>
          </w:r>
          <w:r w:rsidRPr="00A15467">
            <w:rPr>
              <w:b/>
              <w:bCs/>
              <w:lang w:val="en"/>
            </w:rPr>
            <w:t>application process are not eligible to apply.</w:t>
          </w:r>
          <w:r w:rsidR="00B876C8" w:rsidRPr="00A15467">
            <w:rPr>
              <w:lang w:val="en"/>
            </w:rPr>
            <w:t xml:space="preserve"> </w:t>
          </w:r>
        </w:p>
        <w:p w14:paraId="3D27037C" w14:textId="003CB013" w:rsidR="009D5FAA" w:rsidRPr="00A15467" w:rsidRDefault="00B876C8" w:rsidP="003715D0">
          <w:pPr>
            <w:pStyle w:val="ListParagraph"/>
            <w:numPr>
              <w:ilvl w:val="0"/>
              <w:numId w:val="16"/>
            </w:numPr>
            <w:spacing w:after="0" w:line="240" w:lineRule="auto"/>
            <w:rPr>
              <w:lang w:val="en"/>
            </w:rPr>
          </w:pPr>
          <w:r w:rsidRPr="00A15467">
            <w:rPr>
              <w:rFonts w:ascii="Calibri" w:eastAsia="Calibri" w:hAnsi="Calibri" w:cs="Calibri"/>
            </w:rPr>
            <w:t>Programs that were partially approved may submit those grades or areas not previously approved providing there has been a change in the materials</w:t>
          </w:r>
          <w:r w:rsidR="009D5FAA" w:rsidRPr="00A15467">
            <w:rPr>
              <w:rFonts w:ascii="Calibri" w:eastAsia="Calibri" w:hAnsi="Calibri" w:cs="Calibri"/>
            </w:rPr>
            <w:t xml:space="preserve"> that </w:t>
          </w:r>
          <w:proofErr w:type="gramStart"/>
          <w:r w:rsidR="009D5FAA" w:rsidRPr="00A15467">
            <w:rPr>
              <w:rFonts w:ascii="Calibri" w:eastAsia="Calibri" w:hAnsi="Calibri" w:cs="Calibri"/>
            </w:rPr>
            <w:t>addresses</w:t>
          </w:r>
          <w:proofErr w:type="gramEnd"/>
          <w:r w:rsidR="009D5FAA" w:rsidRPr="00A15467">
            <w:rPr>
              <w:rFonts w:ascii="Calibri" w:eastAsia="Calibri" w:hAnsi="Calibri" w:cs="Calibri"/>
            </w:rPr>
            <w:t xml:space="preserve"> the areas not approved</w:t>
          </w:r>
          <w:r w:rsidRPr="00A15467">
            <w:rPr>
              <w:rFonts w:ascii="Calibri" w:eastAsia="Calibri" w:hAnsi="Calibri" w:cs="Calibri"/>
            </w:rPr>
            <w:t xml:space="preserve">. </w:t>
          </w:r>
        </w:p>
        <w:p w14:paraId="0F3FB17A" w14:textId="1CE67C5B" w:rsidR="00225616" w:rsidRPr="00A15467" w:rsidRDefault="00225616" w:rsidP="009D5FAA">
          <w:pPr>
            <w:spacing w:after="0" w:line="240" w:lineRule="auto"/>
            <w:rPr>
              <w:lang w:val="en"/>
            </w:rPr>
          </w:pPr>
          <w:r w:rsidRPr="00A15467">
            <w:rPr>
              <w:lang w:val="en"/>
            </w:rPr>
            <w:t xml:space="preserve">Providers on the current advisory lists may be removed from the list if their instructional programming is found to no longer meet the criteria. </w:t>
          </w:r>
        </w:p>
        <w:p w14:paraId="13B90DA6" w14:textId="77777777" w:rsidR="00253643" w:rsidRPr="00A15467" w:rsidRDefault="00253643" w:rsidP="00094DCA">
          <w:pPr>
            <w:pStyle w:val="Heading2"/>
            <w:rPr>
              <w:rFonts w:eastAsia="Calibri"/>
            </w:rPr>
          </w:pPr>
        </w:p>
        <w:p w14:paraId="3E675E9E" w14:textId="52CFED58" w:rsidR="008363EB" w:rsidRPr="00A15467" w:rsidRDefault="008363EB" w:rsidP="00094DCA">
          <w:pPr>
            <w:pStyle w:val="Heading2"/>
            <w:rPr>
              <w:rFonts w:eastAsia="Calibri"/>
            </w:rPr>
          </w:pPr>
          <w:bookmarkStart w:id="5" w:name="_Toc159313566"/>
          <w:r w:rsidRPr="00A15467">
            <w:rPr>
              <w:rFonts w:eastAsia="Calibri"/>
            </w:rPr>
            <w:t xml:space="preserve">Spanish </w:t>
          </w:r>
          <w:r w:rsidR="00657CB7" w:rsidRPr="00A15467">
            <w:rPr>
              <w:rFonts w:eastAsia="Calibri"/>
            </w:rPr>
            <w:t>I</w:t>
          </w:r>
          <w:r w:rsidRPr="00A15467">
            <w:rPr>
              <w:rFonts w:eastAsia="Calibri"/>
            </w:rPr>
            <w:t xml:space="preserve">nstructional </w:t>
          </w:r>
          <w:r w:rsidR="00657CB7" w:rsidRPr="00A15467">
            <w:rPr>
              <w:rFonts w:eastAsia="Calibri"/>
            </w:rPr>
            <w:t>P</w:t>
          </w:r>
          <w:r w:rsidRPr="00A15467">
            <w:rPr>
              <w:rFonts w:eastAsia="Calibri"/>
            </w:rPr>
            <w:t>rograms</w:t>
          </w:r>
          <w:bookmarkEnd w:id="5"/>
          <w:r w:rsidRPr="00A15467">
            <w:rPr>
              <w:rFonts w:eastAsia="Calibri"/>
            </w:rPr>
            <w:t xml:space="preserve"> </w:t>
          </w:r>
        </w:p>
        <w:p w14:paraId="00336AE2" w14:textId="533CB612" w:rsidR="008363EB" w:rsidRPr="00A15467" w:rsidRDefault="008363EB" w:rsidP="008363EB">
          <w:pPr>
            <w:spacing w:line="240" w:lineRule="auto"/>
            <w:contextualSpacing/>
            <w:rPr>
              <w:rFonts w:ascii="Calibri" w:eastAsia="Calibri" w:hAnsi="Calibri" w:cs="Calibri"/>
              <w:b/>
              <w:bCs/>
            </w:rPr>
          </w:pPr>
          <w:r w:rsidRPr="00A15467">
            <w:rPr>
              <w:rFonts w:ascii="Calibri" w:eastAsia="Calibri" w:hAnsi="Calibri" w:cs="Calibri"/>
            </w:rPr>
            <w:t xml:space="preserve">The department has created new rubrics for the review of Spanish instructional programs. </w:t>
          </w:r>
          <w:r w:rsidRPr="00A15467">
            <w:rPr>
              <w:rFonts w:ascii="Calibri" w:eastAsia="Calibri" w:hAnsi="Calibri" w:cs="Calibri"/>
              <w:u w:val="single"/>
            </w:rPr>
            <w:t>All Spanish core, supplemental and intervention that were previously approved must submit to be reviewed during the 2023-2024 review cycle.</w:t>
          </w:r>
          <w:r w:rsidRPr="00A15467">
            <w:rPr>
              <w:rFonts w:ascii="Calibri" w:eastAsia="Calibri" w:hAnsi="Calibri" w:cs="Calibri"/>
            </w:rPr>
            <w:t xml:space="preserve"> Spanish programs that are currently on the READ Act Advisory List of Instructional Programming must be reviewed using the new Spanish </w:t>
          </w:r>
          <w:r w:rsidR="00BC3212" w:rsidRPr="00A15467">
            <w:rPr>
              <w:rFonts w:ascii="Calibri" w:eastAsia="Calibri" w:hAnsi="Calibri" w:cs="Calibri"/>
            </w:rPr>
            <w:t xml:space="preserve">application and </w:t>
          </w:r>
          <w:r w:rsidRPr="00A15467">
            <w:rPr>
              <w:rFonts w:ascii="Calibri" w:eastAsia="Calibri" w:hAnsi="Calibri" w:cs="Calibri"/>
            </w:rPr>
            <w:t>rubric.</w:t>
          </w:r>
          <w:r w:rsidR="00BC3212" w:rsidRPr="00A15467">
            <w:rPr>
              <w:rFonts w:ascii="Calibri" w:eastAsia="Calibri" w:hAnsi="Calibri" w:cs="Calibri"/>
            </w:rPr>
            <w:t xml:space="preserve"> </w:t>
          </w:r>
          <w:r w:rsidR="006A7B07" w:rsidRPr="00A15467">
            <w:rPr>
              <w:rFonts w:ascii="Calibri" w:eastAsia="Calibri" w:hAnsi="Calibri" w:cs="Calibri"/>
              <w:b/>
              <w:bCs/>
            </w:rPr>
            <w:t xml:space="preserve">The application is bilingual, written in English and Spanish, and rubrics are written in Spanish (an English translation can be provided). </w:t>
          </w:r>
          <w:r w:rsidRPr="00A15467">
            <w:rPr>
              <w:rFonts w:ascii="Calibri" w:eastAsia="Calibri" w:hAnsi="Calibri" w:cs="Calibri"/>
              <w:b/>
              <w:bCs/>
            </w:rPr>
            <w:t xml:space="preserve"> Spanish instructional programs that are not reviewed and approved during the 2023-2024 will be removed from the READ Act Advisory List of Instructional Programming.</w:t>
          </w:r>
          <w:r w:rsidRPr="00A15467">
            <w:rPr>
              <w:rFonts w:ascii="Calibri" w:eastAsia="Calibri" w:hAnsi="Calibri" w:cs="Calibri"/>
            </w:rPr>
            <w:t xml:space="preserve">     </w:t>
          </w:r>
        </w:p>
        <w:p w14:paraId="5CCFE8E7" w14:textId="77777777" w:rsidR="008363EB" w:rsidRPr="00A15467" w:rsidRDefault="008363EB" w:rsidP="009D5FAA">
          <w:pPr>
            <w:spacing w:after="0" w:line="240" w:lineRule="auto"/>
            <w:rPr>
              <w:lang w:val="en"/>
            </w:rPr>
          </w:pPr>
        </w:p>
        <w:p w14:paraId="6E76F05D" w14:textId="4E9BEF9F" w:rsidR="006606AD" w:rsidRPr="00A15467" w:rsidRDefault="006606AD" w:rsidP="006606AD">
          <w:pPr>
            <w:pStyle w:val="Heading2"/>
            <w:rPr>
              <w:rFonts w:eastAsia="Calibri"/>
            </w:rPr>
          </w:pPr>
          <w:bookmarkStart w:id="6" w:name="_Toc159313567"/>
          <w:r w:rsidRPr="00A15467">
            <w:rPr>
              <w:rFonts w:eastAsia="Calibri"/>
            </w:rPr>
            <w:t>Process</w:t>
          </w:r>
          <w:bookmarkEnd w:id="6"/>
        </w:p>
        <w:p w14:paraId="63F01C50" w14:textId="77777777" w:rsidR="006606AD" w:rsidRPr="00A15467" w:rsidRDefault="006606AD" w:rsidP="009D5FAA">
          <w:pPr>
            <w:spacing w:after="0" w:line="240" w:lineRule="auto"/>
            <w:rPr>
              <w:rFonts w:ascii="Calibri" w:eastAsia="Calibri" w:hAnsi="Calibri" w:cs="Calibri"/>
            </w:rPr>
          </w:pPr>
          <w:r w:rsidRPr="00A15467">
            <w:rPr>
              <w:rFonts w:ascii="Calibri" w:eastAsia="Calibri" w:hAnsi="Calibri" w:cs="Calibri"/>
            </w:rPr>
            <w:t xml:space="preserve">The CDE process for review of instructional programming materials for inclusion on the </w:t>
          </w:r>
          <w:r w:rsidRPr="00A15467">
            <w:rPr>
              <w:rFonts w:ascii="Calibri" w:hAnsi="Calibri" w:cs="Calibri"/>
            </w:rPr>
            <w:t>READ Act Advisory List of Instructional Programming</w:t>
          </w:r>
          <w:r w:rsidRPr="00A15467">
            <w:rPr>
              <w:rFonts w:ascii="Calibri" w:eastAsia="Calibri" w:hAnsi="Calibri" w:cs="Calibri"/>
            </w:rPr>
            <w:t xml:space="preserve"> follows these steps:</w:t>
          </w:r>
        </w:p>
        <w:p w14:paraId="0D7B2512" w14:textId="77777777" w:rsidR="006606AD" w:rsidRPr="00A15467" w:rsidRDefault="006606AD" w:rsidP="003715D0">
          <w:pPr>
            <w:pStyle w:val="ListParagraph"/>
            <w:numPr>
              <w:ilvl w:val="0"/>
              <w:numId w:val="15"/>
            </w:numPr>
            <w:spacing w:after="0" w:line="240" w:lineRule="auto"/>
            <w:rPr>
              <w:rFonts w:ascii="Calibri" w:eastAsia="Calibri" w:hAnsi="Calibri" w:cs="Calibri"/>
              <w:i/>
              <w:iCs/>
            </w:rPr>
          </w:pPr>
          <w:r w:rsidRPr="00A15467">
            <w:rPr>
              <w:rFonts w:ascii="Calibri" w:eastAsia="Calibri" w:hAnsi="Calibri" w:cs="Calibri"/>
              <w:i/>
              <w:iCs/>
            </w:rPr>
            <w:t>Part I – Letter of Intent to Apply</w:t>
          </w:r>
        </w:p>
        <w:p w14:paraId="4849EE9E" w14:textId="77777777" w:rsidR="006606AD" w:rsidRPr="00A15467" w:rsidRDefault="006606AD" w:rsidP="003715D0">
          <w:pPr>
            <w:pStyle w:val="ListParagraph"/>
            <w:numPr>
              <w:ilvl w:val="0"/>
              <w:numId w:val="15"/>
            </w:numPr>
            <w:spacing w:after="0" w:line="240" w:lineRule="auto"/>
            <w:rPr>
              <w:rFonts w:ascii="Calibri" w:eastAsia="Calibri" w:hAnsi="Calibri" w:cs="Calibri"/>
              <w:i/>
              <w:iCs/>
            </w:rPr>
          </w:pPr>
          <w:r w:rsidRPr="00A15467">
            <w:rPr>
              <w:rFonts w:ascii="Calibri" w:eastAsia="Calibri" w:hAnsi="Calibri" w:cs="Calibri"/>
              <w:i/>
              <w:iCs/>
            </w:rPr>
            <w:t>Part II – Program Review</w:t>
          </w:r>
        </w:p>
        <w:p w14:paraId="5753FD63" w14:textId="77777777" w:rsidR="006606AD" w:rsidRPr="00A15467" w:rsidRDefault="006606AD" w:rsidP="003715D0">
          <w:pPr>
            <w:pStyle w:val="ListParagraph"/>
            <w:numPr>
              <w:ilvl w:val="1"/>
              <w:numId w:val="15"/>
            </w:numPr>
            <w:spacing w:after="0" w:line="240" w:lineRule="auto"/>
            <w:rPr>
              <w:rFonts w:ascii="Calibri" w:eastAsia="Calibri" w:hAnsi="Calibri" w:cs="Calibri"/>
            </w:rPr>
          </w:pPr>
          <w:r w:rsidRPr="00A15467">
            <w:rPr>
              <w:rFonts w:ascii="Calibri" w:eastAsia="Calibri" w:hAnsi="Calibri" w:cs="Calibri"/>
            </w:rPr>
            <w:t xml:space="preserve">Programs must meet the </w:t>
          </w:r>
          <w:r w:rsidRPr="00A15467">
            <w:rPr>
              <w:rFonts w:ascii="Calibri" w:eastAsia="Calibri" w:hAnsi="Calibri" w:cs="Calibri"/>
              <w:i/>
              <w:iCs/>
            </w:rPr>
            <w:t>Part I – Letter of Intent to Apply</w:t>
          </w:r>
          <w:r w:rsidRPr="00A15467">
            <w:rPr>
              <w:rFonts w:ascii="Calibri" w:eastAsia="Calibri" w:hAnsi="Calibri" w:cs="Calibri"/>
            </w:rPr>
            <w:t xml:space="preserve"> criteria to receive the </w:t>
          </w:r>
          <w:r w:rsidRPr="00A15467">
            <w:rPr>
              <w:rFonts w:ascii="Calibri" w:eastAsia="Calibri" w:hAnsi="Calibri" w:cs="Calibri"/>
              <w:i/>
              <w:iCs/>
            </w:rPr>
            <w:t>Part II – Program Review</w:t>
          </w:r>
          <w:r w:rsidRPr="00A15467">
            <w:rPr>
              <w:rFonts w:ascii="Calibri" w:eastAsia="Calibri" w:hAnsi="Calibri" w:cs="Calibri"/>
            </w:rPr>
            <w:t xml:space="preserve"> application from CDE.</w:t>
          </w:r>
        </w:p>
        <w:p w14:paraId="4C2C9E93" w14:textId="77777777" w:rsidR="006606AD" w:rsidRPr="00A15467" w:rsidRDefault="006606AD" w:rsidP="003715D0">
          <w:pPr>
            <w:pStyle w:val="ListParagraph"/>
            <w:numPr>
              <w:ilvl w:val="0"/>
              <w:numId w:val="15"/>
            </w:numPr>
            <w:spacing w:after="0" w:line="240" w:lineRule="auto"/>
            <w:rPr>
              <w:rFonts w:ascii="Calibri" w:eastAsia="Calibri" w:hAnsi="Calibri" w:cs="Calibri"/>
            </w:rPr>
          </w:pPr>
          <w:r w:rsidRPr="00A15467">
            <w:rPr>
              <w:rFonts w:ascii="Calibri" w:eastAsia="Calibri" w:hAnsi="Calibri" w:cs="Calibri"/>
            </w:rPr>
            <w:t>Appeal Window</w:t>
          </w:r>
        </w:p>
        <w:p w14:paraId="66CC3E8C" w14:textId="77777777" w:rsidR="006606AD" w:rsidRPr="00A15467" w:rsidRDefault="006606AD" w:rsidP="003715D0">
          <w:pPr>
            <w:pStyle w:val="ListParagraph"/>
            <w:numPr>
              <w:ilvl w:val="0"/>
              <w:numId w:val="15"/>
            </w:numPr>
            <w:spacing w:after="0" w:line="240" w:lineRule="auto"/>
            <w:rPr>
              <w:rFonts w:ascii="Calibri" w:eastAsia="Calibri" w:hAnsi="Calibri" w:cs="Calibri"/>
            </w:rPr>
          </w:pPr>
          <w:r w:rsidRPr="00A15467">
            <w:rPr>
              <w:rFonts w:ascii="Calibri" w:eastAsia="Calibri" w:hAnsi="Calibri" w:cs="Calibri"/>
            </w:rPr>
            <w:t xml:space="preserve">Instructional Programming Advisory List posted on the CDE </w:t>
          </w:r>
          <w:proofErr w:type="gramStart"/>
          <w:r w:rsidRPr="00A15467">
            <w:rPr>
              <w:rFonts w:ascii="Calibri" w:eastAsia="Calibri" w:hAnsi="Calibri" w:cs="Calibri"/>
            </w:rPr>
            <w:t>website</w:t>
          </w:r>
          <w:proofErr w:type="gramEnd"/>
        </w:p>
        <w:p w14:paraId="1A5B6D3C" w14:textId="28D726C2" w:rsidR="00FD37FD" w:rsidRPr="00A15467" w:rsidRDefault="006606AD" w:rsidP="00225616">
          <w:pPr>
            <w:rPr>
              <w:rFonts w:ascii="Calibri" w:eastAsia="Calibri" w:hAnsi="Calibri" w:cs="Calibri"/>
            </w:rPr>
          </w:pPr>
          <w:r w:rsidRPr="00A15467">
            <w:rPr>
              <w:rFonts w:ascii="Calibri" w:eastAsia="Calibri" w:hAnsi="Calibri" w:cs="Calibri"/>
            </w:rPr>
            <w:t>Note: To be included on the Instructional Programming Advisory List programs must be reviewed during this review window.</w:t>
          </w:r>
        </w:p>
        <w:p w14:paraId="198848A6" w14:textId="77777777" w:rsidR="00225616" w:rsidRPr="00A15467" w:rsidRDefault="00225616" w:rsidP="00225616">
          <w:pPr>
            <w:pStyle w:val="Heading2"/>
            <w:rPr>
              <w:lang w:val="en"/>
            </w:rPr>
          </w:pPr>
          <w:bookmarkStart w:id="7" w:name="_Toc159313568"/>
          <w:r w:rsidRPr="00A15467">
            <w:rPr>
              <w:lang w:val="en"/>
            </w:rPr>
            <w:t>Eligibility Criteria</w:t>
          </w:r>
          <w:bookmarkEnd w:id="7"/>
        </w:p>
        <w:p w14:paraId="1C57CC0B" w14:textId="597AEACF" w:rsidR="00225616" w:rsidRPr="00A15467" w:rsidRDefault="00225616" w:rsidP="00225616">
          <w:pPr>
            <w:pStyle w:val="Heading3"/>
            <w:ind w:left="720"/>
            <w:rPr>
              <w:lang w:val="en"/>
            </w:rPr>
          </w:pPr>
          <w:bookmarkStart w:id="8" w:name="_Toc159313569"/>
          <w:r w:rsidRPr="00A15467">
            <w:rPr>
              <w:lang w:val="en"/>
            </w:rPr>
            <w:t xml:space="preserve">Part </w:t>
          </w:r>
          <w:r w:rsidR="00994FF5" w:rsidRPr="00A15467">
            <w:rPr>
              <w:lang w:val="en"/>
            </w:rPr>
            <w:t>I</w:t>
          </w:r>
          <w:r w:rsidRPr="00A15467">
            <w:rPr>
              <w:lang w:val="en"/>
            </w:rPr>
            <w:t xml:space="preserve"> </w:t>
          </w:r>
          <w:r w:rsidR="000E0E95" w:rsidRPr="00A15467">
            <w:rPr>
              <w:lang w:val="en"/>
            </w:rPr>
            <w:t>–</w:t>
          </w:r>
          <w:r w:rsidR="009C4F53" w:rsidRPr="00A15467">
            <w:rPr>
              <w:lang w:val="en"/>
            </w:rPr>
            <w:t xml:space="preserve"> </w:t>
          </w:r>
          <w:r w:rsidR="000E0E95" w:rsidRPr="00A15467">
            <w:rPr>
              <w:lang w:val="en"/>
            </w:rPr>
            <w:t>Letter of Intent to Apply</w:t>
          </w:r>
          <w:bookmarkEnd w:id="8"/>
        </w:p>
        <w:p w14:paraId="42C298DD" w14:textId="2278B80B" w:rsidR="002957CA" w:rsidRPr="00A15467" w:rsidRDefault="00225616" w:rsidP="00225616">
          <w:pPr>
            <w:ind w:left="720"/>
            <w:rPr>
              <w:lang w:val="en"/>
            </w:rPr>
          </w:pPr>
          <w:r w:rsidRPr="00A15467">
            <w:rPr>
              <w:lang w:val="en"/>
            </w:rPr>
            <w:t xml:space="preserve">The first stage of this review </w:t>
          </w:r>
          <w:r w:rsidR="0049202C" w:rsidRPr="00A15467">
            <w:rPr>
              <w:lang w:val="en"/>
            </w:rPr>
            <w:t xml:space="preserve">is </w:t>
          </w:r>
          <w:proofErr w:type="gramStart"/>
          <w:r w:rsidR="0049202C" w:rsidRPr="00A15467">
            <w:rPr>
              <w:lang w:val="en"/>
            </w:rPr>
            <w:t>the</w:t>
          </w:r>
          <w:r w:rsidR="00DA530F" w:rsidRPr="00A15467">
            <w:rPr>
              <w:lang w:val="en"/>
            </w:rPr>
            <w:t xml:space="preserve"> </w:t>
          </w:r>
          <w:r w:rsidR="00DA530F" w:rsidRPr="00A15467">
            <w:rPr>
              <w:i/>
              <w:iCs/>
              <w:lang w:val="en"/>
            </w:rPr>
            <w:t>Part</w:t>
          </w:r>
          <w:proofErr w:type="gramEnd"/>
          <w:r w:rsidR="00DA530F" w:rsidRPr="00A15467">
            <w:rPr>
              <w:i/>
              <w:iCs/>
              <w:lang w:val="en"/>
            </w:rPr>
            <w:t xml:space="preserve"> I – Letter of Intent to Apply</w:t>
          </w:r>
          <w:r w:rsidRPr="00A15467">
            <w:rPr>
              <w:lang w:val="en"/>
            </w:rPr>
            <w:t xml:space="preserve"> for inclusion on the advisory list for instructional programming. </w:t>
          </w:r>
          <w:proofErr w:type="gramStart"/>
          <w:r w:rsidRPr="00A15467">
            <w:rPr>
              <w:lang w:val="en"/>
            </w:rPr>
            <w:t>In order for</w:t>
          </w:r>
          <w:proofErr w:type="gramEnd"/>
          <w:r w:rsidRPr="00A15467">
            <w:rPr>
              <w:lang w:val="en"/>
            </w:rPr>
            <w:t xml:space="preserve"> a provider to submit materials to the CDE for full review of programs, each vendor must have established that the program submitted</w:t>
          </w:r>
          <w:r w:rsidR="0049202C" w:rsidRPr="00A15467">
            <w:rPr>
              <w:lang w:val="en"/>
            </w:rPr>
            <w:t xml:space="preserve"> meets the</w:t>
          </w:r>
          <w:r w:rsidRPr="00A15467">
            <w:rPr>
              <w:lang w:val="en"/>
            </w:rPr>
            <w:t xml:space="preserve"> criteria</w:t>
          </w:r>
          <w:r w:rsidR="0049202C" w:rsidRPr="00A15467">
            <w:rPr>
              <w:lang w:val="en"/>
            </w:rPr>
            <w:t xml:space="preserve"> outlined</w:t>
          </w:r>
          <w:r w:rsidRPr="00A15467">
            <w:rPr>
              <w:lang w:val="en"/>
            </w:rPr>
            <w:t xml:space="preserve"> in </w:t>
          </w:r>
          <w:r w:rsidRPr="00A15467">
            <w:rPr>
              <w:i/>
              <w:iCs/>
              <w:lang w:val="en"/>
            </w:rPr>
            <w:t xml:space="preserve">Part </w:t>
          </w:r>
          <w:r w:rsidR="00994FF5" w:rsidRPr="00A15467">
            <w:rPr>
              <w:i/>
              <w:iCs/>
              <w:lang w:val="en"/>
            </w:rPr>
            <w:t>I</w:t>
          </w:r>
          <w:r w:rsidR="004749A7" w:rsidRPr="00A15467">
            <w:rPr>
              <w:i/>
              <w:iCs/>
              <w:lang w:val="en"/>
            </w:rPr>
            <w:t xml:space="preserve"> -</w:t>
          </w:r>
          <w:r w:rsidR="009B1066" w:rsidRPr="00A15467">
            <w:rPr>
              <w:i/>
              <w:iCs/>
              <w:lang w:val="en"/>
            </w:rPr>
            <w:t xml:space="preserve"> </w:t>
          </w:r>
          <w:r w:rsidR="004655A7" w:rsidRPr="00A15467">
            <w:rPr>
              <w:i/>
              <w:iCs/>
              <w:lang w:val="en"/>
            </w:rPr>
            <w:t>Letter of Intent to Apply</w:t>
          </w:r>
          <w:r w:rsidRPr="00A15467">
            <w:rPr>
              <w:lang w:val="en"/>
            </w:rPr>
            <w:t xml:space="preserve">. Only those vendors that completed the application for </w:t>
          </w:r>
          <w:r w:rsidRPr="00A15467">
            <w:rPr>
              <w:i/>
              <w:iCs/>
              <w:lang w:val="en"/>
            </w:rPr>
            <w:t xml:space="preserve">Part </w:t>
          </w:r>
          <w:r w:rsidR="00994FF5" w:rsidRPr="00A15467">
            <w:rPr>
              <w:i/>
              <w:iCs/>
              <w:lang w:val="en"/>
            </w:rPr>
            <w:t>I</w:t>
          </w:r>
          <w:r w:rsidRPr="00A15467">
            <w:rPr>
              <w:i/>
              <w:iCs/>
              <w:lang w:val="en"/>
            </w:rPr>
            <w:t xml:space="preserve"> </w:t>
          </w:r>
          <w:r w:rsidR="004749A7" w:rsidRPr="00A15467">
            <w:rPr>
              <w:i/>
              <w:iCs/>
              <w:lang w:val="en"/>
            </w:rPr>
            <w:t xml:space="preserve">- </w:t>
          </w:r>
          <w:r w:rsidR="004655A7" w:rsidRPr="00A15467">
            <w:rPr>
              <w:i/>
              <w:iCs/>
              <w:lang w:val="en"/>
            </w:rPr>
            <w:t xml:space="preserve">Letter of Intent </w:t>
          </w:r>
          <w:r w:rsidR="004749A7" w:rsidRPr="00A15467">
            <w:rPr>
              <w:i/>
              <w:iCs/>
              <w:lang w:val="en"/>
            </w:rPr>
            <w:t>to Apply</w:t>
          </w:r>
          <w:r w:rsidR="004749A7" w:rsidRPr="00A15467">
            <w:rPr>
              <w:lang w:val="en"/>
            </w:rPr>
            <w:t xml:space="preserve"> </w:t>
          </w:r>
          <w:r w:rsidR="004655A7" w:rsidRPr="00A15467">
            <w:rPr>
              <w:lang w:val="en"/>
            </w:rPr>
            <w:t>and</w:t>
          </w:r>
          <w:r w:rsidRPr="00A15467">
            <w:rPr>
              <w:lang w:val="en"/>
            </w:rPr>
            <w:t xml:space="preserve"> </w:t>
          </w:r>
          <w:r w:rsidR="00B609A2" w:rsidRPr="00A15467">
            <w:rPr>
              <w:lang w:val="en"/>
            </w:rPr>
            <w:t>were</w:t>
          </w:r>
          <w:r w:rsidRPr="00A15467">
            <w:rPr>
              <w:lang w:val="en"/>
            </w:rPr>
            <w:t xml:space="preserve"> asked to move</w:t>
          </w:r>
          <w:r w:rsidR="00B609A2" w:rsidRPr="00A15467">
            <w:rPr>
              <w:lang w:val="en"/>
            </w:rPr>
            <w:t xml:space="preserve"> forward with a full review</w:t>
          </w:r>
          <w:r w:rsidR="004749A7" w:rsidRPr="00A15467">
            <w:rPr>
              <w:lang w:val="en"/>
            </w:rPr>
            <w:t xml:space="preserve"> will</w:t>
          </w:r>
          <w:r w:rsidRPr="00A15467">
            <w:rPr>
              <w:lang w:val="en"/>
            </w:rPr>
            <w:t xml:space="preserve"> be considered</w:t>
          </w:r>
          <w:r w:rsidR="004749A7" w:rsidRPr="00A15467">
            <w:rPr>
              <w:lang w:val="en"/>
            </w:rPr>
            <w:t xml:space="preserve"> for </w:t>
          </w:r>
          <w:r w:rsidR="004749A7" w:rsidRPr="00A15467">
            <w:rPr>
              <w:i/>
              <w:iCs/>
              <w:lang w:val="en"/>
            </w:rPr>
            <w:t>Part II – Program Review</w:t>
          </w:r>
          <w:r w:rsidRPr="00A15467">
            <w:rPr>
              <w:lang w:val="en"/>
            </w:rPr>
            <w:t xml:space="preserve">. </w:t>
          </w:r>
        </w:p>
        <w:p w14:paraId="48AD6348" w14:textId="0E9AF7B9" w:rsidR="002957CA" w:rsidRPr="00A15467" w:rsidRDefault="0049202C" w:rsidP="00225616">
          <w:pPr>
            <w:ind w:left="720"/>
            <w:rPr>
              <w:rFonts w:ascii="Calibri" w:hAnsi="Calibri" w:cs="Calibri"/>
            </w:rPr>
          </w:pPr>
          <w:r w:rsidRPr="00A15467">
            <w:rPr>
              <w:lang w:val="en"/>
            </w:rPr>
            <w:t xml:space="preserve">Programs </w:t>
          </w:r>
          <w:r w:rsidR="002957CA" w:rsidRPr="00A15467">
            <w:rPr>
              <w:lang w:val="en"/>
            </w:rPr>
            <w:t xml:space="preserve">included on the </w:t>
          </w:r>
          <w:r w:rsidR="002957CA" w:rsidRPr="00A15467">
            <w:rPr>
              <w:rFonts w:ascii="Calibri" w:eastAsia="Calibri" w:hAnsi="Calibri" w:cs="Calibri"/>
            </w:rPr>
            <w:t xml:space="preserve">advisory list of instructional programs must be scientifically and </w:t>
          </w:r>
          <w:proofErr w:type="gramStart"/>
          <w:r w:rsidR="002957CA" w:rsidRPr="00A15467">
            <w:rPr>
              <w:rFonts w:ascii="Calibri" w:eastAsia="Calibri" w:hAnsi="Calibri" w:cs="Calibri"/>
            </w:rPr>
            <w:t>evidence-based</w:t>
          </w:r>
          <w:proofErr w:type="gramEnd"/>
          <w:r w:rsidR="002957CA" w:rsidRPr="00A15467">
            <w:rPr>
              <w:rFonts w:ascii="Calibri" w:eastAsia="Calibri" w:hAnsi="Calibri" w:cs="Calibri"/>
            </w:rPr>
            <w:t xml:space="preserve"> as defined by statute and rule to meet the requirements of the READ Act (see Appendix C). </w:t>
          </w:r>
          <w:r w:rsidR="002957CA" w:rsidRPr="00A15467">
            <w:rPr>
              <w:rFonts w:ascii="Calibri" w:eastAsia="Calibri" w:hAnsi="Calibri" w:cs="Calibri"/>
              <w:bCs/>
            </w:rPr>
            <w:t xml:space="preserve">Programs that use the Three Cueing Systems Model of Reading, also known as Meaning, Syntax, Visual (MSV) as their primary model for instruction may not advance to </w:t>
          </w:r>
          <w:r w:rsidR="002957CA" w:rsidRPr="00A15467">
            <w:rPr>
              <w:rFonts w:ascii="Calibri" w:eastAsia="Calibri" w:hAnsi="Calibri" w:cs="Calibri"/>
              <w:bCs/>
              <w:i/>
              <w:iCs/>
            </w:rPr>
            <w:t>Part II</w:t>
          </w:r>
          <w:r w:rsidR="004749A7" w:rsidRPr="00A15467">
            <w:rPr>
              <w:rFonts w:ascii="Calibri" w:eastAsia="Calibri" w:hAnsi="Calibri" w:cs="Calibri"/>
              <w:bCs/>
              <w:i/>
              <w:iCs/>
            </w:rPr>
            <w:t xml:space="preserve"> </w:t>
          </w:r>
          <w:r w:rsidR="006606AD" w:rsidRPr="00A15467">
            <w:rPr>
              <w:rFonts w:ascii="Calibri" w:eastAsia="Calibri" w:hAnsi="Calibri" w:cs="Calibri"/>
              <w:bCs/>
              <w:i/>
              <w:iCs/>
            </w:rPr>
            <w:lastRenderedPageBreak/>
            <w:t xml:space="preserve">- </w:t>
          </w:r>
          <w:r w:rsidR="002957CA" w:rsidRPr="00A15467">
            <w:rPr>
              <w:rFonts w:ascii="Calibri" w:eastAsia="Calibri" w:hAnsi="Calibri" w:cs="Calibri"/>
              <w:bCs/>
              <w:i/>
              <w:iCs/>
            </w:rPr>
            <w:t xml:space="preserve">Program </w:t>
          </w:r>
          <w:r w:rsidR="006606AD" w:rsidRPr="00A15467">
            <w:rPr>
              <w:rFonts w:ascii="Calibri" w:eastAsia="Calibri" w:hAnsi="Calibri" w:cs="Calibri"/>
              <w:bCs/>
              <w:i/>
              <w:iCs/>
            </w:rPr>
            <w:t>R</w:t>
          </w:r>
          <w:r w:rsidR="002957CA" w:rsidRPr="00A15467">
            <w:rPr>
              <w:rFonts w:ascii="Calibri" w:eastAsia="Calibri" w:hAnsi="Calibri" w:cs="Calibri"/>
              <w:bCs/>
              <w:i/>
              <w:iCs/>
            </w:rPr>
            <w:t>eview.</w:t>
          </w:r>
          <w:r w:rsidR="002957CA" w:rsidRPr="00A15467">
            <w:rPr>
              <w:rFonts w:ascii="Calibri" w:eastAsia="Calibri" w:hAnsi="Calibri" w:cs="Calibri"/>
              <w:sz w:val="24"/>
              <w:szCs w:val="24"/>
            </w:rPr>
            <w:t xml:space="preserve"> </w:t>
          </w:r>
          <w:r w:rsidRPr="00A15467">
            <w:rPr>
              <w:lang w:val="en"/>
            </w:rPr>
            <w:t xml:space="preserve"> </w:t>
          </w:r>
          <w:r w:rsidR="006606AD" w:rsidRPr="00A15467">
            <w:rPr>
              <w:rFonts w:ascii="Calibri" w:eastAsia="Calibri" w:hAnsi="Calibri" w:cs="Calibri"/>
              <w:bCs/>
            </w:rPr>
            <w:t xml:space="preserve">All programs must demonstrate a full alignment to the science of reading across instructional and promotional materials. Programs found to be aligned to practices that </w:t>
          </w:r>
          <w:r w:rsidR="006606AD" w:rsidRPr="00A15467">
            <w:rPr>
              <w:rFonts w:ascii="Calibri" w:hAnsi="Calibri" w:cs="Calibri"/>
            </w:rPr>
            <w:t xml:space="preserve">promote </w:t>
          </w:r>
          <w:r w:rsidR="002C5F06" w:rsidRPr="00A15467">
            <w:rPr>
              <w:rFonts w:ascii="Calibri" w:hAnsi="Calibri" w:cs="Calibri"/>
            </w:rPr>
            <w:t>b</w:t>
          </w:r>
          <w:r w:rsidR="006606AD" w:rsidRPr="00A15467">
            <w:rPr>
              <w:rFonts w:ascii="Calibri" w:hAnsi="Calibri" w:cs="Calibri"/>
            </w:rPr>
            <w:t xml:space="preserve">alanced </w:t>
          </w:r>
          <w:r w:rsidR="002C5F06" w:rsidRPr="00A15467">
            <w:rPr>
              <w:rFonts w:ascii="Calibri" w:hAnsi="Calibri" w:cs="Calibri"/>
            </w:rPr>
            <w:t>l</w:t>
          </w:r>
          <w:r w:rsidR="006606AD" w:rsidRPr="00A15467">
            <w:rPr>
              <w:rFonts w:ascii="Calibri" w:hAnsi="Calibri" w:cs="Calibri"/>
            </w:rPr>
            <w:t xml:space="preserve">iteracy or </w:t>
          </w:r>
          <w:r w:rsidR="002C5F06" w:rsidRPr="00A15467">
            <w:rPr>
              <w:rFonts w:ascii="Calibri" w:hAnsi="Calibri" w:cs="Calibri"/>
            </w:rPr>
            <w:t>w</w:t>
          </w:r>
          <w:r w:rsidR="006606AD" w:rsidRPr="00A15467">
            <w:rPr>
              <w:rFonts w:ascii="Calibri" w:hAnsi="Calibri" w:cs="Calibri"/>
            </w:rPr>
            <w:t xml:space="preserve">hole </w:t>
          </w:r>
          <w:r w:rsidR="002C5F06" w:rsidRPr="00A15467">
            <w:rPr>
              <w:rFonts w:ascii="Calibri" w:hAnsi="Calibri" w:cs="Calibri"/>
            </w:rPr>
            <w:t>l</w:t>
          </w:r>
          <w:r w:rsidR="006606AD" w:rsidRPr="00A15467">
            <w:rPr>
              <w:rFonts w:ascii="Calibri" w:hAnsi="Calibri" w:cs="Calibri"/>
            </w:rPr>
            <w:t>anguage whether in the instructional practices or found in vendor materials outside of this review will not be approved.</w:t>
          </w:r>
        </w:p>
        <w:p w14:paraId="53C02536" w14:textId="77777777" w:rsidR="00253643" w:rsidRPr="00A15467" w:rsidRDefault="008363EB" w:rsidP="00225616">
          <w:pPr>
            <w:ind w:left="720"/>
            <w:rPr>
              <w:rFonts w:ascii="Calibri" w:hAnsi="Calibri" w:cs="Calibri"/>
            </w:rPr>
          </w:pPr>
          <w:r w:rsidRPr="00A15467">
            <w:rPr>
              <w:rFonts w:ascii="Calibri" w:hAnsi="Calibri" w:cs="Calibri"/>
            </w:rPr>
            <w:t xml:space="preserve">Spanish instructional programs must submit to be reviewed using the new Spanish instructional program </w:t>
          </w:r>
          <w:r w:rsidR="00BC3212" w:rsidRPr="00A15467">
            <w:rPr>
              <w:rFonts w:ascii="Calibri" w:hAnsi="Calibri" w:cs="Calibri"/>
            </w:rPr>
            <w:t xml:space="preserve">application and </w:t>
          </w:r>
          <w:r w:rsidRPr="00A15467">
            <w:rPr>
              <w:rFonts w:ascii="Calibri" w:hAnsi="Calibri" w:cs="Calibri"/>
            </w:rPr>
            <w:t xml:space="preserve">rubrics during the 2023-2024 review cycle. </w:t>
          </w:r>
          <w:r w:rsidRPr="00A15467">
            <w:rPr>
              <w:rFonts w:ascii="Calibri" w:hAnsi="Calibri" w:cs="Calibri"/>
              <w:b/>
              <w:bCs/>
            </w:rPr>
            <w:t>Spanish instructional programs that do not submit for review will not be eligible to be included on the READ Act Advisory List of Instructional Programming.</w:t>
          </w:r>
          <w:r w:rsidRPr="00A15467">
            <w:rPr>
              <w:rFonts w:ascii="Calibri" w:hAnsi="Calibri" w:cs="Calibri"/>
            </w:rPr>
            <w:t xml:space="preserve"> </w:t>
          </w:r>
        </w:p>
        <w:p w14:paraId="5FBE75B4" w14:textId="3BAC1576" w:rsidR="00672A76" w:rsidRPr="00A15467" w:rsidRDefault="00672A76" w:rsidP="00225616">
          <w:pPr>
            <w:ind w:left="720"/>
          </w:pPr>
          <w:r w:rsidRPr="00A15467">
            <w:t xml:space="preserve">Submitting a </w:t>
          </w:r>
          <w:r w:rsidRPr="00A15467">
            <w:rPr>
              <w:i/>
              <w:iCs/>
            </w:rPr>
            <w:t>Part I - Letter of Intent to Apply</w:t>
          </w:r>
          <w:r w:rsidRPr="00A15467">
            <w:t xml:space="preserve"> does not obligate a vendor to submit a Part II – Program Review Application. Vendors seeking to remove an instructional program from the review process must submit a written request to </w:t>
          </w:r>
          <w:hyperlink r:id="rId14" w:history="1">
            <w:r w:rsidRPr="00A15467">
              <w:rPr>
                <w:rStyle w:val="Hyperlink"/>
              </w:rPr>
              <w:t>READAct@cde.state.co.us</w:t>
            </w:r>
          </w:hyperlink>
          <w:r w:rsidRPr="00A15467">
            <w:t xml:space="preserve">. </w:t>
          </w:r>
        </w:p>
        <w:p w14:paraId="6F3B7D43" w14:textId="1990B6B8" w:rsidR="00225616" w:rsidRPr="00A15467" w:rsidRDefault="00225616" w:rsidP="00225616">
          <w:pPr>
            <w:ind w:left="720"/>
            <w:rPr>
              <w:lang w:val="en"/>
            </w:rPr>
          </w:pPr>
          <w:r w:rsidRPr="00A15467">
            <w:rPr>
              <w:lang w:val="en"/>
            </w:rPr>
            <w:t xml:space="preserve">Completion of </w:t>
          </w:r>
          <w:r w:rsidRPr="00A15467">
            <w:rPr>
              <w:i/>
              <w:iCs/>
              <w:lang w:val="en"/>
            </w:rPr>
            <w:t xml:space="preserve">Part </w:t>
          </w:r>
          <w:r w:rsidR="00994FF5" w:rsidRPr="00A15467">
            <w:rPr>
              <w:i/>
              <w:iCs/>
              <w:lang w:val="en"/>
            </w:rPr>
            <w:t>I</w:t>
          </w:r>
          <w:r w:rsidRPr="00A15467">
            <w:rPr>
              <w:i/>
              <w:iCs/>
              <w:lang w:val="en"/>
            </w:rPr>
            <w:t xml:space="preserve"> </w:t>
          </w:r>
          <w:r w:rsidR="004749A7" w:rsidRPr="00A15467">
            <w:rPr>
              <w:i/>
              <w:iCs/>
              <w:lang w:val="en"/>
            </w:rPr>
            <w:t xml:space="preserve">- </w:t>
          </w:r>
          <w:r w:rsidR="004655A7" w:rsidRPr="00A15467">
            <w:rPr>
              <w:i/>
              <w:iCs/>
              <w:lang w:val="en"/>
            </w:rPr>
            <w:t>Letter of Intent to Apply</w:t>
          </w:r>
          <w:r w:rsidR="00F7385F" w:rsidRPr="00A15467">
            <w:rPr>
              <w:lang w:val="en"/>
            </w:rPr>
            <w:t xml:space="preserve"> </w:t>
          </w:r>
          <w:r w:rsidRPr="00A15467">
            <w:rPr>
              <w:lang w:val="en"/>
            </w:rPr>
            <w:t xml:space="preserve">did not guarantee a program submission would advance to </w:t>
          </w:r>
          <w:r w:rsidRPr="00A15467">
            <w:rPr>
              <w:i/>
              <w:iCs/>
              <w:lang w:val="en"/>
            </w:rPr>
            <w:t xml:space="preserve">Part </w:t>
          </w:r>
          <w:r w:rsidR="00994FF5" w:rsidRPr="00A15467">
            <w:rPr>
              <w:i/>
              <w:iCs/>
              <w:lang w:val="en"/>
            </w:rPr>
            <w:t>II</w:t>
          </w:r>
          <w:r w:rsidR="004749A7" w:rsidRPr="00A15467">
            <w:rPr>
              <w:i/>
              <w:iCs/>
              <w:lang w:val="en"/>
            </w:rPr>
            <w:t xml:space="preserve"> -</w:t>
          </w:r>
          <w:r w:rsidRPr="00A15467">
            <w:rPr>
              <w:i/>
              <w:iCs/>
              <w:lang w:val="en"/>
            </w:rPr>
            <w:t xml:space="preserve"> Program Review</w:t>
          </w:r>
          <w:r w:rsidRPr="00A15467">
            <w:rPr>
              <w:lang w:val="en"/>
            </w:rPr>
            <w:t xml:space="preserve">.  Vendors with program submissions advancing to </w:t>
          </w:r>
          <w:r w:rsidRPr="00A15467">
            <w:rPr>
              <w:i/>
              <w:iCs/>
              <w:lang w:val="en"/>
            </w:rPr>
            <w:t xml:space="preserve">Part </w:t>
          </w:r>
          <w:r w:rsidR="00994FF5" w:rsidRPr="00A15467">
            <w:rPr>
              <w:i/>
              <w:iCs/>
              <w:lang w:val="en"/>
            </w:rPr>
            <w:t>II</w:t>
          </w:r>
          <w:r w:rsidR="004749A7" w:rsidRPr="00A15467">
            <w:rPr>
              <w:i/>
              <w:iCs/>
              <w:lang w:val="en"/>
            </w:rPr>
            <w:t xml:space="preserve"> - </w:t>
          </w:r>
          <w:r w:rsidRPr="00A15467">
            <w:rPr>
              <w:i/>
              <w:iCs/>
              <w:lang w:val="en"/>
            </w:rPr>
            <w:t>Program Review</w:t>
          </w:r>
          <w:r w:rsidRPr="00A15467">
            <w:rPr>
              <w:lang w:val="en"/>
            </w:rPr>
            <w:t xml:space="preserve"> must complete and submit the </w:t>
          </w:r>
          <w:r w:rsidRPr="00A15467">
            <w:rPr>
              <w:i/>
              <w:iCs/>
              <w:lang w:val="en"/>
            </w:rPr>
            <w:t xml:space="preserve">Part </w:t>
          </w:r>
          <w:r w:rsidR="00994FF5" w:rsidRPr="00A15467">
            <w:rPr>
              <w:i/>
              <w:iCs/>
              <w:lang w:val="en"/>
            </w:rPr>
            <w:t>II</w:t>
          </w:r>
          <w:r w:rsidRPr="00A15467">
            <w:rPr>
              <w:i/>
              <w:iCs/>
              <w:lang w:val="en"/>
            </w:rPr>
            <w:t xml:space="preserve"> </w:t>
          </w:r>
          <w:r w:rsidR="004749A7" w:rsidRPr="00A15467">
            <w:rPr>
              <w:i/>
              <w:iCs/>
              <w:lang w:val="en"/>
            </w:rPr>
            <w:t xml:space="preserve">- </w:t>
          </w:r>
          <w:r w:rsidRPr="00A15467">
            <w:rPr>
              <w:i/>
              <w:iCs/>
              <w:lang w:val="en"/>
            </w:rPr>
            <w:t>Program Review</w:t>
          </w:r>
          <w:r w:rsidRPr="00A15467">
            <w:rPr>
              <w:lang w:val="en"/>
            </w:rPr>
            <w:t xml:space="preserve"> application and all necessary materials to be reviewed for consideration for inclusion on the Advisory List for which the program was submitted for review. </w:t>
          </w:r>
        </w:p>
        <w:p w14:paraId="5841672E" w14:textId="77777777" w:rsidR="00225616" w:rsidRPr="00A15467" w:rsidRDefault="00225616" w:rsidP="00225616">
          <w:pPr>
            <w:pStyle w:val="Heading3"/>
            <w:ind w:left="720"/>
            <w:rPr>
              <w:lang w:val="en"/>
            </w:rPr>
          </w:pPr>
          <w:bookmarkStart w:id="9" w:name="_Toc159313570"/>
          <w:r w:rsidRPr="00A15467">
            <w:rPr>
              <w:lang w:val="en"/>
            </w:rPr>
            <w:t xml:space="preserve">Part </w:t>
          </w:r>
          <w:r w:rsidR="00994FF5" w:rsidRPr="00A15467">
            <w:rPr>
              <w:lang w:val="en"/>
            </w:rPr>
            <w:t>II</w:t>
          </w:r>
          <w:r w:rsidRPr="00A15467">
            <w:rPr>
              <w:lang w:val="en"/>
            </w:rPr>
            <w:t>- Program Review</w:t>
          </w:r>
          <w:bookmarkEnd w:id="9"/>
        </w:p>
        <w:p w14:paraId="20A0B1B6" w14:textId="5810DEE1" w:rsidR="00F11DE2" w:rsidRPr="00A15467" w:rsidRDefault="00225616" w:rsidP="00225616">
          <w:pPr>
            <w:ind w:left="720"/>
            <w:rPr>
              <w:lang w:val="en"/>
            </w:rPr>
          </w:pPr>
          <w:r w:rsidRPr="00A15467">
            <w:rPr>
              <w:lang w:val="en"/>
            </w:rPr>
            <w:t xml:space="preserve">The application for </w:t>
          </w:r>
          <w:r w:rsidRPr="00A15467">
            <w:rPr>
              <w:i/>
              <w:iCs/>
              <w:lang w:val="en"/>
            </w:rPr>
            <w:t xml:space="preserve">Part </w:t>
          </w:r>
          <w:r w:rsidR="00994FF5" w:rsidRPr="00A15467">
            <w:rPr>
              <w:i/>
              <w:iCs/>
              <w:lang w:val="en"/>
            </w:rPr>
            <w:t>II</w:t>
          </w:r>
          <w:r w:rsidRPr="00A15467">
            <w:rPr>
              <w:i/>
              <w:iCs/>
              <w:lang w:val="en"/>
            </w:rPr>
            <w:t xml:space="preserve"> </w:t>
          </w:r>
          <w:r w:rsidR="004749A7" w:rsidRPr="00A15467">
            <w:rPr>
              <w:i/>
              <w:iCs/>
              <w:lang w:val="en"/>
            </w:rPr>
            <w:t xml:space="preserve">- </w:t>
          </w:r>
          <w:r w:rsidRPr="00A15467">
            <w:rPr>
              <w:i/>
              <w:iCs/>
              <w:lang w:val="en"/>
            </w:rPr>
            <w:t xml:space="preserve">Program </w:t>
          </w:r>
          <w:r w:rsidR="00F7385F" w:rsidRPr="00A15467">
            <w:rPr>
              <w:i/>
              <w:iCs/>
              <w:lang w:val="en"/>
            </w:rPr>
            <w:t>Review</w:t>
          </w:r>
          <w:r w:rsidR="00F7385F" w:rsidRPr="00A15467">
            <w:rPr>
              <w:lang w:val="en"/>
            </w:rPr>
            <w:t xml:space="preserve"> includes</w:t>
          </w:r>
          <w:r w:rsidRPr="00A15467">
            <w:rPr>
              <w:lang w:val="en"/>
            </w:rPr>
            <w:t xml:space="preserve"> instructions to submit materials for the second stage of the </w:t>
          </w:r>
          <w:r w:rsidR="00B609A2" w:rsidRPr="00A15467">
            <w:rPr>
              <w:lang w:val="en"/>
            </w:rPr>
            <w:t xml:space="preserve">Program </w:t>
          </w:r>
          <w:r w:rsidRPr="00A15467">
            <w:rPr>
              <w:lang w:val="en"/>
            </w:rPr>
            <w:t>Advisory List Submission</w:t>
          </w:r>
          <w:r w:rsidR="00B609A2" w:rsidRPr="00A15467">
            <w:rPr>
              <w:lang w:val="en"/>
            </w:rPr>
            <w:t xml:space="preserve"> Application</w:t>
          </w:r>
          <w:r w:rsidRPr="00A15467">
            <w:rPr>
              <w:i/>
              <w:lang w:val="en"/>
            </w:rPr>
            <w:t xml:space="preserve"> </w:t>
          </w:r>
          <w:r w:rsidR="00B609A2" w:rsidRPr="00A15467">
            <w:rPr>
              <w:lang w:val="en"/>
            </w:rPr>
            <w:t>for r</w:t>
          </w:r>
          <w:r w:rsidRPr="00A15467">
            <w:rPr>
              <w:lang w:val="en"/>
            </w:rPr>
            <w:t xml:space="preserve">eview. </w:t>
          </w:r>
          <w:r w:rsidR="002957CA" w:rsidRPr="00A15467">
            <w:rPr>
              <w:b/>
              <w:bCs/>
              <w:lang w:val="en"/>
            </w:rPr>
            <w:t>All application and program materials must be submitted in digital or online format. No hard</w:t>
          </w:r>
          <w:r w:rsidR="00FF6353" w:rsidRPr="00A15467">
            <w:rPr>
              <w:b/>
              <w:bCs/>
              <w:lang w:val="en"/>
            </w:rPr>
            <w:t xml:space="preserve"> </w:t>
          </w:r>
          <w:r w:rsidR="002957CA" w:rsidRPr="00A15467">
            <w:rPr>
              <w:b/>
              <w:bCs/>
              <w:lang w:val="en"/>
            </w:rPr>
            <w:t>copies of application or program materials will be accepted.</w:t>
          </w:r>
          <w:r w:rsidR="002957CA" w:rsidRPr="00A15467">
            <w:rPr>
              <w:lang w:val="en"/>
            </w:rPr>
            <w:t xml:space="preserve"> </w:t>
          </w:r>
          <w:r w:rsidR="008363EB" w:rsidRPr="00A15467">
            <w:rPr>
              <w:rFonts w:ascii="Calibri" w:eastAsia="Calibri" w:hAnsi="Calibri" w:cs="Calibri"/>
              <w:b/>
            </w:rPr>
            <w:t xml:space="preserve">All materials and components of a program must be submitted for review. </w:t>
          </w:r>
          <w:r w:rsidR="008363EB" w:rsidRPr="00A15467">
            <w:rPr>
              <w:rFonts w:ascii="Calibri" w:eastAsia="Calibri" w:hAnsi="Calibri" w:cs="Calibri"/>
            </w:rPr>
            <w:t xml:space="preserve"> </w:t>
          </w:r>
          <w:r w:rsidRPr="00A15467">
            <w:rPr>
              <w:lang w:val="en"/>
            </w:rPr>
            <w:t xml:space="preserve"> </w:t>
          </w:r>
        </w:p>
        <w:p w14:paraId="3CB20F80" w14:textId="3BEB2DAC" w:rsidR="004655A7" w:rsidRPr="00A15467" w:rsidRDefault="00F7385F" w:rsidP="00225616">
          <w:pPr>
            <w:ind w:left="720"/>
            <w:rPr>
              <w:b/>
              <w:bCs/>
              <w:lang w:val="en"/>
            </w:rPr>
          </w:pPr>
          <w:r w:rsidRPr="00A15467">
            <w:rPr>
              <w:b/>
              <w:bCs/>
              <w:lang w:val="en"/>
            </w:rPr>
            <w:t>Only v</w:t>
          </w:r>
          <w:r w:rsidR="00225616" w:rsidRPr="00A15467">
            <w:rPr>
              <w:b/>
              <w:bCs/>
              <w:lang w:val="en"/>
            </w:rPr>
            <w:t xml:space="preserve">endors meeting criteria of </w:t>
          </w:r>
          <w:r w:rsidR="00225616" w:rsidRPr="00A15467">
            <w:rPr>
              <w:b/>
              <w:bCs/>
              <w:i/>
              <w:lang w:val="en"/>
            </w:rPr>
            <w:t>Part</w:t>
          </w:r>
          <w:r w:rsidR="00994FF5" w:rsidRPr="00A15467">
            <w:rPr>
              <w:b/>
              <w:bCs/>
              <w:i/>
              <w:lang w:val="en"/>
            </w:rPr>
            <w:t xml:space="preserve"> I</w:t>
          </w:r>
          <w:r w:rsidR="00B41F09" w:rsidRPr="00A15467">
            <w:rPr>
              <w:b/>
              <w:bCs/>
              <w:i/>
              <w:lang w:val="en"/>
            </w:rPr>
            <w:t xml:space="preserve"> </w:t>
          </w:r>
          <w:r w:rsidR="004749A7" w:rsidRPr="00A15467">
            <w:rPr>
              <w:b/>
              <w:bCs/>
              <w:i/>
              <w:lang w:val="en"/>
            </w:rPr>
            <w:t>-</w:t>
          </w:r>
          <w:r w:rsidR="000924B1" w:rsidRPr="00A15467">
            <w:rPr>
              <w:b/>
              <w:bCs/>
              <w:i/>
              <w:lang w:val="en"/>
            </w:rPr>
            <w:t xml:space="preserve"> </w:t>
          </w:r>
          <w:r w:rsidR="004655A7" w:rsidRPr="00A15467">
            <w:rPr>
              <w:b/>
              <w:bCs/>
              <w:i/>
              <w:lang w:val="en"/>
            </w:rPr>
            <w:t>Letter of Intent to Apply</w:t>
          </w:r>
          <w:r w:rsidR="00225616" w:rsidRPr="00A15467">
            <w:rPr>
              <w:b/>
              <w:bCs/>
              <w:lang w:val="en"/>
            </w:rPr>
            <w:t xml:space="preserve"> and </w:t>
          </w:r>
          <w:r w:rsidR="00225616" w:rsidRPr="00A15467">
            <w:rPr>
              <w:b/>
              <w:bCs/>
              <w:i/>
              <w:lang w:val="en"/>
            </w:rPr>
            <w:t xml:space="preserve">Part </w:t>
          </w:r>
          <w:r w:rsidR="00994FF5" w:rsidRPr="00A15467">
            <w:rPr>
              <w:b/>
              <w:bCs/>
              <w:i/>
              <w:lang w:val="en"/>
            </w:rPr>
            <w:t>II</w:t>
          </w:r>
          <w:r w:rsidR="004749A7" w:rsidRPr="00A15467">
            <w:rPr>
              <w:b/>
              <w:bCs/>
              <w:i/>
              <w:lang w:val="en"/>
            </w:rPr>
            <w:t xml:space="preserve"> -</w:t>
          </w:r>
          <w:r w:rsidR="00225616" w:rsidRPr="00A15467">
            <w:rPr>
              <w:b/>
              <w:bCs/>
              <w:i/>
              <w:lang w:val="en"/>
            </w:rPr>
            <w:t xml:space="preserve"> Program Review</w:t>
          </w:r>
          <w:r w:rsidR="00225616" w:rsidRPr="00A15467">
            <w:rPr>
              <w:b/>
              <w:bCs/>
              <w:lang w:val="en"/>
            </w:rPr>
            <w:t xml:space="preserve"> may be considered for inclusion on the Advisory List for which the program was submitted for review.</w:t>
          </w:r>
        </w:p>
        <w:p w14:paraId="450A1B8C" w14:textId="77777777" w:rsidR="00253643" w:rsidRPr="00A15467" w:rsidRDefault="00DA530F" w:rsidP="00253643">
          <w:pPr>
            <w:ind w:left="720"/>
            <w:rPr>
              <w:i/>
              <w:lang w:val="en"/>
            </w:rPr>
          </w:pPr>
          <w:r w:rsidRPr="00A15467">
            <w:rPr>
              <w:i/>
              <w:lang w:val="en"/>
            </w:rPr>
            <w:t>Note: All prospective providers interested in inclusion on the advisory lists must submit for a review.</w:t>
          </w:r>
          <w:r w:rsidR="008363EB" w:rsidRPr="00A15467">
            <w:rPr>
              <w:i/>
              <w:lang w:val="en"/>
            </w:rPr>
            <w:t xml:space="preserve"> </w:t>
          </w:r>
        </w:p>
        <w:p w14:paraId="23F5944F" w14:textId="0D605E30" w:rsidR="008363EB" w:rsidRPr="00A15467" w:rsidRDefault="008363EB" w:rsidP="00253643">
          <w:pPr>
            <w:ind w:left="720"/>
            <w:rPr>
              <w:rFonts w:ascii="Calibri" w:eastAsia="Calibri" w:hAnsi="Calibri" w:cs="Calibri"/>
            </w:rPr>
          </w:pPr>
          <w:r w:rsidRPr="00A15467">
            <w:rPr>
              <w:rFonts w:ascii="Calibri" w:eastAsia="Calibri" w:hAnsi="Calibri" w:cs="Calibri"/>
              <w:i/>
            </w:rPr>
            <w:t xml:space="preserve">The criteria for Spanish instructional programs have changed. All Spanish instructional programs that are currently on the advisory list must submit to be reviewed. </w:t>
          </w:r>
        </w:p>
        <w:p w14:paraId="6D9A3085" w14:textId="54A3A882" w:rsidR="00E76631" w:rsidRPr="00A15467" w:rsidRDefault="00E76631" w:rsidP="001A7910">
          <w:pPr>
            <w:pStyle w:val="Heading2"/>
            <w:rPr>
              <w:lang w:val="en"/>
            </w:rPr>
          </w:pPr>
          <w:bookmarkStart w:id="10" w:name="_Toc159313571"/>
          <w:r w:rsidRPr="00A15467">
            <w:rPr>
              <w:lang w:val="en"/>
            </w:rPr>
            <w:t xml:space="preserve">Appeal </w:t>
          </w:r>
          <w:r w:rsidRPr="00A15467">
            <w:t>Process</w:t>
          </w:r>
          <w:bookmarkEnd w:id="10"/>
        </w:p>
        <w:p w14:paraId="43FAF16E" w14:textId="731A89EA" w:rsidR="00276FB7" w:rsidRPr="00A15467" w:rsidRDefault="008B7A84" w:rsidP="00662F87">
          <w:pPr>
            <w:rPr>
              <w:lang w:val="en"/>
            </w:rPr>
          </w:pPr>
          <w:r w:rsidRPr="00A15467">
            <w:rPr>
              <w:lang w:val="en"/>
            </w:rPr>
            <w:t>An a</w:t>
          </w:r>
          <w:r w:rsidR="00F73CC1" w:rsidRPr="00A15467">
            <w:rPr>
              <w:lang w:val="en"/>
            </w:rPr>
            <w:t>ppeal process</w:t>
          </w:r>
          <w:r w:rsidRPr="00A15467">
            <w:rPr>
              <w:lang w:val="en"/>
            </w:rPr>
            <w:t xml:space="preserve"> has been established in rule pursuant to C.R.S. 22-7-1209(1)(d). </w:t>
          </w:r>
          <w:r w:rsidR="00276FB7" w:rsidRPr="00A15467">
            <w:rPr>
              <w:lang w:val="en"/>
            </w:rPr>
            <w:t xml:space="preserve">If a </w:t>
          </w:r>
          <w:r w:rsidR="00314A4F" w:rsidRPr="00A15467">
            <w:rPr>
              <w:lang w:val="en"/>
            </w:rPr>
            <w:t>publisher’s</w:t>
          </w:r>
          <w:r w:rsidR="00276FB7" w:rsidRPr="00A15467">
            <w:rPr>
              <w:lang w:val="en"/>
            </w:rPr>
            <w:t xml:space="preserve"> instructional program is not included on the approved list, the publisher may submit a written appeal to the department no later than 14 days after receiving notification. Grounds for written appeal will be limited to an explanation of why the submission met the evaluation criteria that was identified and posted by the department. </w:t>
          </w:r>
        </w:p>
        <w:p w14:paraId="179AA897" w14:textId="56AA0713" w:rsidR="00276FB7" w:rsidRPr="00A15467" w:rsidRDefault="00276FB7" w:rsidP="00662F87">
          <w:pPr>
            <w:rPr>
              <w:lang w:val="en"/>
            </w:rPr>
          </w:pPr>
          <w:r w:rsidRPr="00A15467">
            <w:rPr>
              <w:lang w:val="en"/>
            </w:rPr>
            <w:t xml:space="preserve">No later than 30 days after receiving the written appeal, the department shall either add the instructional program to the approved list or respond to the publisher with a written explanation of why the program will not be included </w:t>
          </w:r>
          <w:r w:rsidR="00E76631" w:rsidRPr="00A15467">
            <w:rPr>
              <w:lang w:val="en"/>
            </w:rPr>
            <w:t>(</w:t>
          </w:r>
          <w:r w:rsidR="00314A4F" w:rsidRPr="00A15467">
            <w:rPr>
              <w:rFonts w:ascii="Calibri" w:eastAsia="Calibri" w:hAnsi="Calibri" w:cs="Calibri"/>
              <w:i/>
              <w:sz w:val="24"/>
              <w:szCs w:val="24"/>
            </w:rPr>
            <w:t>CCR 301-92, 11.0</w:t>
          </w:r>
          <w:r w:rsidR="00E76631" w:rsidRPr="00A15467">
            <w:rPr>
              <w:lang w:val="en"/>
            </w:rPr>
            <w:t>).</w:t>
          </w:r>
        </w:p>
        <w:p w14:paraId="41D9085E" w14:textId="1A34C2F7" w:rsidR="00934FC8" w:rsidRPr="00A15467" w:rsidRDefault="00934FC8" w:rsidP="00751471">
          <w:pPr>
            <w:pStyle w:val="Heading2"/>
            <w:rPr>
              <w:lang w:val="en"/>
            </w:rPr>
          </w:pPr>
          <w:bookmarkStart w:id="11" w:name="_Toc159313572"/>
          <w:r w:rsidRPr="00A15467">
            <w:rPr>
              <w:lang w:val="en"/>
            </w:rPr>
            <w:lastRenderedPageBreak/>
            <w:t>Vendor</w:t>
          </w:r>
          <w:r w:rsidR="002C25F0" w:rsidRPr="00A15467">
            <w:rPr>
              <w:lang w:val="en"/>
            </w:rPr>
            <w:t xml:space="preserve"> Submissions</w:t>
          </w:r>
          <w:bookmarkEnd w:id="11"/>
        </w:p>
        <w:p w14:paraId="3DDFF769" w14:textId="77777777" w:rsidR="00E83277" w:rsidRPr="00A15467" w:rsidRDefault="00E83277" w:rsidP="00E83277">
          <w:r w:rsidRPr="00A15467">
            <w:rPr>
              <w:i/>
              <w:iCs/>
            </w:rPr>
            <w:t>Part I – Letter of Intent</w:t>
          </w:r>
          <w:r w:rsidRPr="00A15467">
            <w:t xml:space="preserve"> to Apply and </w:t>
          </w:r>
          <w:r w:rsidRPr="00A15467">
            <w:rPr>
              <w:i/>
              <w:iCs/>
            </w:rPr>
            <w:t>Part II – Program Review</w:t>
          </w:r>
          <w:r w:rsidRPr="00A15467">
            <w:t xml:space="preserve"> submissions must be submitted in one comprehensive application and originate from one application point of contact. </w:t>
          </w:r>
        </w:p>
        <w:p w14:paraId="542346CB" w14:textId="77777777" w:rsidR="00E83277" w:rsidRPr="00A15467" w:rsidRDefault="00E83277" w:rsidP="00E83277">
          <w:r w:rsidRPr="00A15467">
            <w:t>Local Education Agencies (LEAs) should not expect that materials from multiple vendors will comprise a complete core, supplemental or intervention program. LEAs should expect to purchase all needed materials from one vendor. Multiple vendors may work together to package materials, however, the purchase of program materials should ensure a complete package and come from one vendor.</w:t>
          </w:r>
        </w:p>
        <w:p w14:paraId="7BC5F0FC" w14:textId="4A588AFE" w:rsidR="00751471" w:rsidRPr="00A15467" w:rsidRDefault="00751471" w:rsidP="00751471">
          <w:pPr>
            <w:pStyle w:val="Heading2"/>
            <w:rPr>
              <w:lang w:val="en"/>
            </w:rPr>
          </w:pPr>
          <w:bookmarkStart w:id="12" w:name="_Toc159313573"/>
          <w:r w:rsidRPr="00A15467">
            <w:rPr>
              <w:lang w:val="en"/>
            </w:rPr>
            <w:t>Vendor Interactions During Review Period</w:t>
          </w:r>
          <w:bookmarkEnd w:id="12"/>
        </w:p>
        <w:p w14:paraId="7053E665" w14:textId="77777777" w:rsidR="00ED1C03" w:rsidRPr="00A15467" w:rsidRDefault="00ED1C03" w:rsidP="00ED1C03">
          <w:pPr>
            <w:rPr>
              <w:rFonts w:ascii="Calibri" w:hAnsi="Calibri" w:cs="Calibri"/>
            </w:rPr>
          </w:pPr>
          <w:r w:rsidRPr="00A15467">
            <w:rPr>
              <w:rFonts w:ascii="Calibri" w:hAnsi="Calibri" w:cs="Calibri"/>
            </w:rPr>
            <w:t xml:space="preserve">CDE is committed to conducting an unbiased review process and ensuring that conflicts of interest do not influence the results of the review.  </w:t>
          </w:r>
          <w:r w:rsidRPr="00A15467">
            <w:rPr>
              <w:rStyle w:val="cf01"/>
              <w:rFonts w:ascii="Calibri" w:hAnsi="Calibri" w:cs="Calibri"/>
            </w:rPr>
            <w:t>Throughout the instructional programming review process, official department communication with vendors will be via notices on the website</w:t>
          </w:r>
          <w:r w:rsidRPr="00A15467">
            <w:rPr>
              <w:rFonts w:ascii="Calibri" w:hAnsi="Calibri" w:cs="Calibri"/>
            </w:rPr>
            <w:t xml:space="preserve"> or through email communication initiated by CDE.</w:t>
          </w:r>
        </w:p>
        <w:p w14:paraId="5DBA93AC" w14:textId="77777777" w:rsidR="00ED1C03" w:rsidRPr="00A15467" w:rsidRDefault="00ED1C03" w:rsidP="00ED1C03">
          <w:pPr>
            <w:rPr>
              <w:rFonts w:ascii="Calibri" w:hAnsi="Calibri" w:cs="Calibri"/>
            </w:rPr>
          </w:pPr>
          <w:r w:rsidRPr="00A15467">
            <w:rPr>
              <w:rFonts w:ascii="Calibri" w:hAnsi="Calibri" w:cs="Calibri"/>
            </w:rPr>
            <w:t xml:space="preserve">The sole point of contact for the instructional program review process is </w:t>
          </w:r>
          <w:hyperlink r:id="rId15" w:history="1">
            <w:r w:rsidRPr="00A15467">
              <w:rPr>
                <w:rStyle w:val="Hyperlink"/>
                <w:rFonts w:ascii="Calibri" w:hAnsi="Calibri" w:cs="Calibri"/>
              </w:rPr>
              <w:t>READAct@cde.state.co.us</w:t>
            </w:r>
          </w:hyperlink>
          <w:r w:rsidRPr="00A15467">
            <w:rPr>
              <w:rFonts w:ascii="Calibri" w:hAnsi="Calibri" w:cs="Calibri"/>
            </w:rPr>
            <w:t>. Vendors may not reach out to the evaluation team, or other CDE staff other than the sole point of contact unless the evaluation team, or other CDE staff initiate contact.</w:t>
          </w:r>
        </w:p>
        <w:p w14:paraId="59C00560" w14:textId="77777777" w:rsidR="00ED1C03" w:rsidRPr="00A15467" w:rsidRDefault="00ED1C03" w:rsidP="00ED1C03">
          <w:pPr>
            <w:rPr>
              <w:rFonts w:ascii="Calibri" w:hAnsi="Calibri" w:cs="Calibri"/>
            </w:rPr>
          </w:pPr>
          <w:proofErr w:type="gramStart"/>
          <w:r w:rsidRPr="00A15467">
            <w:rPr>
              <w:rFonts w:ascii="Calibri" w:hAnsi="Calibri" w:cs="Calibri"/>
            </w:rPr>
            <w:t>In the event that</w:t>
          </w:r>
          <w:proofErr w:type="gramEnd"/>
          <w:r w:rsidRPr="00A15467">
            <w:rPr>
              <w:rFonts w:ascii="Calibri" w:hAnsi="Calibri" w:cs="Calibri"/>
            </w:rPr>
            <w:t xml:space="preserve"> vendors reach out to the evaluation team, or other CDE staff other than the sole point of contact to discuss or influence the evaluation and review process, the vendor’s product may</w:t>
          </w:r>
          <w:r w:rsidRPr="00A15467">
            <w:rPr>
              <w:rFonts w:ascii="Calibri" w:eastAsia="Times New Roman" w:hAnsi="Calibri" w:cs="Calibri"/>
            </w:rPr>
            <w:t>, in CDE’s sole discretion,</w:t>
          </w:r>
          <w:r w:rsidRPr="00A15467">
            <w:rPr>
              <w:rFonts w:ascii="Calibri" w:hAnsi="Calibri" w:cs="Calibri"/>
            </w:rPr>
            <w:t xml:space="preserve"> not be considered for inclusion on the READ Act Advisory List of Instructional Programming. </w:t>
          </w:r>
        </w:p>
        <w:p w14:paraId="68F30BF2" w14:textId="52E4C441" w:rsidR="00BF53A7" w:rsidRPr="00A15467" w:rsidRDefault="00ED1C03" w:rsidP="00751471">
          <w:pPr>
            <w:rPr>
              <w:rFonts w:ascii="Calibri" w:hAnsi="Calibri" w:cs="Calibri"/>
              <w:u w:val="single"/>
            </w:rPr>
          </w:pPr>
          <w:r w:rsidRPr="00A15467">
            <w:rPr>
              <w:rFonts w:ascii="Calibri" w:hAnsi="Calibri" w:cs="Calibri"/>
            </w:rPr>
            <w:t xml:space="preserve">CDE will provide technical assistance with submitting the application documents but will not answer questions about how to respond to items within the application. CDE will not meet with individual applicants to discuss the results of the review. Applicants should rely on feedback given in the rubric to determine whether to submit an appeal. </w:t>
          </w:r>
        </w:p>
        <w:p w14:paraId="17142632" w14:textId="20E3DFFB" w:rsidR="00BF53A7" w:rsidRPr="00A15467" w:rsidRDefault="00BF53A7" w:rsidP="00253643">
          <w:pPr>
            <w:pStyle w:val="Heading2"/>
            <w:rPr>
              <w:lang w:val="en"/>
            </w:rPr>
          </w:pPr>
          <w:bookmarkStart w:id="13" w:name="_Toc159313574"/>
          <w:r w:rsidRPr="00A15467">
            <w:rPr>
              <w:lang w:val="en"/>
            </w:rPr>
            <w:t>Vendor Interviews</w:t>
          </w:r>
          <w:bookmarkEnd w:id="13"/>
        </w:p>
        <w:p w14:paraId="542D1D91" w14:textId="77777777" w:rsidR="00FE52A5" w:rsidRPr="00A15467" w:rsidRDefault="00FE52A5" w:rsidP="00FE52A5">
          <w:pPr>
            <w:pStyle w:val="RFPHeading3"/>
            <w:keepLines/>
            <w:numPr>
              <w:ilvl w:val="0"/>
              <w:numId w:val="0"/>
            </w:numPr>
            <w:spacing w:before="0" w:after="0"/>
            <w:jc w:val="left"/>
            <w:rPr>
              <w:rFonts w:ascii="Calibri" w:hAnsi="Calibri" w:cs="Calibri"/>
              <w:sz w:val="22"/>
              <w:szCs w:val="22"/>
            </w:rPr>
          </w:pPr>
          <w:r w:rsidRPr="00A15467">
            <w:rPr>
              <w:rFonts w:ascii="Calibri" w:hAnsi="Calibri" w:cs="Calibri"/>
              <w:sz w:val="22"/>
              <w:szCs w:val="22"/>
            </w:rPr>
            <w:t xml:space="preserve">During the review process, the review committee may, at its discretion, request one or all vendors to attend a web-based (video conference), or phone interview/demonstration. Alternatively, the review committee may decide that presentations/interviews/demonstrations are not needed and may recommend inclusion on the READ Act Advisory List of Instructional Programming without such activities.  </w:t>
          </w:r>
        </w:p>
        <w:p w14:paraId="61D429F3" w14:textId="77777777" w:rsidR="00FE52A5" w:rsidRPr="00A15467" w:rsidRDefault="00FE52A5" w:rsidP="00FE52A5">
          <w:pPr>
            <w:pStyle w:val="RFPHeading3"/>
            <w:keepLines/>
            <w:numPr>
              <w:ilvl w:val="0"/>
              <w:numId w:val="0"/>
            </w:numPr>
            <w:spacing w:before="0" w:after="0"/>
            <w:jc w:val="left"/>
            <w:rPr>
              <w:rFonts w:ascii="Calibri" w:hAnsi="Calibri" w:cs="Calibri"/>
              <w:sz w:val="22"/>
              <w:szCs w:val="22"/>
            </w:rPr>
          </w:pPr>
          <w:r w:rsidRPr="00A15467">
            <w:rPr>
              <w:rFonts w:ascii="Calibri" w:hAnsi="Calibri" w:cs="Calibri"/>
              <w:sz w:val="22"/>
              <w:szCs w:val="22"/>
            </w:rPr>
            <w:t xml:space="preserve">Not all vendors may be asked to attend such presentations/interviews/demonstrations. Vendors should not assume that they will have an opportunity for such activities, so they should submit thorough applications for review. </w:t>
          </w:r>
        </w:p>
        <w:p w14:paraId="235A4D29" w14:textId="77777777" w:rsidR="00FE52A5" w:rsidRPr="00A15467" w:rsidRDefault="00FE52A5" w:rsidP="00FE52A5">
          <w:pPr>
            <w:pStyle w:val="RFPHeading3"/>
            <w:keepLines/>
            <w:numPr>
              <w:ilvl w:val="0"/>
              <w:numId w:val="0"/>
            </w:numPr>
            <w:spacing w:before="0" w:after="0"/>
            <w:jc w:val="left"/>
            <w:rPr>
              <w:rFonts w:ascii="Calibri" w:hAnsi="Calibri" w:cs="Calibri"/>
              <w:sz w:val="22"/>
              <w:szCs w:val="22"/>
            </w:rPr>
          </w:pPr>
          <w:r w:rsidRPr="00A15467">
            <w:rPr>
              <w:rFonts w:ascii="Calibri" w:hAnsi="Calibri" w:cs="Calibri"/>
              <w:sz w:val="22"/>
              <w:szCs w:val="22"/>
            </w:rPr>
            <w:t>If the review committee decides to conduct presentations/interviews/demonstrations, the selection of vendors for such activities will be made at the sole discretion of the review committee.</w:t>
          </w:r>
        </w:p>
        <w:p w14:paraId="0F778433" w14:textId="40B6B94D" w:rsidR="008B0467" w:rsidRPr="00A15467" w:rsidRDefault="00FE52A5" w:rsidP="00FE52A5">
          <w:pPr>
            <w:rPr>
              <w:lang w:val="en"/>
            </w:rPr>
          </w:pPr>
          <w:r w:rsidRPr="00A15467">
            <w:rPr>
              <w:rFonts w:ascii="Calibri" w:hAnsi="Calibri" w:cs="Calibri"/>
            </w:rPr>
            <w:t>The participating vendor’s interview team must include the contact person or persons identified in the application. Based on questions asked, additional vendor personnel may be requested to attend. Such interviews/demonstrations/access will be at the vendor's expense.</w:t>
          </w:r>
        </w:p>
        <w:p w14:paraId="0D461E7C" w14:textId="5CB6DD23" w:rsidR="00825581" w:rsidRPr="00A15467" w:rsidRDefault="00825581" w:rsidP="00825581">
          <w:pPr>
            <w:pStyle w:val="Heading2"/>
            <w:rPr>
              <w:lang w:val="en"/>
            </w:rPr>
          </w:pPr>
          <w:bookmarkStart w:id="14" w:name="_Toc159313575"/>
          <w:r w:rsidRPr="00A15467">
            <w:rPr>
              <w:lang w:val="en"/>
            </w:rPr>
            <w:t>External Evaluation</w:t>
          </w:r>
          <w:bookmarkEnd w:id="14"/>
        </w:p>
        <w:p w14:paraId="1B3B7AAA" w14:textId="71D2B52D" w:rsidR="00825581" w:rsidRPr="00A15467" w:rsidRDefault="00825581" w:rsidP="00DD7C3C">
          <w:pPr>
            <w:rPr>
              <w:rFonts w:cstheme="minorHAnsi"/>
              <w:color w:val="333333"/>
              <w:shd w:val="clear" w:color="auto" w:fill="FFFFFF"/>
            </w:rPr>
          </w:pPr>
          <w:r w:rsidRPr="00A15467">
            <w:rPr>
              <w:rFonts w:cstheme="minorHAnsi"/>
              <w:color w:val="333333"/>
              <w:shd w:val="clear" w:color="auto" w:fill="FFFFFF"/>
            </w:rPr>
            <w:t>The READ Act requires an independent evaluation</w:t>
          </w:r>
          <w:r w:rsidR="00F4519A" w:rsidRPr="00A15467">
            <w:rPr>
              <w:rFonts w:cstheme="minorHAnsi"/>
              <w:color w:val="333333"/>
              <w:shd w:val="clear" w:color="auto" w:fill="FFFFFF"/>
            </w:rPr>
            <w:t xml:space="preserve"> pursuant to </w:t>
          </w:r>
          <w:r w:rsidR="00F4519A" w:rsidRPr="00A15467">
            <w:rPr>
              <w:rFonts w:ascii="Calibri" w:hAnsi="Calibri" w:cs="Calibri"/>
              <w:color w:val="333333"/>
              <w:shd w:val="clear" w:color="auto" w:fill="FFFFFF"/>
            </w:rPr>
            <w:t>C.R.S. 22-7-1208 (8)</w:t>
          </w:r>
          <w:r w:rsidRPr="00A15467">
            <w:rPr>
              <w:rFonts w:cstheme="minorHAnsi"/>
              <w:color w:val="333333"/>
              <w:shd w:val="clear" w:color="auto" w:fill="FFFFFF"/>
            </w:rPr>
            <w:t xml:space="preserve"> to identify and assess strategies that the state, local districts, and schools have taken to support Colorado students in achieving proficiency in reading</w:t>
          </w:r>
          <w:r w:rsidR="00666101" w:rsidRPr="00A15467">
            <w:rPr>
              <w:rFonts w:cstheme="minorHAnsi"/>
              <w:color w:val="333333"/>
              <w:shd w:val="clear" w:color="auto" w:fill="FFFFFF"/>
            </w:rPr>
            <w:t xml:space="preserve"> </w:t>
          </w:r>
          <w:r w:rsidR="00666101" w:rsidRPr="00A15467">
            <w:rPr>
              <w:rFonts w:ascii="Calibri" w:hAnsi="Calibri" w:cs="Calibri"/>
              <w:color w:val="333333"/>
              <w:shd w:val="clear" w:color="auto" w:fill="FFFFFF"/>
            </w:rPr>
            <w:t>pursuant to C.R.S. 22-7-1208(8)</w:t>
          </w:r>
          <w:r w:rsidRPr="00A15467">
            <w:rPr>
              <w:rFonts w:cstheme="minorHAnsi"/>
              <w:color w:val="333333"/>
              <w:shd w:val="clear" w:color="auto" w:fill="FFFFFF"/>
            </w:rPr>
            <w:t xml:space="preserve">. Part of this evaluation process requires </w:t>
          </w:r>
          <w:r w:rsidRPr="00A15467">
            <w:rPr>
              <w:rFonts w:cstheme="minorHAnsi"/>
              <w:color w:val="333333"/>
              <w:shd w:val="clear" w:color="auto" w:fill="FFFFFF"/>
            </w:rPr>
            <w:lastRenderedPageBreak/>
            <w:t xml:space="preserve">the examination of programs submitted for review and inclusion on the READ Act Advisory List of Instructional Programming after the CDE reviews are complete. </w:t>
          </w:r>
          <w:r w:rsidR="00987CF9" w:rsidRPr="00A15467">
            <w:rPr>
              <w:rFonts w:ascii="Calibri" w:hAnsi="Calibri" w:cs="Calibri"/>
              <w:color w:val="333333"/>
              <w:shd w:val="clear" w:color="auto" w:fill="FFFFFF"/>
            </w:rPr>
            <w:t xml:space="preserve">The external evaluator will conduct a review of all applications and materials submitted to CDE for review. </w:t>
          </w:r>
          <w:r w:rsidR="00316B3B" w:rsidRPr="00A15467">
            <w:rPr>
              <w:rFonts w:cstheme="minorHAnsi"/>
              <w:color w:val="333333"/>
              <w:shd w:val="clear" w:color="auto" w:fill="FFFFFF"/>
            </w:rPr>
            <w:t>Applicants</w:t>
          </w:r>
          <w:r w:rsidRPr="00A15467">
            <w:rPr>
              <w:rFonts w:cstheme="minorHAnsi"/>
              <w:color w:val="333333"/>
              <w:shd w:val="clear" w:color="auto" w:fill="FFFFFF"/>
            </w:rPr>
            <w:t xml:space="preserve"> may be asked to provide additional information</w:t>
          </w:r>
          <w:r w:rsidR="005472C7" w:rsidRPr="00A15467">
            <w:rPr>
              <w:rFonts w:cstheme="minorHAnsi"/>
              <w:color w:val="333333"/>
              <w:shd w:val="clear" w:color="auto" w:fill="FFFFFF"/>
            </w:rPr>
            <w:t>, such as usernames and passwords</w:t>
          </w:r>
          <w:r w:rsidR="007F653C" w:rsidRPr="00A15467">
            <w:rPr>
              <w:rFonts w:cstheme="minorHAnsi"/>
              <w:color w:val="333333"/>
              <w:shd w:val="clear" w:color="auto" w:fill="FFFFFF"/>
            </w:rPr>
            <w:t xml:space="preserve"> for digital access or documentation that the program has been studied through formal research</w:t>
          </w:r>
          <w:r w:rsidR="005472C7" w:rsidRPr="00A15467">
            <w:rPr>
              <w:rFonts w:cstheme="minorHAnsi"/>
              <w:color w:val="333333"/>
              <w:shd w:val="clear" w:color="auto" w:fill="FFFFFF"/>
            </w:rPr>
            <w:t>,</w:t>
          </w:r>
          <w:r w:rsidRPr="00A15467">
            <w:rPr>
              <w:rFonts w:cstheme="minorHAnsi"/>
              <w:color w:val="333333"/>
              <w:shd w:val="clear" w:color="auto" w:fill="FFFFFF"/>
            </w:rPr>
            <w:t xml:space="preserve"> to the external evaluator as part of this evaluation process during the 2024-2025 school year.</w:t>
          </w:r>
          <w:r w:rsidR="005472C7" w:rsidRPr="00A15467">
            <w:rPr>
              <w:rFonts w:cstheme="minorHAnsi"/>
              <w:color w:val="333333"/>
              <w:shd w:val="clear" w:color="auto" w:fill="FFFFFF"/>
            </w:rPr>
            <w:t xml:space="preserve"> </w:t>
          </w:r>
        </w:p>
        <w:p w14:paraId="17EEE3ED" w14:textId="66E936D6" w:rsidR="00BF53A7" w:rsidRPr="00A15467" w:rsidRDefault="00BF53A7">
          <w:pPr>
            <w:pStyle w:val="Heading2"/>
            <w:rPr>
              <w:lang w:val="en"/>
            </w:rPr>
          </w:pPr>
          <w:bookmarkStart w:id="15" w:name="_Toc159313576"/>
          <w:r w:rsidRPr="00A15467">
            <w:rPr>
              <w:lang w:val="en"/>
            </w:rPr>
            <w:t>Colorado Open Records Act</w:t>
          </w:r>
          <w:bookmarkEnd w:id="15"/>
        </w:p>
        <w:p w14:paraId="35781108" w14:textId="77777777" w:rsidR="00662F87" w:rsidRPr="00A15467" w:rsidRDefault="00CC071B" w:rsidP="00662F87">
          <w:r w:rsidRPr="00A15467">
            <w:t xml:space="preserve">The Colorado Department of Education is committed to transparency and open government. All instructional program applications and materials submitted for review are part of public records and subject to the Colorado Open Records Act, C.R.S. Title 24, Article 72, Part 2.  </w:t>
          </w:r>
          <w:hyperlink r:id="rId16" w:history="1">
            <w:r w:rsidRPr="00A15467">
              <w:rPr>
                <w:rStyle w:val="Hyperlink"/>
              </w:rPr>
              <w:t>https://www.cde.state.co.us/communications/corapolicy</w:t>
            </w:r>
          </w:hyperlink>
          <w:r w:rsidRPr="00A15467">
            <w:t xml:space="preserve"> </w:t>
          </w:r>
        </w:p>
        <w:p w14:paraId="668F95EA" w14:textId="77777777" w:rsidR="00662F87" w:rsidRPr="00A15467" w:rsidRDefault="00CC071B" w:rsidP="00083D5A">
          <w:r w:rsidRPr="00A15467">
            <w:t>When submitting a program application and materials, the vendor may request restrictions on the use or inspection of material contained within the proposal if allowable pursuant to the Colorado Open Records Act (CORA), C.R.S. Title 24, Article 72, Part 2.</w:t>
          </w:r>
        </w:p>
        <w:p w14:paraId="3CA76292" w14:textId="77777777" w:rsidR="0046555E" w:rsidRPr="00A15467" w:rsidRDefault="00CC071B" w:rsidP="00083D5A">
          <w:r w:rsidRPr="00A15467">
            <w:t xml:space="preserve">If a vendor chooses to request confidentiality of information, the confidentiality of information must be submitted through a separate Syncplicity folder. The vendor must contact </w:t>
          </w:r>
          <w:hyperlink r:id="rId17" w:history="1">
            <w:r w:rsidRPr="00A15467">
              <w:rPr>
                <w:rStyle w:val="Hyperlink"/>
              </w:rPr>
              <w:t>READAct@cde.state.co.us</w:t>
            </w:r>
          </w:hyperlink>
          <w:r w:rsidRPr="00A15467">
            <w:t xml:space="preserve"> to request a confidential Syncplicity folder. The vendor must provide: </w:t>
          </w:r>
        </w:p>
        <w:p w14:paraId="7C2E8C8E" w14:textId="77777777" w:rsidR="00083D5A" w:rsidRPr="00A15467" w:rsidRDefault="00CC071B" w:rsidP="003715D0">
          <w:pPr>
            <w:pStyle w:val="ListParagraph"/>
            <w:numPr>
              <w:ilvl w:val="0"/>
              <w:numId w:val="19"/>
            </w:numPr>
            <w:rPr>
              <w:rFonts w:cstheme="minorHAnsi"/>
            </w:rPr>
          </w:pPr>
          <w:r w:rsidRPr="00A15467">
            <w:rPr>
              <w:rFonts w:cstheme="minorHAnsi"/>
            </w:rPr>
            <w:t xml:space="preserve">A written statement indicating what </w:t>
          </w:r>
          <w:r w:rsidRPr="00A15467">
            <w:rPr>
              <w:rFonts w:eastAsia="Times New Roman" w:cstheme="minorHAnsi"/>
            </w:rPr>
            <w:t>specific exemption outlined in C.R.S. 24-72-204(2) or C.R.S. 24-72-204(3)</w:t>
          </w:r>
          <w:r w:rsidRPr="00A15467">
            <w:rPr>
              <w:rFonts w:eastAsia="Times New Roman"/>
            </w:rPr>
            <w:t xml:space="preserve"> </w:t>
          </w:r>
          <w:r w:rsidRPr="00A15467">
            <w:rPr>
              <w:rFonts w:cstheme="minorHAnsi"/>
            </w:rPr>
            <w:t>applies to the suggested confidential/proprietary information which would allow for the material to be exempted from CORA.  The letter must also specifically state what elements of the application and materials are to be considered confidential/proprietary.</w:t>
          </w:r>
        </w:p>
        <w:p w14:paraId="6AB7C9D3" w14:textId="77777777" w:rsidR="00083D5A" w:rsidRPr="00A15467" w:rsidRDefault="00CC071B" w:rsidP="003715D0">
          <w:pPr>
            <w:pStyle w:val="ListParagraph"/>
            <w:numPr>
              <w:ilvl w:val="0"/>
              <w:numId w:val="19"/>
            </w:numPr>
            <w:rPr>
              <w:rFonts w:cstheme="minorHAnsi"/>
            </w:rPr>
          </w:pPr>
          <w:r w:rsidRPr="00A15467">
            <w:rPr>
              <w:rFonts w:cstheme="minorHAnsi"/>
            </w:rPr>
            <w:t xml:space="preserve">The entire </w:t>
          </w:r>
          <w:r w:rsidR="00361598" w:rsidRPr="00A15467">
            <w:rPr>
              <w:rFonts w:cstheme="minorHAnsi"/>
            </w:rPr>
            <w:t>program application and materials</w:t>
          </w:r>
          <w:r w:rsidRPr="00A15467">
            <w:rPr>
              <w:rFonts w:cstheme="minorHAnsi"/>
            </w:rPr>
            <w:t xml:space="preserve"> with all confidential/proprietary information </w:t>
          </w:r>
          <w:r w:rsidRPr="00A15467">
            <w:rPr>
              <w:rFonts w:cstheme="minorHAnsi"/>
              <w:b/>
              <w:bCs/>
              <w:u w:val="single"/>
            </w:rPr>
            <w:t>redacted</w:t>
          </w:r>
          <w:r w:rsidRPr="00A15467">
            <w:rPr>
              <w:rFonts w:cstheme="minorHAnsi"/>
            </w:rPr>
            <w:t xml:space="preserve">.  </w:t>
          </w:r>
        </w:p>
        <w:p w14:paraId="7CEE08DB" w14:textId="77777777" w:rsidR="00083D5A" w:rsidRPr="00A15467" w:rsidRDefault="00CC071B" w:rsidP="00083D5A">
          <w:pPr>
            <w:rPr>
              <w:rFonts w:cstheme="minorHAnsi"/>
            </w:rPr>
          </w:pPr>
          <w:r w:rsidRPr="00A15467">
            <w:rPr>
              <w:rFonts w:cstheme="minorHAnsi"/>
            </w:rPr>
            <w:t xml:space="preserve">Therefore, if submitting a program application and materials with items redacted, the vendor must notify CDE to create a Syncplicity folder to provide the redacted version. </w:t>
          </w:r>
        </w:p>
        <w:p w14:paraId="64377B49" w14:textId="77777777" w:rsidR="00083D5A" w:rsidRPr="00A15467" w:rsidRDefault="00CC071B" w:rsidP="00083D5A">
          <w:pPr>
            <w:rPr>
              <w:rFonts w:cstheme="minorHAnsi"/>
            </w:rPr>
          </w:pPr>
          <w:r w:rsidRPr="00A15467">
            <w:rPr>
              <w:rFonts w:cstheme="minorHAnsi"/>
            </w:rPr>
            <w:t xml:space="preserve">The vendor must provide one original version with no redactions and one version with </w:t>
          </w:r>
          <w:r w:rsidRPr="00A15467">
            <w:t xml:space="preserve">all confidential information that confidentiality is being requested for </w:t>
          </w:r>
          <w:r w:rsidRPr="00A15467">
            <w:rPr>
              <w:rFonts w:cstheme="minorHAnsi"/>
            </w:rPr>
            <w:t xml:space="preserve">redacted. </w:t>
          </w:r>
        </w:p>
        <w:p w14:paraId="38E63F69" w14:textId="77777777" w:rsidR="00083D5A" w:rsidRPr="00A15467" w:rsidRDefault="00CC071B" w:rsidP="00083D5A">
          <w:pPr>
            <w:rPr>
              <w:rFonts w:cstheme="minorHAnsi"/>
            </w:rPr>
          </w:pPr>
          <w:r w:rsidRPr="00A15467">
            <w:rPr>
              <w:rFonts w:cstheme="minorHAnsi"/>
            </w:rPr>
            <w:t>Submitting confidential/proprietary information with the application and material documents will nullify the confidential/proprietary status and will remove any restrictions on the use or inspection of the material.</w:t>
          </w:r>
        </w:p>
        <w:p w14:paraId="46F0590D" w14:textId="77777777" w:rsidR="00083D5A" w:rsidRPr="00A15467" w:rsidRDefault="00CC071B" w:rsidP="00083D5A">
          <w:pPr>
            <w:rPr>
              <w:rFonts w:cstheme="minorHAnsi"/>
            </w:rPr>
          </w:pPr>
          <w:r w:rsidRPr="00A15467">
            <w:rPr>
              <w:rFonts w:cstheme="minorHAnsi"/>
            </w:rPr>
            <w:t>Neither an application in its entirety nor the cost/price information will be granted confidential/proprietary status.</w:t>
          </w:r>
        </w:p>
        <w:p w14:paraId="0675FA84" w14:textId="1CB0D537" w:rsidR="00CC071B" w:rsidRPr="00A15467" w:rsidRDefault="00CC071B" w:rsidP="00083D5A">
          <w:pPr>
            <w:rPr>
              <w:rFonts w:cstheme="minorHAnsi"/>
            </w:rPr>
          </w:pPr>
          <w:r w:rsidRPr="00A15467">
            <w:rPr>
              <w:rFonts w:cstheme="minorHAnsi"/>
            </w:rPr>
            <w:t xml:space="preserve">Upon completion of the review process, the applications and materials will be open to public inspection pursuant to the Colorado Open Records Act, subject to any continued prohibition on the disclosure of confidential data. If a CORA request is received by CDE after the review is concluded, CDE may reach out to the vendor to review the CORA request. </w:t>
          </w:r>
        </w:p>
        <w:p w14:paraId="4D897FFB" w14:textId="77777777" w:rsidR="008C5B4D" w:rsidRDefault="008C5B4D" w:rsidP="00006B3C">
          <w:pPr>
            <w:pStyle w:val="Heading1"/>
            <w:rPr>
              <w:lang w:val="en"/>
            </w:rPr>
          </w:pPr>
        </w:p>
        <w:p w14:paraId="030E60B4" w14:textId="7157BA0D" w:rsidR="001A5606" w:rsidRDefault="00F7385F" w:rsidP="00006B3C">
          <w:pPr>
            <w:pStyle w:val="Heading1"/>
            <w:rPr>
              <w:lang w:val="en"/>
            </w:rPr>
          </w:pPr>
          <w:bookmarkStart w:id="16" w:name="_Toc159313577"/>
          <w:r w:rsidRPr="00A15467">
            <w:rPr>
              <w:lang w:val="en"/>
            </w:rPr>
            <w:t>SECTION B: Timeline</w:t>
          </w:r>
          <w:bookmarkEnd w:id="16"/>
        </w:p>
        <w:p w14:paraId="5CF09314" w14:textId="1447517E" w:rsidR="008A2ED0" w:rsidRPr="008A2ED0" w:rsidRDefault="008A2ED0" w:rsidP="008A2ED0">
          <w:pPr>
            <w:rPr>
              <w:lang w:val="en"/>
            </w:rPr>
          </w:pPr>
          <w:r w:rsidRPr="00A15467">
            <w:rPr>
              <w:rFonts w:ascii="Calibri" w:hAnsi="Calibri" w:cs="Calibri"/>
              <w:b/>
              <w:sz w:val="24"/>
              <w:szCs w:val="24"/>
              <w:lang w:val="en"/>
            </w:rPr>
            <w:t>Part I – Letter of Intent to Apply</w:t>
          </w:r>
        </w:p>
        <w:tbl>
          <w:tblPr>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50"/>
            <w:gridCol w:w="7470"/>
          </w:tblGrid>
          <w:tr w:rsidR="008A2ED0" w:rsidRPr="00A15467" w14:paraId="338FC427" w14:textId="77777777" w:rsidTr="008A2ED0">
            <w:trPr>
              <w:trHeight w:val="458"/>
              <w:jc w:val="center"/>
            </w:trPr>
            <w:tc>
              <w:tcPr>
                <w:tcW w:w="2150" w:type="dxa"/>
                <w:shd w:val="clear" w:color="auto" w:fill="F2F2F2" w:themeFill="background1" w:themeFillShade="F2"/>
                <w:tcMar>
                  <w:top w:w="100" w:type="dxa"/>
                  <w:left w:w="100" w:type="dxa"/>
                  <w:bottom w:w="100" w:type="dxa"/>
                  <w:right w:w="100" w:type="dxa"/>
                </w:tcMar>
              </w:tcPr>
              <w:p w14:paraId="467D559F" w14:textId="67D7249E" w:rsidR="008A2ED0" w:rsidRPr="008A2ED0" w:rsidRDefault="008A2ED0" w:rsidP="008363EB">
                <w:pPr>
                  <w:rPr>
                    <w:rStyle w:val="normaltextrun"/>
                    <w:rFonts w:ascii="Calibri" w:hAnsi="Calibri" w:cs="Calibri"/>
                    <w:b/>
                    <w:bCs/>
                    <w:lang w:val="en"/>
                  </w:rPr>
                </w:pPr>
                <w:r w:rsidRPr="008A2ED0">
                  <w:rPr>
                    <w:rStyle w:val="normaltextrun"/>
                    <w:rFonts w:ascii="Calibri" w:hAnsi="Calibri" w:cs="Calibri"/>
                    <w:b/>
                    <w:bCs/>
                    <w:lang w:val="en"/>
                  </w:rPr>
                  <w:t>Date(s)</w:t>
                </w:r>
              </w:p>
            </w:tc>
            <w:tc>
              <w:tcPr>
                <w:tcW w:w="7470" w:type="dxa"/>
                <w:shd w:val="clear" w:color="auto" w:fill="F2F2F2" w:themeFill="background1" w:themeFillShade="F2"/>
                <w:tcMar>
                  <w:top w:w="100" w:type="dxa"/>
                  <w:left w:w="100" w:type="dxa"/>
                  <w:bottom w:w="100" w:type="dxa"/>
                  <w:right w:w="100" w:type="dxa"/>
                </w:tcMar>
              </w:tcPr>
              <w:p w14:paraId="514A89A8" w14:textId="22FDEFEC" w:rsidR="008A2ED0" w:rsidRPr="008A2ED0" w:rsidRDefault="008A2ED0" w:rsidP="008363EB">
                <w:pPr>
                  <w:rPr>
                    <w:rFonts w:ascii="Calibri" w:eastAsia="Calibri" w:hAnsi="Calibri" w:cs="Calibri"/>
                    <w:b/>
                    <w:bCs/>
                  </w:rPr>
                </w:pPr>
                <w:r w:rsidRPr="008A2ED0">
                  <w:rPr>
                    <w:rFonts w:ascii="Calibri" w:eastAsia="Calibri" w:hAnsi="Calibri" w:cs="Calibri"/>
                    <w:b/>
                    <w:bCs/>
                  </w:rPr>
                  <w:t>Activity</w:t>
                </w:r>
              </w:p>
            </w:tc>
          </w:tr>
          <w:tr w:rsidR="008363EB" w:rsidRPr="00A15467" w14:paraId="07674523" w14:textId="77777777" w:rsidTr="008A2ED0">
            <w:trPr>
              <w:trHeight w:val="458"/>
              <w:jc w:val="center"/>
            </w:trPr>
            <w:tc>
              <w:tcPr>
                <w:tcW w:w="2150" w:type="dxa"/>
                <w:shd w:val="clear" w:color="auto" w:fill="FFFFFF" w:themeFill="background1"/>
                <w:tcMar>
                  <w:top w:w="100" w:type="dxa"/>
                  <w:left w:w="100" w:type="dxa"/>
                  <w:bottom w:w="100" w:type="dxa"/>
                  <w:right w:w="100" w:type="dxa"/>
                </w:tcMar>
              </w:tcPr>
              <w:p w14:paraId="6785AFCE" w14:textId="04AEC2F4" w:rsidR="008363EB" w:rsidRPr="00A15467" w:rsidRDefault="008363EB" w:rsidP="008363EB">
                <w:pPr>
                  <w:rPr>
                    <w:lang w:val="en"/>
                  </w:rPr>
                </w:pPr>
                <w:r w:rsidRPr="00A15467">
                  <w:rPr>
                    <w:rStyle w:val="normaltextrun"/>
                    <w:rFonts w:ascii="Calibri" w:hAnsi="Calibri" w:cs="Calibri"/>
                    <w:lang w:val="en"/>
                  </w:rPr>
                  <w:t xml:space="preserve">​October 16, </w:t>
                </w:r>
                <w:proofErr w:type="gramStart"/>
                <w:r w:rsidRPr="00A15467">
                  <w:rPr>
                    <w:rStyle w:val="normaltextrun"/>
                    <w:rFonts w:ascii="Calibri" w:hAnsi="Calibri" w:cs="Calibri"/>
                    <w:lang w:val="en"/>
                  </w:rPr>
                  <w:t>2023</w:t>
                </w:r>
                <w:proofErr w:type="gramEnd"/>
                <w:r w:rsidRPr="00A15467">
                  <w:rPr>
                    <w:rStyle w:val="normaltextrun"/>
                    <w:rFonts w:ascii="Calibri" w:hAnsi="Calibri" w:cs="Calibri"/>
                    <w:sz w:val="20"/>
                    <w:szCs w:val="20"/>
                    <w:lang w:val="en"/>
                  </w:rPr>
                  <w:t> </w:t>
                </w:r>
                <w:r w:rsidRPr="00A15467">
                  <w:rPr>
                    <w:rStyle w:val="normaltextrun"/>
                    <w:rFonts w:ascii="Calibri" w:hAnsi="Calibri" w:cs="Calibri"/>
                    <w:sz w:val="20"/>
                    <w:szCs w:val="20"/>
                  </w:rPr>
                  <w:t> </w:t>
                </w:r>
                <w:r w:rsidRPr="00A15467">
                  <w:rPr>
                    <w:rStyle w:val="eop"/>
                    <w:rFonts w:ascii="Calibri" w:hAnsi="Calibri" w:cs="Calibri"/>
                    <w:sz w:val="20"/>
                    <w:szCs w:val="20"/>
                  </w:rPr>
                  <w:t> </w:t>
                </w:r>
              </w:p>
            </w:tc>
            <w:tc>
              <w:tcPr>
                <w:tcW w:w="7470" w:type="dxa"/>
                <w:shd w:val="clear" w:color="auto" w:fill="FFFFFF" w:themeFill="background1"/>
                <w:tcMar>
                  <w:top w:w="100" w:type="dxa"/>
                  <w:left w:w="100" w:type="dxa"/>
                  <w:bottom w:w="100" w:type="dxa"/>
                  <w:right w:w="100" w:type="dxa"/>
                </w:tcMar>
              </w:tcPr>
              <w:p w14:paraId="0EB66C59" w14:textId="07C9640B" w:rsidR="008363EB" w:rsidRPr="00A15467" w:rsidRDefault="008363EB" w:rsidP="008363EB">
                <w:pPr>
                  <w:rPr>
                    <w:lang w:val="en"/>
                  </w:rPr>
                </w:pPr>
                <w:r w:rsidRPr="00A15467">
                  <w:rPr>
                    <w:rFonts w:ascii="Calibri" w:eastAsia="Calibri" w:hAnsi="Calibri" w:cs="Calibri"/>
                  </w:rPr>
                  <w:t xml:space="preserve">Notification of </w:t>
                </w:r>
                <w:r w:rsidRPr="00A15467">
                  <w:rPr>
                    <w:rFonts w:ascii="Calibri" w:eastAsia="Calibri" w:hAnsi="Calibri" w:cs="Calibri"/>
                    <w:i/>
                  </w:rPr>
                  <w:t xml:space="preserve">Part I -Letter of Intent to Apply </w:t>
                </w:r>
                <w:r w:rsidRPr="00A15467">
                  <w:rPr>
                    <w:rFonts w:ascii="Calibri" w:eastAsia="Calibri" w:hAnsi="Calibri" w:cs="Calibri"/>
                  </w:rPr>
                  <w:t>for Instructional Programming.</w:t>
                </w:r>
              </w:p>
            </w:tc>
          </w:tr>
          <w:tr w:rsidR="008363EB" w:rsidRPr="00A15467" w14:paraId="49A97ED1" w14:textId="77777777" w:rsidTr="008A2ED0">
            <w:trPr>
              <w:trHeight w:val="422"/>
              <w:jc w:val="center"/>
            </w:trPr>
            <w:tc>
              <w:tcPr>
                <w:tcW w:w="2150" w:type="dxa"/>
                <w:shd w:val="clear" w:color="auto" w:fill="FFFFFF" w:themeFill="background1"/>
                <w:tcMar>
                  <w:top w:w="100" w:type="dxa"/>
                  <w:left w:w="100" w:type="dxa"/>
                  <w:bottom w:w="100" w:type="dxa"/>
                  <w:right w:w="100" w:type="dxa"/>
                </w:tcMar>
              </w:tcPr>
              <w:p w14:paraId="1FD4090A" w14:textId="03C7EC82" w:rsidR="008363EB" w:rsidRPr="00A15467" w:rsidRDefault="008363EB" w:rsidP="008363EB">
                <w:pPr>
                  <w:rPr>
                    <w:lang w:val="en"/>
                  </w:rPr>
                </w:pPr>
                <w:r w:rsidRPr="00A15467">
                  <w:rPr>
                    <w:rStyle w:val="normaltextrun"/>
                    <w:rFonts w:ascii="Calibri" w:hAnsi="Calibri" w:cs="Calibri"/>
                    <w:shd w:val="clear" w:color="auto" w:fill="FFFF00"/>
                    <w:lang w:val="en"/>
                  </w:rPr>
                  <w:t>​</w:t>
                </w:r>
                <w:r w:rsidRPr="00A15467">
                  <w:rPr>
                    <w:rStyle w:val="normaltextrun"/>
                    <w:rFonts w:ascii="Calibri" w:hAnsi="Calibri" w:cs="Calibri"/>
                    <w:color w:val="000000"/>
                  </w:rPr>
                  <w:t>October 19, 2023</w:t>
                </w:r>
              </w:p>
            </w:tc>
            <w:tc>
              <w:tcPr>
                <w:tcW w:w="7470" w:type="dxa"/>
                <w:shd w:val="clear" w:color="auto" w:fill="FFFFFF" w:themeFill="background1"/>
                <w:tcMar>
                  <w:top w:w="100" w:type="dxa"/>
                  <w:left w:w="100" w:type="dxa"/>
                  <w:bottom w:w="100" w:type="dxa"/>
                  <w:right w:w="100" w:type="dxa"/>
                </w:tcMar>
              </w:tcPr>
              <w:p w14:paraId="246B7663" w14:textId="0FD072BC" w:rsidR="008363EB" w:rsidRPr="00A15467" w:rsidRDefault="008363EB" w:rsidP="008363EB">
                <w:pPr>
                  <w:rPr>
                    <w:u w:val="single"/>
                    <w:lang w:val="en"/>
                  </w:rPr>
                </w:pPr>
                <w:r w:rsidRPr="00A15467">
                  <w:rPr>
                    <w:lang w:val="en"/>
                  </w:rPr>
                  <w:t xml:space="preserve">Technical Assistance Webinar </w:t>
                </w:r>
              </w:p>
            </w:tc>
          </w:tr>
          <w:tr w:rsidR="008363EB" w:rsidRPr="00A15467" w14:paraId="32714812" w14:textId="77777777" w:rsidTr="008A2ED0">
            <w:trPr>
              <w:trHeight w:val="710"/>
              <w:jc w:val="center"/>
            </w:trPr>
            <w:tc>
              <w:tcPr>
                <w:tcW w:w="2150" w:type="dxa"/>
                <w:shd w:val="clear" w:color="auto" w:fill="FFFFFF" w:themeFill="background1"/>
                <w:tcMar>
                  <w:top w:w="100" w:type="dxa"/>
                  <w:left w:w="100" w:type="dxa"/>
                  <w:bottom w:w="100" w:type="dxa"/>
                  <w:right w:w="100" w:type="dxa"/>
                </w:tcMar>
              </w:tcPr>
              <w:p w14:paraId="06730360" w14:textId="5482F2E8" w:rsidR="008363EB" w:rsidRPr="00A15467" w:rsidRDefault="008363EB" w:rsidP="008363EB">
                <w:pPr>
                  <w:rPr>
                    <w:lang w:val="en"/>
                  </w:rPr>
                </w:pPr>
                <w:r w:rsidRPr="00A15467">
                  <w:rPr>
                    <w:rStyle w:val="normaltextrun"/>
                    <w:rFonts w:ascii="Calibri" w:hAnsi="Calibri" w:cs="Calibri"/>
                  </w:rPr>
                  <w:t>​</w:t>
                </w:r>
                <w:r w:rsidRPr="00A15467">
                  <w:rPr>
                    <w:rStyle w:val="normaltextrun"/>
                    <w:rFonts w:ascii="Calibri" w:hAnsi="Calibri" w:cs="Calibri"/>
                    <w:sz w:val="20"/>
                    <w:szCs w:val="20"/>
                    <w:lang w:val="en"/>
                  </w:rPr>
                  <w:t xml:space="preserve"> </w:t>
                </w:r>
                <w:r w:rsidRPr="00A15467">
                  <w:rPr>
                    <w:rStyle w:val="normaltextrun"/>
                    <w:rFonts w:ascii="Calibri" w:hAnsi="Calibri" w:cs="Calibri"/>
                    <w:lang w:val="en"/>
                  </w:rPr>
                  <w:t xml:space="preserve">November 3, </w:t>
                </w:r>
                <w:proofErr w:type="gramStart"/>
                <w:r w:rsidRPr="00A15467">
                  <w:rPr>
                    <w:rStyle w:val="normaltextrun"/>
                    <w:rFonts w:ascii="Calibri" w:hAnsi="Calibri" w:cs="Calibri"/>
                    <w:lang w:val="en"/>
                  </w:rPr>
                  <w:t>2023</w:t>
                </w:r>
                <w:proofErr w:type="gramEnd"/>
                <w:r w:rsidRPr="00A15467">
                  <w:rPr>
                    <w:rStyle w:val="eop"/>
                    <w:rFonts w:ascii="Calibri" w:hAnsi="Calibri" w:cs="Calibri"/>
                  </w:rPr>
                  <w:t> </w:t>
                </w:r>
              </w:p>
            </w:tc>
            <w:tc>
              <w:tcPr>
                <w:tcW w:w="7470" w:type="dxa"/>
                <w:shd w:val="clear" w:color="auto" w:fill="FFFFFF" w:themeFill="background1"/>
                <w:tcMar>
                  <w:top w:w="100" w:type="dxa"/>
                  <w:left w:w="100" w:type="dxa"/>
                  <w:bottom w:w="100" w:type="dxa"/>
                  <w:right w:w="100" w:type="dxa"/>
                </w:tcMar>
              </w:tcPr>
              <w:p w14:paraId="05553F7D" w14:textId="1C6898E8" w:rsidR="008363EB" w:rsidRPr="00A15467" w:rsidRDefault="008363EB" w:rsidP="008363EB">
                <w:pPr>
                  <w:rPr>
                    <w:lang w:val="en"/>
                  </w:rPr>
                </w:pPr>
                <w:r w:rsidRPr="00A15467">
                  <w:rPr>
                    <w:rFonts w:ascii="Calibri" w:eastAsia="Calibri" w:hAnsi="Calibri" w:cs="Calibri"/>
                  </w:rPr>
                  <w:t xml:space="preserve">All </w:t>
                </w:r>
                <w:r w:rsidRPr="00A15467">
                  <w:rPr>
                    <w:rFonts w:ascii="Calibri" w:eastAsia="Calibri" w:hAnsi="Calibri" w:cs="Calibri"/>
                    <w:i/>
                    <w:iCs/>
                  </w:rPr>
                  <w:t>Part I - Letter of Intent to Apply</w:t>
                </w:r>
                <w:r w:rsidRPr="00A15467">
                  <w:rPr>
                    <w:rFonts w:ascii="Calibri" w:eastAsia="Calibri" w:hAnsi="Calibri" w:cs="Calibri"/>
                  </w:rPr>
                  <w:t xml:space="preserve"> submissions for Instructional Programming due to CDE by 4:00 PM MT</w:t>
                </w:r>
              </w:p>
            </w:tc>
          </w:tr>
          <w:tr w:rsidR="008363EB" w:rsidRPr="00A15467" w14:paraId="4C692279" w14:textId="77777777" w:rsidTr="008A2ED0">
            <w:trPr>
              <w:trHeight w:val="720"/>
              <w:jc w:val="center"/>
            </w:trPr>
            <w:tc>
              <w:tcPr>
                <w:tcW w:w="2150" w:type="dxa"/>
                <w:shd w:val="clear" w:color="auto" w:fill="FFFFFF" w:themeFill="background1"/>
                <w:tcMar>
                  <w:top w:w="100" w:type="dxa"/>
                  <w:left w:w="100" w:type="dxa"/>
                  <w:bottom w:w="100" w:type="dxa"/>
                  <w:right w:w="100" w:type="dxa"/>
                </w:tcMar>
              </w:tcPr>
              <w:p w14:paraId="3EE6B414" w14:textId="178894B0" w:rsidR="008363EB" w:rsidRPr="00A15467" w:rsidRDefault="008363EB" w:rsidP="008363EB">
                <w:pPr>
                  <w:rPr>
                    <w:lang w:val="en"/>
                  </w:rPr>
                </w:pPr>
                <w:r w:rsidRPr="00A15467">
                  <w:rPr>
                    <w:rStyle w:val="normaltextrun"/>
                    <w:rFonts w:ascii="Calibri" w:hAnsi="Calibri" w:cs="Calibri"/>
                    <w:lang w:val="en"/>
                  </w:rPr>
                  <w:t>November 6, 2023 – November 1</w:t>
                </w:r>
                <w:r w:rsidR="4CB82C66" w:rsidRPr="00A15467">
                  <w:rPr>
                    <w:rStyle w:val="normaltextrun"/>
                    <w:rFonts w:ascii="Calibri" w:hAnsi="Calibri" w:cs="Calibri"/>
                    <w:lang w:val="en"/>
                  </w:rPr>
                  <w:t>3</w:t>
                </w:r>
                <w:r w:rsidRPr="00A15467">
                  <w:rPr>
                    <w:rStyle w:val="normaltextrun"/>
                    <w:rFonts w:ascii="Calibri" w:hAnsi="Calibri" w:cs="Calibri"/>
                    <w:lang w:val="en"/>
                  </w:rPr>
                  <w:t xml:space="preserve">, </w:t>
                </w:r>
                <w:proofErr w:type="gramStart"/>
                <w:r w:rsidRPr="00A15467">
                  <w:rPr>
                    <w:rStyle w:val="normaltextrun"/>
                    <w:rFonts w:ascii="Calibri" w:hAnsi="Calibri" w:cs="Calibri"/>
                    <w:lang w:val="en"/>
                  </w:rPr>
                  <w:t>2023</w:t>
                </w:r>
                <w:proofErr w:type="gramEnd"/>
                <w:r w:rsidRPr="00A15467">
                  <w:rPr>
                    <w:rStyle w:val="eop"/>
                    <w:rFonts w:ascii="Calibri" w:hAnsi="Calibri" w:cs="Calibri"/>
                  </w:rPr>
                  <w:t> </w:t>
                </w:r>
              </w:p>
            </w:tc>
            <w:tc>
              <w:tcPr>
                <w:tcW w:w="7470" w:type="dxa"/>
                <w:shd w:val="clear" w:color="auto" w:fill="FFFFFF" w:themeFill="background1"/>
                <w:tcMar>
                  <w:top w:w="100" w:type="dxa"/>
                  <w:left w:w="100" w:type="dxa"/>
                  <w:bottom w:w="100" w:type="dxa"/>
                  <w:right w:w="100" w:type="dxa"/>
                </w:tcMar>
              </w:tcPr>
              <w:p w14:paraId="33973F6E" w14:textId="3A2D4EEA" w:rsidR="008363EB" w:rsidRPr="00A15467" w:rsidRDefault="008363EB" w:rsidP="008363EB">
                <w:pPr>
                  <w:rPr>
                    <w:lang w:val="en"/>
                  </w:rPr>
                </w:pPr>
                <w:r w:rsidRPr="00A15467">
                  <w:rPr>
                    <w:rFonts w:ascii="Calibri" w:eastAsia="Calibri" w:hAnsi="Calibri" w:cs="Calibri"/>
                  </w:rPr>
                  <w:t xml:space="preserve">CDE review of </w:t>
                </w:r>
                <w:r w:rsidRPr="00A15467">
                  <w:rPr>
                    <w:rFonts w:ascii="Calibri" w:eastAsia="Calibri" w:hAnsi="Calibri" w:cs="Calibri"/>
                    <w:i/>
                  </w:rPr>
                  <w:t>Part I - Letter of Intent to Apply</w:t>
                </w:r>
                <w:r w:rsidRPr="00A15467">
                  <w:rPr>
                    <w:rFonts w:ascii="Calibri" w:eastAsia="Calibri" w:hAnsi="Calibri" w:cs="Calibri"/>
                  </w:rPr>
                  <w:t xml:space="preserve"> for Instructional Programming</w:t>
                </w:r>
              </w:p>
            </w:tc>
          </w:tr>
          <w:tr w:rsidR="008363EB" w:rsidRPr="00A15467" w14:paraId="3BE5C671" w14:textId="77777777" w:rsidTr="008A2ED0">
            <w:trPr>
              <w:trHeight w:val="700"/>
              <w:jc w:val="center"/>
            </w:trPr>
            <w:tc>
              <w:tcPr>
                <w:tcW w:w="2150" w:type="dxa"/>
                <w:shd w:val="clear" w:color="auto" w:fill="FFFFFF" w:themeFill="background1"/>
                <w:tcMar>
                  <w:top w:w="100" w:type="dxa"/>
                  <w:left w:w="100" w:type="dxa"/>
                  <w:bottom w:w="100" w:type="dxa"/>
                  <w:right w:w="100" w:type="dxa"/>
                </w:tcMar>
              </w:tcPr>
              <w:p w14:paraId="58FE54F8" w14:textId="2CDBE934" w:rsidR="008363EB" w:rsidRPr="00A15467" w:rsidRDefault="008363EB" w:rsidP="008363EB">
                <w:pPr>
                  <w:rPr>
                    <w:lang w:val="en"/>
                  </w:rPr>
                </w:pPr>
                <w:r w:rsidRPr="00A15467">
                  <w:rPr>
                    <w:rStyle w:val="normaltextrun"/>
                    <w:rFonts w:ascii="Calibri" w:hAnsi="Calibri" w:cs="Calibri"/>
                    <w:lang w:val="en"/>
                  </w:rPr>
                  <w:t>November 1</w:t>
                </w:r>
                <w:r w:rsidR="000D6977" w:rsidRPr="00A15467">
                  <w:rPr>
                    <w:rStyle w:val="normaltextrun"/>
                    <w:rFonts w:ascii="Calibri" w:hAnsi="Calibri" w:cs="Calibri"/>
                    <w:lang w:val="en"/>
                  </w:rPr>
                  <w:t>4</w:t>
                </w:r>
                <w:r w:rsidRPr="00A15467">
                  <w:rPr>
                    <w:rStyle w:val="normaltextrun"/>
                    <w:rFonts w:ascii="Calibri" w:hAnsi="Calibri" w:cs="Calibri"/>
                    <w:lang w:val="en"/>
                  </w:rPr>
                  <w:t xml:space="preserve">, </w:t>
                </w:r>
                <w:proofErr w:type="gramStart"/>
                <w:r w:rsidRPr="00A15467">
                  <w:rPr>
                    <w:rStyle w:val="normaltextrun"/>
                    <w:rFonts w:ascii="Calibri" w:hAnsi="Calibri" w:cs="Calibri"/>
                    <w:lang w:val="en"/>
                  </w:rPr>
                  <w:t>2023</w:t>
                </w:r>
                <w:proofErr w:type="gramEnd"/>
                <w:r w:rsidRPr="00A15467">
                  <w:rPr>
                    <w:rStyle w:val="normaltextrun"/>
                    <w:rFonts w:ascii="Calibri" w:hAnsi="Calibri" w:cs="Calibri"/>
                  </w:rPr>
                  <w:t> </w:t>
                </w:r>
                <w:r w:rsidRPr="00A15467">
                  <w:rPr>
                    <w:rStyle w:val="eop"/>
                    <w:rFonts w:ascii="Calibri" w:hAnsi="Calibri" w:cs="Calibri"/>
                  </w:rPr>
                  <w:t> </w:t>
                </w:r>
              </w:p>
            </w:tc>
            <w:tc>
              <w:tcPr>
                <w:tcW w:w="7470" w:type="dxa"/>
                <w:shd w:val="clear" w:color="auto" w:fill="FFFFFF" w:themeFill="background1"/>
                <w:tcMar>
                  <w:top w:w="100" w:type="dxa"/>
                  <w:left w:w="100" w:type="dxa"/>
                  <w:bottom w:w="100" w:type="dxa"/>
                  <w:right w:w="100" w:type="dxa"/>
                </w:tcMar>
              </w:tcPr>
              <w:p w14:paraId="300E9E90" w14:textId="0F0F984E" w:rsidR="008363EB" w:rsidRPr="00A15467" w:rsidRDefault="008363EB" w:rsidP="008363EB">
                <w:pPr>
                  <w:rPr>
                    <w:lang w:val="en"/>
                  </w:rPr>
                </w:pPr>
                <w:r w:rsidRPr="00A15467">
                  <w:rPr>
                    <w:rFonts w:ascii="Calibri" w:eastAsia="Calibri" w:hAnsi="Calibri" w:cs="Calibri"/>
                  </w:rPr>
                  <w:t xml:space="preserve">Vendor notification of </w:t>
                </w:r>
                <w:r w:rsidRPr="00A15467">
                  <w:rPr>
                    <w:rFonts w:ascii="Calibri" w:eastAsia="Calibri" w:hAnsi="Calibri" w:cs="Calibri"/>
                    <w:i/>
                  </w:rPr>
                  <w:t>Part I - Letter of Intent to Apply</w:t>
                </w:r>
                <w:r w:rsidRPr="00A15467">
                  <w:rPr>
                    <w:rFonts w:ascii="Calibri" w:eastAsia="Calibri" w:hAnsi="Calibri" w:cs="Calibri"/>
                  </w:rPr>
                  <w:t xml:space="preserve"> decision.  Applications distributed for eligible vendors for </w:t>
                </w:r>
                <w:r w:rsidRPr="00A15467">
                  <w:rPr>
                    <w:rFonts w:ascii="Calibri" w:eastAsia="Calibri" w:hAnsi="Calibri" w:cs="Calibri"/>
                    <w:i/>
                    <w:iCs/>
                  </w:rPr>
                  <w:t>Part II – Program Review</w:t>
                </w:r>
                <w:r w:rsidRPr="00A15467">
                  <w:rPr>
                    <w:rFonts w:ascii="Calibri" w:eastAsia="Calibri" w:hAnsi="Calibri" w:cs="Calibri"/>
                  </w:rPr>
                  <w:t>.</w:t>
                </w:r>
              </w:p>
            </w:tc>
          </w:tr>
        </w:tbl>
        <w:p w14:paraId="1374C6DA" w14:textId="07EB4DFE" w:rsidR="008A2ED0" w:rsidRDefault="0050596A" w:rsidP="002957CA">
          <w:pPr>
            <w:rPr>
              <w:rFonts w:ascii="Calibri" w:eastAsia="Roboto Slab" w:hAnsi="Calibri" w:cs="Calibri"/>
              <w:bCs/>
              <w:i/>
              <w:iCs/>
              <w:sz w:val="24"/>
              <w:szCs w:val="24"/>
            </w:rPr>
          </w:pPr>
          <w:r w:rsidRPr="00A15467">
            <w:rPr>
              <w:rFonts w:cstheme="minorHAnsi"/>
              <w:b/>
              <w:sz w:val="24"/>
              <w:szCs w:val="24"/>
              <w:lang w:val="en"/>
            </w:rPr>
            <w:t>Part II - Program Review</w:t>
          </w:r>
        </w:p>
        <w:tbl>
          <w:tblPr>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50"/>
            <w:gridCol w:w="7470"/>
          </w:tblGrid>
          <w:tr w:rsidR="008A2ED0" w:rsidRPr="008A2ED0" w14:paraId="2AEA9A30" w14:textId="77777777" w:rsidTr="00E9639B">
            <w:trPr>
              <w:trHeight w:val="458"/>
              <w:jc w:val="center"/>
            </w:trPr>
            <w:tc>
              <w:tcPr>
                <w:tcW w:w="2150" w:type="dxa"/>
                <w:shd w:val="clear" w:color="auto" w:fill="F2F2F2" w:themeFill="background1" w:themeFillShade="F2"/>
                <w:tcMar>
                  <w:top w:w="100" w:type="dxa"/>
                  <w:left w:w="100" w:type="dxa"/>
                  <w:bottom w:w="100" w:type="dxa"/>
                  <w:right w:w="100" w:type="dxa"/>
                </w:tcMar>
              </w:tcPr>
              <w:p w14:paraId="01FD49C1" w14:textId="77777777" w:rsidR="008A2ED0" w:rsidRPr="008A2ED0" w:rsidRDefault="008A2ED0" w:rsidP="00E9639B">
                <w:pPr>
                  <w:rPr>
                    <w:rStyle w:val="normaltextrun"/>
                    <w:rFonts w:ascii="Calibri" w:hAnsi="Calibri" w:cs="Calibri"/>
                    <w:b/>
                    <w:bCs/>
                    <w:lang w:val="en"/>
                  </w:rPr>
                </w:pPr>
                <w:r w:rsidRPr="008A2ED0">
                  <w:rPr>
                    <w:rStyle w:val="normaltextrun"/>
                    <w:rFonts w:ascii="Calibri" w:hAnsi="Calibri" w:cs="Calibri"/>
                    <w:b/>
                    <w:bCs/>
                    <w:lang w:val="en"/>
                  </w:rPr>
                  <w:t>Date(s)</w:t>
                </w:r>
              </w:p>
            </w:tc>
            <w:tc>
              <w:tcPr>
                <w:tcW w:w="7470" w:type="dxa"/>
                <w:shd w:val="clear" w:color="auto" w:fill="F2F2F2" w:themeFill="background1" w:themeFillShade="F2"/>
                <w:tcMar>
                  <w:top w:w="100" w:type="dxa"/>
                  <w:left w:w="100" w:type="dxa"/>
                  <w:bottom w:w="100" w:type="dxa"/>
                  <w:right w:w="100" w:type="dxa"/>
                </w:tcMar>
              </w:tcPr>
              <w:p w14:paraId="6D031933" w14:textId="77777777" w:rsidR="008A2ED0" w:rsidRPr="008A2ED0" w:rsidRDefault="008A2ED0" w:rsidP="00E9639B">
                <w:pPr>
                  <w:rPr>
                    <w:rFonts w:ascii="Calibri" w:eastAsia="Calibri" w:hAnsi="Calibri" w:cs="Calibri"/>
                    <w:b/>
                    <w:bCs/>
                  </w:rPr>
                </w:pPr>
                <w:r w:rsidRPr="008A2ED0">
                  <w:rPr>
                    <w:rFonts w:ascii="Calibri" w:eastAsia="Calibri" w:hAnsi="Calibri" w:cs="Calibri"/>
                    <w:b/>
                    <w:bCs/>
                  </w:rPr>
                  <w:t>Activity</w:t>
                </w:r>
              </w:p>
            </w:tc>
          </w:tr>
          <w:tr w:rsidR="008A2ED0" w:rsidRPr="00A15467" w14:paraId="27357537" w14:textId="77777777" w:rsidTr="00E9639B">
            <w:trPr>
              <w:trHeight w:val="458"/>
              <w:jc w:val="center"/>
            </w:trPr>
            <w:tc>
              <w:tcPr>
                <w:tcW w:w="2150" w:type="dxa"/>
                <w:shd w:val="clear" w:color="auto" w:fill="FFFFFF" w:themeFill="background1"/>
                <w:tcMar>
                  <w:top w:w="100" w:type="dxa"/>
                  <w:left w:w="100" w:type="dxa"/>
                  <w:bottom w:w="100" w:type="dxa"/>
                  <w:right w:w="100" w:type="dxa"/>
                </w:tcMar>
              </w:tcPr>
              <w:p w14:paraId="0529FA22" w14:textId="06B41A57" w:rsidR="008A2ED0" w:rsidRPr="00A15467" w:rsidRDefault="008A2ED0" w:rsidP="008A2ED0">
                <w:pPr>
                  <w:rPr>
                    <w:lang w:val="en"/>
                  </w:rPr>
                </w:pPr>
                <w:r w:rsidRPr="00A15467">
                  <w:rPr>
                    <w:rStyle w:val="normaltextrun"/>
                    <w:rFonts w:ascii="Calibri" w:hAnsi="Calibri" w:cs="Calibri"/>
                    <w:lang w:val="en"/>
                  </w:rPr>
                  <w:t xml:space="preserve">​November 14, </w:t>
                </w:r>
                <w:proofErr w:type="gramStart"/>
                <w:r w:rsidRPr="00A15467">
                  <w:rPr>
                    <w:rStyle w:val="normaltextrun"/>
                    <w:rFonts w:ascii="Calibri" w:hAnsi="Calibri" w:cs="Calibri"/>
                    <w:lang w:val="en"/>
                  </w:rPr>
                  <w:t>2023</w:t>
                </w:r>
                <w:proofErr w:type="gramEnd"/>
                <w:r w:rsidRPr="00A15467">
                  <w:rPr>
                    <w:rStyle w:val="normaltextrun"/>
                    <w:rFonts w:ascii="Calibri" w:hAnsi="Calibri" w:cs="Calibri"/>
                  </w:rPr>
                  <w:t> </w:t>
                </w:r>
                <w:r w:rsidRPr="00A15467">
                  <w:rPr>
                    <w:rStyle w:val="eop"/>
                    <w:rFonts w:ascii="Calibri" w:hAnsi="Calibri" w:cs="Calibri"/>
                  </w:rPr>
                  <w:t> </w:t>
                </w:r>
              </w:p>
            </w:tc>
            <w:tc>
              <w:tcPr>
                <w:tcW w:w="7470" w:type="dxa"/>
                <w:shd w:val="clear" w:color="auto" w:fill="FFFFFF" w:themeFill="background1"/>
                <w:tcMar>
                  <w:top w:w="100" w:type="dxa"/>
                  <w:left w:w="100" w:type="dxa"/>
                  <w:bottom w:w="100" w:type="dxa"/>
                  <w:right w:w="100" w:type="dxa"/>
                </w:tcMar>
              </w:tcPr>
              <w:p w14:paraId="366DA3E6" w14:textId="6571118B" w:rsidR="008A2ED0" w:rsidRPr="00A15467" w:rsidRDefault="008A2ED0" w:rsidP="008A2ED0">
                <w:pPr>
                  <w:rPr>
                    <w:lang w:val="en"/>
                  </w:rPr>
                </w:pPr>
                <w:r w:rsidRPr="00A15467">
                  <w:rPr>
                    <w:lang w:val="en"/>
                  </w:rPr>
                  <w:t xml:space="preserve"> Applications for </w:t>
                </w:r>
                <w:r w:rsidRPr="00A15467">
                  <w:rPr>
                    <w:i/>
                    <w:lang w:val="en"/>
                  </w:rPr>
                  <w:t>Part II - Program Review</w:t>
                </w:r>
                <w:r w:rsidRPr="00A15467">
                  <w:rPr>
                    <w:lang w:val="en"/>
                  </w:rPr>
                  <w:t xml:space="preserve"> distributed for eligible vendors for </w:t>
                </w:r>
                <w:r w:rsidRPr="00A15467">
                  <w:rPr>
                    <w:i/>
                    <w:iCs/>
                    <w:lang w:val="en"/>
                  </w:rPr>
                  <w:t>Part II – Program Review.</w:t>
                </w:r>
              </w:p>
            </w:tc>
          </w:tr>
          <w:tr w:rsidR="008A2ED0" w:rsidRPr="00A15467" w14:paraId="47B699AA" w14:textId="77777777" w:rsidTr="00E9639B">
            <w:trPr>
              <w:trHeight w:val="422"/>
              <w:jc w:val="center"/>
            </w:trPr>
            <w:tc>
              <w:tcPr>
                <w:tcW w:w="2150" w:type="dxa"/>
                <w:shd w:val="clear" w:color="auto" w:fill="FFFFFF" w:themeFill="background1"/>
                <w:tcMar>
                  <w:top w:w="100" w:type="dxa"/>
                  <w:left w:w="100" w:type="dxa"/>
                  <w:bottom w:w="100" w:type="dxa"/>
                  <w:right w:w="100" w:type="dxa"/>
                </w:tcMar>
              </w:tcPr>
              <w:p w14:paraId="48DE7D78" w14:textId="448303A8" w:rsidR="008A2ED0" w:rsidRPr="00A15467" w:rsidRDefault="008A2ED0" w:rsidP="008A2ED0">
                <w:pPr>
                  <w:rPr>
                    <w:lang w:val="en"/>
                  </w:rPr>
                </w:pPr>
                <w:r w:rsidRPr="00A15467">
                  <w:rPr>
                    <w:rStyle w:val="normaltextrun"/>
                    <w:rFonts w:ascii="Calibri" w:hAnsi="Calibri" w:cs="Calibri"/>
                    <w:lang w:val="en"/>
                  </w:rPr>
                  <w:t>November 20, 2023</w:t>
                </w:r>
              </w:p>
            </w:tc>
            <w:tc>
              <w:tcPr>
                <w:tcW w:w="7470" w:type="dxa"/>
                <w:shd w:val="clear" w:color="auto" w:fill="FFFFFF" w:themeFill="background1"/>
                <w:tcMar>
                  <w:top w:w="100" w:type="dxa"/>
                  <w:left w:w="100" w:type="dxa"/>
                  <w:bottom w:w="100" w:type="dxa"/>
                  <w:right w:w="100" w:type="dxa"/>
                </w:tcMar>
              </w:tcPr>
              <w:p w14:paraId="5CA954AF" w14:textId="77777777" w:rsidR="008A2ED0" w:rsidRPr="00A15467" w:rsidRDefault="008A2ED0" w:rsidP="008A2ED0">
                <w:pPr>
                  <w:spacing w:after="0" w:line="240" w:lineRule="auto"/>
                  <w:rPr>
                    <w:lang w:val="en"/>
                  </w:rPr>
                </w:pPr>
                <w:r w:rsidRPr="00A15467">
                  <w:rPr>
                    <w:lang w:val="en"/>
                  </w:rPr>
                  <w:t>Technical Assistance Webinar: English Programs</w:t>
                </w:r>
              </w:p>
              <w:p w14:paraId="6722A8CB" w14:textId="77777777" w:rsidR="008A2ED0" w:rsidRPr="00A15467" w:rsidRDefault="008A2ED0" w:rsidP="008A2ED0">
                <w:pPr>
                  <w:spacing w:after="0" w:line="240" w:lineRule="auto"/>
                  <w:rPr>
                    <w:lang w:val="en"/>
                  </w:rPr>
                </w:pPr>
                <w:r w:rsidRPr="00A15467">
                  <w:rPr>
                    <w:rStyle w:val="normaltextrun"/>
                    <w:rFonts w:ascii="Calibri" w:hAnsi="Calibri" w:cs="Calibri"/>
                    <w:color w:val="000000" w:themeColor="text1"/>
                  </w:rPr>
                  <w:t>Monday, November 20, 2023</w:t>
                </w:r>
                <w:r w:rsidRPr="00A15467">
                  <w:rPr>
                    <w:lang w:val="en"/>
                  </w:rPr>
                  <w:t xml:space="preserve">, at 9:00 AM MT </w:t>
                </w:r>
              </w:p>
              <w:p w14:paraId="37B2712D" w14:textId="77777777" w:rsidR="008A2ED0" w:rsidRPr="00A15467" w:rsidRDefault="008A2ED0" w:rsidP="008A2ED0">
                <w:pPr>
                  <w:spacing w:after="0" w:line="240" w:lineRule="auto"/>
                  <w:rPr>
                    <w:lang w:val="en"/>
                  </w:rPr>
                </w:pPr>
                <w:r w:rsidRPr="000F05AC">
                  <w:rPr>
                    <w:b/>
                    <w:bCs/>
                    <w:lang w:val="en"/>
                  </w:rPr>
                  <w:t>Register for Technical Assistance Webinar</w:t>
                </w:r>
                <w:r w:rsidRPr="00A15467">
                  <w:rPr>
                    <w:lang w:val="en"/>
                  </w:rPr>
                  <w:t xml:space="preserve"> </w:t>
                </w:r>
              </w:p>
              <w:p w14:paraId="1A80512B" w14:textId="53ACA7BC" w:rsidR="008A2ED0" w:rsidRPr="00A15467" w:rsidRDefault="008A2ED0" w:rsidP="008A2ED0">
                <w:pPr>
                  <w:rPr>
                    <w:u w:val="single"/>
                    <w:lang w:val="en"/>
                  </w:rPr>
                </w:pPr>
                <w:r w:rsidRPr="00A15467">
                  <w:rPr>
                    <w:i/>
                    <w:iCs/>
                    <w:lang w:val="en"/>
                  </w:rPr>
                  <w:t>*This webinar will be recorded, and a recording link will be emailed to program contacts.</w:t>
                </w:r>
              </w:p>
            </w:tc>
          </w:tr>
          <w:tr w:rsidR="008A2ED0" w:rsidRPr="00A15467" w14:paraId="42984291" w14:textId="77777777" w:rsidTr="00E9639B">
            <w:trPr>
              <w:trHeight w:val="710"/>
              <w:jc w:val="center"/>
            </w:trPr>
            <w:tc>
              <w:tcPr>
                <w:tcW w:w="2150" w:type="dxa"/>
                <w:shd w:val="clear" w:color="auto" w:fill="FFFFFF" w:themeFill="background1"/>
                <w:tcMar>
                  <w:top w:w="100" w:type="dxa"/>
                  <w:left w:w="100" w:type="dxa"/>
                  <w:bottom w:w="100" w:type="dxa"/>
                  <w:right w:w="100" w:type="dxa"/>
                </w:tcMar>
              </w:tcPr>
              <w:p w14:paraId="4331EDB1" w14:textId="5280BFD8" w:rsidR="008A2ED0" w:rsidRPr="00A15467" w:rsidRDefault="008A2ED0" w:rsidP="008A2ED0">
                <w:pPr>
                  <w:rPr>
                    <w:lang w:val="en"/>
                  </w:rPr>
                </w:pPr>
                <w:r w:rsidRPr="00A15467">
                  <w:rPr>
                    <w:rStyle w:val="normaltextrun"/>
                    <w:rFonts w:ascii="Calibri" w:hAnsi="Calibri" w:cs="Calibri"/>
                    <w:lang w:val="en"/>
                  </w:rPr>
                  <w:t xml:space="preserve">​December 15, </w:t>
                </w:r>
                <w:proofErr w:type="gramStart"/>
                <w:r w:rsidRPr="00A15467">
                  <w:rPr>
                    <w:rStyle w:val="normaltextrun"/>
                    <w:rFonts w:ascii="Calibri" w:hAnsi="Calibri" w:cs="Calibri"/>
                    <w:lang w:val="en"/>
                  </w:rPr>
                  <w:t>2023</w:t>
                </w:r>
                <w:proofErr w:type="gramEnd"/>
                <w:r w:rsidRPr="00A15467">
                  <w:rPr>
                    <w:rStyle w:val="eop"/>
                    <w:rFonts w:ascii="Calibri" w:hAnsi="Calibri" w:cs="Calibri"/>
                  </w:rPr>
                  <w:t> </w:t>
                </w:r>
              </w:p>
            </w:tc>
            <w:tc>
              <w:tcPr>
                <w:tcW w:w="7470" w:type="dxa"/>
                <w:shd w:val="clear" w:color="auto" w:fill="FFFFFF" w:themeFill="background1"/>
                <w:tcMar>
                  <w:top w:w="100" w:type="dxa"/>
                  <w:left w:w="100" w:type="dxa"/>
                  <w:bottom w:w="100" w:type="dxa"/>
                  <w:right w:w="100" w:type="dxa"/>
                </w:tcMar>
              </w:tcPr>
              <w:p w14:paraId="6D787E75" w14:textId="061A156F" w:rsidR="008A2ED0" w:rsidRPr="00A15467" w:rsidRDefault="008A2ED0" w:rsidP="008A2ED0">
                <w:pPr>
                  <w:rPr>
                    <w:lang w:val="en"/>
                  </w:rPr>
                </w:pPr>
                <w:r w:rsidRPr="00A15467">
                  <w:rPr>
                    <w:lang w:val="en"/>
                  </w:rPr>
                  <w:t xml:space="preserve">Application for </w:t>
                </w:r>
                <w:r w:rsidRPr="00A15467">
                  <w:rPr>
                    <w:i/>
                    <w:lang w:val="en"/>
                  </w:rPr>
                  <w:t>Part</w:t>
                </w:r>
                <w:r w:rsidRPr="00A15467">
                  <w:rPr>
                    <w:lang w:val="en"/>
                  </w:rPr>
                  <w:t xml:space="preserve"> </w:t>
                </w:r>
                <w:r w:rsidRPr="00A15467">
                  <w:rPr>
                    <w:i/>
                    <w:lang w:val="en"/>
                  </w:rPr>
                  <w:t>II - Program Review</w:t>
                </w:r>
                <w:r w:rsidRPr="00A15467">
                  <w:rPr>
                    <w:lang w:val="en"/>
                  </w:rPr>
                  <w:t xml:space="preserve"> </w:t>
                </w:r>
                <w:r w:rsidRPr="00A15467">
                  <w:rPr>
                    <w:b/>
                    <w:bCs/>
                    <w:lang w:val="en"/>
                  </w:rPr>
                  <w:t>due to CDE by 4:00 PM MT</w:t>
                </w:r>
              </w:p>
            </w:tc>
          </w:tr>
          <w:tr w:rsidR="008A2ED0" w:rsidRPr="00A15467" w14:paraId="53CED62D" w14:textId="77777777" w:rsidTr="00E9639B">
            <w:trPr>
              <w:trHeight w:val="720"/>
              <w:jc w:val="center"/>
            </w:trPr>
            <w:tc>
              <w:tcPr>
                <w:tcW w:w="2150" w:type="dxa"/>
                <w:shd w:val="clear" w:color="auto" w:fill="FFFFFF" w:themeFill="background1"/>
                <w:tcMar>
                  <w:top w:w="100" w:type="dxa"/>
                  <w:left w:w="100" w:type="dxa"/>
                  <w:bottom w:w="100" w:type="dxa"/>
                  <w:right w:w="100" w:type="dxa"/>
                </w:tcMar>
              </w:tcPr>
              <w:p w14:paraId="663E9C73" w14:textId="0897AF30" w:rsidR="008A2ED0" w:rsidRPr="00A15467" w:rsidRDefault="008A2ED0" w:rsidP="008A2ED0">
                <w:pPr>
                  <w:rPr>
                    <w:lang w:val="en"/>
                  </w:rPr>
                </w:pPr>
                <w:r w:rsidRPr="00A15467">
                  <w:rPr>
                    <w:rStyle w:val="normaltextrun"/>
                    <w:rFonts w:ascii="Calibri" w:hAnsi="Calibri" w:cs="Calibri"/>
                    <w:lang w:val="en"/>
                  </w:rPr>
                  <w:t xml:space="preserve">​January 2, 2024 – February 6, </w:t>
                </w:r>
                <w:proofErr w:type="gramStart"/>
                <w:r w:rsidRPr="00A15467">
                  <w:rPr>
                    <w:rStyle w:val="normaltextrun"/>
                    <w:rFonts w:ascii="Calibri" w:hAnsi="Calibri" w:cs="Calibri"/>
                    <w:lang w:val="en"/>
                  </w:rPr>
                  <w:t>2024</w:t>
                </w:r>
                <w:proofErr w:type="gramEnd"/>
                <w:r w:rsidRPr="00A15467">
                  <w:rPr>
                    <w:rStyle w:val="eop"/>
                    <w:rFonts w:ascii="Calibri" w:hAnsi="Calibri" w:cs="Calibri"/>
                  </w:rPr>
                  <w:t> </w:t>
                </w:r>
              </w:p>
            </w:tc>
            <w:tc>
              <w:tcPr>
                <w:tcW w:w="7470" w:type="dxa"/>
                <w:shd w:val="clear" w:color="auto" w:fill="FFFFFF" w:themeFill="background1"/>
                <w:tcMar>
                  <w:top w:w="100" w:type="dxa"/>
                  <w:left w:w="100" w:type="dxa"/>
                  <w:bottom w:w="100" w:type="dxa"/>
                  <w:right w:w="100" w:type="dxa"/>
                </w:tcMar>
              </w:tcPr>
              <w:p w14:paraId="0B04D793" w14:textId="3305ACBD" w:rsidR="008A2ED0" w:rsidRPr="00A15467" w:rsidRDefault="008A2ED0" w:rsidP="008A2ED0">
                <w:pPr>
                  <w:rPr>
                    <w:lang w:val="en"/>
                  </w:rPr>
                </w:pPr>
                <w:r w:rsidRPr="00A15467">
                  <w:rPr>
                    <w:lang w:val="en"/>
                  </w:rPr>
                  <w:t xml:space="preserve">CDE Review of </w:t>
                </w:r>
                <w:r w:rsidRPr="00A15467">
                  <w:rPr>
                    <w:i/>
                    <w:lang w:val="en"/>
                  </w:rPr>
                  <w:t>Part II - Program Review</w:t>
                </w:r>
                <w:r w:rsidRPr="00A15467">
                  <w:rPr>
                    <w:lang w:val="en"/>
                  </w:rPr>
                  <w:t xml:space="preserve"> applications for Instructional Programming </w:t>
                </w:r>
              </w:p>
            </w:tc>
          </w:tr>
          <w:tr w:rsidR="008A2ED0" w:rsidRPr="00A15467" w14:paraId="71F371CE" w14:textId="77777777" w:rsidTr="00E9639B">
            <w:trPr>
              <w:trHeight w:val="700"/>
              <w:jc w:val="center"/>
            </w:trPr>
            <w:tc>
              <w:tcPr>
                <w:tcW w:w="2150" w:type="dxa"/>
                <w:shd w:val="clear" w:color="auto" w:fill="FFFFFF" w:themeFill="background1"/>
                <w:tcMar>
                  <w:top w:w="100" w:type="dxa"/>
                  <w:left w:w="100" w:type="dxa"/>
                  <w:bottom w:w="100" w:type="dxa"/>
                  <w:right w:w="100" w:type="dxa"/>
                </w:tcMar>
              </w:tcPr>
              <w:p w14:paraId="40FB69E5" w14:textId="28916DBC" w:rsidR="008A2ED0" w:rsidRPr="00A15467" w:rsidRDefault="008A2ED0" w:rsidP="008A2ED0">
                <w:pPr>
                  <w:rPr>
                    <w:lang w:val="en"/>
                  </w:rPr>
                </w:pPr>
                <w:r w:rsidRPr="00A15467">
                  <w:rPr>
                    <w:rStyle w:val="normaltextrun"/>
                    <w:rFonts w:ascii="Calibri" w:hAnsi="Calibri" w:cs="Calibri"/>
                    <w:lang w:val="en"/>
                  </w:rPr>
                  <w:lastRenderedPageBreak/>
                  <w:t xml:space="preserve">February 7, </w:t>
                </w:r>
                <w:proofErr w:type="gramStart"/>
                <w:r w:rsidRPr="00A15467">
                  <w:rPr>
                    <w:rStyle w:val="normaltextrun"/>
                    <w:rFonts w:ascii="Calibri" w:hAnsi="Calibri" w:cs="Calibri"/>
                    <w:lang w:val="en"/>
                  </w:rPr>
                  <w:t>2024</w:t>
                </w:r>
                <w:proofErr w:type="gramEnd"/>
                <w:r w:rsidRPr="00A15467">
                  <w:rPr>
                    <w:rStyle w:val="normaltextrun"/>
                    <w:rFonts w:ascii="Calibri" w:hAnsi="Calibri" w:cs="Calibri"/>
                  </w:rPr>
                  <w:t> </w:t>
                </w:r>
                <w:r w:rsidRPr="00A15467">
                  <w:rPr>
                    <w:rStyle w:val="eop"/>
                    <w:rFonts w:ascii="Calibri" w:hAnsi="Calibri" w:cs="Calibri"/>
                  </w:rPr>
                  <w:t> </w:t>
                </w:r>
              </w:p>
            </w:tc>
            <w:tc>
              <w:tcPr>
                <w:tcW w:w="7470" w:type="dxa"/>
                <w:shd w:val="clear" w:color="auto" w:fill="FFFFFF" w:themeFill="background1"/>
                <w:tcMar>
                  <w:top w:w="100" w:type="dxa"/>
                  <w:left w:w="100" w:type="dxa"/>
                  <w:bottom w:w="100" w:type="dxa"/>
                  <w:right w:w="100" w:type="dxa"/>
                </w:tcMar>
              </w:tcPr>
              <w:p w14:paraId="081A3F1A" w14:textId="1845ED41" w:rsidR="008A2ED0" w:rsidRPr="00A15467" w:rsidRDefault="008A2ED0" w:rsidP="008A2ED0">
                <w:pPr>
                  <w:rPr>
                    <w:lang w:val="en"/>
                  </w:rPr>
                </w:pPr>
                <w:r w:rsidRPr="00A15467">
                  <w:rPr>
                    <w:lang w:val="en"/>
                  </w:rPr>
                  <w:t>Vendor notification of inclusion of instructional programming on CDE Advisory List</w:t>
                </w:r>
              </w:p>
            </w:tc>
          </w:tr>
          <w:tr w:rsidR="008A2ED0" w:rsidRPr="00A15467" w14:paraId="62B498E9" w14:textId="77777777" w:rsidTr="00E9639B">
            <w:trPr>
              <w:trHeight w:val="700"/>
              <w:jc w:val="center"/>
            </w:trPr>
            <w:tc>
              <w:tcPr>
                <w:tcW w:w="2150" w:type="dxa"/>
                <w:shd w:val="clear" w:color="auto" w:fill="FFFFFF" w:themeFill="background1"/>
                <w:tcMar>
                  <w:top w:w="100" w:type="dxa"/>
                  <w:left w:w="100" w:type="dxa"/>
                  <w:bottom w:w="100" w:type="dxa"/>
                  <w:right w:w="100" w:type="dxa"/>
                </w:tcMar>
              </w:tcPr>
              <w:p w14:paraId="61201408" w14:textId="4DAB9C5F" w:rsidR="008A2ED0" w:rsidRPr="00A15467" w:rsidRDefault="008A2ED0" w:rsidP="008A2ED0">
                <w:pPr>
                  <w:rPr>
                    <w:rStyle w:val="normaltextrun"/>
                    <w:rFonts w:ascii="Calibri" w:hAnsi="Calibri" w:cs="Calibri"/>
                    <w:lang w:val="en"/>
                  </w:rPr>
                </w:pPr>
                <w:r w:rsidRPr="00A15467">
                  <w:rPr>
                    <w:rStyle w:val="normaltextrun"/>
                    <w:rFonts w:ascii="Calibri" w:hAnsi="Calibri" w:cs="Calibri"/>
                    <w:lang w:val="en"/>
                  </w:rPr>
                  <w:t xml:space="preserve">February 7, 2024-February 21, </w:t>
                </w:r>
                <w:proofErr w:type="gramStart"/>
                <w:r w:rsidRPr="00A15467">
                  <w:rPr>
                    <w:rStyle w:val="normaltextrun"/>
                    <w:rFonts w:ascii="Calibri" w:hAnsi="Calibri" w:cs="Calibri"/>
                    <w:lang w:val="en"/>
                  </w:rPr>
                  <w:t>2024</w:t>
                </w:r>
                <w:proofErr w:type="gramEnd"/>
                <w:r w:rsidRPr="00A15467">
                  <w:rPr>
                    <w:rStyle w:val="normaltextrun"/>
                    <w:rFonts w:ascii="Calibri" w:hAnsi="Calibri" w:cs="Calibri"/>
                  </w:rPr>
                  <w:t> </w:t>
                </w:r>
                <w:r w:rsidRPr="00A15467">
                  <w:rPr>
                    <w:rStyle w:val="eop"/>
                    <w:rFonts w:ascii="Calibri" w:hAnsi="Calibri" w:cs="Calibri"/>
                  </w:rPr>
                  <w:t> </w:t>
                </w:r>
              </w:p>
            </w:tc>
            <w:tc>
              <w:tcPr>
                <w:tcW w:w="7470" w:type="dxa"/>
                <w:shd w:val="clear" w:color="auto" w:fill="FFFFFF" w:themeFill="background1"/>
                <w:tcMar>
                  <w:top w:w="100" w:type="dxa"/>
                  <w:left w:w="100" w:type="dxa"/>
                  <w:bottom w:w="100" w:type="dxa"/>
                  <w:right w:w="100" w:type="dxa"/>
                </w:tcMar>
              </w:tcPr>
              <w:p w14:paraId="26AD5578" w14:textId="4B9AC679" w:rsidR="008A2ED0" w:rsidRPr="00A15467" w:rsidRDefault="008A2ED0" w:rsidP="008A2ED0">
                <w:pPr>
                  <w:rPr>
                    <w:rFonts w:ascii="Calibri" w:eastAsia="Calibri" w:hAnsi="Calibri" w:cs="Calibri"/>
                  </w:rPr>
                </w:pPr>
                <w:r w:rsidRPr="00A15467">
                  <w:rPr>
                    <w:lang w:val="en"/>
                  </w:rPr>
                  <w:t>Vendor appeal window.</w:t>
                </w:r>
              </w:p>
            </w:tc>
          </w:tr>
          <w:tr w:rsidR="008A2ED0" w:rsidRPr="00A15467" w14:paraId="6E7B2BBD" w14:textId="77777777" w:rsidTr="00E9639B">
            <w:trPr>
              <w:trHeight w:val="700"/>
              <w:jc w:val="center"/>
            </w:trPr>
            <w:tc>
              <w:tcPr>
                <w:tcW w:w="2150" w:type="dxa"/>
                <w:shd w:val="clear" w:color="auto" w:fill="FFFFFF" w:themeFill="background1"/>
                <w:tcMar>
                  <w:top w:w="100" w:type="dxa"/>
                  <w:left w:w="100" w:type="dxa"/>
                  <w:bottom w:w="100" w:type="dxa"/>
                  <w:right w:w="100" w:type="dxa"/>
                </w:tcMar>
              </w:tcPr>
              <w:p w14:paraId="5D88CC2A" w14:textId="0BBCE142" w:rsidR="008A2ED0" w:rsidRPr="00A15467" w:rsidRDefault="008A2ED0" w:rsidP="008A2ED0">
                <w:pPr>
                  <w:rPr>
                    <w:rStyle w:val="normaltextrun"/>
                    <w:rFonts w:ascii="Calibri" w:hAnsi="Calibri" w:cs="Calibri"/>
                    <w:lang w:val="en"/>
                  </w:rPr>
                </w:pPr>
                <w:r w:rsidRPr="00A15467">
                  <w:rPr>
                    <w:rStyle w:val="normaltextrun"/>
                    <w:rFonts w:ascii="Calibri" w:hAnsi="Calibri" w:cs="Calibri"/>
                    <w:lang w:val="en"/>
                  </w:rPr>
                  <w:t xml:space="preserve">March 22, </w:t>
                </w:r>
                <w:proofErr w:type="gramStart"/>
                <w:r w:rsidRPr="00A15467">
                  <w:rPr>
                    <w:rStyle w:val="normaltextrun"/>
                    <w:rFonts w:ascii="Calibri" w:hAnsi="Calibri" w:cs="Calibri"/>
                    <w:lang w:val="en"/>
                  </w:rPr>
                  <w:t>2024</w:t>
                </w:r>
                <w:proofErr w:type="gramEnd"/>
                <w:r w:rsidRPr="00A15467">
                  <w:rPr>
                    <w:rStyle w:val="eop"/>
                    <w:rFonts w:ascii="Calibri" w:hAnsi="Calibri" w:cs="Calibri"/>
                  </w:rPr>
                  <w:t> </w:t>
                </w:r>
              </w:p>
            </w:tc>
            <w:tc>
              <w:tcPr>
                <w:tcW w:w="7470" w:type="dxa"/>
                <w:shd w:val="clear" w:color="auto" w:fill="FFFFFF" w:themeFill="background1"/>
                <w:tcMar>
                  <w:top w:w="100" w:type="dxa"/>
                  <w:left w:w="100" w:type="dxa"/>
                  <w:bottom w:w="100" w:type="dxa"/>
                  <w:right w:w="100" w:type="dxa"/>
                </w:tcMar>
              </w:tcPr>
              <w:p w14:paraId="640D54CD" w14:textId="681A5786" w:rsidR="008A2ED0" w:rsidRPr="00A15467" w:rsidRDefault="008A2ED0" w:rsidP="008A2ED0">
                <w:pPr>
                  <w:rPr>
                    <w:rFonts w:ascii="Calibri" w:eastAsia="Calibri" w:hAnsi="Calibri" w:cs="Calibri"/>
                  </w:rPr>
                </w:pPr>
                <w:r w:rsidRPr="00A15467">
                  <w:rPr>
                    <w:lang w:val="en"/>
                  </w:rPr>
                  <w:t>Anticipated deadline for appeal response from the CDE.</w:t>
                </w:r>
              </w:p>
            </w:tc>
          </w:tr>
          <w:tr w:rsidR="008A2ED0" w:rsidRPr="00A15467" w14:paraId="35B164B4" w14:textId="77777777" w:rsidTr="00E9639B">
            <w:trPr>
              <w:trHeight w:val="700"/>
              <w:jc w:val="center"/>
            </w:trPr>
            <w:tc>
              <w:tcPr>
                <w:tcW w:w="2150" w:type="dxa"/>
                <w:shd w:val="clear" w:color="auto" w:fill="FFFFFF" w:themeFill="background1"/>
                <w:tcMar>
                  <w:top w:w="100" w:type="dxa"/>
                  <w:left w:w="100" w:type="dxa"/>
                  <w:bottom w:w="100" w:type="dxa"/>
                  <w:right w:w="100" w:type="dxa"/>
                </w:tcMar>
              </w:tcPr>
              <w:p w14:paraId="704513E0" w14:textId="559C9282" w:rsidR="008A2ED0" w:rsidRPr="00A15467" w:rsidRDefault="008A2ED0" w:rsidP="008A2ED0">
                <w:pPr>
                  <w:rPr>
                    <w:rStyle w:val="normaltextrun"/>
                    <w:rFonts w:ascii="Calibri" w:hAnsi="Calibri" w:cs="Calibri"/>
                    <w:lang w:val="en"/>
                  </w:rPr>
                </w:pPr>
                <w:r w:rsidRPr="00A15467">
                  <w:rPr>
                    <w:rStyle w:val="normaltextrun"/>
                    <w:rFonts w:ascii="Calibri" w:hAnsi="Calibri" w:cs="Calibri"/>
                    <w:lang w:val="en"/>
                  </w:rPr>
                  <w:t xml:space="preserve">​March 22, </w:t>
                </w:r>
                <w:proofErr w:type="gramStart"/>
                <w:r w:rsidRPr="00A15467">
                  <w:rPr>
                    <w:rStyle w:val="normaltextrun"/>
                    <w:rFonts w:ascii="Calibri" w:hAnsi="Calibri" w:cs="Calibri"/>
                    <w:lang w:val="en"/>
                  </w:rPr>
                  <w:t>2024</w:t>
                </w:r>
                <w:proofErr w:type="gramEnd"/>
                <w:r w:rsidRPr="00A15467">
                  <w:rPr>
                    <w:rStyle w:val="normaltextrun"/>
                    <w:rFonts w:ascii="Calibri" w:hAnsi="Calibri" w:cs="Calibri"/>
                  </w:rPr>
                  <w:t> </w:t>
                </w:r>
                <w:r w:rsidRPr="00A15467">
                  <w:rPr>
                    <w:rStyle w:val="eop"/>
                    <w:rFonts w:ascii="Calibri" w:hAnsi="Calibri" w:cs="Calibri"/>
                  </w:rPr>
                  <w:t> </w:t>
                </w:r>
              </w:p>
            </w:tc>
            <w:tc>
              <w:tcPr>
                <w:tcW w:w="7470" w:type="dxa"/>
                <w:shd w:val="clear" w:color="auto" w:fill="FFFFFF" w:themeFill="background1"/>
                <w:tcMar>
                  <w:top w:w="100" w:type="dxa"/>
                  <w:left w:w="100" w:type="dxa"/>
                  <w:bottom w:w="100" w:type="dxa"/>
                  <w:right w:w="100" w:type="dxa"/>
                </w:tcMar>
              </w:tcPr>
              <w:p w14:paraId="251870F0" w14:textId="72AD7577" w:rsidR="008A2ED0" w:rsidRPr="00A15467" w:rsidRDefault="008A2ED0" w:rsidP="008A2ED0">
                <w:pPr>
                  <w:rPr>
                    <w:rFonts w:ascii="Calibri" w:eastAsia="Calibri" w:hAnsi="Calibri" w:cs="Calibri"/>
                  </w:rPr>
                </w:pPr>
                <w:r w:rsidRPr="00A15467">
                  <w:rPr>
                    <w:lang w:val="en"/>
                  </w:rPr>
                  <w:t>Anticipated date to update and post the Instructional Program Advisory List on the CDE READ Act webpage.</w:t>
                </w:r>
              </w:p>
            </w:tc>
          </w:tr>
        </w:tbl>
        <w:p w14:paraId="15B57734" w14:textId="054A6E43" w:rsidR="002957CA" w:rsidRPr="00A15467" w:rsidRDefault="002957CA" w:rsidP="002957CA">
          <w:pPr>
            <w:rPr>
              <w:rFonts w:ascii="Calibri" w:eastAsia="Roboto Slab" w:hAnsi="Calibri" w:cs="Calibri"/>
              <w:bCs/>
              <w:i/>
              <w:iCs/>
              <w:sz w:val="24"/>
              <w:szCs w:val="24"/>
            </w:rPr>
          </w:pPr>
          <w:r w:rsidRPr="00A15467">
            <w:rPr>
              <w:rFonts w:ascii="Calibri" w:eastAsia="Roboto Slab" w:hAnsi="Calibri" w:cs="Calibri"/>
              <w:bCs/>
              <w:i/>
              <w:iCs/>
              <w:sz w:val="24"/>
              <w:szCs w:val="24"/>
            </w:rPr>
            <w:t>Please note: The timeline for review and approval of programs may be extended or changed if unforeseen circumstances arise during the review period.</w:t>
          </w:r>
        </w:p>
        <w:p w14:paraId="6DAAC19B" w14:textId="77777777" w:rsidR="002957CA" w:rsidRPr="00A15467" w:rsidRDefault="002957CA" w:rsidP="002957CA">
          <w:pPr>
            <w:rPr>
              <w:rFonts w:ascii="Calibri" w:eastAsia="Roboto Slab" w:hAnsi="Calibri" w:cs="Calibri"/>
              <w:bCs/>
              <w:i/>
              <w:iCs/>
              <w:sz w:val="24"/>
              <w:szCs w:val="24"/>
            </w:rPr>
          </w:pPr>
          <w:r w:rsidRPr="00A15467">
            <w:rPr>
              <w:rFonts w:ascii="Calibri" w:eastAsia="Roboto Slab" w:hAnsi="Calibri" w:cs="Calibri"/>
              <w:bCs/>
              <w:i/>
              <w:iCs/>
              <w:sz w:val="24"/>
              <w:szCs w:val="24"/>
            </w:rPr>
            <w:t xml:space="preserve">The timeline for review of Spanish program materials may be extended if needed. </w:t>
          </w:r>
        </w:p>
        <w:p w14:paraId="6C151E0B" w14:textId="77777777" w:rsidR="006B6F3C" w:rsidRPr="00A15467" w:rsidRDefault="006B6F3C" w:rsidP="006B6F3C">
          <w:pPr>
            <w:pStyle w:val="paragraph"/>
            <w:spacing w:before="0" w:beforeAutospacing="0" w:after="0" w:afterAutospacing="0"/>
            <w:jc w:val="center"/>
            <w:textAlignment w:val="baseline"/>
            <w:rPr>
              <w:rStyle w:val="normaltextrun"/>
              <w:rFonts w:ascii="Calibri" w:eastAsiaTheme="majorEastAsia" w:hAnsi="Calibri" w:cs="Calibri"/>
              <w:b/>
              <w:bCs/>
            </w:rPr>
          </w:pPr>
        </w:p>
        <w:p w14:paraId="600D9B82" w14:textId="77777777" w:rsidR="00CC3C2A" w:rsidRPr="00A15467" w:rsidRDefault="00CC3C2A" w:rsidP="006B6F3C">
          <w:pPr>
            <w:pStyle w:val="paragraph"/>
            <w:spacing w:before="0" w:beforeAutospacing="0" w:after="0" w:afterAutospacing="0"/>
            <w:jc w:val="center"/>
            <w:textAlignment w:val="baseline"/>
            <w:rPr>
              <w:rStyle w:val="normaltextrun"/>
              <w:rFonts w:ascii="Calibri" w:eastAsiaTheme="majorEastAsia" w:hAnsi="Calibri" w:cs="Calibri"/>
              <w:b/>
              <w:bCs/>
              <w:sz w:val="32"/>
              <w:szCs w:val="32"/>
            </w:rPr>
          </w:pPr>
        </w:p>
        <w:p w14:paraId="62C295B6" w14:textId="77777777" w:rsidR="00CC3C2A" w:rsidRPr="00A15467" w:rsidRDefault="00CC3C2A" w:rsidP="006B6F3C">
          <w:pPr>
            <w:pStyle w:val="paragraph"/>
            <w:spacing w:before="0" w:beforeAutospacing="0" w:after="0" w:afterAutospacing="0"/>
            <w:jc w:val="center"/>
            <w:textAlignment w:val="baseline"/>
            <w:rPr>
              <w:rStyle w:val="normaltextrun"/>
              <w:rFonts w:ascii="Calibri" w:eastAsiaTheme="majorEastAsia" w:hAnsi="Calibri" w:cs="Calibri"/>
              <w:b/>
              <w:bCs/>
              <w:sz w:val="32"/>
              <w:szCs w:val="32"/>
            </w:rPr>
          </w:pPr>
        </w:p>
        <w:p w14:paraId="4B5D6638" w14:textId="77777777" w:rsidR="00CC3C2A" w:rsidRPr="00A15467" w:rsidRDefault="00CC3C2A" w:rsidP="006B6F3C">
          <w:pPr>
            <w:pStyle w:val="paragraph"/>
            <w:spacing w:before="0" w:beforeAutospacing="0" w:after="0" w:afterAutospacing="0"/>
            <w:jc w:val="center"/>
            <w:textAlignment w:val="baseline"/>
            <w:rPr>
              <w:rStyle w:val="normaltextrun"/>
              <w:rFonts w:ascii="Calibri" w:eastAsiaTheme="majorEastAsia" w:hAnsi="Calibri" w:cs="Calibri"/>
              <w:b/>
              <w:bCs/>
              <w:sz w:val="32"/>
              <w:szCs w:val="32"/>
            </w:rPr>
          </w:pPr>
        </w:p>
        <w:p w14:paraId="22AB159D" w14:textId="5DF64261" w:rsidR="006B6F3C" w:rsidRPr="00A15467" w:rsidRDefault="006B6F3C" w:rsidP="006B6F3C">
          <w:pPr>
            <w:pStyle w:val="paragraph"/>
            <w:spacing w:before="0" w:beforeAutospacing="0" w:after="0" w:afterAutospacing="0"/>
            <w:jc w:val="center"/>
            <w:textAlignment w:val="baseline"/>
            <w:rPr>
              <w:rFonts w:ascii="Segoe UI" w:hAnsi="Segoe UI" w:cs="Segoe UI"/>
              <w:sz w:val="32"/>
              <w:szCs w:val="32"/>
            </w:rPr>
          </w:pPr>
          <w:r w:rsidRPr="00A15467">
            <w:rPr>
              <w:rStyle w:val="normaltextrun"/>
              <w:rFonts w:ascii="Calibri" w:eastAsiaTheme="majorEastAsia" w:hAnsi="Calibri" w:cs="Calibri"/>
              <w:b/>
              <w:bCs/>
              <w:sz w:val="32"/>
              <w:szCs w:val="32"/>
            </w:rPr>
            <w:t>Note</w:t>
          </w:r>
          <w:r w:rsidR="00584A58" w:rsidRPr="00A15467">
            <w:rPr>
              <w:rStyle w:val="normaltextrun"/>
              <w:rFonts w:ascii="Calibri" w:eastAsiaTheme="majorEastAsia" w:hAnsi="Calibri" w:cs="Calibri"/>
              <w:b/>
              <w:bCs/>
              <w:sz w:val="32"/>
              <w:szCs w:val="32"/>
            </w:rPr>
            <w:t xml:space="preserve">: </w:t>
          </w:r>
          <w:r w:rsidRPr="00A15467">
            <w:rPr>
              <w:rStyle w:val="normaltextrun"/>
              <w:rFonts w:ascii="Calibri" w:eastAsiaTheme="majorEastAsia" w:hAnsi="Calibri" w:cs="Calibri"/>
              <w:sz w:val="32"/>
              <w:szCs w:val="32"/>
            </w:rPr>
            <w:t xml:space="preserve">Applications will be submitted online via Smartsheet </w:t>
          </w:r>
          <w:r w:rsidR="005D17A5" w:rsidRPr="00A15467">
            <w:rPr>
              <w:rStyle w:val="normaltextrun"/>
              <w:rFonts w:ascii="Calibri" w:eastAsiaTheme="majorEastAsia" w:hAnsi="Calibri" w:cs="Calibri"/>
              <w:sz w:val="32"/>
              <w:szCs w:val="32"/>
            </w:rPr>
            <w:t>f</w:t>
          </w:r>
          <w:r w:rsidRPr="00A15467">
            <w:rPr>
              <w:rStyle w:val="normaltextrun"/>
              <w:rFonts w:ascii="Calibri" w:eastAsiaTheme="majorEastAsia" w:hAnsi="Calibri" w:cs="Calibri"/>
              <w:sz w:val="32"/>
              <w:szCs w:val="32"/>
            </w:rPr>
            <w:t>orm.</w:t>
          </w:r>
          <w:r w:rsidRPr="00A15467">
            <w:rPr>
              <w:rStyle w:val="eop"/>
              <w:rFonts w:ascii="Calibri" w:hAnsi="Calibri" w:cs="Calibri"/>
              <w:sz w:val="32"/>
              <w:szCs w:val="32"/>
            </w:rPr>
            <w:t> </w:t>
          </w:r>
        </w:p>
        <w:p w14:paraId="1868F37E" w14:textId="77777777" w:rsidR="006B6F3C" w:rsidRPr="00A15467" w:rsidRDefault="006B6F3C" w:rsidP="006B6F3C">
          <w:pPr>
            <w:pStyle w:val="paragraph"/>
            <w:spacing w:before="0" w:beforeAutospacing="0" w:after="0" w:afterAutospacing="0"/>
            <w:jc w:val="center"/>
            <w:textAlignment w:val="baseline"/>
            <w:rPr>
              <w:rFonts w:ascii="Segoe UI" w:hAnsi="Segoe UI" w:cs="Segoe UI"/>
              <w:sz w:val="32"/>
              <w:szCs w:val="32"/>
            </w:rPr>
          </w:pPr>
          <w:r w:rsidRPr="00A15467">
            <w:rPr>
              <w:rStyle w:val="eop"/>
              <w:rFonts w:ascii="Calibri" w:hAnsi="Calibri" w:cs="Calibri"/>
              <w:sz w:val="32"/>
              <w:szCs w:val="32"/>
            </w:rPr>
            <w:t> </w:t>
          </w:r>
        </w:p>
        <w:p w14:paraId="0D51D8E1" w14:textId="1773A1D4" w:rsidR="006B6F3C" w:rsidRPr="00A15467" w:rsidRDefault="006B6F3C" w:rsidP="006B6F3C">
          <w:pPr>
            <w:pStyle w:val="paragraph"/>
            <w:spacing w:before="0" w:beforeAutospacing="0" w:after="0" w:afterAutospacing="0"/>
            <w:jc w:val="center"/>
            <w:textAlignment w:val="baseline"/>
            <w:rPr>
              <w:rFonts w:ascii="Segoe UI" w:hAnsi="Segoe UI" w:cs="Segoe UI"/>
              <w:sz w:val="32"/>
              <w:szCs w:val="32"/>
            </w:rPr>
          </w:pPr>
          <w:r w:rsidRPr="00A15467">
            <w:rPr>
              <w:rStyle w:val="normaltextrun"/>
              <w:rFonts w:ascii="Calibri" w:eastAsiaTheme="majorEastAsia" w:hAnsi="Calibri" w:cs="Calibri"/>
              <w:sz w:val="32"/>
              <w:szCs w:val="32"/>
            </w:rPr>
            <w:t>Submission of application materials either in hard copy or via email will not be accepted.</w:t>
          </w:r>
          <w:r w:rsidRPr="00A15467">
            <w:rPr>
              <w:rStyle w:val="eop"/>
              <w:rFonts w:ascii="Calibri" w:hAnsi="Calibri" w:cs="Calibri"/>
              <w:sz w:val="32"/>
              <w:szCs w:val="32"/>
            </w:rPr>
            <w:t> </w:t>
          </w:r>
        </w:p>
        <w:p w14:paraId="629865ED" w14:textId="77777777" w:rsidR="00711D5B" w:rsidRPr="00A15467" w:rsidRDefault="00711D5B" w:rsidP="00225616">
          <w:pPr>
            <w:ind w:left="720"/>
            <w:sectPr w:rsidR="00711D5B" w:rsidRPr="00A15467" w:rsidSect="00C55A90">
              <w:pgSz w:w="12240" w:h="15840"/>
              <w:pgMar w:top="1440" w:right="1440" w:bottom="1440" w:left="1440" w:header="720" w:footer="720" w:gutter="0"/>
              <w:cols w:space="720"/>
              <w:docGrid w:linePitch="360"/>
            </w:sectPr>
          </w:pPr>
        </w:p>
        <w:p w14:paraId="0B8B1BFA" w14:textId="77777777" w:rsidR="001A5606" w:rsidRPr="00A15467" w:rsidRDefault="001A5606" w:rsidP="001A5606">
          <w:pPr>
            <w:pStyle w:val="Heading1"/>
            <w:rPr>
              <w:rFonts w:eastAsia="Roboto Slab"/>
            </w:rPr>
          </w:pPr>
          <w:bookmarkStart w:id="17" w:name="_Toc159313578"/>
          <w:r w:rsidRPr="00A15467">
            <w:rPr>
              <w:rFonts w:eastAsia="Roboto Slab"/>
            </w:rPr>
            <w:lastRenderedPageBreak/>
            <w:t>SECTION C: Cover Page</w:t>
          </w:r>
          <w:bookmarkEnd w:id="17"/>
        </w:p>
        <w:p w14:paraId="72BD085B" w14:textId="278E44BB" w:rsidR="001A5606" w:rsidRPr="00A15467" w:rsidRDefault="001A5606" w:rsidP="001A5606">
          <w:pPr>
            <w:spacing w:before="240"/>
            <w:rPr>
              <w:rFonts w:ascii="Calibri" w:eastAsia="Calibri" w:hAnsi="Calibri" w:cs="Calibri"/>
              <w:b/>
            </w:rPr>
          </w:pPr>
          <w:r w:rsidRPr="00A15467">
            <w:rPr>
              <w:rFonts w:ascii="Calibri" w:eastAsia="Calibri" w:hAnsi="Calibri" w:cs="Calibri"/>
              <w:b/>
            </w:rPr>
            <w:t xml:space="preserve">All requested information in </w:t>
          </w:r>
          <w:r w:rsidRPr="00A15467">
            <w:rPr>
              <w:rFonts w:ascii="Calibri" w:eastAsia="Calibri" w:hAnsi="Calibri" w:cs="Calibri"/>
              <w:b/>
              <w:i/>
            </w:rPr>
            <w:t xml:space="preserve">Part </w:t>
          </w:r>
          <w:r w:rsidR="00994FF5" w:rsidRPr="00A15467">
            <w:rPr>
              <w:rFonts w:ascii="Calibri" w:eastAsia="Calibri" w:hAnsi="Calibri" w:cs="Calibri"/>
              <w:b/>
              <w:i/>
            </w:rPr>
            <w:t>II</w:t>
          </w:r>
          <w:r w:rsidRPr="00A15467">
            <w:rPr>
              <w:rFonts w:ascii="Calibri" w:eastAsia="Calibri" w:hAnsi="Calibri" w:cs="Calibri"/>
              <w:b/>
              <w:i/>
            </w:rPr>
            <w:t xml:space="preserve"> </w:t>
          </w:r>
          <w:r w:rsidR="00DA530F" w:rsidRPr="00A15467">
            <w:rPr>
              <w:rFonts w:ascii="Calibri" w:eastAsia="Calibri" w:hAnsi="Calibri" w:cs="Calibri"/>
              <w:b/>
              <w:i/>
            </w:rPr>
            <w:t xml:space="preserve">- </w:t>
          </w:r>
          <w:r w:rsidRPr="00A15467">
            <w:rPr>
              <w:rFonts w:ascii="Calibri" w:eastAsia="Calibri" w:hAnsi="Calibri" w:cs="Calibri"/>
              <w:b/>
              <w:i/>
            </w:rPr>
            <w:t xml:space="preserve">Program Review </w:t>
          </w:r>
          <w:r w:rsidRPr="00A15467">
            <w:rPr>
              <w:rFonts w:ascii="Calibri" w:eastAsia="Calibri" w:hAnsi="Calibri" w:cs="Calibri"/>
              <w:b/>
            </w:rPr>
            <w:t>must be included to be considered for review for inclusion on the Advisory List for which the program was submitted for review.</w:t>
          </w:r>
        </w:p>
        <w:tbl>
          <w:tblPr>
            <w:tblW w:w="9440" w:type="dxa"/>
            <w:tblBorders>
              <w:top w:val="nil"/>
              <w:left w:val="nil"/>
              <w:bottom w:val="nil"/>
              <w:right w:val="nil"/>
              <w:insideH w:val="nil"/>
              <w:insideV w:val="nil"/>
            </w:tblBorders>
            <w:tblLayout w:type="fixed"/>
            <w:tblLook w:val="0600" w:firstRow="0" w:lastRow="0" w:firstColumn="0" w:lastColumn="0" w:noHBand="1" w:noVBand="1"/>
          </w:tblPr>
          <w:tblGrid>
            <w:gridCol w:w="4670"/>
            <w:gridCol w:w="4770"/>
          </w:tblGrid>
          <w:tr w:rsidR="001A5606" w:rsidRPr="00A15467" w14:paraId="573352B6" w14:textId="77777777" w:rsidTr="60E9567E">
            <w:trPr>
              <w:trHeight w:val="920"/>
            </w:trPr>
            <w:tc>
              <w:tcPr>
                <w:tcW w:w="9440" w:type="dxa"/>
                <w:gridSpan w:val="2"/>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F67049" w14:textId="77777777" w:rsidR="001A5606" w:rsidRPr="00A15467" w:rsidRDefault="001A5606" w:rsidP="001A5606">
                <w:pPr>
                  <w:rPr>
                    <w:rFonts w:ascii="Calibri" w:eastAsia="Calibri" w:hAnsi="Calibri" w:cs="Calibri"/>
                    <w:b/>
                  </w:rPr>
                </w:pPr>
                <w:r w:rsidRPr="00A15467">
                  <w:rPr>
                    <w:rFonts w:ascii="Calibri" w:eastAsia="Calibri" w:hAnsi="Calibri" w:cs="Calibri"/>
                    <w:b/>
                  </w:rPr>
                  <w:t>Name of Publisher</w:t>
                </w:r>
              </w:p>
              <w:p w14:paraId="013E89A6" w14:textId="77777777" w:rsidR="001A5606" w:rsidRPr="00A15467" w:rsidRDefault="001A5606" w:rsidP="001A5606">
                <w:pPr>
                  <w:rPr>
                    <w:rFonts w:ascii="Calibri" w:eastAsia="Calibri" w:hAnsi="Calibri" w:cs="Calibri"/>
                    <w:b/>
                  </w:rPr>
                </w:pPr>
                <w:r w:rsidRPr="00A15467">
                  <w:rPr>
                    <w:rFonts w:ascii="Calibri" w:eastAsia="Calibri" w:hAnsi="Calibri" w:cs="Calibri"/>
                    <w:b/>
                  </w:rPr>
                  <w:fldChar w:fldCharType="begin">
                    <w:ffData>
                      <w:name w:val="Text1"/>
                      <w:enabled/>
                      <w:calcOnExit w:val="0"/>
                      <w:textInput/>
                    </w:ffData>
                  </w:fldChar>
                </w:r>
                <w:bookmarkStart w:id="18" w:name="Text1"/>
                <w:r w:rsidRPr="00A15467">
                  <w:rPr>
                    <w:rFonts w:ascii="Calibri" w:eastAsia="Calibri" w:hAnsi="Calibri" w:cs="Calibri"/>
                    <w:b/>
                  </w:rPr>
                  <w:instrText xml:space="preserve"> FORMTEXT </w:instrText>
                </w:r>
                <w:r w:rsidRPr="00A15467">
                  <w:rPr>
                    <w:rFonts w:ascii="Calibri" w:eastAsia="Calibri" w:hAnsi="Calibri" w:cs="Calibri"/>
                    <w:b/>
                  </w:rPr>
                </w:r>
                <w:r w:rsidRPr="00A15467">
                  <w:rPr>
                    <w:rFonts w:ascii="Calibri" w:eastAsia="Calibri" w:hAnsi="Calibri" w:cs="Calibri"/>
                    <w:b/>
                  </w:rPr>
                  <w:fldChar w:fldCharType="separate"/>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rPr>
                  <w:fldChar w:fldCharType="end"/>
                </w:r>
                <w:bookmarkEnd w:id="18"/>
              </w:p>
            </w:tc>
          </w:tr>
          <w:tr w:rsidR="001A5606" w:rsidRPr="00A15467" w14:paraId="7D48C9C2" w14:textId="77777777" w:rsidTr="60E9567E">
            <w:trPr>
              <w:trHeight w:val="920"/>
            </w:trPr>
            <w:tc>
              <w:tcPr>
                <w:tcW w:w="467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6F8ECCD" w14:textId="77777777" w:rsidR="001A5606" w:rsidRPr="00A15467" w:rsidRDefault="001A5606" w:rsidP="001A5606">
                <w:pPr>
                  <w:rPr>
                    <w:rFonts w:ascii="Calibri" w:eastAsia="Calibri" w:hAnsi="Calibri" w:cs="Calibri"/>
                    <w:b/>
                  </w:rPr>
                </w:pPr>
                <w:r w:rsidRPr="00A15467">
                  <w:rPr>
                    <w:rFonts w:ascii="Calibri" w:eastAsia="Calibri" w:hAnsi="Calibri" w:cs="Calibri"/>
                    <w:b/>
                  </w:rPr>
                  <w:t>Product Title and Edition:</w:t>
                </w:r>
              </w:p>
              <w:p w14:paraId="76A17439" w14:textId="77777777" w:rsidR="001A5606" w:rsidRPr="00A15467" w:rsidRDefault="001A5606" w:rsidP="001A5606">
                <w:pPr>
                  <w:rPr>
                    <w:rFonts w:ascii="Calibri" w:eastAsia="Calibri" w:hAnsi="Calibri" w:cs="Calibri"/>
                    <w:b/>
                  </w:rPr>
                </w:pPr>
                <w:r w:rsidRPr="00A15467">
                  <w:rPr>
                    <w:rFonts w:ascii="Calibri" w:eastAsia="Calibri" w:hAnsi="Calibri" w:cs="Calibri"/>
                    <w:b/>
                  </w:rPr>
                  <w:fldChar w:fldCharType="begin">
                    <w:ffData>
                      <w:name w:val="Text2"/>
                      <w:enabled/>
                      <w:calcOnExit w:val="0"/>
                      <w:textInput/>
                    </w:ffData>
                  </w:fldChar>
                </w:r>
                <w:bookmarkStart w:id="19" w:name="Text2"/>
                <w:r w:rsidRPr="00A15467">
                  <w:rPr>
                    <w:rFonts w:ascii="Calibri" w:eastAsia="Calibri" w:hAnsi="Calibri" w:cs="Calibri"/>
                    <w:b/>
                  </w:rPr>
                  <w:instrText xml:space="preserve"> FORMTEXT </w:instrText>
                </w:r>
                <w:r w:rsidRPr="00A15467">
                  <w:rPr>
                    <w:rFonts w:ascii="Calibri" w:eastAsia="Calibri" w:hAnsi="Calibri" w:cs="Calibri"/>
                    <w:b/>
                  </w:rPr>
                </w:r>
                <w:r w:rsidRPr="00A15467">
                  <w:rPr>
                    <w:rFonts w:ascii="Calibri" w:eastAsia="Calibri" w:hAnsi="Calibri" w:cs="Calibri"/>
                    <w:b/>
                  </w:rPr>
                  <w:fldChar w:fldCharType="separate"/>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rPr>
                  <w:fldChar w:fldCharType="end"/>
                </w:r>
                <w:bookmarkEnd w:id="19"/>
              </w:p>
            </w:tc>
            <w:tc>
              <w:tcPr>
                <w:tcW w:w="47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F4A34C" w14:textId="77777777" w:rsidR="001A5606" w:rsidRPr="00A15467" w:rsidRDefault="001A5606" w:rsidP="001A5606">
                <w:pPr>
                  <w:rPr>
                    <w:rFonts w:ascii="Calibri" w:eastAsia="Calibri" w:hAnsi="Calibri" w:cs="Calibri"/>
                    <w:b/>
                  </w:rPr>
                </w:pPr>
                <w:r w:rsidRPr="00A15467">
                  <w:rPr>
                    <w:rFonts w:ascii="Calibri" w:eastAsia="Calibri" w:hAnsi="Calibri" w:cs="Calibri"/>
                    <w:b/>
                  </w:rPr>
                  <w:t>Publication Year:</w:t>
                </w:r>
              </w:p>
              <w:p w14:paraId="0629665E" w14:textId="77777777" w:rsidR="001A5606" w:rsidRPr="00A15467" w:rsidRDefault="001A5606" w:rsidP="001A5606">
                <w:pPr>
                  <w:rPr>
                    <w:rFonts w:ascii="Calibri" w:eastAsia="Calibri" w:hAnsi="Calibri" w:cs="Calibri"/>
                    <w:b/>
                  </w:rPr>
                </w:pPr>
                <w:r w:rsidRPr="00A15467">
                  <w:rPr>
                    <w:rFonts w:ascii="Calibri" w:eastAsia="Calibri" w:hAnsi="Calibri" w:cs="Calibri"/>
                    <w:b/>
                  </w:rPr>
                  <w:fldChar w:fldCharType="begin">
                    <w:ffData>
                      <w:name w:val="Text3"/>
                      <w:enabled/>
                      <w:calcOnExit w:val="0"/>
                      <w:textInput/>
                    </w:ffData>
                  </w:fldChar>
                </w:r>
                <w:bookmarkStart w:id="20" w:name="Text3"/>
                <w:r w:rsidRPr="00A15467">
                  <w:rPr>
                    <w:rFonts w:ascii="Calibri" w:eastAsia="Calibri" w:hAnsi="Calibri" w:cs="Calibri"/>
                    <w:b/>
                  </w:rPr>
                  <w:instrText xml:space="preserve"> FORMTEXT </w:instrText>
                </w:r>
                <w:r w:rsidRPr="00A15467">
                  <w:rPr>
                    <w:rFonts w:ascii="Calibri" w:eastAsia="Calibri" w:hAnsi="Calibri" w:cs="Calibri"/>
                    <w:b/>
                  </w:rPr>
                </w:r>
                <w:r w:rsidRPr="00A15467">
                  <w:rPr>
                    <w:rFonts w:ascii="Calibri" w:eastAsia="Calibri" w:hAnsi="Calibri" w:cs="Calibri"/>
                    <w:b/>
                  </w:rPr>
                  <w:fldChar w:fldCharType="separate"/>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rPr>
                  <w:fldChar w:fldCharType="end"/>
                </w:r>
                <w:bookmarkEnd w:id="20"/>
              </w:p>
            </w:tc>
          </w:tr>
          <w:tr w:rsidR="00B876C8" w:rsidRPr="00A15467" w14:paraId="1EC78CF9" w14:textId="77777777" w:rsidTr="60E9567E">
            <w:trPr>
              <w:trHeight w:val="920"/>
            </w:trPr>
            <w:tc>
              <w:tcPr>
                <w:tcW w:w="467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0CE8F83" w14:textId="7F0A4332" w:rsidR="00B876C8" w:rsidRPr="00A15467" w:rsidRDefault="00B876C8" w:rsidP="00B876C8">
                <w:pPr>
                  <w:spacing w:before="240" w:after="240"/>
                  <w:rPr>
                    <w:rFonts w:ascii="Calibri" w:eastAsia="Calibri" w:hAnsi="Calibri" w:cs="Calibri"/>
                    <w:b/>
                  </w:rPr>
                </w:pPr>
                <w:r w:rsidRPr="00A15467">
                  <w:rPr>
                    <w:rFonts w:ascii="Calibri" w:eastAsia="Calibri" w:hAnsi="Calibri" w:cs="Calibri"/>
                    <w:b/>
                  </w:rPr>
                  <w:t>Contact Person</w:t>
                </w:r>
                <w:r w:rsidR="007D34AA" w:rsidRPr="00A15467">
                  <w:rPr>
                    <w:rFonts w:ascii="Calibri" w:eastAsia="Calibri" w:hAnsi="Calibri" w:cs="Calibri"/>
                    <w:b/>
                  </w:rPr>
                  <w:t>(s)</w:t>
                </w:r>
                <w:r w:rsidRPr="00A15467">
                  <w:rPr>
                    <w:rFonts w:ascii="Calibri" w:eastAsia="Calibri" w:hAnsi="Calibri" w:cs="Calibri"/>
                    <w:b/>
                  </w:rPr>
                  <w:t xml:space="preserve"> for notification of review outcome</w:t>
                </w:r>
                <w:r w:rsidR="005641B1" w:rsidRPr="00A15467">
                  <w:rPr>
                    <w:rFonts w:ascii="Calibri" w:eastAsia="Calibri" w:hAnsi="Calibri" w:cs="Calibri"/>
                    <w:b/>
                  </w:rPr>
                  <w:t>. Please include all contacts working within the state of Colorado</w:t>
                </w:r>
                <w:r w:rsidRPr="00A15467">
                  <w:rPr>
                    <w:rFonts w:ascii="Calibri" w:eastAsia="Calibri" w:hAnsi="Calibri" w:cs="Calibri"/>
                    <w:b/>
                  </w:rPr>
                  <w:t xml:space="preserve">: </w:t>
                </w:r>
              </w:p>
              <w:p w14:paraId="6FFD8808" w14:textId="5F645FF7" w:rsidR="00B876C8" w:rsidRPr="00A15467" w:rsidRDefault="00B876C8" w:rsidP="00B876C8">
                <w:pPr>
                  <w:rPr>
                    <w:rFonts w:ascii="Calibri" w:eastAsia="Calibri" w:hAnsi="Calibri" w:cs="Calibri"/>
                    <w:b/>
                  </w:rPr>
                </w:pPr>
                <w:r w:rsidRPr="00A15467">
                  <w:rPr>
                    <w:rFonts w:ascii="Calibri" w:eastAsia="Calibri" w:hAnsi="Calibri" w:cs="Calibri"/>
                    <w:b/>
                  </w:rPr>
                  <w:fldChar w:fldCharType="begin">
                    <w:ffData>
                      <w:name w:val="Text4"/>
                      <w:enabled/>
                      <w:calcOnExit w:val="0"/>
                      <w:textInput/>
                    </w:ffData>
                  </w:fldChar>
                </w:r>
                <w:bookmarkStart w:id="21" w:name="Text4"/>
                <w:r w:rsidRPr="00A15467">
                  <w:rPr>
                    <w:rFonts w:ascii="Calibri" w:eastAsia="Calibri" w:hAnsi="Calibri" w:cs="Calibri"/>
                    <w:b/>
                  </w:rPr>
                  <w:instrText xml:space="preserve"> FORMTEXT </w:instrText>
                </w:r>
                <w:r w:rsidRPr="00A15467">
                  <w:rPr>
                    <w:rFonts w:ascii="Calibri" w:eastAsia="Calibri" w:hAnsi="Calibri" w:cs="Calibri"/>
                    <w:b/>
                  </w:rPr>
                </w:r>
                <w:r w:rsidRPr="00A15467">
                  <w:rPr>
                    <w:rFonts w:ascii="Calibri" w:eastAsia="Calibri" w:hAnsi="Calibri" w:cs="Calibri"/>
                    <w:b/>
                  </w:rPr>
                  <w:fldChar w:fldCharType="separate"/>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rPr>
                  <w:fldChar w:fldCharType="end"/>
                </w:r>
                <w:bookmarkEnd w:id="21"/>
              </w:p>
            </w:tc>
            <w:tc>
              <w:tcPr>
                <w:tcW w:w="47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95C8A1" w14:textId="064876C1" w:rsidR="00B876C8" w:rsidRPr="00A15467" w:rsidRDefault="00B876C8" w:rsidP="00B876C8">
                <w:pPr>
                  <w:spacing w:before="240" w:after="240"/>
                  <w:rPr>
                    <w:rFonts w:ascii="Calibri" w:eastAsia="Calibri" w:hAnsi="Calibri" w:cs="Calibri"/>
                    <w:b/>
                  </w:rPr>
                </w:pPr>
                <w:r w:rsidRPr="00A15467">
                  <w:rPr>
                    <w:rFonts w:ascii="Calibri" w:eastAsia="Calibri" w:hAnsi="Calibri" w:cs="Calibri"/>
                    <w:b/>
                  </w:rPr>
                  <w:t>Email</w:t>
                </w:r>
                <w:r w:rsidR="007D34AA" w:rsidRPr="00A15467">
                  <w:rPr>
                    <w:rFonts w:ascii="Calibri" w:eastAsia="Calibri" w:hAnsi="Calibri" w:cs="Calibri"/>
                    <w:b/>
                  </w:rPr>
                  <w:t>(s)</w:t>
                </w:r>
                <w:r w:rsidRPr="00A15467">
                  <w:rPr>
                    <w:rFonts w:ascii="Calibri" w:eastAsia="Calibri" w:hAnsi="Calibri" w:cs="Calibri"/>
                    <w:b/>
                  </w:rPr>
                  <w:t xml:space="preserve">: </w:t>
                </w:r>
              </w:p>
              <w:p w14:paraId="6C589E8E" w14:textId="6A3E68A1" w:rsidR="00B876C8" w:rsidRPr="00A15467" w:rsidRDefault="00B876C8" w:rsidP="00B876C8">
                <w:pPr>
                  <w:rPr>
                    <w:rFonts w:ascii="Calibri" w:eastAsia="Calibri" w:hAnsi="Calibri" w:cs="Calibri"/>
                    <w:b/>
                  </w:rPr>
                </w:pPr>
                <w:r w:rsidRPr="00A15467">
                  <w:rPr>
                    <w:rFonts w:ascii="Calibri" w:eastAsia="Calibri" w:hAnsi="Calibri" w:cs="Calibri"/>
                    <w:b/>
                  </w:rPr>
                  <w:fldChar w:fldCharType="begin">
                    <w:ffData>
                      <w:name w:val="Text8"/>
                      <w:enabled/>
                      <w:calcOnExit w:val="0"/>
                      <w:textInput/>
                    </w:ffData>
                  </w:fldChar>
                </w:r>
                <w:bookmarkStart w:id="22" w:name="Text8"/>
                <w:r w:rsidRPr="00A15467">
                  <w:rPr>
                    <w:rFonts w:ascii="Calibri" w:eastAsia="Calibri" w:hAnsi="Calibri" w:cs="Calibri"/>
                    <w:b/>
                  </w:rPr>
                  <w:instrText xml:space="preserve"> FORMTEXT </w:instrText>
                </w:r>
                <w:r w:rsidRPr="00A15467">
                  <w:rPr>
                    <w:rFonts w:ascii="Calibri" w:eastAsia="Calibri" w:hAnsi="Calibri" w:cs="Calibri"/>
                    <w:b/>
                  </w:rPr>
                </w:r>
                <w:r w:rsidRPr="00A15467">
                  <w:rPr>
                    <w:rFonts w:ascii="Calibri" w:eastAsia="Calibri" w:hAnsi="Calibri" w:cs="Calibri"/>
                    <w:b/>
                  </w:rPr>
                  <w:fldChar w:fldCharType="separate"/>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rPr>
                  <w:fldChar w:fldCharType="end"/>
                </w:r>
                <w:bookmarkEnd w:id="22"/>
              </w:p>
            </w:tc>
          </w:tr>
          <w:tr w:rsidR="001A5606" w:rsidRPr="00A15467" w14:paraId="2DC25283" w14:textId="77777777" w:rsidTr="60E9567E">
            <w:trPr>
              <w:trHeight w:val="500"/>
            </w:trPr>
            <w:tc>
              <w:tcPr>
                <w:tcW w:w="467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38A68C" w14:textId="77777777" w:rsidR="00B876C8" w:rsidRPr="00A15467" w:rsidRDefault="00B876C8" w:rsidP="00B876C8">
                <w:pPr>
                  <w:spacing w:before="240" w:after="240"/>
                  <w:rPr>
                    <w:rFonts w:ascii="Calibri" w:eastAsia="Calibri" w:hAnsi="Calibri" w:cs="Calibri"/>
                    <w:b/>
                    <w:bCs/>
                  </w:rPr>
                </w:pPr>
                <w:r w:rsidRPr="00A15467">
                  <w:rPr>
                    <w:rFonts w:ascii="Calibri" w:eastAsia="Calibri" w:hAnsi="Calibri" w:cs="Calibri"/>
                    <w:b/>
                    <w:bCs/>
                  </w:rPr>
                  <w:t>Telephone:</w:t>
                </w:r>
              </w:p>
              <w:p w14:paraId="26917489" w14:textId="0F5A3715" w:rsidR="001A5606" w:rsidRPr="00A15467" w:rsidRDefault="00B876C8" w:rsidP="00B876C8">
                <w:pPr>
                  <w:spacing w:before="240" w:after="240"/>
                  <w:rPr>
                    <w:rFonts w:ascii="Calibri" w:eastAsia="Calibri" w:hAnsi="Calibri" w:cs="Calibri"/>
                    <w:b/>
                  </w:rPr>
                </w:pPr>
                <w:r w:rsidRPr="00A15467">
                  <w:rPr>
                    <w:rFonts w:ascii="Calibri" w:eastAsia="Calibri" w:hAnsi="Calibri" w:cs="Calibri"/>
                    <w:b/>
                  </w:rPr>
                  <w:fldChar w:fldCharType="begin">
                    <w:ffData>
                      <w:name w:val="Text7"/>
                      <w:enabled/>
                      <w:calcOnExit w:val="0"/>
                      <w:textInput/>
                    </w:ffData>
                  </w:fldChar>
                </w:r>
                <w:bookmarkStart w:id="23" w:name="Text7"/>
                <w:r w:rsidRPr="00A15467">
                  <w:rPr>
                    <w:rFonts w:ascii="Calibri" w:eastAsia="Calibri" w:hAnsi="Calibri" w:cs="Calibri"/>
                    <w:b/>
                  </w:rPr>
                  <w:instrText xml:space="preserve"> FORMTEXT </w:instrText>
                </w:r>
                <w:r w:rsidRPr="00A15467">
                  <w:rPr>
                    <w:rFonts w:ascii="Calibri" w:eastAsia="Calibri" w:hAnsi="Calibri" w:cs="Calibri"/>
                    <w:b/>
                  </w:rPr>
                </w:r>
                <w:r w:rsidRPr="00A15467">
                  <w:rPr>
                    <w:rFonts w:ascii="Calibri" w:eastAsia="Calibri" w:hAnsi="Calibri" w:cs="Calibri"/>
                    <w:b/>
                  </w:rPr>
                  <w:fldChar w:fldCharType="separate"/>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rPr>
                  <w:fldChar w:fldCharType="end"/>
                </w:r>
                <w:bookmarkEnd w:id="23"/>
              </w:p>
            </w:tc>
            <w:tc>
              <w:tcPr>
                <w:tcW w:w="477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7AC902" w14:textId="77777777" w:rsidR="00B876C8" w:rsidRPr="00A15467" w:rsidRDefault="00B876C8" w:rsidP="00B876C8">
                <w:pPr>
                  <w:spacing w:before="240" w:after="240"/>
                  <w:rPr>
                    <w:rFonts w:ascii="Calibri" w:eastAsia="Calibri" w:hAnsi="Calibri" w:cs="Calibri"/>
                    <w:b/>
                  </w:rPr>
                </w:pPr>
                <w:r w:rsidRPr="00A15467">
                  <w:rPr>
                    <w:rFonts w:ascii="Calibri" w:eastAsia="Calibri" w:hAnsi="Calibri" w:cs="Calibri"/>
                    <w:b/>
                  </w:rPr>
                  <w:t xml:space="preserve">Mailing Address: </w:t>
                </w:r>
              </w:p>
              <w:p w14:paraId="1C276109" w14:textId="797E3DC5" w:rsidR="00101932" w:rsidRPr="00A15467" w:rsidRDefault="00B876C8" w:rsidP="00B876C8">
                <w:pPr>
                  <w:spacing w:before="240" w:after="240"/>
                  <w:rPr>
                    <w:rFonts w:ascii="Calibri" w:eastAsia="Calibri" w:hAnsi="Calibri" w:cs="Calibri"/>
                    <w:b/>
                  </w:rPr>
                </w:pPr>
                <w:r w:rsidRPr="00A15467">
                  <w:rPr>
                    <w:rFonts w:ascii="Calibri" w:eastAsia="Calibri" w:hAnsi="Calibri" w:cs="Calibri"/>
                    <w:b/>
                  </w:rPr>
                  <w:fldChar w:fldCharType="begin">
                    <w:ffData>
                      <w:name w:val="Text5"/>
                      <w:enabled/>
                      <w:calcOnExit w:val="0"/>
                      <w:textInput/>
                    </w:ffData>
                  </w:fldChar>
                </w:r>
                <w:bookmarkStart w:id="24" w:name="Text5"/>
                <w:r w:rsidRPr="00A15467">
                  <w:rPr>
                    <w:rFonts w:ascii="Calibri" w:eastAsia="Calibri" w:hAnsi="Calibri" w:cs="Calibri"/>
                    <w:b/>
                  </w:rPr>
                  <w:instrText xml:space="preserve"> FORMTEXT </w:instrText>
                </w:r>
                <w:r w:rsidRPr="00A15467">
                  <w:rPr>
                    <w:rFonts w:ascii="Calibri" w:eastAsia="Calibri" w:hAnsi="Calibri" w:cs="Calibri"/>
                    <w:b/>
                  </w:rPr>
                </w:r>
                <w:r w:rsidRPr="00A15467">
                  <w:rPr>
                    <w:rFonts w:ascii="Calibri" w:eastAsia="Calibri" w:hAnsi="Calibri" w:cs="Calibri"/>
                    <w:b/>
                  </w:rPr>
                  <w:fldChar w:fldCharType="separate"/>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rPr>
                  <w:fldChar w:fldCharType="end"/>
                </w:r>
                <w:bookmarkEnd w:id="24"/>
              </w:p>
            </w:tc>
          </w:tr>
          <w:tr w:rsidR="001A5606" w:rsidRPr="00A15467" w14:paraId="1DF112E3" w14:textId="77777777" w:rsidTr="60E9567E">
            <w:trPr>
              <w:trHeight w:val="500"/>
            </w:trPr>
            <w:tc>
              <w:tcPr>
                <w:tcW w:w="4670" w:type="dxa"/>
                <w:tcBorders>
                  <w:top w:val="nil"/>
                  <w:left w:val="single" w:sz="8" w:space="0" w:color="000000" w:themeColor="text1"/>
                  <w:bottom w:val="single" w:sz="4" w:space="0" w:color="auto"/>
                  <w:right w:val="single" w:sz="8" w:space="0" w:color="000000" w:themeColor="text1"/>
                </w:tcBorders>
                <w:shd w:val="clear" w:color="auto" w:fill="auto"/>
                <w:tcMar>
                  <w:top w:w="100" w:type="dxa"/>
                  <w:left w:w="100" w:type="dxa"/>
                  <w:bottom w:w="100" w:type="dxa"/>
                  <w:right w:w="100" w:type="dxa"/>
                </w:tcMar>
              </w:tcPr>
              <w:p w14:paraId="1F7D9BCB" w14:textId="2A0FAC90" w:rsidR="00B876C8" w:rsidRPr="00A15467" w:rsidRDefault="00B876C8" w:rsidP="00B876C8">
                <w:pPr>
                  <w:spacing w:before="240" w:after="240"/>
                  <w:rPr>
                    <w:rFonts w:ascii="Calibri" w:eastAsia="Calibri" w:hAnsi="Calibri" w:cs="Calibri"/>
                    <w:b/>
                  </w:rPr>
                </w:pPr>
                <w:r w:rsidRPr="00A15467">
                  <w:rPr>
                    <w:rFonts w:ascii="Calibri" w:eastAsia="Calibri" w:hAnsi="Calibri" w:cs="Calibri"/>
                    <w:b/>
                  </w:rPr>
                  <w:t xml:space="preserve">Publisher Webpage: </w:t>
                </w:r>
              </w:p>
              <w:p w14:paraId="5A81DC0C" w14:textId="30CE6FCC" w:rsidR="00101932" w:rsidRPr="00A15467" w:rsidRDefault="00B876C8" w:rsidP="00B876C8">
                <w:pPr>
                  <w:spacing w:before="240" w:after="240"/>
                  <w:rPr>
                    <w:rFonts w:ascii="Calibri" w:eastAsia="Calibri" w:hAnsi="Calibri" w:cs="Calibri"/>
                    <w:b/>
                  </w:rPr>
                </w:pPr>
                <w:r w:rsidRPr="00A15467">
                  <w:rPr>
                    <w:rFonts w:ascii="Calibri" w:eastAsia="Calibri" w:hAnsi="Calibri" w:cs="Calibri"/>
                    <w:b/>
                  </w:rPr>
                  <w:fldChar w:fldCharType="begin">
                    <w:ffData>
                      <w:name w:val="Text6"/>
                      <w:enabled/>
                      <w:calcOnExit w:val="0"/>
                      <w:textInput/>
                    </w:ffData>
                  </w:fldChar>
                </w:r>
                <w:bookmarkStart w:id="25" w:name="Text6"/>
                <w:r w:rsidRPr="00A15467">
                  <w:rPr>
                    <w:rFonts w:ascii="Calibri" w:eastAsia="Calibri" w:hAnsi="Calibri" w:cs="Calibri"/>
                    <w:b/>
                  </w:rPr>
                  <w:instrText xml:space="preserve"> FORMTEXT </w:instrText>
                </w:r>
                <w:r w:rsidRPr="00A15467">
                  <w:rPr>
                    <w:rFonts w:ascii="Calibri" w:eastAsia="Calibri" w:hAnsi="Calibri" w:cs="Calibri"/>
                    <w:b/>
                  </w:rPr>
                </w:r>
                <w:r w:rsidRPr="00A15467">
                  <w:rPr>
                    <w:rFonts w:ascii="Calibri" w:eastAsia="Calibri" w:hAnsi="Calibri" w:cs="Calibri"/>
                    <w:b/>
                  </w:rPr>
                  <w:fldChar w:fldCharType="separate"/>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rPr>
                  <w:fldChar w:fldCharType="end"/>
                </w:r>
                <w:bookmarkEnd w:id="25"/>
              </w:p>
            </w:tc>
            <w:tc>
              <w:tcPr>
                <w:tcW w:w="477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E2B098D" w14:textId="23783CDF" w:rsidR="00B876C8" w:rsidRPr="00A15467" w:rsidRDefault="00B876C8" w:rsidP="00B876C8">
                <w:pPr>
                  <w:spacing w:before="240" w:after="240"/>
                  <w:rPr>
                    <w:rFonts w:ascii="Calibri" w:eastAsia="Calibri" w:hAnsi="Calibri" w:cs="Calibri"/>
                    <w:b/>
                  </w:rPr>
                </w:pPr>
                <w:r w:rsidRPr="00A15467">
                  <w:rPr>
                    <w:rFonts w:ascii="Calibri" w:eastAsia="Calibri" w:hAnsi="Calibri" w:cs="Calibri"/>
                    <w:b/>
                  </w:rPr>
                  <w:t xml:space="preserve">Product Webpage: </w:t>
                </w:r>
              </w:p>
              <w:p w14:paraId="34F64FDC" w14:textId="77777777" w:rsidR="00101932" w:rsidRPr="00A15467" w:rsidRDefault="00B876C8" w:rsidP="00B876C8">
                <w:pPr>
                  <w:spacing w:before="240" w:after="240"/>
                  <w:rPr>
                    <w:rFonts w:ascii="Calibri" w:eastAsia="Calibri" w:hAnsi="Calibri" w:cs="Calibri"/>
                    <w:b/>
                  </w:rPr>
                </w:pPr>
                <w:r w:rsidRPr="00A15467">
                  <w:rPr>
                    <w:rFonts w:ascii="Calibri" w:eastAsia="Calibri" w:hAnsi="Calibri" w:cs="Calibri"/>
                    <w:b/>
                  </w:rPr>
                  <w:fldChar w:fldCharType="begin">
                    <w:ffData>
                      <w:name w:val="Text6"/>
                      <w:enabled/>
                      <w:calcOnExit w:val="0"/>
                      <w:textInput/>
                    </w:ffData>
                  </w:fldChar>
                </w:r>
                <w:r w:rsidRPr="00A15467">
                  <w:rPr>
                    <w:rFonts w:ascii="Calibri" w:eastAsia="Calibri" w:hAnsi="Calibri" w:cs="Calibri"/>
                    <w:b/>
                  </w:rPr>
                  <w:instrText xml:space="preserve"> FORMTEXT </w:instrText>
                </w:r>
                <w:r w:rsidRPr="00A15467">
                  <w:rPr>
                    <w:rFonts w:ascii="Calibri" w:eastAsia="Calibri" w:hAnsi="Calibri" w:cs="Calibri"/>
                    <w:b/>
                  </w:rPr>
                </w:r>
                <w:r w:rsidRPr="00A15467">
                  <w:rPr>
                    <w:rFonts w:ascii="Calibri" w:eastAsia="Calibri" w:hAnsi="Calibri" w:cs="Calibri"/>
                    <w:b/>
                  </w:rPr>
                  <w:fldChar w:fldCharType="separate"/>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noProof/>
                  </w:rPr>
                  <w:t> </w:t>
                </w:r>
                <w:r w:rsidRPr="00A15467">
                  <w:rPr>
                    <w:rFonts w:ascii="Calibri" w:eastAsia="Calibri" w:hAnsi="Calibri" w:cs="Calibri"/>
                    <w:b/>
                  </w:rPr>
                  <w:fldChar w:fldCharType="end"/>
                </w:r>
              </w:p>
              <w:p w14:paraId="2E80CACE" w14:textId="2FEA1FD5" w:rsidR="00B876C8" w:rsidRPr="00A15467" w:rsidRDefault="00B876C8" w:rsidP="00B876C8">
                <w:pPr>
                  <w:spacing w:before="240" w:after="240"/>
                  <w:rPr>
                    <w:rFonts w:ascii="Calibri" w:eastAsia="Calibri" w:hAnsi="Calibri" w:cs="Calibri"/>
                    <w:bCs/>
                    <w:sz w:val="20"/>
                    <w:szCs w:val="20"/>
                  </w:rPr>
                </w:pPr>
                <w:r w:rsidRPr="00A15467">
                  <w:rPr>
                    <w:rFonts w:ascii="Calibri" w:eastAsia="Calibri" w:hAnsi="Calibri" w:cs="Calibri"/>
                    <w:bCs/>
                    <w:sz w:val="20"/>
                    <w:szCs w:val="20"/>
                  </w:rPr>
                  <w:t xml:space="preserve">The webpage that is specifically related to the program materials for review. </w:t>
                </w:r>
              </w:p>
            </w:tc>
          </w:tr>
          <w:tr w:rsidR="008363EB" w:rsidRPr="00A15467" w14:paraId="02AB2C42" w14:textId="77777777" w:rsidTr="60E9567E">
            <w:trPr>
              <w:trHeight w:val="500"/>
            </w:trPr>
            <w:tc>
              <w:tcPr>
                <w:tcW w:w="4670" w:type="dxa"/>
                <w:tcBorders>
                  <w:top w:val="single" w:sz="4" w:space="0" w:color="auto"/>
                  <w:left w:val="single" w:sz="8" w:space="0" w:color="000000" w:themeColor="text1"/>
                  <w:bottom w:val="single" w:sz="4" w:space="0" w:color="auto"/>
                  <w:right w:val="single" w:sz="8" w:space="0" w:color="000000" w:themeColor="text1"/>
                </w:tcBorders>
                <w:shd w:val="clear" w:color="auto" w:fill="auto"/>
                <w:tcMar>
                  <w:top w:w="100" w:type="dxa"/>
                  <w:left w:w="100" w:type="dxa"/>
                  <w:bottom w:w="100" w:type="dxa"/>
                  <w:right w:w="100" w:type="dxa"/>
                </w:tcMar>
              </w:tcPr>
              <w:p w14:paraId="1712C68E" w14:textId="77777777" w:rsidR="003715D0" w:rsidRPr="00A15467" w:rsidRDefault="003715D0" w:rsidP="002B7229">
                <w:pPr>
                  <w:pStyle w:val="paragraph"/>
                  <w:spacing w:before="0" w:beforeAutospacing="0" w:after="0" w:afterAutospacing="0"/>
                  <w:textAlignment w:val="baseline"/>
                  <w:rPr>
                    <w:rStyle w:val="normaltextrun"/>
                    <w:rFonts w:asciiTheme="minorHAnsi" w:eastAsiaTheme="majorEastAsia" w:hAnsiTheme="minorHAnsi" w:cstheme="minorHAnsi"/>
                    <w:b/>
                    <w:bCs/>
                    <w:color w:val="000000"/>
                    <w:sz w:val="22"/>
                    <w:szCs w:val="22"/>
                  </w:rPr>
                </w:pPr>
              </w:p>
              <w:p w14:paraId="5AB7B3B9" w14:textId="4382C1AF" w:rsidR="002B7229" w:rsidRPr="00A15467" w:rsidRDefault="00E00A3F" w:rsidP="002B7229">
                <w:pPr>
                  <w:pStyle w:val="paragraph"/>
                  <w:spacing w:before="0" w:beforeAutospacing="0" w:after="0" w:afterAutospacing="0"/>
                  <w:textAlignment w:val="baseline"/>
                  <w:rPr>
                    <w:rFonts w:asciiTheme="minorHAnsi" w:hAnsiTheme="minorHAnsi" w:cstheme="minorHAnsi"/>
                    <w:sz w:val="22"/>
                    <w:szCs w:val="22"/>
                  </w:rPr>
                </w:pPr>
                <w:r w:rsidRPr="00A15467">
                  <w:rPr>
                    <w:rStyle w:val="normaltextrun"/>
                    <w:rFonts w:asciiTheme="minorHAnsi" w:eastAsiaTheme="majorEastAsia" w:hAnsiTheme="minorHAnsi" w:cstheme="minorHAnsi"/>
                    <w:b/>
                    <w:bCs/>
                    <w:color w:val="000000"/>
                    <w:sz w:val="22"/>
                    <w:szCs w:val="22"/>
                  </w:rPr>
                  <w:t>Instruction Presentation</w:t>
                </w:r>
                <w:r w:rsidR="002B7229" w:rsidRPr="00A15467">
                  <w:rPr>
                    <w:rStyle w:val="normaltextrun"/>
                    <w:rFonts w:asciiTheme="minorHAnsi" w:eastAsiaTheme="majorEastAsia" w:hAnsiTheme="minorHAnsi" w:cstheme="minorHAnsi"/>
                    <w:b/>
                    <w:bCs/>
                    <w:color w:val="000000"/>
                    <w:sz w:val="22"/>
                    <w:szCs w:val="22"/>
                  </w:rPr>
                  <w:t>:</w:t>
                </w:r>
                <w:r w:rsidR="002B7229" w:rsidRPr="00A15467">
                  <w:rPr>
                    <w:rStyle w:val="eop"/>
                    <w:rFonts w:asciiTheme="minorHAnsi" w:hAnsiTheme="minorHAnsi" w:cstheme="minorHAnsi"/>
                    <w:color w:val="000000"/>
                    <w:sz w:val="22"/>
                    <w:szCs w:val="22"/>
                  </w:rPr>
                  <w:t> </w:t>
                </w:r>
              </w:p>
              <w:p w14:paraId="5476A223" w14:textId="77777777" w:rsidR="002B7229" w:rsidRPr="00A15467" w:rsidRDefault="002B7229" w:rsidP="002B7229">
                <w:pPr>
                  <w:pStyle w:val="paragraph"/>
                  <w:spacing w:before="0" w:beforeAutospacing="0" w:after="0" w:afterAutospacing="0"/>
                  <w:textAlignment w:val="baseline"/>
                  <w:rPr>
                    <w:rFonts w:asciiTheme="minorHAnsi" w:hAnsiTheme="minorHAnsi" w:cstheme="minorHAnsi"/>
                    <w:sz w:val="22"/>
                    <w:szCs w:val="22"/>
                  </w:rPr>
                </w:pPr>
                <w:r w:rsidRPr="00A15467">
                  <w:rPr>
                    <w:rStyle w:val="normaltextrun"/>
                    <w:rFonts w:asciiTheme="minorHAnsi" w:eastAsiaTheme="majorEastAsia" w:hAnsiTheme="minorHAnsi" w:cstheme="minorHAnsi"/>
                    <w:i/>
                    <w:iCs/>
                    <w:color w:val="000000"/>
                    <w:sz w:val="22"/>
                    <w:szCs w:val="22"/>
                  </w:rPr>
                  <w:t>Select all that apply.</w:t>
                </w:r>
                <w:r w:rsidRPr="00A15467">
                  <w:rPr>
                    <w:rStyle w:val="eop"/>
                    <w:rFonts w:asciiTheme="minorHAnsi" w:hAnsiTheme="minorHAnsi" w:cstheme="minorHAnsi"/>
                    <w:color w:val="000000"/>
                    <w:sz w:val="22"/>
                    <w:szCs w:val="22"/>
                  </w:rPr>
                  <w:t> </w:t>
                </w:r>
              </w:p>
              <w:p w14:paraId="66370D87" w14:textId="77777777" w:rsidR="002B7229" w:rsidRPr="00A15467" w:rsidRDefault="002B7229" w:rsidP="002B7229">
                <w:pPr>
                  <w:pStyle w:val="paragraph"/>
                  <w:spacing w:before="0" w:beforeAutospacing="0" w:after="0" w:afterAutospacing="0"/>
                  <w:textAlignment w:val="baseline"/>
                  <w:rPr>
                    <w:rFonts w:asciiTheme="minorHAnsi" w:hAnsiTheme="minorHAnsi" w:cstheme="minorHAnsi"/>
                    <w:sz w:val="22"/>
                    <w:szCs w:val="22"/>
                  </w:rPr>
                </w:pPr>
                <w:r w:rsidRPr="00A15467">
                  <w:rPr>
                    <w:rStyle w:val="eop"/>
                    <w:rFonts w:asciiTheme="minorHAnsi" w:hAnsiTheme="minorHAnsi" w:cstheme="minorHAnsi"/>
                    <w:color w:val="000000"/>
                    <w:sz w:val="22"/>
                    <w:szCs w:val="22"/>
                  </w:rPr>
                  <w:t> </w:t>
                </w:r>
              </w:p>
              <w:p w14:paraId="690ED4B3" w14:textId="505AEC41" w:rsidR="002B7229" w:rsidRPr="00A15467" w:rsidRDefault="002B7229" w:rsidP="002B7229">
                <w:pPr>
                  <w:pStyle w:val="paragraph"/>
                  <w:spacing w:before="0" w:beforeAutospacing="0" w:after="0" w:afterAutospacing="0"/>
                  <w:textAlignment w:val="baseline"/>
                  <w:rPr>
                    <w:rFonts w:asciiTheme="minorHAnsi" w:hAnsiTheme="minorHAnsi" w:cstheme="minorHAnsi"/>
                    <w:sz w:val="22"/>
                    <w:szCs w:val="22"/>
                  </w:rPr>
                </w:pPr>
                <w:r w:rsidRPr="00A15467">
                  <w:rPr>
                    <w:rStyle w:val="contentcontrolboundarysink"/>
                    <w:rFonts w:asciiTheme="minorHAnsi" w:eastAsiaTheme="majorEastAsia" w:hAnsiTheme="minorHAnsi" w:cstheme="minorHAnsi"/>
                    <w:color w:val="000000"/>
                    <w:sz w:val="22"/>
                    <w:szCs w:val="22"/>
                  </w:rPr>
                  <w:t>​​</w:t>
                </w:r>
                <w:r w:rsidRPr="00A15467">
                  <w:rPr>
                    <w:rStyle w:val="normaltextrun"/>
                    <w:rFonts w:ascii="Segoe UI Symbol" w:eastAsia="MS Gothic" w:hAnsi="Segoe UI Symbol" w:cs="Segoe UI Symbol"/>
                    <w:color w:val="000000"/>
                    <w:sz w:val="22"/>
                    <w:szCs w:val="22"/>
                  </w:rPr>
                  <w:t>☐</w:t>
                </w:r>
                <w:r w:rsidRPr="00A15467">
                  <w:rPr>
                    <w:rStyle w:val="contentcontrolboundarysink"/>
                    <w:rFonts w:asciiTheme="minorHAnsi" w:eastAsiaTheme="majorEastAsia" w:hAnsiTheme="minorHAnsi" w:cstheme="minorHAnsi"/>
                    <w:color w:val="000000"/>
                    <w:sz w:val="22"/>
                    <w:szCs w:val="22"/>
                  </w:rPr>
                  <w:t>​</w:t>
                </w:r>
                <w:r w:rsidRPr="00A15467">
                  <w:rPr>
                    <w:rStyle w:val="normaltextrun"/>
                    <w:rFonts w:asciiTheme="minorHAnsi" w:eastAsiaTheme="majorEastAsia" w:hAnsiTheme="minorHAnsi" w:cstheme="minorHAnsi"/>
                    <w:color w:val="000000"/>
                    <w:sz w:val="22"/>
                    <w:szCs w:val="22"/>
                  </w:rPr>
                  <w:t xml:space="preserve"> </w:t>
                </w:r>
                <w:r w:rsidR="00AC4FE5" w:rsidRPr="00A15467">
                  <w:rPr>
                    <w:rStyle w:val="normaltextrun"/>
                    <w:rFonts w:asciiTheme="minorHAnsi" w:eastAsiaTheme="majorEastAsia" w:hAnsiTheme="minorHAnsi" w:cstheme="minorHAnsi"/>
                    <w:color w:val="000000"/>
                    <w:sz w:val="22"/>
                    <w:szCs w:val="22"/>
                  </w:rPr>
                  <w:t xml:space="preserve">Teacher-directed </w:t>
                </w:r>
                <w:r w:rsidR="00616673" w:rsidRPr="00A15467">
                  <w:rPr>
                    <w:rStyle w:val="normaltextrun"/>
                    <w:rFonts w:asciiTheme="minorHAnsi" w:eastAsiaTheme="majorEastAsia" w:hAnsiTheme="minorHAnsi" w:cstheme="minorHAnsi"/>
                    <w:color w:val="000000"/>
                    <w:sz w:val="22"/>
                    <w:szCs w:val="22"/>
                  </w:rPr>
                  <w:t>program</w:t>
                </w:r>
                <w:r w:rsidRPr="00A15467">
                  <w:rPr>
                    <w:rStyle w:val="eop"/>
                    <w:rFonts w:asciiTheme="minorHAnsi" w:hAnsiTheme="minorHAnsi" w:cstheme="minorHAnsi"/>
                    <w:color w:val="000000"/>
                    <w:sz w:val="22"/>
                    <w:szCs w:val="22"/>
                  </w:rPr>
                  <w:t> </w:t>
                </w:r>
              </w:p>
              <w:p w14:paraId="7902BD00" w14:textId="1905F32F" w:rsidR="002B7229" w:rsidRPr="00A15467" w:rsidRDefault="002B7229" w:rsidP="002B7229">
                <w:pPr>
                  <w:pStyle w:val="paragraph"/>
                  <w:spacing w:before="0" w:beforeAutospacing="0" w:after="0" w:afterAutospacing="0"/>
                  <w:textAlignment w:val="baseline"/>
                  <w:rPr>
                    <w:rFonts w:asciiTheme="minorHAnsi" w:hAnsiTheme="minorHAnsi" w:cstheme="minorHAnsi"/>
                    <w:sz w:val="22"/>
                    <w:szCs w:val="22"/>
                  </w:rPr>
                </w:pPr>
                <w:r w:rsidRPr="00A15467">
                  <w:rPr>
                    <w:rStyle w:val="contentcontrolboundarysink"/>
                    <w:rFonts w:asciiTheme="minorHAnsi" w:eastAsiaTheme="majorEastAsia" w:hAnsiTheme="minorHAnsi" w:cstheme="minorHAnsi"/>
                    <w:color w:val="000000"/>
                    <w:sz w:val="22"/>
                    <w:szCs w:val="22"/>
                  </w:rPr>
                  <w:t>​​</w:t>
                </w:r>
                <w:r w:rsidRPr="00A15467">
                  <w:rPr>
                    <w:rStyle w:val="normaltextrun"/>
                    <w:rFonts w:ascii="Segoe UI Symbol" w:eastAsia="MS Gothic" w:hAnsi="Segoe UI Symbol" w:cs="Segoe UI Symbol"/>
                    <w:color w:val="000000"/>
                    <w:sz w:val="22"/>
                    <w:szCs w:val="22"/>
                  </w:rPr>
                  <w:t>☐</w:t>
                </w:r>
                <w:r w:rsidRPr="00A15467">
                  <w:rPr>
                    <w:rStyle w:val="contentcontrolboundarysink"/>
                    <w:rFonts w:asciiTheme="minorHAnsi" w:eastAsiaTheme="majorEastAsia" w:hAnsiTheme="minorHAnsi" w:cstheme="minorHAnsi"/>
                    <w:color w:val="000000"/>
                    <w:sz w:val="22"/>
                    <w:szCs w:val="22"/>
                  </w:rPr>
                  <w:t>​</w:t>
                </w:r>
                <w:r w:rsidRPr="00A15467">
                  <w:rPr>
                    <w:rStyle w:val="normaltextrun"/>
                    <w:rFonts w:asciiTheme="minorHAnsi" w:eastAsiaTheme="majorEastAsia" w:hAnsiTheme="minorHAnsi" w:cstheme="minorHAnsi"/>
                    <w:color w:val="000000"/>
                    <w:sz w:val="22"/>
                    <w:szCs w:val="22"/>
                  </w:rPr>
                  <w:t xml:space="preserve"> </w:t>
                </w:r>
                <w:r w:rsidR="00616673" w:rsidRPr="00A15467">
                  <w:rPr>
                    <w:rStyle w:val="normaltextrun"/>
                    <w:rFonts w:asciiTheme="minorHAnsi" w:eastAsiaTheme="majorEastAsia" w:hAnsiTheme="minorHAnsi" w:cstheme="minorHAnsi"/>
                    <w:color w:val="000000"/>
                    <w:sz w:val="22"/>
                    <w:szCs w:val="22"/>
                  </w:rPr>
                  <w:t>Computer-based or online program</w:t>
                </w:r>
              </w:p>
              <w:p w14:paraId="7919B15E" w14:textId="144F1E81" w:rsidR="002B7229" w:rsidRPr="00A15467" w:rsidRDefault="002B7229" w:rsidP="002B7229">
                <w:pPr>
                  <w:pStyle w:val="paragraph"/>
                  <w:spacing w:before="0" w:beforeAutospacing="0" w:after="0" w:afterAutospacing="0"/>
                  <w:textAlignment w:val="baseline"/>
                  <w:rPr>
                    <w:rFonts w:asciiTheme="minorHAnsi" w:hAnsiTheme="minorHAnsi" w:cstheme="minorHAnsi"/>
                    <w:sz w:val="22"/>
                    <w:szCs w:val="22"/>
                  </w:rPr>
                </w:pPr>
                <w:r w:rsidRPr="00A15467">
                  <w:rPr>
                    <w:rStyle w:val="contentcontrolboundarysink"/>
                    <w:rFonts w:asciiTheme="minorHAnsi" w:eastAsiaTheme="majorEastAsia" w:hAnsiTheme="minorHAnsi" w:cstheme="minorHAnsi"/>
                    <w:color w:val="000000"/>
                    <w:sz w:val="22"/>
                    <w:szCs w:val="22"/>
                  </w:rPr>
                  <w:t>​​</w:t>
                </w:r>
                <w:r w:rsidRPr="00A15467">
                  <w:rPr>
                    <w:rStyle w:val="normaltextrun"/>
                    <w:rFonts w:ascii="Segoe UI Symbol" w:eastAsia="MS Gothic" w:hAnsi="Segoe UI Symbol" w:cs="Segoe UI Symbol"/>
                    <w:color w:val="000000"/>
                    <w:sz w:val="22"/>
                    <w:szCs w:val="22"/>
                  </w:rPr>
                  <w:t>☐</w:t>
                </w:r>
                <w:r w:rsidRPr="00A15467">
                  <w:rPr>
                    <w:rStyle w:val="contentcontrolboundarysink"/>
                    <w:rFonts w:asciiTheme="minorHAnsi" w:eastAsiaTheme="majorEastAsia" w:hAnsiTheme="minorHAnsi" w:cstheme="minorHAnsi"/>
                    <w:color w:val="000000"/>
                    <w:sz w:val="22"/>
                    <w:szCs w:val="22"/>
                  </w:rPr>
                  <w:t>​</w:t>
                </w:r>
                <w:r w:rsidRPr="00A15467">
                  <w:rPr>
                    <w:rStyle w:val="normaltextrun"/>
                    <w:rFonts w:asciiTheme="minorHAnsi" w:eastAsiaTheme="majorEastAsia" w:hAnsiTheme="minorHAnsi" w:cstheme="minorHAnsi"/>
                    <w:color w:val="000000"/>
                    <w:sz w:val="22"/>
                    <w:szCs w:val="22"/>
                  </w:rPr>
                  <w:t xml:space="preserve"> </w:t>
                </w:r>
                <w:r w:rsidR="00616673" w:rsidRPr="00A15467">
                  <w:rPr>
                    <w:rStyle w:val="normaltextrun"/>
                    <w:rFonts w:asciiTheme="minorHAnsi" w:eastAsiaTheme="majorEastAsia" w:hAnsiTheme="minorHAnsi" w:cstheme="minorHAnsi"/>
                    <w:color w:val="000000"/>
                    <w:sz w:val="22"/>
                    <w:szCs w:val="22"/>
                  </w:rPr>
                  <w:t xml:space="preserve">Combination of teacher-directed and </w:t>
                </w:r>
                <w:r w:rsidR="00E00A3F" w:rsidRPr="00A15467">
                  <w:rPr>
                    <w:rStyle w:val="normaltextrun"/>
                    <w:rFonts w:asciiTheme="minorHAnsi" w:eastAsiaTheme="majorEastAsia" w:hAnsiTheme="minorHAnsi" w:cstheme="minorHAnsi"/>
                    <w:color w:val="000000"/>
                    <w:sz w:val="22"/>
                    <w:szCs w:val="22"/>
                  </w:rPr>
                  <w:t xml:space="preserve">computer based/online </w:t>
                </w:r>
                <w:proofErr w:type="gramStart"/>
                <w:r w:rsidR="00E00A3F" w:rsidRPr="00A15467">
                  <w:rPr>
                    <w:rStyle w:val="normaltextrun"/>
                    <w:rFonts w:asciiTheme="minorHAnsi" w:eastAsiaTheme="majorEastAsia" w:hAnsiTheme="minorHAnsi" w:cstheme="minorHAnsi"/>
                    <w:color w:val="000000"/>
                    <w:sz w:val="22"/>
                    <w:szCs w:val="22"/>
                  </w:rPr>
                  <w:t>program</w:t>
                </w:r>
                <w:proofErr w:type="gramEnd"/>
                <w:r w:rsidRPr="00A15467">
                  <w:rPr>
                    <w:rStyle w:val="eop"/>
                    <w:rFonts w:asciiTheme="minorHAnsi" w:hAnsiTheme="minorHAnsi" w:cstheme="minorHAnsi"/>
                    <w:color w:val="000000"/>
                    <w:sz w:val="22"/>
                    <w:szCs w:val="22"/>
                  </w:rPr>
                  <w:t> </w:t>
                </w:r>
              </w:p>
              <w:p w14:paraId="128D7B12" w14:textId="105732AB" w:rsidR="008363EB" w:rsidRPr="00A15467" w:rsidRDefault="008363EB" w:rsidP="00F93712">
                <w:pPr>
                  <w:pStyle w:val="paragraph"/>
                  <w:shd w:val="clear" w:color="auto" w:fill="FFFFFF"/>
                  <w:spacing w:before="0" w:beforeAutospacing="0" w:after="0" w:afterAutospacing="0"/>
                  <w:textAlignment w:val="baseline"/>
                  <w:rPr>
                    <w:rFonts w:ascii="Calibri" w:eastAsia="Calibri" w:hAnsi="Calibri" w:cs="Calibri"/>
                    <w:b/>
                  </w:rPr>
                </w:pPr>
              </w:p>
            </w:tc>
            <w:tc>
              <w:tcPr>
                <w:tcW w:w="4770" w:type="dxa"/>
                <w:tcBorders>
                  <w:top w:val="nil"/>
                  <w:left w:val="nil"/>
                  <w:bottom w:val="single" w:sz="4" w:space="0" w:color="auto"/>
                  <w:right w:val="single" w:sz="8" w:space="0" w:color="000000" w:themeColor="text1"/>
                </w:tcBorders>
                <w:shd w:val="clear" w:color="auto" w:fill="auto"/>
                <w:tcMar>
                  <w:top w:w="100" w:type="dxa"/>
                  <w:left w:w="100" w:type="dxa"/>
                  <w:bottom w:w="100" w:type="dxa"/>
                  <w:right w:w="100" w:type="dxa"/>
                </w:tcMar>
              </w:tcPr>
              <w:p w14:paraId="464B273D" w14:textId="0AE3C4D2" w:rsidR="002B7229" w:rsidRPr="00A15467" w:rsidRDefault="002B7229" w:rsidP="002B7229">
                <w:pPr>
                  <w:spacing w:before="240" w:after="240"/>
                  <w:rPr>
                    <w:rFonts w:ascii="Calibri" w:eastAsia="Calibri" w:hAnsi="Calibri" w:cs="Calibri"/>
                    <w:b/>
                  </w:rPr>
                </w:pPr>
                <w:r w:rsidRPr="00A15467">
                  <w:rPr>
                    <w:rFonts w:ascii="Calibri" w:eastAsia="Calibri" w:hAnsi="Calibri" w:cs="Calibri"/>
                    <w:b/>
                  </w:rPr>
                  <w:t xml:space="preserve">Online </w:t>
                </w:r>
                <w:r w:rsidR="0025113D" w:rsidRPr="00A15467">
                  <w:rPr>
                    <w:rFonts w:ascii="Calibri" w:eastAsia="Calibri" w:hAnsi="Calibri" w:cs="Calibri"/>
                    <w:b/>
                  </w:rPr>
                  <w:t>m</w:t>
                </w:r>
                <w:r w:rsidRPr="00A15467">
                  <w:rPr>
                    <w:rFonts w:ascii="Calibri" w:eastAsia="Calibri" w:hAnsi="Calibri" w:cs="Calibri"/>
                    <w:b/>
                  </w:rPr>
                  <w:t>aterial access</w:t>
                </w:r>
                <w:r w:rsidR="003715D0" w:rsidRPr="00A15467">
                  <w:rPr>
                    <w:rFonts w:ascii="Calibri" w:eastAsia="Calibri" w:hAnsi="Calibri" w:cs="Calibri"/>
                    <w:b/>
                  </w:rPr>
                  <w:t xml:space="preserve"> is</w:t>
                </w:r>
                <w:r w:rsidRPr="00A15467">
                  <w:rPr>
                    <w:rFonts w:ascii="Calibri" w:eastAsia="Calibri" w:hAnsi="Calibri" w:cs="Calibri"/>
                    <w:b/>
                  </w:rPr>
                  <w:t xml:space="preserve"> included</w:t>
                </w:r>
                <w:r w:rsidR="00E11C20" w:rsidRPr="00A15467">
                  <w:rPr>
                    <w:rFonts w:ascii="Calibri" w:eastAsia="Calibri" w:hAnsi="Calibri" w:cs="Calibri"/>
                    <w:b/>
                  </w:rPr>
                  <w:t xml:space="preserve"> to support instruction</w:t>
                </w:r>
                <w:r w:rsidRPr="00A15467">
                  <w:rPr>
                    <w:rFonts w:ascii="Calibri" w:eastAsia="Calibri" w:hAnsi="Calibri" w:cs="Calibri"/>
                    <w:b/>
                  </w:rPr>
                  <w:t xml:space="preserve">: </w:t>
                </w:r>
              </w:p>
              <w:p w14:paraId="2544064B" w14:textId="34442D3E" w:rsidR="008363EB" w:rsidRPr="00A15467" w:rsidRDefault="00000000" w:rsidP="60E9567E">
                <w:pPr>
                  <w:spacing w:after="0" w:line="240" w:lineRule="auto"/>
                  <w:rPr>
                    <w:rFonts w:ascii="Calibri" w:eastAsia="Calibri" w:hAnsi="Calibri" w:cs="Calibri"/>
                  </w:rPr>
                </w:pPr>
                <w:sdt>
                  <w:sdtPr>
                    <w:rPr>
                      <w:rFonts w:ascii="Calibri" w:eastAsia="Calibri" w:hAnsi="Calibri" w:cs="Calibri"/>
                    </w:rPr>
                    <w:id w:val="1737824687"/>
                    <w14:checkbox>
                      <w14:checked w14:val="0"/>
                      <w14:checkedState w14:val="2612" w14:font="MS Gothic"/>
                      <w14:uncheckedState w14:val="2610" w14:font="MS Gothic"/>
                    </w14:checkbox>
                  </w:sdtPr>
                  <w:sdtContent>
                    <w:r w:rsidR="4A581EDA" w:rsidRPr="00A15467">
                      <w:rPr>
                        <w:rFonts w:ascii="MS Gothic" w:eastAsia="MS Gothic" w:hAnsi="MS Gothic" w:cs="MS Gothic"/>
                      </w:rPr>
                      <w:t>☐</w:t>
                    </w:r>
                  </w:sdtContent>
                </w:sdt>
                <w:r w:rsidR="00645C2F" w:rsidRPr="00A15467">
                  <w:rPr>
                    <w:rFonts w:ascii="Calibri" w:eastAsia="Calibri" w:hAnsi="Calibri" w:cs="Calibri"/>
                  </w:rPr>
                  <w:t xml:space="preserve"> Yes</w:t>
                </w:r>
              </w:p>
              <w:p w14:paraId="08E8B61C" w14:textId="7E90D877" w:rsidR="00645C2F" w:rsidRPr="00A15467" w:rsidRDefault="00000000" w:rsidP="00F93712">
                <w:pPr>
                  <w:spacing w:after="0" w:line="240" w:lineRule="auto"/>
                  <w:rPr>
                    <w:rFonts w:ascii="Calibri" w:eastAsia="Calibri" w:hAnsi="Calibri" w:cs="Calibri"/>
                    <w:bCs/>
                  </w:rPr>
                </w:pPr>
                <w:sdt>
                  <w:sdtPr>
                    <w:rPr>
                      <w:rFonts w:ascii="Calibri" w:eastAsia="Calibri" w:hAnsi="Calibri" w:cs="Calibri"/>
                      <w:bCs/>
                    </w:rPr>
                    <w:id w:val="-873305018"/>
                    <w14:checkbox>
                      <w14:checked w14:val="0"/>
                      <w14:checkedState w14:val="2612" w14:font="MS Gothic"/>
                      <w14:uncheckedState w14:val="2610" w14:font="MS Gothic"/>
                    </w14:checkbox>
                  </w:sdtPr>
                  <w:sdtContent>
                    <w:r w:rsidR="00645C2F" w:rsidRPr="00A15467">
                      <w:rPr>
                        <w:rFonts w:ascii="MS Gothic" w:eastAsia="MS Gothic" w:hAnsi="MS Gothic" w:cs="Calibri"/>
                        <w:bCs/>
                      </w:rPr>
                      <w:t>☐</w:t>
                    </w:r>
                  </w:sdtContent>
                </w:sdt>
                <w:r w:rsidR="00645C2F" w:rsidRPr="00A15467">
                  <w:rPr>
                    <w:rFonts w:ascii="Calibri" w:eastAsia="Calibri" w:hAnsi="Calibri" w:cs="Calibri"/>
                    <w:bCs/>
                  </w:rPr>
                  <w:t xml:space="preserve"> No</w:t>
                </w:r>
              </w:p>
              <w:p w14:paraId="58B714F0" w14:textId="2438172A" w:rsidR="00645C2F" w:rsidRPr="00A15467" w:rsidRDefault="00645C2F" w:rsidP="008363EB">
                <w:pPr>
                  <w:spacing w:before="240" w:after="240"/>
                  <w:rPr>
                    <w:rFonts w:ascii="Calibri" w:eastAsia="Calibri" w:hAnsi="Calibri" w:cs="Calibri"/>
                    <w:b/>
                  </w:rPr>
                </w:pPr>
              </w:p>
            </w:tc>
          </w:tr>
          <w:tr w:rsidR="00003ABD" w:rsidRPr="00A15467" w14:paraId="1622C1CB" w14:textId="77777777" w:rsidTr="00DC07C1">
            <w:trPr>
              <w:trHeight w:val="500"/>
            </w:trPr>
            <w:tc>
              <w:tcPr>
                <w:tcW w:w="9440" w:type="dxa"/>
                <w:gridSpan w:val="2"/>
                <w:tcBorders>
                  <w:top w:val="single" w:sz="4" w:space="0" w:color="auto"/>
                  <w:left w:val="single" w:sz="8" w:space="0" w:color="000000" w:themeColor="text1"/>
                  <w:bottom w:val="single" w:sz="4" w:space="0" w:color="auto"/>
                  <w:right w:val="single" w:sz="8" w:space="0" w:color="000000" w:themeColor="text1"/>
                </w:tcBorders>
                <w:shd w:val="clear" w:color="auto" w:fill="auto"/>
                <w:tcMar>
                  <w:top w:w="100" w:type="dxa"/>
                  <w:left w:w="100" w:type="dxa"/>
                  <w:bottom w:w="100" w:type="dxa"/>
                  <w:right w:w="100" w:type="dxa"/>
                </w:tcMar>
              </w:tcPr>
              <w:p w14:paraId="7DADFF4A" w14:textId="77777777" w:rsidR="000F04CE" w:rsidRPr="00A15467" w:rsidRDefault="000F04CE" w:rsidP="002B7229">
                <w:pPr>
                  <w:pStyle w:val="paragraph"/>
                  <w:spacing w:before="0" w:beforeAutospacing="0" w:after="0" w:afterAutospacing="0"/>
                  <w:textAlignment w:val="baseline"/>
                  <w:rPr>
                    <w:rStyle w:val="normaltextrun"/>
                    <w:rFonts w:asciiTheme="minorHAnsi" w:eastAsiaTheme="majorEastAsia" w:hAnsiTheme="minorHAnsi" w:cstheme="minorHAnsi"/>
                    <w:b/>
                    <w:bCs/>
                    <w:color w:val="000000"/>
                    <w:sz w:val="22"/>
                    <w:szCs w:val="22"/>
                  </w:rPr>
                </w:pPr>
              </w:p>
              <w:p w14:paraId="1CA7097F" w14:textId="7EBEED99" w:rsidR="00003ABD" w:rsidRPr="00A15467" w:rsidRDefault="00003ABD" w:rsidP="002B7229">
                <w:pPr>
                  <w:pStyle w:val="paragraph"/>
                  <w:spacing w:before="0" w:beforeAutospacing="0" w:after="0" w:afterAutospacing="0"/>
                  <w:textAlignment w:val="baseline"/>
                  <w:rPr>
                    <w:rStyle w:val="normaltextrun"/>
                    <w:rFonts w:asciiTheme="minorHAnsi" w:eastAsiaTheme="majorEastAsia" w:hAnsiTheme="minorHAnsi" w:cstheme="minorHAnsi"/>
                    <w:b/>
                    <w:bCs/>
                    <w:color w:val="000000"/>
                    <w:sz w:val="22"/>
                    <w:szCs w:val="22"/>
                  </w:rPr>
                </w:pPr>
                <w:r w:rsidRPr="00A15467">
                  <w:rPr>
                    <w:rStyle w:val="normaltextrun"/>
                    <w:rFonts w:asciiTheme="minorHAnsi" w:eastAsiaTheme="majorEastAsia" w:hAnsiTheme="minorHAnsi" w:cstheme="minorHAnsi"/>
                    <w:b/>
                    <w:bCs/>
                    <w:color w:val="000000"/>
                    <w:sz w:val="22"/>
                    <w:szCs w:val="22"/>
                  </w:rPr>
                  <w:lastRenderedPageBreak/>
                  <w:t>ESSA Level Evidence Worksheet:</w:t>
                </w:r>
              </w:p>
              <w:p w14:paraId="4F241631" w14:textId="308D6AA2" w:rsidR="00003ABD" w:rsidRPr="00A15467" w:rsidRDefault="000F23DD" w:rsidP="002B7229">
                <w:pPr>
                  <w:pStyle w:val="paragraph"/>
                  <w:spacing w:before="0" w:beforeAutospacing="0" w:after="0" w:afterAutospacing="0"/>
                  <w:textAlignment w:val="baseline"/>
                  <w:rPr>
                    <w:rStyle w:val="normaltextrun"/>
                    <w:rFonts w:ascii="Calibri" w:eastAsiaTheme="majorEastAsia" w:hAnsi="Calibri" w:cs="Calibri"/>
                    <w:color w:val="000000"/>
                    <w:sz w:val="22"/>
                    <w:szCs w:val="22"/>
                  </w:rPr>
                </w:pPr>
                <w:r w:rsidRPr="00A15467">
                  <w:rPr>
                    <w:rStyle w:val="normaltextrun"/>
                    <w:rFonts w:ascii="Calibri" w:eastAsiaTheme="majorEastAsia" w:hAnsi="Calibri" w:cs="Calibri"/>
                    <w:color w:val="000000"/>
                    <w:sz w:val="22"/>
                    <w:szCs w:val="22"/>
                  </w:rPr>
                  <w:t>Applicants</w:t>
                </w:r>
                <w:r w:rsidR="00003ABD" w:rsidRPr="00A15467">
                  <w:rPr>
                    <w:rStyle w:val="normaltextrun"/>
                    <w:rFonts w:ascii="Calibri" w:eastAsiaTheme="majorEastAsia" w:hAnsi="Calibri" w:cs="Calibri"/>
                    <w:color w:val="000000"/>
                    <w:sz w:val="22"/>
                    <w:szCs w:val="22"/>
                  </w:rPr>
                  <w:t xml:space="preserve"> who have an aligned study </w:t>
                </w:r>
                <w:r w:rsidRPr="00A15467">
                  <w:rPr>
                    <w:rStyle w:val="normaltextrun"/>
                    <w:rFonts w:ascii="Calibri" w:eastAsiaTheme="majorEastAsia" w:hAnsi="Calibri" w:cs="Calibri"/>
                    <w:color w:val="000000"/>
                    <w:sz w:val="22"/>
                    <w:szCs w:val="22"/>
                  </w:rPr>
                  <w:t>for</w:t>
                </w:r>
                <w:r w:rsidR="00003ABD" w:rsidRPr="00A15467">
                  <w:rPr>
                    <w:rStyle w:val="normaltextrun"/>
                    <w:rFonts w:ascii="Calibri" w:eastAsiaTheme="majorEastAsia" w:hAnsi="Calibri" w:cs="Calibri"/>
                    <w:color w:val="000000"/>
                    <w:sz w:val="22"/>
                    <w:szCs w:val="22"/>
                  </w:rPr>
                  <w:t xml:space="preserve"> the program submitted in this application will complete the ESSA Level Evidence Worksheet. The ESSA Level Evidence Worksheet will be reviewed to </w:t>
                </w:r>
                <w:r w:rsidR="00BC09AB" w:rsidRPr="00A15467">
                  <w:rPr>
                    <w:rStyle w:val="normaltextrun"/>
                    <w:rFonts w:ascii="Calibri" w:eastAsiaTheme="majorEastAsia" w:hAnsi="Calibri" w:cs="Calibri"/>
                    <w:color w:val="000000"/>
                    <w:sz w:val="22"/>
                    <w:szCs w:val="22"/>
                  </w:rPr>
                  <w:t xml:space="preserve">verify </w:t>
                </w:r>
                <w:r w:rsidR="00003ABD" w:rsidRPr="00A15467">
                  <w:rPr>
                    <w:rStyle w:val="normaltextrun"/>
                    <w:rFonts w:ascii="Calibri" w:eastAsiaTheme="majorEastAsia" w:hAnsi="Calibri" w:cs="Calibri"/>
                    <w:color w:val="000000"/>
                    <w:sz w:val="22"/>
                    <w:szCs w:val="22"/>
                  </w:rPr>
                  <w:t>ESSA Levels 1</w:t>
                </w:r>
                <w:r w:rsidR="00D82106" w:rsidRPr="00A15467">
                  <w:rPr>
                    <w:rStyle w:val="normaltextrun"/>
                    <w:rFonts w:ascii="Calibri" w:eastAsiaTheme="majorEastAsia" w:hAnsi="Calibri" w:cs="Calibri"/>
                    <w:color w:val="000000"/>
                    <w:sz w:val="22"/>
                    <w:szCs w:val="22"/>
                  </w:rPr>
                  <w:t xml:space="preserve">, 2 or </w:t>
                </w:r>
                <w:r w:rsidR="00003ABD" w:rsidRPr="00A15467">
                  <w:rPr>
                    <w:rStyle w:val="normaltextrun"/>
                    <w:rFonts w:ascii="Calibri" w:eastAsiaTheme="majorEastAsia" w:hAnsi="Calibri" w:cs="Calibri"/>
                    <w:color w:val="000000"/>
                    <w:sz w:val="22"/>
                    <w:szCs w:val="22"/>
                  </w:rPr>
                  <w:t xml:space="preserve">3. Programs that do not have an aligned study will be reviewed for ESSA Level 4 during the program review process. </w:t>
                </w:r>
              </w:p>
              <w:p w14:paraId="36743376" w14:textId="77777777" w:rsidR="00003ABD" w:rsidRPr="00A15467" w:rsidRDefault="00003ABD" w:rsidP="00E05AAC">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p>
              <w:p w14:paraId="22E711A8" w14:textId="3645FBBD" w:rsidR="00003ABD" w:rsidRPr="00A15467" w:rsidRDefault="00000000" w:rsidP="00E05AAC">
                <w:pPr>
                  <w:spacing w:after="0" w:line="240" w:lineRule="auto"/>
                  <w:rPr>
                    <w:rFonts w:eastAsia="MS Gothic" w:cstheme="minorHAnsi"/>
                  </w:rPr>
                </w:pPr>
                <w:sdt>
                  <w:sdtPr>
                    <w:rPr>
                      <w:rFonts w:eastAsia="MS Gothic" w:cstheme="minorHAnsi"/>
                    </w:rPr>
                    <w:id w:val="-456324392"/>
                    <w14:checkbox>
                      <w14:checked w14:val="0"/>
                      <w14:checkedState w14:val="2612" w14:font="MS Gothic"/>
                      <w14:uncheckedState w14:val="2610" w14:font="MS Gothic"/>
                    </w14:checkbox>
                  </w:sdtPr>
                  <w:sdtContent>
                    <w:r w:rsidR="00003ABD" w:rsidRPr="00A15467">
                      <w:rPr>
                        <w:rFonts w:ascii="MS Gothic" w:eastAsia="MS Gothic" w:hAnsi="MS Gothic" w:cstheme="minorHAnsi" w:hint="eastAsia"/>
                      </w:rPr>
                      <w:t>☐</w:t>
                    </w:r>
                  </w:sdtContent>
                </w:sdt>
                <w:r w:rsidR="00003ABD" w:rsidRPr="00A15467">
                  <w:rPr>
                    <w:rFonts w:eastAsia="MS Gothic" w:cstheme="minorHAnsi"/>
                  </w:rPr>
                  <w:t xml:space="preserve"> This program has an aligned study that meets ESSA Levels 1</w:t>
                </w:r>
                <w:r w:rsidR="00D82106" w:rsidRPr="00A15467">
                  <w:rPr>
                    <w:rFonts w:eastAsia="MS Gothic" w:cstheme="minorHAnsi"/>
                  </w:rPr>
                  <w:t>, 2 or</w:t>
                </w:r>
                <w:r w:rsidR="00003ABD" w:rsidRPr="00A15467">
                  <w:rPr>
                    <w:rFonts w:eastAsia="MS Gothic" w:cstheme="minorHAnsi"/>
                  </w:rPr>
                  <w:t xml:space="preserve"> 3</w:t>
                </w:r>
              </w:p>
              <w:p w14:paraId="56124660" w14:textId="09C0B361" w:rsidR="00003ABD" w:rsidRPr="00A15467" w:rsidRDefault="00003ABD" w:rsidP="00C94B43">
                <w:pPr>
                  <w:spacing w:after="0" w:line="240" w:lineRule="auto"/>
                  <w:rPr>
                    <w:rFonts w:ascii="Calibri" w:eastAsia="Calibri" w:hAnsi="Calibri" w:cs="Calibri"/>
                    <w:b/>
                  </w:rPr>
                </w:pPr>
                <w:r w:rsidRPr="00A15467">
                  <w:rPr>
                    <w:rFonts w:eastAsia="MS Gothic" w:cstheme="minorHAnsi"/>
                  </w:rPr>
                  <w:t xml:space="preserve"> </w:t>
                </w:r>
                <w:sdt>
                  <w:sdtPr>
                    <w:rPr>
                      <w:rFonts w:eastAsia="MS Gothic" w:cstheme="minorHAnsi"/>
                    </w:rPr>
                    <w:id w:val="-1241791303"/>
                    <w14:checkbox>
                      <w14:checked w14:val="0"/>
                      <w14:checkedState w14:val="2612" w14:font="MS Gothic"/>
                      <w14:uncheckedState w14:val="2610" w14:font="MS Gothic"/>
                    </w14:checkbox>
                  </w:sdtPr>
                  <w:sdtContent>
                    <w:r w:rsidRPr="00A15467">
                      <w:rPr>
                        <w:rFonts w:ascii="MS Gothic" w:eastAsia="MS Gothic" w:hAnsi="MS Gothic" w:cstheme="minorHAnsi" w:hint="eastAsia"/>
                      </w:rPr>
                      <w:t>☐</w:t>
                    </w:r>
                  </w:sdtContent>
                </w:sdt>
                <w:r w:rsidR="008D517F">
                  <w:rPr>
                    <w:rFonts w:eastAsia="MS Gothic" w:cstheme="minorHAnsi"/>
                  </w:rPr>
                  <w:t xml:space="preserve"> </w:t>
                </w:r>
                <w:r w:rsidRPr="00A15467">
                  <w:rPr>
                    <w:rFonts w:eastAsia="MS Gothic" w:cstheme="minorHAnsi"/>
                  </w:rPr>
                  <w:t>This program does not have an aligned study</w:t>
                </w:r>
                <w:r w:rsidRPr="00A15467">
                  <w:rPr>
                    <w:rFonts w:ascii="Segoe UI Symbol" w:eastAsia="MS Gothic" w:hAnsi="Segoe UI Symbol" w:cs="Segoe UI Symbol"/>
                  </w:rPr>
                  <w:t xml:space="preserve"> </w:t>
                </w:r>
              </w:p>
            </w:tc>
          </w:tr>
          <w:tr w:rsidR="00C93431" w:rsidRPr="00A15467" w14:paraId="147C3EB5" w14:textId="77777777" w:rsidTr="60E9567E">
            <w:trPr>
              <w:trHeight w:val="500"/>
            </w:trPr>
            <w:tc>
              <w:tcPr>
                <w:tcW w:w="9440" w:type="dxa"/>
                <w:gridSpan w:val="2"/>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7182FC7" w14:textId="77777777" w:rsidR="00C93431" w:rsidRPr="00A15467" w:rsidRDefault="00503C09" w:rsidP="002B7229">
                <w:pPr>
                  <w:pStyle w:val="paragraph"/>
                  <w:spacing w:before="0" w:beforeAutospacing="0" w:after="0" w:afterAutospacing="0"/>
                  <w:textAlignment w:val="baseline"/>
                  <w:rPr>
                    <w:rStyle w:val="normaltextrun"/>
                    <w:rFonts w:ascii="Calibri" w:hAnsi="Calibri" w:cs="Calibri"/>
                    <w:b/>
                    <w:bCs/>
                    <w:color w:val="000000"/>
                    <w:sz w:val="22"/>
                    <w:szCs w:val="22"/>
                    <w:shd w:val="clear" w:color="auto" w:fill="FFFFFF"/>
                  </w:rPr>
                </w:pPr>
                <w:r w:rsidRPr="00A15467">
                  <w:rPr>
                    <w:rStyle w:val="normaltextrun"/>
                    <w:rFonts w:ascii="Calibri" w:hAnsi="Calibri" w:cs="Calibri"/>
                    <w:b/>
                    <w:bCs/>
                    <w:color w:val="000000"/>
                    <w:sz w:val="22"/>
                    <w:szCs w:val="22"/>
                    <w:shd w:val="clear" w:color="auto" w:fill="FFFFFF"/>
                  </w:rPr>
                  <w:t xml:space="preserve">If the </w:t>
                </w:r>
                <w:r w:rsidR="00E836FE" w:rsidRPr="00A15467">
                  <w:rPr>
                    <w:rStyle w:val="normaltextrun"/>
                    <w:rFonts w:ascii="Calibri" w:hAnsi="Calibri" w:cs="Calibri"/>
                    <w:b/>
                    <w:bCs/>
                    <w:color w:val="000000"/>
                    <w:sz w:val="22"/>
                    <w:szCs w:val="22"/>
                    <w:shd w:val="clear" w:color="auto" w:fill="FFFFFF"/>
                  </w:rPr>
                  <w:t xml:space="preserve">instructional program is currently in use in Colorado, </w:t>
                </w:r>
                <w:r w:rsidR="006A6E1E" w:rsidRPr="00A15467">
                  <w:rPr>
                    <w:rStyle w:val="normaltextrun"/>
                    <w:rFonts w:ascii="Calibri" w:hAnsi="Calibri" w:cs="Calibri"/>
                    <w:b/>
                    <w:bCs/>
                    <w:color w:val="000000"/>
                    <w:sz w:val="22"/>
                    <w:szCs w:val="22"/>
                    <w:shd w:val="clear" w:color="auto" w:fill="FFFFFF"/>
                  </w:rPr>
                  <w:t xml:space="preserve">please </w:t>
                </w:r>
                <w:r w:rsidR="003E6271" w:rsidRPr="00A15467">
                  <w:rPr>
                    <w:rStyle w:val="normaltextrun"/>
                    <w:rFonts w:ascii="Calibri" w:hAnsi="Calibri" w:cs="Calibri"/>
                    <w:b/>
                    <w:bCs/>
                    <w:color w:val="000000"/>
                    <w:sz w:val="22"/>
                    <w:szCs w:val="22"/>
                    <w:shd w:val="clear" w:color="auto" w:fill="FFFFFF"/>
                  </w:rPr>
                  <w:t xml:space="preserve">provide the names of the districts in Colorado where the program is </w:t>
                </w:r>
                <w:r w:rsidR="00737A62" w:rsidRPr="00A15467">
                  <w:rPr>
                    <w:rStyle w:val="normaltextrun"/>
                    <w:rFonts w:ascii="Calibri" w:hAnsi="Calibri" w:cs="Calibri"/>
                    <w:b/>
                    <w:bCs/>
                    <w:color w:val="000000"/>
                    <w:sz w:val="22"/>
                    <w:szCs w:val="22"/>
                    <w:shd w:val="clear" w:color="auto" w:fill="FFFFFF"/>
                  </w:rPr>
                  <w:t xml:space="preserve">currently being used. </w:t>
                </w:r>
              </w:p>
              <w:p w14:paraId="10756598" w14:textId="77777777" w:rsidR="000A19DE" w:rsidRPr="00A15467" w:rsidRDefault="000A19DE" w:rsidP="002B7229">
                <w:pPr>
                  <w:pStyle w:val="paragraph"/>
                  <w:spacing w:before="0" w:beforeAutospacing="0" w:after="0" w:afterAutospacing="0"/>
                  <w:textAlignment w:val="baseline"/>
                  <w:rPr>
                    <w:rStyle w:val="normaltextrun"/>
                    <w:rFonts w:ascii="Calibri" w:hAnsi="Calibri" w:cs="Calibri"/>
                    <w:b/>
                    <w:bCs/>
                    <w:color w:val="000000"/>
                    <w:sz w:val="22"/>
                    <w:szCs w:val="22"/>
                    <w:shd w:val="clear" w:color="auto" w:fill="FFFFFF"/>
                  </w:rPr>
                </w:pPr>
              </w:p>
              <w:p w14:paraId="3486050B" w14:textId="490A3838" w:rsidR="00737A62" w:rsidRPr="00A15467" w:rsidRDefault="00737A62" w:rsidP="002B7229">
                <w:pPr>
                  <w:pStyle w:val="paragraph"/>
                  <w:spacing w:before="0" w:beforeAutospacing="0" w:after="0" w:afterAutospacing="0"/>
                  <w:textAlignment w:val="baseline"/>
                  <w:rPr>
                    <w:rStyle w:val="normaltextrun"/>
                    <w:rFonts w:ascii="Calibri" w:hAnsi="Calibri" w:cs="Calibri"/>
                    <w:b/>
                    <w:bCs/>
                    <w:color w:val="000000"/>
                    <w:sz w:val="22"/>
                    <w:szCs w:val="22"/>
                    <w:shd w:val="clear" w:color="auto" w:fill="FFFFFF"/>
                  </w:rPr>
                </w:pPr>
                <w:r w:rsidRPr="00A15467">
                  <w:rPr>
                    <w:rFonts w:ascii="Calibri" w:eastAsia="Calibri" w:hAnsi="Calibri" w:cs="Calibri"/>
                    <w:bCs/>
                    <w:sz w:val="22"/>
                    <w:szCs w:val="22"/>
                  </w:rPr>
                  <w:fldChar w:fldCharType="begin">
                    <w:ffData>
                      <w:name w:val="Text6"/>
                      <w:enabled/>
                      <w:calcOnExit w:val="0"/>
                      <w:textInput/>
                    </w:ffData>
                  </w:fldChar>
                </w:r>
                <w:r w:rsidRPr="00A15467">
                  <w:rPr>
                    <w:rFonts w:ascii="Calibri" w:eastAsia="Calibri" w:hAnsi="Calibri" w:cs="Calibri"/>
                    <w:bCs/>
                    <w:sz w:val="22"/>
                    <w:szCs w:val="22"/>
                  </w:rPr>
                  <w:instrText xml:space="preserve"> FORMTEXT </w:instrText>
                </w:r>
                <w:r w:rsidRPr="00A15467">
                  <w:rPr>
                    <w:rFonts w:ascii="Calibri" w:eastAsia="Calibri" w:hAnsi="Calibri" w:cs="Calibri"/>
                    <w:bCs/>
                    <w:sz w:val="22"/>
                    <w:szCs w:val="22"/>
                  </w:rPr>
                </w:r>
                <w:r w:rsidRPr="00A15467">
                  <w:rPr>
                    <w:rFonts w:ascii="Calibri" w:eastAsia="Calibri" w:hAnsi="Calibri" w:cs="Calibri"/>
                    <w:bCs/>
                    <w:sz w:val="22"/>
                    <w:szCs w:val="22"/>
                  </w:rPr>
                  <w:fldChar w:fldCharType="separate"/>
                </w:r>
                <w:r w:rsidRPr="00A15467">
                  <w:rPr>
                    <w:rFonts w:ascii="Calibri" w:eastAsia="Calibri" w:hAnsi="Calibri" w:cs="Calibri"/>
                    <w:bCs/>
                    <w:noProof/>
                    <w:sz w:val="22"/>
                    <w:szCs w:val="22"/>
                  </w:rPr>
                  <w:t> </w:t>
                </w:r>
                <w:r w:rsidRPr="00A15467">
                  <w:rPr>
                    <w:rFonts w:ascii="Calibri" w:eastAsia="Calibri" w:hAnsi="Calibri" w:cs="Calibri"/>
                    <w:bCs/>
                    <w:noProof/>
                    <w:sz w:val="22"/>
                    <w:szCs w:val="22"/>
                  </w:rPr>
                  <w:t> </w:t>
                </w:r>
                <w:r w:rsidRPr="00A15467">
                  <w:rPr>
                    <w:rFonts w:ascii="Calibri" w:eastAsia="Calibri" w:hAnsi="Calibri" w:cs="Calibri"/>
                    <w:bCs/>
                    <w:noProof/>
                    <w:sz w:val="22"/>
                    <w:szCs w:val="22"/>
                  </w:rPr>
                  <w:t> </w:t>
                </w:r>
                <w:r w:rsidRPr="00A15467">
                  <w:rPr>
                    <w:rFonts w:ascii="Calibri" w:eastAsia="Calibri" w:hAnsi="Calibri" w:cs="Calibri"/>
                    <w:bCs/>
                    <w:noProof/>
                    <w:sz w:val="22"/>
                    <w:szCs w:val="22"/>
                  </w:rPr>
                  <w:t> </w:t>
                </w:r>
                <w:r w:rsidRPr="00A15467">
                  <w:rPr>
                    <w:rFonts w:ascii="Calibri" w:eastAsia="Calibri" w:hAnsi="Calibri" w:cs="Calibri"/>
                    <w:bCs/>
                    <w:noProof/>
                    <w:sz w:val="22"/>
                    <w:szCs w:val="22"/>
                  </w:rPr>
                  <w:t> </w:t>
                </w:r>
                <w:r w:rsidRPr="00A15467">
                  <w:rPr>
                    <w:rFonts w:ascii="Calibri" w:eastAsia="Calibri" w:hAnsi="Calibri" w:cs="Calibri"/>
                    <w:bCs/>
                    <w:sz w:val="22"/>
                    <w:szCs w:val="22"/>
                  </w:rPr>
                  <w:fldChar w:fldCharType="end"/>
                </w:r>
              </w:p>
            </w:tc>
          </w:tr>
          <w:tr w:rsidR="002B7229" w:rsidRPr="00A15467" w14:paraId="3B9C7719" w14:textId="77777777" w:rsidTr="60E9567E">
            <w:trPr>
              <w:trHeight w:val="500"/>
            </w:trPr>
            <w:tc>
              <w:tcPr>
                <w:tcW w:w="9440" w:type="dxa"/>
                <w:gridSpan w:val="2"/>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0DC0DA" w14:textId="5301A40F" w:rsidR="002B7229" w:rsidRPr="00A15467" w:rsidRDefault="002B7229" w:rsidP="002B7229">
                <w:pPr>
                  <w:pStyle w:val="paragraph"/>
                  <w:spacing w:before="0" w:beforeAutospacing="0" w:after="0" w:afterAutospacing="0"/>
                  <w:textAlignment w:val="baseline"/>
                  <w:rPr>
                    <w:rStyle w:val="eop"/>
                    <w:rFonts w:ascii="Calibri" w:eastAsiaTheme="majorEastAsia" w:hAnsi="Calibri" w:cs="Calibri"/>
                    <w:color w:val="000000"/>
                    <w:sz w:val="22"/>
                    <w:szCs w:val="22"/>
                    <w:shd w:val="clear" w:color="auto" w:fill="FFFFFF"/>
                  </w:rPr>
                </w:pPr>
                <w:r w:rsidRPr="00A15467">
                  <w:rPr>
                    <w:rStyle w:val="normaltextrun"/>
                    <w:rFonts w:ascii="Calibri" w:hAnsi="Calibri" w:cs="Calibri"/>
                    <w:b/>
                    <w:bCs/>
                    <w:color w:val="000000"/>
                    <w:sz w:val="22"/>
                    <w:szCs w:val="22"/>
                    <w:shd w:val="clear" w:color="auto" w:fill="FFFFFF"/>
                  </w:rPr>
                  <w:t xml:space="preserve">If </w:t>
                </w:r>
                <w:r w:rsidR="0066783D" w:rsidRPr="00A15467">
                  <w:rPr>
                    <w:rStyle w:val="normaltextrun"/>
                    <w:rFonts w:ascii="Calibri" w:hAnsi="Calibri" w:cs="Calibri"/>
                    <w:b/>
                    <w:bCs/>
                    <w:color w:val="000000"/>
                    <w:sz w:val="22"/>
                    <w:szCs w:val="22"/>
                    <w:shd w:val="clear" w:color="auto" w:fill="FFFFFF"/>
                  </w:rPr>
                  <w:t xml:space="preserve">the instructional program is </w:t>
                </w:r>
                <w:r w:rsidRPr="00A15467">
                  <w:rPr>
                    <w:rStyle w:val="normaltextrun"/>
                    <w:rFonts w:ascii="Calibri" w:hAnsi="Calibri" w:cs="Calibri"/>
                    <w:b/>
                    <w:bCs/>
                    <w:color w:val="000000"/>
                    <w:sz w:val="22"/>
                    <w:szCs w:val="22"/>
                    <w:shd w:val="clear" w:color="auto" w:fill="FFFFFF"/>
                  </w:rPr>
                  <w:t>currently on another state’s approved/supported instructional programming advisory list, please indicate which state and the purpose of the state’s list. </w:t>
                </w:r>
                <w:r w:rsidRPr="00A15467">
                  <w:rPr>
                    <w:rStyle w:val="eop"/>
                    <w:rFonts w:ascii="Calibri" w:eastAsiaTheme="majorEastAsia" w:hAnsi="Calibri" w:cs="Calibri"/>
                    <w:color w:val="000000"/>
                    <w:sz w:val="22"/>
                    <w:szCs w:val="22"/>
                    <w:shd w:val="clear" w:color="auto" w:fill="FFFFFF"/>
                  </w:rPr>
                  <w:t> </w:t>
                </w:r>
              </w:p>
              <w:p w14:paraId="3C467692" w14:textId="77777777" w:rsidR="00211E02" w:rsidRPr="00A15467" w:rsidRDefault="00211E02" w:rsidP="002B7229">
                <w:pPr>
                  <w:pStyle w:val="paragraph"/>
                  <w:spacing w:before="0" w:beforeAutospacing="0" w:after="0" w:afterAutospacing="0"/>
                  <w:textAlignment w:val="baseline"/>
                  <w:rPr>
                    <w:rStyle w:val="eop"/>
                    <w:rFonts w:ascii="Calibri" w:eastAsiaTheme="majorEastAsia" w:hAnsi="Calibri" w:cs="Calibri"/>
                    <w:color w:val="000000"/>
                    <w:sz w:val="22"/>
                    <w:szCs w:val="22"/>
                    <w:shd w:val="clear" w:color="auto" w:fill="FFFFFF"/>
                  </w:rPr>
                </w:pPr>
              </w:p>
              <w:p w14:paraId="45A3E532" w14:textId="4C05D758" w:rsidR="002B7229" w:rsidRPr="00A15467" w:rsidRDefault="002B7229" w:rsidP="002B7229">
                <w:pPr>
                  <w:pStyle w:val="paragraph"/>
                  <w:spacing w:before="0" w:beforeAutospacing="0" w:after="0" w:afterAutospacing="0"/>
                  <w:textAlignment w:val="baseline"/>
                  <w:rPr>
                    <w:rStyle w:val="normaltextrun"/>
                    <w:rFonts w:ascii="Calibri" w:eastAsiaTheme="majorEastAsia" w:hAnsi="Calibri" w:cs="Calibri"/>
                    <w:bCs/>
                    <w:color w:val="000000"/>
                    <w:sz w:val="22"/>
                    <w:szCs w:val="22"/>
                  </w:rPr>
                </w:pPr>
                <w:r w:rsidRPr="00A15467">
                  <w:rPr>
                    <w:rFonts w:ascii="Calibri" w:eastAsia="Calibri" w:hAnsi="Calibri" w:cs="Calibri"/>
                    <w:bCs/>
                    <w:sz w:val="22"/>
                    <w:szCs w:val="22"/>
                  </w:rPr>
                  <w:fldChar w:fldCharType="begin">
                    <w:ffData>
                      <w:name w:val="Text6"/>
                      <w:enabled/>
                      <w:calcOnExit w:val="0"/>
                      <w:textInput/>
                    </w:ffData>
                  </w:fldChar>
                </w:r>
                <w:r w:rsidRPr="00A15467">
                  <w:rPr>
                    <w:rFonts w:ascii="Calibri" w:eastAsia="Calibri" w:hAnsi="Calibri" w:cs="Calibri"/>
                    <w:bCs/>
                    <w:sz w:val="22"/>
                    <w:szCs w:val="22"/>
                  </w:rPr>
                  <w:instrText xml:space="preserve"> FORMTEXT </w:instrText>
                </w:r>
                <w:r w:rsidRPr="00A15467">
                  <w:rPr>
                    <w:rFonts w:ascii="Calibri" w:eastAsia="Calibri" w:hAnsi="Calibri" w:cs="Calibri"/>
                    <w:bCs/>
                    <w:sz w:val="22"/>
                    <w:szCs w:val="22"/>
                  </w:rPr>
                </w:r>
                <w:r w:rsidRPr="00A15467">
                  <w:rPr>
                    <w:rFonts w:ascii="Calibri" w:eastAsia="Calibri" w:hAnsi="Calibri" w:cs="Calibri"/>
                    <w:bCs/>
                    <w:sz w:val="22"/>
                    <w:szCs w:val="22"/>
                  </w:rPr>
                  <w:fldChar w:fldCharType="separate"/>
                </w:r>
                <w:r w:rsidRPr="00A15467">
                  <w:rPr>
                    <w:rFonts w:ascii="Calibri" w:eastAsia="Calibri" w:hAnsi="Calibri" w:cs="Calibri"/>
                    <w:bCs/>
                    <w:noProof/>
                    <w:sz w:val="22"/>
                    <w:szCs w:val="22"/>
                  </w:rPr>
                  <w:t> </w:t>
                </w:r>
                <w:r w:rsidRPr="00A15467">
                  <w:rPr>
                    <w:rFonts w:ascii="Calibri" w:eastAsia="Calibri" w:hAnsi="Calibri" w:cs="Calibri"/>
                    <w:bCs/>
                    <w:noProof/>
                    <w:sz w:val="22"/>
                    <w:szCs w:val="22"/>
                  </w:rPr>
                  <w:t> </w:t>
                </w:r>
                <w:r w:rsidRPr="00A15467">
                  <w:rPr>
                    <w:rFonts w:ascii="Calibri" w:eastAsia="Calibri" w:hAnsi="Calibri" w:cs="Calibri"/>
                    <w:bCs/>
                    <w:noProof/>
                    <w:sz w:val="22"/>
                    <w:szCs w:val="22"/>
                  </w:rPr>
                  <w:t> </w:t>
                </w:r>
                <w:r w:rsidRPr="00A15467">
                  <w:rPr>
                    <w:rFonts w:ascii="Calibri" w:eastAsia="Calibri" w:hAnsi="Calibri" w:cs="Calibri"/>
                    <w:bCs/>
                    <w:noProof/>
                    <w:sz w:val="22"/>
                    <w:szCs w:val="22"/>
                  </w:rPr>
                  <w:t> </w:t>
                </w:r>
                <w:r w:rsidRPr="00A15467">
                  <w:rPr>
                    <w:rFonts w:ascii="Calibri" w:eastAsia="Calibri" w:hAnsi="Calibri" w:cs="Calibri"/>
                    <w:bCs/>
                    <w:noProof/>
                    <w:sz w:val="22"/>
                    <w:szCs w:val="22"/>
                  </w:rPr>
                  <w:t> </w:t>
                </w:r>
                <w:r w:rsidRPr="00A15467">
                  <w:rPr>
                    <w:rFonts w:ascii="Calibri" w:eastAsia="Calibri" w:hAnsi="Calibri" w:cs="Calibri"/>
                    <w:bCs/>
                    <w:sz w:val="22"/>
                    <w:szCs w:val="22"/>
                  </w:rPr>
                  <w:fldChar w:fldCharType="end"/>
                </w:r>
              </w:p>
            </w:tc>
          </w:tr>
          <w:tr w:rsidR="001A5606" w:rsidRPr="00A15467" w14:paraId="544C3313" w14:textId="77777777" w:rsidTr="60E9567E">
            <w:trPr>
              <w:trHeight w:val="600"/>
            </w:trPr>
            <w:tc>
              <w:tcPr>
                <w:tcW w:w="9440" w:type="dxa"/>
                <w:gridSpan w:val="2"/>
                <w:tcBorders>
                  <w:top w:val="nil"/>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446E3DF8" w14:textId="77777777" w:rsidR="001A5606" w:rsidRPr="00A15467" w:rsidRDefault="001A5606" w:rsidP="001A5606">
                <w:pPr>
                  <w:spacing w:before="240" w:after="240"/>
                  <w:jc w:val="center"/>
                  <w:rPr>
                    <w:rFonts w:ascii="Museo Slab 500" w:eastAsia="Calibri" w:hAnsi="Museo Slab 500" w:cs="Calibri"/>
                    <w:b/>
                    <w:sz w:val="24"/>
                    <w:szCs w:val="24"/>
                  </w:rPr>
                </w:pPr>
                <w:r w:rsidRPr="00A15467">
                  <w:rPr>
                    <w:rFonts w:ascii="Museo Slab 500" w:eastAsia="Calibri" w:hAnsi="Museo Slab 500" w:cs="Calibri"/>
                    <w:b/>
                    <w:sz w:val="24"/>
                    <w:szCs w:val="24"/>
                  </w:rPr>
                  <w:t>Instructional Program Submission for Review</w:t>
                </w:r>
              </w:p>
            </w:tc>
          </w:tr>
          <w:tr w:rsidR="00F92CFA" w:rsidRPr="00A15467" w14:paraId="0B7A6052" w14:textId="77777777" w:rsidTr="60E9567E">
            <w:trPr>
              <w:trHeight w:val="4670"/>
            </w:trPr>
            <w:tc>
              <w:tcPr>
                <w:tcW w:w="9440" w:type="dxa"/>
                <w:gridSpan w:val="2"/>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100" w:type="dxa"/>
                  <w:left w:w="100" w:type="dxa"/>
                  <w:bottom w:w="100" w:type="dxa"/>
                  <w:right w:w="100" w:type="dxa"/>
                </w:tcMar>
              </w:tcPr>
              <w:p w14:paraId="07E08B0A" w14:textId="776A9E0C" w:rsidR="00FB379C" w:rsidRPr="00A15467" w:rsidRDefault="00F92CFA" w:rsidP="00077D03">
                <w:pPr>
                  <w:rPr>
                    <w:rFonts w:ascii="Calibri" w:eastAsia="Calibri" w:hAnsi="Calibri" w:cs="Calibri"/>
                    <w:b/>
                    <w:sz w:val="24"/>
                    <w:szCs w:val="24"/>
                  </w:rPr>
                </w:pPr>
                <w:r w:rsidRPr="00A15467">
                  <w:rPr>
                    <w:rFonts w:ascii="Calibri" w:eastAsia="Calibri" w:hAnsi="Calibri" w:cs="Calibri"/>
                    <w:b/>
                    <w:sz w:val="24"/>
                    <w:szCs w:val="24"/>
                  </w:rPr>
                  <w:t xml:space="preserve">Please select which program </w:t>
                </w:r>
                <w:r w:rsidR="00FB379C" w:rsidRPr="00A15467">
                  <w:rPr>
                    <w:rFonts w:ascii="Calibri" w:eastAsia="Calibri" w:hAnsi="Calibri" w:cs="Calibri"/>
                    <w:b/>
                    <w:sz w:val="24"/>
                    <w:szCs w:val="24"/>
                  </w:rPr>
                  <w:t xml:space="preserve">type </w:t>
                </w:r>
                <w:r w:rsidRPr="00A15467">
                  <w:rPr>
                    <w:rFonts w:ascii="Calibri" w:eastAsia="Calibri" w:hAnsi="Calibri" w:cs="Calibri"/>
                    <w:b/>
                    <w:sz w:val="24"/>
                    <w:szCs w:val="24"/>
                  </w:rPr>
                  <w:t>is being submitted for review and inclusion on the Advisory List</w:t>
                </w:r>
                <w:r w:rsidR="00070AEA" w:rsidRPr="00A15467">
                  <w:rPr>
                    <w:rFonts w:ascii="Calibri" w:eastAsia="Calibri" w:hAnsi="Calibri" w:cs="Calibri"/>
                    <w:b/>
                    <w:sz w:val="24"/>
                    <w:szCs w:val="24"/>
                  </w:rPr>
                  <w:t>.</w:t>
                </w:r>
              </w:p>
              <w:p w14:paraId="0379CA0B" w14:textId="4C42A43F" w:rsidR="00077D03" w:rsidRPr="00A15467" w:rsidRDefault="00000000" w:rsidP="00FB379C">
                <w:pPr>
                  <w:spacing w:after="0" w:line="240" w:lineRule="auto"/>
                  <w:rPr>
                    <w:rFonts w:ascii="Calibri" w:eastAsia="Calibri" w:hAnsi="Calibri" w:cs="Calibri"/>
                    <w:b/>
                    <w:sz w:val="24"/>
                    <w:szCs w:val="24"/>
                  </w:rPr>
                </w:pPr>
                <w:sdt>
                  <w:sdtPr>
                    <w:rPr>
                      <w:rFonts w:eastAsia="Calibri" w:cstheme="minorHAnsi"/>
                      <w:bCs/>
                    </w:rPr>
                    <w:id w:val="-1552678760"/>
                    <w14:checkbox>
                      <w14:checked w14:val="0"/>
                      <w14:checkedState w14:val="2612" w14:font="MS Gothic"/>
                      <w14:uncheckedState w14:val="2610" w14:font="MS Gothic"/>
                    </w14:checkbox>
                  </w:sdtPr>
                  <w:sdtContent>
                    <w:r w:rsidR="00077D03" w:rsidRPr="00A15467">
                      <w:rPr>
                        <w:rFonts w:ascii="MS Gothic" w:eastAsia="MS Gothic" w:hAnsi="MS Gothic" w:cstheme="minorHAnsi" w:hint="eastAsia"/>
                        <w:bCs/>
                      </w:rPr>
                      <w:t>☐</w:t>
                    </w:r>
                  </w:sdtContent>
                </w:sdt>
                <w:r w:rsidR="00077D03" w:rsidRPr="00A15467">
                  <w:rPr>
                    <w:rFonts w:eastAsia="Calibri" w:cstheme="minorHAnsi"/>
                    <w:b/>
                  </w:rPr>
                  <w:t xml:space="preserve"> </w:t>
                </w:r>
                <w:r w:rsidR="00077D03" w:rsidRPr="00A15467">
                  <w:rPr>
                    <w:rFonts w:eastAsia="Calibri" w:cstheme="minorHAnsi"/>
                  </w:rPr>
                  <w:t>Core, English</w:t>
                </w:r>
              </w:p>
              <w:p w14:paraId="7248A909" w14:textId="0FEA3D36" w:rsidR="00077D03" w:rsidRPr="00A15467" w:rsidRDefault="00000000" w:rsidP="00FB379C">
                <w:pPr>
                  <w:spacing w:after="0" w:line="240" w:lineRule="auto"/>
                  <w:rPr>
                    <w:rFonts w:eastAsia="Calibri" w:cstheme="minorHAnsi"/>
                  </w:rPr>
                </w:pPr>
                <w:sdt>
                  <w:sdtPr>
                    <w:rPr>
                      <w:rFonts w:eastAsia="Calibri" w:cstheme="minorHAnsi"/>
                    </w:rPr>
                    <w:id w:val="229045858"/>
                    <w14:checkbox>
                      <w14:checked w14:val="0"/>
                      <w14:checkedState w14:val="2612" w14:font="MS Gothic"/>
                      <w14:uncheckedState w14:val="2610" w14:font="MS Gothic"/>
                    </w14:checkbox>
                  </w:sdtPr>
                  <w:sdtContent>
                    <w:r w:rsidR="00077D03" w:rsidRPr="00A15467">
                      <w:rPr>
                        <w:rFonts w:ascii="MS Gothic" w:eastAsia="MS Gothic" w:hAnsi="MS Gothic" w:cstheme="minorHAnsi" w:hint="eastAsia"/>
                      </w:rPr>
                      <w:t>☐</w:t>
                    </w:r>
                  </w:sdtContent>
                </w:sdt>
                <w:r w:rsidR="00077D03" w:rsidRPr="00A15467">
                  <w:rPr>
                    <w:rFonts w:eastAsia="Calibri" w:cstheme="minorHAnsi"/>
                  </w:rPr>
                  <w:t xml:space="preserve"> Supplemental, English</w:t>
                </w:r>
              </w:p>
              <w:p w14:paraId="32DB020F" w14:textId="0DAD22AA" w:rsidR="00F92CFA" w:rsidRPr="00A15467" w:rsidRDefault="00000000" w:rsidP="00FB379C">
                <w:pPr>
                  <w:spacing w:after="0" w:line="240" w:lineRule="auto"/>
                  <w:rPr>
                    <w:rFonts w:eastAsia="Calibri" w:cstheme="minorHAnsi"/>
                  </w:rPr>
                </w:pPr>
                <w:sdt>
                  <w:sdtPr>
                    <w:rPr>
                      <w:rFonts w:eastAsia="Calibri" w:cstheme="minorHAnsi"/>
                    </w:rPr>
                    <w:id w:val="-1993241680"/>
                    <w14:checkbox>
                      <w14:checked w14:val="0"/>
                      <w14:checkedState w14:val="2612" w14:font="MS Gothic"/>
                      <w14:uncheckedState w14:val="2610" w14:font="MS Gothic"/>
                    </w14:checkbox>
                  </w:sdtPr>
                  <w:sdtContent>
                    <w:r w:rsidR="00077D03" w:rsidRPr="00A15467">
                      <w:rPr>
                        <w:rFonts w:ascii="MS Gothic" w:eastAsia="MS Gothic" w:hAnsi="MS Gothic" w:cstheme="minorHAnsi" w:hint="eastAsia"/>
                      </w:rPr>
                      <w:t>☐</w:t>
                    </w:r>
                  </w:sdtContent>
                </w:sdt>
                <w:r w:rsidR="00077D03" w:rsidRPr="00A15467">
                  <w:rPr>
                    <w:rFonts w:eastAsia="Calibri" w:cstheme="minorHAnsi"/>
                  </w:rPr>
                  <w:t xml:space="preserve"> Intervention, English</w:t>
                </w:r>
              </w:p>
              <w:p w14:paraId="475FCA95" w14:textId="6387317D" w:rsidR="00F92CFA" w:rsidRPr="00A15467" w:rsidRDefault="00F92CFA" w:rsidP="00904CA7">
                <w:pPr>
                  <w:rPr>
                    <w:rFonts w:ascii="Calibri" w:eastAsia="Calibri" w:hAnsi="Calibri" w:cs="Calibri"/>
                    <w:b/>
                    <w:i/>
                    <w:sz w:val="20"/>
                    <w:szCs w:val="20"/>
                  </w:rPr>
                </w:pPr>
                <w:r w:rsidRPr="00A15467">
                  <w:rPr>
                    <w:rFonts w:ascii="Calibri" w:eastAsia="Calibri" w:hAnsi="Calibri" w:cs="Calibri"/>
                    <w:b/>
                    <w:i/>
                    <w:sz w:val="20"/>
                    <w:szCs w:val="20"/>
                  </w:rPr>
                  <w:t xml:space="preserve">Note: A separate application must be submitted for a program to be reviewed for inclusion on more than one advisory list. </w:t>
                </w:r>
              </w:p>
              <w:p w14:paraId="40EBA0D4" w14:textId="77777777" w:rsidR="00F92CFA" w:rsidRPr="00A15467" w:rsidRDefault="00F92CFA" w:rsidP="00904CA7">
                <w:pPr>
                  <w:rPr>
                    <w:rFonts w:ascii="Calibri" w:eastAsia="Calibri" w:hAnsi="Calibri" w:cs="Calibri"/>
                    <w:b/>
                    <w:sz w:val="28"/>
                    <w:szCs w:val="28"/>
                  </w:rPr>
                </w:pPr>
                <w:r w:rsidRPr="00A15467">
                  <w:rPr>
                    <w:rFonts w:ascii="Calibri" w:eastAsia="Calibri" w:hAnsi="Calibri" w:cs="Calibri"/>
                    <w:b/>
                    <w:sz w:val="28"/>
                    <w:szCs w:val="28"/>
                  </w:rPr>
                  <w:t>Target Audience:</w:t>
                </w:r>
              </w:p>
              <w:p w14:paraId="2A85B1AB" w14:textId="1CAD6B5C" w:rsidR="00F92CFA" w:rsidRPr="00A15467" w:rsidRDefault="00F92CFA" w:rsidP="00FB379C">
                <w:pPr>
                  <w:spacing w:after="0" w:line="240" w:lineRule="auto"/>
                  <w:rPr>
                    <w:rFonts w:ascii="Calibri" w:eastAsia="Calibri" w:hAnsi="Calibri" w:cs="Calibri"/>
                    <w:i/>
                    <w:iCs/>
                  </w:rPr>
                </w:pPr>
                <w:r w:rsidRPr="00A15467">
                  <w:rPr>
                    <w:rFonts w:ascii="Calibri" w:eastAsia="Calibri" w:hAnsi="Calibri" w:cs="Calibri"/>
                    <w:i/>
                    <w:iCs/>
                  </w:rPr>
                  <w:t>Select all that apply.</w:t>
                </w:r>
              </w:p>
              <w:p w14:paraId="65FDBFFD" w14:textId="4FB3F98C" w:rsidR="00F92CFA" w:rsidRPr="00A15467" w:rsidRDefault="00000000" w:rsidP="00FB379C">
                <w:pPr>
                  <w:spacing w:after="0" w:line="240" w:lineRule="auto"/>
                  <w:rPr>
                    <w:rFonts w:eastAsia="Calibri" w:cstheme="minorHAnsi"/>
                  </w:rPr>
                </w:pPr>
                <w:sdt>
                  <w:sdtPr>
                    <w:rPr>
                      <w:rFonts w:eastAsia="Calibri" w:cstheme="minorHAnsi"/>
                      <w:bCs/>
                    </w:rPr>
                    <w:id w:val="-106972275"/>
                    <w14:checkbox>
                      <w14:checked w14:val="0"/>
                      <w14:checkedState w14:val="2612" w14:font="MS Gothic"/>
                      <w14:uncheckedState w14:val="2610" w14:font="MS Gothic"/>
                    </w14:checkbox>
                  </w:sdtPr>
                  <w:sdtContent>
                    <w:r w:rsidR="00077D03" w:rsidRPr="00A15467">
                      <w:rPr>
                        <w:rFonts w:ascii="MS Gothic" w:eastAsia="MS Gothic" w:hAnsi="MS Gothic" w:cstheme="minorHAnsi" w:hint="eastAsia"/>
                        <w:bCs/>
                      </w:rPr>
                      <w:t>☐</w:t>
                    </w:r>
                  </w:sdtContent>
                </w:sdt>
                <w:r w:rsidR="005104B1" w:rsidRPr="00A15467">
                  <w:rPr>
                    <w:rFonts w:eastAsia="Calibri" w:cstheme="minorHAnsi"/>
                    <w:b/>
                  </w:rPr>
                  <w:t xml:space="preserve"> </w:t>
                </w:r>
                <w:r w:rsidR="00F92CFA" w:rsidRPr="00A15467">
                  <w:rPr>
                    <w:rFonts w:eastAsia="Calibri" w:cstheme="minorHAnsi"/>
                  </w:rPr>
                  <w:t>Kindergarten</w:t>
                </w:r>
              </w:p>
              <w:p w14:paraId="52BB4911" w14:textId="38251F39" w:rsidR="00F92CFA" w:rsidRPr="00A15467" w:rsidRDefault="00000000" w:rsidP="00FB379C">
                <w:pPr>
                  <w:spacing w:after="0" w:line="240" w:lineRule="auto"/>
                  <w:rPr>
                    <w:rFonts w:eastAsia="Calibri" w:cstheme="minorHAnsi"/>
                  </w:rPr>
                </w:pPr>
                <w:sdt>
                  <w:sdtPr>
                    <w:rPr>
                      <w:rFonts w:eastAsia="Calibri" w:cstheme="minorHAnsi"/>
                    </w:rPr>
                    <w:id w:val="1089818631"/>
                    <w14:checkbox>
                      <w14:checked w14:val="0"/>
                      <w14:checkedState w14:val="2612" w14:font="MS Gothic"/>
                      <w14:uncheckedState w14:val="2610" w14:font="MS Gothic"/>
                    </w14:checkbox>
                  </w:sdtPr>
                  <w:sdtContent>
                    <w:r w:rsidR="005104B1" w:rsidRPr="00A15467">
                      <w:rPr>
                        <w:rFonts w:ascii="MS Gothic" w:eastAsia="MS Gothic" w:hAnsi="MS Gothic" w:cstheme="minorHAnsi" w:hint="eastAsia"/>
                      </w:rPr>
                      <w:t>☐</w:t>
                    </w:r>
                  </w:sdtContent>
                </w:sdt>
                <w:r w:rsidR="005104B1" w:rsidRPr="00A15467">
                  <w:rPr>
                    <w:rFonts w:eastAsia="Calibri" w:cstheme="minorHAnsi"/>
                  </w:rPr>
                  <w:t xml:space="preserve"> </w:t>
                </w:r>
                <w:r w:rsidR="00F92CFA" w:rsidRPr="00A15467">
                  <w:rPr>
                    <w:rFonts w:eastAsia="Calibri" w:cstheme="minorHAnsi"/>
                  </w:rPr>
                  <w:t>First Grade</w:t>
                </w:r>
              </w:p>
              <w:p w14:paraId="75EEEA30" w14:textId="369180D0" w:rsidR="00F92CFA" w:rsidRPr="00A15467" w:rsidRDefault="00000000" w:rsidP="00FB379C">
                <w:pPr>
                  <w:spacing w:after="0" w:line="240" w:lineRule="auto"/>
                  <w:rPr>
                    <w:rFonts w:eastAsia="Calibri" w:cstheme="minorHAnsi"/>
                  </w:rPr>
                </w:pPr>
                <w:sdt>
                  <w:sdtPr>
                    <w:rPr>
                      <w:rFonts w:eastAsia="Calibri" w:cstheme="minorHAnsi"/>
                    </w:rPr>
                    <w:id w:val="-57471334"/>
                    <w14:checkbox>
                      <w14:checked w14:val="0"/>
                      <w14:checkedState w14:val="2612" w14:font="MS Gothic"/>
                      <w14:uncheckedState w14:val="2610" w14:font="MS Gothic"/>
                    </w14:checkbox>
                  </w:sdtPr>
                  <w:sdtContent>
                    <w:r w:rsidR="005104B1" w:rsidRPr="00A15467">
                      <w:rPr>
                        <w:rFonts w:ascii="MS Gothic" w:eastAsia="MS Gothic" w:hAnsi="MS Gothic" w:cstheme="minorHAnsi" w:hint="eastAsia"/>
                      </w:rPr>
                      <w:t>☐</w:t>
                    </w:r>
                  </w:sdtContent>
                </w:sdt>
                <w:r w:rsidR="005104B1" w:rsidRPr="00A15467">
                  <w:rPr>
                    <w:rFonts w:eastAsia="Calibri" w:cstheme="minorHAnsi"/>
                  </w:rPr>
                  <w:t xml:space="preserve"> </w:t>
                </w:r>
                <w:r w:rsidR="00F92CFA" w:rsidRPr="00A15467">
                  <w:rPr>
                    <w:rFonts w:eastAsia="Calibri" w:cstheme="minorHAnsi"/>
                  </w:rPr>
                  <w:t>Second Grade</w:t>
                </w:r>
              </w:p>
              <w:p w14:paraId="699B2B8C" w14:textId="53F92E45" w:rsidR="00F92CFA" w:rsidRPr="00A15467" w:rsidRDefault="00000000" w:rsidP="00FB379C">
                <w:pPr>
                  <w:spacing w:after="0" w:line="240" w:lineRule="auto"/>
                  <w:rPr>
                    <w:rFonts w:eastAsia="Calibri" w:cstheme="minorHAnsi"/>
                  </w:rPr>
                </w:pPr>
                <w:sdt>
                  <w:sdtPr>
                    <w:rPr>
                      <w:rFonts w:eastAsia="Calibri" w:cstheme="minorHAnsi"/>
                    </w:rPr>
                    <w:id w:val="1946816442"/>
                    <w14:checkbox>
                      <w14:checked w14:val="0"/>
                      <w14:checkedState w14:val="2612" w14:font="MS Gothic"/>
                      <w14:uncheckedState w14:val="2610" w14:font="MS Gothic"/>
                    </w14:checkbox>
                  </w:sdtPr>
                  <w:sdtContent>
                    <w:r w:rsidR="005104B1" w:rsidRPr="00A15467">
                      <w:rPr>
                        <w:rFonts w:ascii="MS Gothic" w:eastAsia="MS Gothic" w:hAnsi="MS Gothic" w:cstheme="minorHAnsi" w:hint="eastAsia"/>
                      </w:rPr>
                      <w:t>☐</w:t>
                    </w:r>
                  </w:sdtContent>
                </w:sdt>
                <w:r w:rsidR="005104B1" w:rsidRPr="00A15467">
                  <w:rPr>
                    <w:rFonts w:eastAsia="Calibri" w:cstheme="minorHAnsi"/>
                  </w:rPr>
                  <w:t xml:space="preserve"> </w:t>
                </w:r>
                <w:r w:rsidR="00F92CFA" w:rsidRPr="00A15467">
                  <w:rPr>
                    <w:rFonts w:eastAsia="Calibri" w:cstheme="minorHAnsi"/>
                  </w:rPr>
                  <w:t>Third Grade</w:t>
                </w:r>
              </w:p>
              <w:p w14:paraId="00E27A4C" w14:textId="7A59D37B" w:rsidR="00F92CFA" w:rsidRPr="00A15467" w:rsidRDefault="005104B1" w:rsidP="00FB379C">
                <w:pPr>
                  <w:spacing w:after="0" w:line="240" w:lineRule="auto"/>
                  <w:rPr>
                    <w:rFonts w:eastAsia="Calibri" w:cstheme="minorHAnsi"/>
                    <w:sz w:val="24"/>
                    <w:szCs w:val="24"/>
                  </w:rPr>
                </w:pPr>
                <w:r w:rsidRPr="00A15467">
                  <w:rPr>
                    <w:rFonts w:eastAsia="Calibri" w:cstheme="minorHAnsi"/>
                  </w:rPr>
                  <w:t xml:space="preserve"> </w:t>
                </w:r>
                <w:sdt>
                  <w:sdtPr>
                    <w:rPr>
                      <w:rFonts w:eastAsia="Calibri" w:cstheme="minorHAnsi"/>
                    </w:rPr>
                    <w:id w:val="-600725921"/>
                    <w14:checkbox>
                      <w14:checked w14:val="0"/>
                      <w14:checkedState w14:val="2612" w14:font="MS Gothic"/>
                      <w14:uncheckedState w14:val="2610" w14:font="MS Gothic"/>
                    </w14:checkbox>
                  </w:sdtPr>
                  <w:sdtContent>
                    <w:r w:rsidRPr="00A15467">
                      <w:rPr>
                        <w:rFonts w:ascii="MS Gothic" w:eastAsia="MS Gothic" w:hAnsi="MS Gothic" w:cstheme="minorHAnsi" w:hint="eastAsia"/>
                      </w:rPr>
                      <w:t>☐</w:t>
                    </w:r>
                  </w:sdtContent>
                </w:sdt>
                <w:r w:rsidR="00F92CFA" w:rsidRPr="00A15467">
                  <w:rPr>
                    <w:rFonts w:eastAsia="Calibri" w:cstheme="minorHAnsi"/>
                  </w:rPr>
                  <w:t>English Language Learners</w:t>
                </w:r>
                <w:r w:rsidR="00F92CFA" w:rsidRPr="00A15467">
                  <w:rPr>
                    <w:rFonts w:eastAsia="Calibri" w:cstheme="minorHAnsi"/>
                    <w:sz w:val="24"/>
                    <w:szCs w:val="24"/>
                  </w:rPr>
                  <w:t xml:space="preserve"> </w:t>
                </w:r>
              </w:p>
            </w:tc>
          </w:tr>
          <w:tr w:rsidR="001A5606" w:rsidRPr="00A15467" w14:paraId="22D55D42" w14:textId="77777777" w:rsidTr="60E9567E">
            <w:trPr>
              <w:trHeight w:val="680"/>
            </w:trPr>
            <w:tc>
              <w:tcPr>
                <w:tcW w:w="9440" w:type="dxa"/>
                <w:gridSpan w:val="2"/>
                <w:tcBorders>
                  <w:top w:val="single" w:sz="4" w:space="0" w:color="auto"/>
                  <w:left w:val="single" w:sz="8" w:space="0" w:color="000000" w:themeColor="text1"/>
                  <w:bottom w:val="single" w:sz="4" w:space="0" w:color="auto"/>
                  <w:right w:val="single" w:sz="8" w:space="0" w:color="000000" w:themeColor="text1"/>
                </w:tcBorders>
                <w:shd w:val="clear" w:color="auto" w:fill="EFEFEF"/>
                <w:tcMar>
                  <w:top w:w="100" w:type="dxa"/>
                  <w:left w:w="100" w:type="dxa"/>
                  <w:bottom w:w="100" w:type="dxa"/>
                  <w:right w:w="100" w:type="dxa"/>
                </w:tcMar>
              </w:tcPr>
              <w:p w14:paraId="61EB8189" w14:textId="77777777" w:rsidR="001A5606" w:rsidRPr="00A15467" w:rsidRDefault="001A5606" w:rsidP="001A5606">
                <w:pPr>
                  <w:spacing w:before="240" w:after="240"/>
                  <w:jc w:val="center"/>
                  <w:rPr>
                    <w:rFonts w:eastAsia="Calibri" w:cstheme="minorHAnsi"/>
                    <w:b/>
                  </w:rPr>
                </w:pPr>
                <w:r w:rsidRPr="00A15467">
                  <w:rPr>
                    <w:rFonts w:eastAsia="Calibri" w:cstheme="minorHAnsi"/>
                    <w:b/>
                  </w:rPr>
                  <w:t>Agreement of Completion</w:t>
                </w:r>
              </w:p>
            </w:tc>
          </w:tr>
          <w:tr w:rsidR="00F92CFA" w:rsidRPr="00A15467" w14:paraId="584DB85E" w14:textId="77777777" w:rsidTr="60E9567E">
            <w:trPr>
              <w:trHeight w:val="890"/>
            </w:trPr>
            <w:tc>
              <w:tcPr>
                <w:tcW w:w="9440" w:type="dxa"/>
                <w:gridSpan w:val="2"/>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DBA4BF4" w14:textId="4C8605D9" w:rsidR="00F92CFA" w:rsidRPr="00A15467" w:rsidRDefault="00F92CFA" w:rsidP="00904CA7">
                <w:pPr>
                  <w:rPr>
                    <w:rFonts w:eastAsia="Calibri" w:cstheme="minorHAnsi"/>
                    <w:b/>
                  </w:rPr>
                </w:pPr>
                <w:proofErr w:type="gramStart"/>
                <w:r w:rsidRPr="00A15467">
                  <w:rPr>
                    <w:rFonts w:eastAsia="Calibri" w:cstheme="minorHAnsi"/>
                    <w:b/>
                  </w:rPr>
                  <w:t>In order to</w:t>
                </w:r>
                <w:proofErr w:type="gramEnd"/>
                <w:r w:rsidRPr="00A15467">
                  <w:rPr>
                    <w:rFonts w:eastAsia="Calibri" w:cstheme="minorHAnsi"/>
                    <w:b/>
                  </w:rPr>
                  <w:t xml:space="preserve"> be considered to be reviewed in this </w:t>
                </w:r>
                <w:r w:rsidR="00FD1E37" w:rsidRPr="00A15467">
                  <w:rPr>
                    <w:rFonts w:eastAsia="Calibri" w:cstheme="minorHAnsi"/>
                    <w:b/>
                    <w:i/>
                    <w:iCs/>
                  </w:rPr>
                  <w:t>Part II - Program</w:t>
                </w:r>
                <w:r w:rsidRPr="00A15467">
                  <w:rPr>
                    <w:rFonts w:eastAsia="Calibri" w:cstheme="minorHAnsi"/>
                    <w:b/>
                    <w:i/>
                    <w:iCs/>
                  </w:rPr>
                  <w:t xml:space="preserve"> Review</w:t>
                </w:r>
                <w:r w:rsidRPr="00A15467">
                  <w:rPr>
                    <w:rFonts w:eastAsia="Calibri" w:cstheme="minorHAnsi"/>
                    <w:b/>
                  </w:rPr>
                  <w:t>, the following must be completed:</w:t>
                </w:r>
              </w:p>
              <w:p w14:paraId="1F00B3BF" w14:textId="77777777" w:rsidR="00F92CFA" w:rsidRPr="00A15467" w:rsidRDefault="00F92CFA" w:rsidP="00904CA7">
                <w:pPr>
                  <w:widowControl w:val="0"/>
                  <w:rPr>
                    <w:rFonts w:eastAsia="Calibri" w:cstheme="minorHAnsi"/>
                    <w:b/>
                  </w:rPr>
                </w:pPr>
                <w:r w:rsidRPr="00A15467">
                  <w:rPr>
                    <w:rFonts w:eastAsia="Calibri" w:cstheme="minorHAnsi"/>
                    <w:b/>
                  </w:rPr>
                  <w:lastRenderedPageBreak/>
                  <w:t>Check each box and sign below to indicate each required section noted below has been included and is complete.</w:t>
                </w:r>
              </w:p>
              <w:p w14:paraId="78FC73A2" w14:textId="2538A963" w:rsidR="00F92CFA" w:rsidRPr="00A15467" w:rsidRDefault="00000000" w:rsidP="00904CA7">
                <w:pPr>
                  <w:widowControl w:val="0"/>
                  <w:spacing w:after="0" w:line="276" w:lineRule="auto"/>
                  <w:ind w:left="720"/>
                  <w:rPr>
                    <w:rFonts w:eastAsia="Calibri" w:cstheme="minorHAnsi"/>
                  </w:rPr>
                </w:pPr>
                <w:sdt>
                  <w:sdtPr>
                    <w:rPr>
                      <w:rFonts w:eastAsia="Calibri" w:cstheme="minorHAnsi"/>
                    </w:rPr>
                    <w:id w:val="981121838"/>
                    <w14:checkbox>
                      <w14:checked w14:val="0"/>
                      <w14:checkedState w14:val="2612" w14:font="MS Gothic"/>
                      <w14:uncheckedState w14:val="2610" w14:font="MS Gothic"/>
                    </w14:checkbox>
                  </w:sdtPr>
                  <w:sdtContent>
                    <w:r w:rsidR="005104B1" w:rsidRPr="00A15467">
                      <w:rPr>
                        <w:rFonts w:ascii="Segoe UI Symbol" w:eastAsia="MS Gothic" w:hAnsi="Segoe UI Symbol" w:cs="Segoe UI Symbol"/>
                      </w:rPr>
                      <w:t>☐</w:t>
                    </w:r>
                  </w:sdtContent>
                </w:sdt>
                <w:r w:rsidR="005104B1" w:rsidRPr="00A15467">
                  <w:rPr>
                    <w:rFonts w:eastAsia="Calibri" w:cstheme="minorHAnsi"/>
                  </w:rPr>
                  <w:t xml:space="preserve"> </w:t>
                </w:r>
                <w:r w:rsidR="00F92CFA" w:rsidRPr="00A15467">
                  <w:rPr>
                    <w:rFonts w:eastAsia="Calibri" w:cstheme="minorHAnsi"/>
                  </w:rPr>
                  <w:t>Section C: Completed Cover Page</w:t>
                </w:r>
              </w:p>
              <w:p w14:paraId="07ED1879" w14:textId="75681380" w:rsidR="00F92CFA" w:rsidRPr="00A15467" w:rsidRDefault="00000000" w:rsidP="00904CA7">
                <w:pPr>
                  <w:widowControl w:val="0"/>
                  <w:spacing w:after="0" w:line="276" w:lineRule="auto"/>
                  <w:ind w:left="720"/>
                  <w:rPr>
                    <w:rFonts w:eastAsia="Calibri" w:cstheme="minorHAnsi"/>
                  </w:rPr>
                </w:pPr>
                <w:sdt>
                  <w:sdtPr>
                    <w:rPr>
                      <w:rFonts w:eastAsia="Calibri" w:cstheme="minorHAnsi"/>
                    </w:rPr>
                    <w:id w:val="-1762602434"/>
                    <w14:checkbox>
                      <w14:checked w14:val="0"/>
                      <w14:checkedState w14:val="2612" w14:font="MS Gothic"/>
                      <w14:uncheckedState w14:val="2610" w14:font="MS Gothic"/>
                    </w14:checkbox>
                  </w:sdtPr>
                  <w:sdtContent>
                    <w:r w:rsidR="005104B1" w:rsidRPr="00A15467">
                      <w:rPr>
                        <w:rFonts w:ascii="Segoe UI Symbol" w:eastAsia="MS Gothic" w:hAnsi="Segoe UI Symbol" w:cs="Segoe UI Symbol"/>
                      </w:rPr>
                      <w:t>☐</w:t>
                    </w:r>
                  </w:sdtContent>
                </w:sdt>
                <w:r w:rsidR="005104B1" w:rsidRPr="00A15467">
                  <w:rPr>
                    <w:rFonts w:eastAsia="Calibri" w:cstheme="minorHAnsi"/>
                  </w:rPr>
                  <w:t xml:space="preserve"> </w:t>
                </w:r>
                <w:r w:rsidR="00F92CFA" w:rsidRPr="00A15467">
                  <w:rPr>
                    <w:rFonts w:eastAsia="Calibri" w:cstheme="minorHAnsi"/>
                  </w:rPr>
                  <w:t xml:space="preserve">Section D: Part 1 Eligibility Required Components: </w:t>
                </w:r>
              </w:p>
              <w:p w14:paraId="2DD08EEF" w14:textId="76DBD479" w:rsidR="00F92CFA" w:rsidRPr="00A15467" w:rsidRDefault="00000000" w:rsidP="00904CA7">
                <w:pPr>
                  <w:widowControl w:val="0"/>
                  <w:spacing w:after="0" w:line="276" w:lineRule="auto"/>
                  <w:ind w:left="1440"/>
                  <w:rPr>
                    <w:rFonts w:eastAsia="Calibri" w:cstheme="minorHAnsi"/>
                  </w:rPr>
                </w:pPr>
                <w:sdt>
                  <w:sdtPr>
                    <w:rPr>
                      <w:rFonts w:eastAsia="Calibri" w:cstheme="minorHAnsi"/>
                    </w:rPr>
                    <w:id w:val="-1229300928"/>
                    <w14:checkbox>
                      <w14:checked w14:val="0"/>
                      <w14:checkedState w14:val="2612" w14:font="MS Gothic"/>
                      <w14:uncheckedState w14:val="2610" w14:font="MS Gothic"/>
                    </w14:checkbox>
                  </w:sdtPr>
                  <w:sdtContent>
                    <w:r w:rsidR="005104B1" w:rsidRPr="00A15467">
                      <w:rPr>
                        <w:rFonts w:ascii="Segoe UI Symbol" w:eastAsia="MS Gothic" w:hAnsi="Segoe UI Symbol" w:cs="Segoe UI Symbol"/>
                      </w:rPr>
                      <w:t>☐</w:t>
                    </w:r>
                  </w:sdtContent>
                </w:sdt>
                <w:r w:rsidR="005104B1" w:rsidRPr="00A15467">
                  <w:rPr>
                    <w:rFonts w:eastAsia="Calibri" w:cstheme="minorHAnsi"/>
                  </w:rPr>
                  <w:t xml:space="preserve"> </w:t>
                </w:r>
                <w:r w:rsidR="00F92CFA" w:rsidRPr="00A15467">
                  <w:rPr>
                    <w:rFonts w:eastAsia="Calibri" w:cstheme="minorHAnsi"/>
                  </w:rPr>
                  <w:t>Scope and Sequence</w:t>
                </w:r>
              </w:p>
              <w:p w14:paraId="154FD1D8" w14:textId="1AA3D4F0" w:rsidR="00F92CFA" w:rsidRPr="00A15467" w:rsidRDefault="00000000" w:rsidP="00904CA7">
                <w:pPr>
                  <w:widowControl w:val="0"/>
                  <w:spacing w:after="0" w:line="276" w:lineRule="auto"/>
                  <w:ind w:left="1440"/>
                  <w:rPr>
                    <w:rFonts w:eastAsia="Calibri" w:cstheme="minorHAnsi"/>
                  </w:rPr>
                </w:pPr>
                <w:sdt>
                  <w:sdtPr>
                    <w:rPr>
                      <w:rFonts w:eastAsia="Calibri" w:cstheme="minorHAnsi"/>
                    </w:rPr>
                    <w:id w:val="47888884"/>
                    <w14:checkbox>
                      <w14:checked w14:val="0"/>
                      <w14:checkedState w14:val="2612" w14:font="MS Gothic"/>
                      <w14:uncheckedState w14:val="2610" w14:font="MS Gothic"/>
                    </w14:checkbox>
                  </w:sdtPr>
                  <w:sdtContent>
                    <w:r w:rsidR="0062073A" w:rsidRPr="00A15467">
                      <w:rPr>
                        <w:rFonts w:ascii="MS Gothic" w:eastAsia="MS Gothic" w:hAnsi="MS Gothic" w:cstheme="minorHAnsi" w:hint="eastAsia"/>
                      </w:rPr>
                      <w:t>☐</w:t>
                    </w:r>
                  </w:sdtContent>
                </w:sdt>
                <w:r w:rsidR="005104B1" w:rsidRPr="00A15467">
                  <w:rPr>
                    <w:rFonts w:eastAsia="Calibri" w:cstheme="minorHAnsi"/>
                  </w:rPr>
                  <w:t xml:space="preserve"> </w:t>
                </w:r>
                <w:r w:rsidR="00F92CFA" w:rsidRPr="00A15467">
                  <w:rPr>
                    <w:rFonts w:eastAsia="Calibri" w:cstheme="minorHAnsi"/>
                  </w:rPr>
                  <w:t>Essential Program Components</w:t>
                </w:r>
              </w:p>
              <w:p w14:paraId="3231FAD3" w14:textId="7082E006" w:rsidR="00F92CFA" w:rsidRPr="00A15467" w:rsidRDefault="00000000" w:rsidP="00904CA7">
                <w:pPr>
                  <w:widowControl w:val="0"/>
                  <w:spacing w:after="0" w:line="276" w:lineRule="auto"/>
                  <w:ind w:left="720"/>
                  <w:rPr>
                    <w:rFonts w:eastAsia="Calibri" w:cstheme="minorHAnsi"/>
                  </w:rPr>
                </w:pPr>
                <w:sdt>
                  <w:sdtPr>
                    <w:rPr>
                      <w:rFonts w:eastAsia="Calibri" w:cstheme="minorHAnsi"/>
                    </w:rPr>
                    <w:id w:val="-2134158082"/>
                    <w14:checkbox>
                      <w14:checked w14:val="0"/>
                      <w14:checkedState w14:val="2612" w14:font="MS Gothic"/>
                      <w14:uncheckedState w14:val="2610" w14:font="MS Gothic"/>
                    </w14:checkbox>
                  </w:sdtPr>
                  <w:sdtContent>
                    <w:r w:rsidR="005104B1" w:rsidRPr="00A15467">
                      <w:rPr>
                        <w:rFonts w:ascii="Segoe UI Symbol" w:eastAsia="MS Gothic" w:hAnsi="Segoe UI Symbol" w:cs="Segoe UI Symbol"/>
                      </w:rPr>
                      <w:t>☐</w:t>
                    </w:r>
                  </w:sdtContent>
                </w:sdt>
                <w:r w:rsidR="005104B1" w:rsidRPr="00A15467">
                  <w:rPr>
                    <w:rFonts w:eastAsia="Calibri" w:cstheme="minorHAnsi"/>
                  </w:rPr>
                  <w:t xml:space="preserve"> </w:t>
                </w:r>
                <w:r w:rsidR="00F92CFA" w:rsidRPr="00A15467">
                  <w:rPr>
                    <w:rFonts w:eastAsia="Calibri" w:cstheme="minorHAnsi"/>
                  </w:rPr>
                  <w:t xml:space="preserve">Section E: Anchor Conceptual Models </w:t>
                </w:r>
              </w:p>
              <w:p w14:paraId="427042B3" w14:textId="4767FE0D" w:rsidR="00F92CFA" w:rsidRPr="00A15467" w:rsidRDefault="00000000" w:rsidP="00904CA7">
                <w:pPr>
                  <w:widowControl w:val="0"/>
                  <w:spacing w:after="0" w:line="276" w:lineRule="auto"/>
                  <w:ind w:left="720"/>
                  <w:rPr>
                    <w:rFonts w:eastAsia="Calibri" w:cstheme="minorHAnsi"/>
                  </w:rPr>
                </w:pPr>
                <w:sdt>
                  <w:sdtPr>
                    <w:rPr>
                      <w:rFonts w:eastAsia="Calibri" w:cstheme="minorHAnsi"/>
                    </w:rPr>
                    <w:id w:val="1417826919"/>
                    <w14:checkbox>
                      <w14:checked w14:val="0"/>
                      <w14:checkedState w14:val="2612" w14:font="MS Gothic"/>
                      <w14:uncheckedState w14:val="2610" w14:font="MS Gothic"/>
                    </w14:checkbox>
                  </w:sdtPr>
                  <w:sdtContent>
                    <w:r w:rsidR="005104B1" w:rsidRPr="00A15467">
                      <w:rPr>
                        <w:rFonts w:ascii="Segoe UI Symbol" w:eastAsia="MS Gothic" w:hAnsi="Segoe UI Symbol" w:cs="Segoe UI Symbol"/>
                      </w:rPr>
                      <w:t>☐</w:t>
                    </w:r>
                  </w:sdtContent>
                </w:sdt>
                <w:r w:rsidR="005104B1" w:rsidRPr="00A15467">
                  <w:rPr>
                    <w:rFonts w:eastAsia="Calibri" w:cstheme="minorHAnsi"/>
                  </w:rPr>
                  <w:t xml:space="preserve"> </w:t>
                </w:r>
                <w:r w:rsidR="00F92CFA" w:rsidRPr="00A15467">
                  <w:rPr>
                    <w:rFonts w:eastAsia="Calibri" w:cstheme="minorHAnsi"/>
                  </w:rPr>
                  <w:t>Section F: Vendor Program Worksheet</w:t>
                </w:r>
              </w:p>
              <w:p w14:paraId="67BBA2E5" w14:textId="4CBF02D0" w:rsidR="00F92CFA" w:rsidRPr="00A15467" w:rsidRDefault="00000000" w:rsidP="00904CA7">
                <w:pPr>
                  <w:widowControl w:val="0"/>
                  <w:spacing w:after="0" w:line="276" w:lineRule="auto"/>
                  <w:ind w:left="1440"/>
                  <w:rPr>
                    <w:rFonts w:eastAsia="Calibri" w:cstheme="minorHAnsi"/>
                  </w:rPr>
                </w:pPr>
                <w:sdt>
                  <w:sdtPr>
                    <w:rPr>
                      <w:rFonts w:eastAsia="Calibri" w:cstheme="minorHAnsi"/>
                    </w:rPr>
                    <w:id w:val="216866418"/>
                    <w14:checkbox>
                      <w14:checked w14:val="0"/>
                      <w14:checkedState w14:val="2612" w14:font="MS Gothic"/>
                      <w14:uncheckedState w14:val="2610" w14:font="MS Gothic"/>
                    </w14:checkbox>
                  </w:sdtPr>
                  <w:sdtContent>
                    <w:r w:rsidR="005104B1" w:rsidRPr="00A15467">
                      <w:rPr>
                        <w:rFonts w:ascii="Segoe UI Symbol" w:eastAsia="MS Gothic" w:hAnsi="Segoe UI Symbol" w:cs="Segoe UI Symbol"/>
                      </w:rPr>
                      <w:t>☐</w:t>
                    </w:r>
                  </w:sdtContent>
                </w:sdt>
                <w:r w:rsidR="005104B1" w:rsidRPr="00A15467">
                  <w:rPr>
                    <w:rFonts w:eastAsia="Calibri" w:cstheme="minorHAnsi"/>
                  </w:rPr>
                  <w:t xml:space="preserve"> </w:t>
                </w:r>
                <w:r w:rsidR="00F92CFA" w:rsidRPr="00A15467">
                  <w:rPr>
                    <w:rFonts w:eastAsia="Calibri" w:cstheme="minorHAnsi"/>
                  </w:rPr>
                  <w:t>Completed Vendor Program Worksheet</w:t>
                </w:r>
                <w:r w:rsidR="00056AA0" w:rsidRPr="00A15467">
                  <w:rPr>
                    <w:rFonts w:eastAsia="Calibri" w:cstheme="minorHAnsi"/>
                  </w:rPr>
                  <w:t>s</w:t>
                </w:r>
                <w:r w:rsidR="00F92CFA" w:rsidRPr="00A15467">
                  <w:rPr>
                    <w:rFonts w:eastAsia="Calibri" w:cstheme="minorHAnsi"/>
                  </w:rPr>
                  <w:t xml:space="preserve"> (Appendix F)</w:t>
                </w:r>
              </w:p>
              <w:p w14:paraId="24650B2D" w14:textId="7045AA2D" w:rsidR="00F92CFA" w:rsidRPr="00A15467" w:rsidRDefault="00000000" w:rsidP="00904CA7">
                <w:pPr>
                  <w:widowControl w:val="0"/>
                  <w:spacing w:after="0" w:line="276" w:lineRule="auto"/>
                  <w:ind w:left="2160"/>
                  <w:rPr>
                    <w:rFonts w:eastAsia="Calibri" w:cstheme="minorHAnsi"/>
                  </w:rPr>
                </w:pPr>
                <w:sdt>
                  <w:sdtPr>
                    <w:rPr>
                      <w:rFonts w:eastAsia="Calibri" w:cstheme="minorHAnsi"/>
                    </w:rPr>
                    <w:id w:val="-1242479893"/>
                    <w14:checkbox>
                      <w14:checked w14:val="0"/>
                      <w14:checkedState w14:val="2612" w14:font="MS Gothic"/>
                      <w14:uncheckedState w14:val="2610" w14:font="MS Gothic"/>
                    </w14:checkbox>
                  </w:sdtPr>
                  <w:sdtContent>
                    <w:r w:rsidR="00944B91" w:rsidRPr="00A15467">
                      <w:rPr>
                        <w:rFonts w:ascii="MS Gothic" w:eastAsia="MS Gothic" w:hAnsi="MS Gothic" w:cstheme="minorHAnsi" w:hint="eastAsia"/>
                      </w:rPr>
                      <w:t>☐</w:t>
                    </w:r>
                  </w:sdtContent>
                </w:sdt>
                <w:r w:rsidR="005104B1" w:rsidRPr="00A15467">
                  <w:rPr>
                    <w:rFonts w:eastAsia="Calibri" w:cstheme="minorHAnsi"/>
                  </w:rPr>
                  <w:t xml:space="preserve"> </w:t>
                </w:r>
                <w:r w:rsidR="00F92CFA" w:rsidRPr="00A15467">
                  <w:rPr>
                    <w:rFonts w:eastAsia="Calibri" w:cstheme="minorHAnsi"/>
                  </w:rPr>
                  <w:t>Phase 1 Worksheet: Scientifically Based or Evidence-based Reading Programs (completion required for all program type submissions)</w:t>
                </w:r>
              </w:p>
              <w:p w14:paraId="1F0D9D9F" w14:textId="6BE53FDB" w:rsidR="00454295" w:rsidRPr="00A15467" w:rsidRDefault="00000000" w:rsidP="00904CA7">
                <w:pPr>
                  <w:widowControl w:val="0"/>
                  <w:spacing w:after="0" w:line="276" w:lineRule="auto"/>
                  <w:ind w:left="2160"/>
                  <w:rPr>
                    <w:rFonts w:eastAsia="Calibri" w:cstheme="minorHAnsi"/>
                  </w:rPr>
                </w:pPr>
                <w:sdt>
                  <w:sdtPr>
                    <w:rPr>
                      <w:rFonts w:eastAsia="Calibri" w:cstheme="minorHAnsi"/>
                    </w:rPr>
                    <w:id w:val="405263709"/>
                    <w14:checkbox>
                      <w14:checked w14:val="0"/>
                      <w14:checkedState w14:val="2612" w14:font="MS Gothic"/>
                      <w14:uncheckedState w14:val="2610" w14:font="MS Gothic"/>
                    </w14:checkbox>
                  </w:sdtPr>
                  <w:sdtContent>
                    <w:r w:rsidR="00454295" w:rsidRPr="00A15467">
                      <w:rPr>
                        <w:rFonts w:ascii="MS Gothic" w:eastAsia="MS Gothic" w:hAnsi="MS Gothic" w:cstheme="minorHAnsi" w:hint="eastAsia"/>
                      </w:rPr>
                      <w:t>☐</w:t>
                    </w:r>
                  </w:sdtContent>
                </w:sdt>
                <w:r w:rsidR="00454295" w:rsidRPr="00A15467">
                  <w:rPr>
                    <w:rFonts w:eastAsia="Calibri" w:cstheme="minorHAnsi"/>
                  </w:rPr>
                  <w:t xml:space="preserve"> Usability and Professional Development </w:t>
                </w:r>
              </w:p>
              <w:p w14:paraId="536A8AF9" w14:textId="5EC9F43A" w:rsidR="00F92CFA" w:rsidRPr="00A15467" w:rsidRDefault="00000000" w:rsidP="00904CA7">
                <w:pPr>
                  <w:widowControl w:val="0"/>
                  <w:spacing w:after="0" w:line="276" w:lineRule="auto"/>
                  <w:ind w:left="2160"/>
                  <w:rPr>
                    <w:rFonts w:eastAsia="Calibri" w:cstheme="minorHAnsi"/>
                  </w:rPr>
                </w:pPr>
                <w:sdt>
                  <w:sdtPr>
                    <w:rPr>
                      <w:rFonts w:eastAsia="Calibri" w:cstheme="minorHAnsi"/>
                    </w:rPr>
                    <w:id w:val="1859084578"/>
                    <w14:checkbox>
                      <w14:checked w14:val="0"/>
                      <w14:checkedState w14:val="2612" w14:font="MS Gothic"/>
                      <w14:uncheckedState w14:val="2610" w14:font="MS Gothic"/>
                    </w14:checkbox>
                  </w:sdtPr>
                  <w:sdtContent>
                    <w:r w:rsidR="005104B1" w:rsidRPr="00A15467">
                      <w:rPr>
                        <w:rFonts w:ascii="Segoe UI Symbol" w:eastAsia="MS Gothic" w:hAnsi="Segoe UI Symbol" w:cs="Segoe UI Symbol"/>
                      </w:rPr>
                      <w:t>☐</w:t>
                    </w:r>
                  </w:sdtContent>
                </w:sdt>
                <w:r w:rsidR="005104B1" w:rsidRPr="00A15467">
                  <w:rPr>
                    <w:rFonts w:eastAsia="Calibri" w:cstheme="minorHAnsi"/>
                  </w:rPr>
                  <w:t xml:space="preserve"> </w:t>
                </w:r>
                <w:r w:rsidR="00F92CFA" w:rsidRPr="00A15467">
                  <w:rPr>
                    <w:rFonts w:eastAsia="Calibri" w:cstheme="minorHAnsi"/>
                  </w:rPr>
                  <w:t xml:space="preserve">Phase 2 Worksheet: Completed corresponding program type and required </w:t>
                </w:r>
                <w:proofErr w:type="gramStart"/>
                <w:r w:rsidR="00F92CFA" w:rsidRPr="00A15467">
                  <w:rPr>
                    <w:rFonts w:eastAsia="Calibri" w:cstheme="minorHAnsi"/>
                  </w:rPr>
                  <w:t>elements</w:t>
                </w:r>
                <w:proofErr w:type="gramEnd"/>
              </w:p>
              <w:p w14:paraId="6D461A36" w14:textId="46CF6988" w:rsidR="002951F7" w:rsidRPr="00A15467" w:rsidRDefault="00000000" w:rsidP="00904CA7">
                <w:pPr>
                  <w:widowControl w:val="0"/>
                  <w:spacing w:after="0" w:line="276" w:lineRule="auto"/>
                  <w:ind w:left="2160"/>
                  <w:rPr>
                    <w:rFonts w:eastAsia="Calibri" w:cstheme="minorHAnsi"/>
                  </w:rPr>
                </w:pPr>
                <w:sdt>
                  <w:sdtPr>
                    <w:rPr>
                      <w:rFonts w:eastAsia="Calibri" w:cstheme="minorHAnsi"/>
                    </w:rPr>
                    <w:id w:val="-624226921"/>
                    <w14:checkbox>
                      <w14:checked w14:val="0"/>
                      <w14:checkedState w14:val="2612" w14:font="MS Gothic"/>
                      <w14:uncheckedState w14:val="2610" w14:font="MS Gothic"/>
                    </w14:checkbox>
                  </w:sdtPr>
                  <w:sdtContent>
                    <w:r w:rsidR="002951F7" w:rsidRPr="00A15467">
                      <w:rPr>
                        <w:rFonts w:ascii="Segoe UI Symbol" w:eastAsia="MS Gothic" w:hAnsi="Segoe UI Symbol" w:cs="Segoe UI Symbol"/>
                      </w:rPr>
                      <w:t>☐</w:t>
                    </w:r>
                  </w:sdtContent>
                </w:sdt>
                <w:r w:rsidR="002951F7" w:rsidRPr="00A15467">
                  <w:rPr>
                    <w:rFonts w:eastAsia="Calibri" w:cstheme="minorHAnsi"/>
                  </w:rPr>
                  <w:t xml:space="preserve"> Optional Worksheet: Supporting Students with Dyslexia (optional for </w:t>
                </w:r>
                <w:r w:rsidR="00BD100D" w:rsidRPr="00A15467">
                  <w:rPr>
                    <w:rFonts w:eastAsia="Calibri" w:cstheme="minorHAnsi"/>
                  </w:rPr>
                  <w:t>all</w:t>
                </w:r>
                <w:r w:rsidR="002951F7" w:rsidRPr="00A15467">
                  <w:rPr>
                    <w:rFonts w:eastAsia="Calibri" w:cstheme="minorHAnsi"/>
                  </w:rPr>
                  <w:t xml:space="preserve"> programs)</w:t>
                </w:r>
              </w:p>
              <w:p w14:paraId="39625331" w14:textId="7DD8484B" w:rsidR="00F92CFA" w:rsidRPr="00A15467" w:rsidRDefault="00000000" w:rsidP="00904CA7">
                <w:pPr>
                  <w:widowControl w:val="0"/>
                  <w:spacing w:after="0" w:line="276" w:lineRule="auto"/>
                  <w:ind w:left="720"/>
                  <w:rPr>
                    <w:rFonts w:eastAsia="Calibri" w:cstheme="minorHAnsi"/>
                  </w:rPr>
                </w:pPr>
                <w:sdt>
                  <w:sdtPr>
                    <w:rPr>
                      <w:rFonts w:eastAsia="Calibri" w:cstheme="minorHAnsi"/>
                    </w:rPr>
                    <w:id w:val="1914885117"/>
                    <w14:checkbox>
                      <w14:checked w14:val="0"/>
                      <w14:checkedState w14:val="2612" w14:font="MS Gothic"/>
                      <w14:uncheckedState w14:val="2610" w14:font="MS Gothic"/>
                    </w14:checkbox>
                  </w:sdtPr>
                  <w:sdtContent>
                    <w:r w:rsidR="005104B1" w:rsidRPr="00A15467">
                      <w:rPr>
                        <w:rFonts w:ascii="Segoe UI Symbol" w:eastAsia="MS Gothic" w:hAnsi="Segoe UI Symbol" w:cs="Segoe UI Symbol"/>
                      </w:rPr>
                      <w:t>☐</w:t>
                    </w:r>
                  </w:sdtContent>
                </w:sdt>
                <w:r w:rsidR="005104B1" w:rsidRPr="00A15467">
                  <w:rPr>
                    <w:rFonts w:eastAsia="Calibri" w:cstheme="minorHAnsi"/>
                  </w:rPr>
                  <w:t xml:space="preserve"> </w:t>
                </w:r>
                <w:r w:rsidR="00F92CFA" w:rsidRPr="00A15467">
                  <w:rPr>
                    <w:rFonts w:eastAsia="Calibri" w:cstheme="minorHAnsi"/>
                  </w:rPr>
                  <w:t xml:space="preserve">Section G: Alignment to 2020 Reading, Writing, and Communicating Standards </w:t>
                </w:r>
              </w:p>
              <w:p w14:paraId="592C50C8" w14:textId="49EA84D0" w:rsidR="00162C4E" w:rsidRPr="00A15467" w:rsidRDefault="00000000" w:rsidP="00904CA7">
                <w:pPr>
                  <w:widowControl w:val="0"/>
                  <w:spacing w:after="0" w:line="276" w:lineRule="auto"/>
                  <w:ind w:left="720"/>
                  <w:rPr>
                    <w:rFonts w:eastAsia="Calibri" w:cstheme="minorHAnsi"/>
                  </w:rPr>
                </w:pPr>
                <w:sdt>
                  <w:sdtPr>
                    <w:rPr>
                      <w:rFonts w:eastAsia="Calibri" w:cstheme="minorHAnsi"/>
                    </w:rPr>
                    <w:id w:val="-303699753"/>
                    <w14:checkbox>
                      <w14:checked w14:val="0"/>
                      <w14:checkedState w14:val="2612" w14:font="MS Gothic"/>
                      <w14:uncheckedState w14:val="2610" w14:font="MS Gothic"/>
                    </w14:checkbox>
                  </w:sdtPr>
                  <w:sdtContent>
                    <w:r w:rsidR="00FC6DD1">
                      <w:rPr>
                        <w:rFonts w:ascii="MS Gothic" w:eastAsia="MS Gothic" w:hAnsi="MS Gothic" w:cstheme="minorHAnsi" w:hint="eastAsia"/>
                      </w:rPr>
                      <w:t>☐</w:t>
                    </w:r>
                  </w:sdtContent>
                </w:sdt>
                <w:r w:rsidR="00153076" w:rsidRPr="00A15467">
                  <w:rPr>
                    <w:rFonts w:eastAsia="Calibri" w:cstheme="minorHAnsi"/>
                  </w:rPr>
                  <w:t xml:space="preserve"> </w:t>
                </w:r>
                <w:r w:rsidR="00162C4E" w:rsidRPr="00A15467">
                  <w:rPr>
                    <w:rFonts w:eastAsia="Calibri" w:cstheme="minorHAnsi"/>
                  </w:rPr>
                  <w:t>ESSA Level Evidence Worksheet (</w:t>
                </w:r>
                <w:r w:rsidR="00242AEA" w:rsidRPr="00A15467">
                  <w:rPr>
                    <w:rFonts w:eastAsia="Calibri" w:cstheme="minorHAnsi"/>
                  </w:rPr>
                  <w:t>for ESSA Level 1, 2, or 3</w:t>
                </w:r>
                <w:r w:rsidR="00162C4E" w:rsidRPr="00A15467">
                  <w:rPr>
                    <w:rFonts w:eastAsia="Calibri" w:cstheme="minorHAnsi"/>
                  </w:rPr>
                  <w:t>)</w:t>
                </w:r>
              </w:p>
              <w:p w14:paraId="0C1E4563" w14:textId="77777777" w:rsidR="00F92CFA" w:rsidRPr="00A15467" w:rsidRDefault="00F92CFA" w:rsidP="00904CA7">
                <w:pPr>
                  <w:widowControl w:val="0"/>
                  <w:spacing w:after="0" w:line="276" w:lineRule="auto"/>
                  <w:ind w:left="720"/>
                  <w:rPr>
                    <w:rFonts w:eastAsia="Calibri" w:cstheme="minorHAnsi"/>
                  </w:rPr>
                </w:pPr>
              </w:p>
              <w:p w14:paraId="00589E7E" w14:textId="21EB9561" w:rsidR="00F92CFA" w:rsidRPr="00A15467" w:rsidRDefault="00000000" w:rsidP="00904CA7">
                <w:pPr>
                  <w:widowControl w:val="0"/>
                  <w:spacing w:after="0" w:line="276" w:lineRule="auto"/>
                  <w:jc w:val="both"/>
                  <w:rPr>
                    <w:rFonts w:eastAsia="Calibri" w:cstheme="minorHAnsi"/>
                    <w:b/>
                  </w:rPr>
                </w:pPr>
                <w:sdt>
                  <w:sdtPr>
                    <w:rPr>
                      <w:rFonts w:eastAsia="Calibri" w:cstheme="minorHAnsi"/>
                    </w:rPr>
                    <w:id w:val="1220934184"/>
                    <w14:checkbox>
                      <w14:checked w14:val="0"/>
                      <w14:checkedState w14:val="2612" w14:font="MS Gothic"/>
                      <w14:uncheckedState w14:val="2610" w14:font="MS Gothic"/>
                    </w14:checkbox>
                  </w:sdtPr>
                  <w:sdtContent>
                    <w:r w:rsidR="005104B1" w:rsidRPr="00A15467">
                      <w:rPr>
                        <w:rFonts w:ascii="Segoe UI Symbol" w:eastAsia="MS Gothic" w:hAnsi="Segoe UI Symbol" w:cs="Segoe UI Symbol"/>
                      </w:rPr>
                      <w:t>☐</w:t>
                    </w:r>
                  </w:sdtContent>
                </w:sdt>
                <w:r w:rsidR="005104B1" w:rsidRPr="00A15467">
                  <w:rPr>
                    <w:rFonts w:eastAsia="Calibri" w:cstheme="minorHAnsi"/>
                  </w:rPr>
                  <w:t xml:space="preserve"> </w:t>
                </w:r>
                <w:r w:rsidR="00F92CFA" w:rsidRPr="00A15467">
                  <w:rPr>
                    <w:rFonts w:eastAsia="Calibri" w:cstheme="minorHAnsi"/>
                  </w:rPr>
                  <w:t xml:space="preserve">Signature - Confirming all parts above are </w:t>
                </w:r>
                <w:proofErr w:type="gramStart"/>
                <w:r w:rsidR="00F92CFA" w:rsidRPr="00A15467">
                  <w:rPr>
                    <w:rFonts w:eastAsia="Calibri" w:cstheme="minorHAnsi"/>
                  </w:rPr>
                  <w:t>included</w:t>
                </w:r>
                <w:proofErr w:type="gramEnd"/>
                <w:r w:rsidR="00F92CFA" w:rsidRPr="00A15467">
                  <w:rPr>
                    <w:rFonts w:eastAsia="Calibri" w:cstheme="minorHAnsi"/>
                  </w:rPr>
                  <w:t xml:space="preserve"> </w:t>
                </w:r>
                <w:r w:rsidR="00F92CFA" w:rsidRPr="00A15467">
                  <w:rPr>
                    <w:rFonts w:eastAsia="Calibri" w:cstheme="minorHAnsi"/>
                    <w:b/>
                  </w:rPr>
                  <w:tab/>
                  <w:t xml:space="preserve">                                                                                                                              </w:t>
                </w:r>
              </w:p>
              <w:p w14:paraId="658923B5" w14:textId="77777777" w:rsidR="008B2825" w:rsidRPr="00A15467" w:rsidRDefault="008B2825" w:rsidP="00904CA7">
                <w:pPr>
                  <w:widowControl w:val="0"/>
                  <w:spacing w:after="0" w:line="276" w:lineRule="auto"/>
                  <w:jc w:val="both"/>
                  <w:rPr>
                    <w:rFonts w:eastAsia="Calibri" w:cstheme="minorHAnsi"/>
                    <w:b/>
                  </w:rPr>
                </w:pPr>
              </w:p>
              <w:p w14:paraId="379492B2" w14:textId="1AA5CBD3" w:rsidR="00F92CFA" w:rsidRPr="00A15467" w:rsidRDefault="00F92CFA" w:rsidP="00904CA7">
                <w:pPr>
                  <w:widowControl w:val="0"/>
                  <w:spacing w:after="0" w:line="276" w:lineRule="auto"/>
                  <w:jc w:val="both"/>
                  <w:rPr>
                    <w:rFonts w:eastAsia="Calibri" w:cstheme="minorHAnsi"/>
                  </w:rPr>
                </w:pPr>
                <w:r w:rsidRPr="00A15467">
                  <w:rPr>
                    <w:rFonts w:eastAsia="Calibri" w:cstheme="minorHAnsi"/>
                    <w:b/>
                  </w:rPr>
                  <w:t>Printed Name of Representative:</w:t>
                </w:r>
              </w:p>
              <w:p w14:paraId="59CC8124" w14:textId="641776FC" w:rsidR="00F92CFA" w:rsidRPr="00A15467" w:rsidRDefault="008B2825" w:rsidP="00904CA7">
                <w:pPr>
                  <w:rPr>
                    <w:rFonts w:eastAsia="Calibri" w:cstheme="minorHAnsi"/>
                    <w:b/>
                  </w:rPr>
                </w:pPr>
                <w:r w:rsidRPr="00A15467">
                  <w:rPr>
                    <w:rFonts w:ascii="Calibri" w:eastAsia="Calibri" w:hAnsi="Calibri" w:cs="Calibri"/>
                    <w:bCs/>
                  </w:rPr>
                  <w:fldChar w:fldCharType="begin">
                    <w:ffData>
                      <w:name w:val="Text6"/>
                      <w:enabled/>
                      <w:calcOnExit w:val="0"/>
                      <w:textInput/>
                    </w:ffData>
                  </w:fldChar>
                </w:r>
                <w:r w:rsidRPr="00A15467">
                  <w:rPr>
                    <w:rFonts w:ascii="Calibri" w:eastAsia="Calibri" w:hAnsi="Calibri" w:cs="Calibri"/>
                    <w:bCs/>
                  </w:rPr>
                  <w:instrText xml:space="preserve"> FORMTEXT </w:instrText>
                </w:r>
                <w:r w:rsidRPr="00A15467">
                  <w:rPr>
                    <w:rFonts w:ascii="Calibri" w:eastAsia="Calibri" w:hAnsi="Calibri" w:cs="Calibri"/>
                    <w:bCs/>
                  </w:rPr>
                </w:r>
                <w:r w:rsidRPr="00A15467">
                  <w:rPr>
                    <w:rFonts w:ascii="Calibri" w:eastAsia="Calibri" w:hAnsi="Calibri" w:cs="Calibri"/>
                    <w:bCs/>
                  </w:rPr>
                  <w:fldChar w:fldCharType="separate"/>
                </w:r>
                <w:r w:rsidRPr="00A15467">
                  <w:rPr>
                    <w:rFonts w:ascii="Calibri" w:eastAsia="Calibri" w:hAnsi="Calibri" w:cs="Calibri"/>
                    <w:bCs/>
                    <w:noProof/>
                  </w:rPr>
                  <w:t> </w:t>
                </w:r>
                <w:r w:rsidRPr="00A15467">
                  <w:rPr>
                    <w:rFonts w:ascii="Calibri" w:eastAsia="Calibri" w:hAnsi="Calibri" w:cs="Calibri"/>
                    <w:bCs/>
                    <w:noProof/>
                  </w:rPr>
                  <w:t> </w:t>
                </w:r>
                <w:r w:rsidRPr="00A15467">
                  <w:rPr>
                    <w:rFonts w:ascii="Calibri" w:eastAsia="Calibri" w:hAnsi="Calibri" w:cs="Calibri"/>
                    <w:bCs/>
                    <w:noProof/>
                  </w:rPr>
                  <w:t> </w:t>
                </w:r>
                <w:r w:rsidRPr="00A15467">
                  <w:rPr>
                    <w:rFonts w:ascii="Calibri" w:eastAsia="Calibri" w:hAnsi="Calibri" w:cs="Calibri"/>
                    <w:bCs/>
                    <w:noProof/>
                  </w:rPr>
                  <w:t> </w:t>
                </w:r>
                <w:r w:rsidRPr="00A15467">
                  <w:rPr>
                    <w:rFonts w:ascii="Calibri" w:eastAsia="Calibri" w:hAnsi="Calibri" w:cs="Calibri"/>
                    <w:bCs/>
                    <w:noProof/>
                  </w:rPr>
                  <w:t> </w:t>
                </w:r>
                <w:r w:rsidRPr="00A15467">
                  <w:rPr>
                    <w:rFonts w:ascii="Calibri" w:eastAsia="Calibri" w:hAnsi="Calibri" w:cs="Calibri"/>
                    <w:bCs/>
                  </w:rPr>
                  <w:fldChar w:fldCharType="end"/>
                </w:r>
              </w:p>
              <w:p w14:paraId="1583310D" w14:textId="77777777" w:rsidR="00F92CFA" w:rsidRPr="00A15467" w:rsidRDefault="00000000" w:rsidP="00904CA7">
                <w:pPr>
                  <w:rPr>
                    <w:rFonts w:eastAsia="Calibri" w:cstheme="minorHAnsi"/>
                    <w:b/>
                  </w:rPr>
                </w:pPr>
                <w:sdt>
                  <w:sdtPr>
                    <w:rPr>
                      <w:rFonts w:eastAsia="Calibri" w:cstheme="minorHAnsi"/>
                      <w:b/>
                    </w:rPr>
                    <w:id w:val="-1163546474"/>
                    <w:placeholder>
                      <w:docPart w:val="EAC4CAA640BF47C2A747C9DEC9D31339"/>
                    </w:placeholder>
                    <w:showingPlcHdr/>
                    <w:date>
                      <w:dateFormat w:val="M/d/yyyy"/>
                      <w:lid w:val="en-US"/>
                      <w:storeMappedDataAs w:val="dateTime"/>
                      <w:calendar w:val="gregorian"/>
                    </w:date>
                  </w:sdtPr>
                  <w:sdtContent>
                    <w:r w:rsidR="00F92CFA" w:rsidRPr="00A15467">
                      <w:rPr>
                        <w:rStyle w:val="PlaceholderText"/>
                        <w:rFonts w:cstheme="minorHAnsi"/>
                      </w:rPr>
                      <w:t>Click here to enter a date.</w:t>
                    </w:r>
                  </w:sdtContent>
                </w:sdt>
                <w:r w:rsidR="00F92CFA" w:rsidRPr="00A15467">
                  <w:rPr>
                    <w:rFonts w:eastAsia="Calibri" w:cstheme="minorHAnsi"/>
                    <w:b/>
                  </w:rPr>
                  <w:tab/>
                </w:r>
              </w:p>
              <w:p w14:paraId="64FD7392" w14:textId="7D2D495A" w:rsidR="00F92CFA" w:rsidRPr="00A15467" w:rsidRDefault="00F92CFA" w:rsidP="00904CA7">
                <w:pPr>
                  <w:rPr>
                    <w:rFonts w:eastAsia="Calibri" w:cstheme="minorHAnsi"/>
                    <w:b/>
                  </w:rPr>
                </w:pPr>
                <w:r w:rsidRPr="00A15467">
                  <w:rPr>
                    <w:rFonts w:eastAsia="Calibri" w:cstheme="minorHAnsi"/>
                    <w:b/>
                  </w:rPr>
                  <w:t>Signature (required):</w:t>
                </w:r>
              </w:p>
              <w:p w14:paraId="6A479C8D" w14:textId="2A637728" w:rsidR="00F92CFA" w:rsidRPr="00A15467" w:rsidRDefault="00211E02" w:rsidP="00904CA7">
                <w:pPr>
                  <w:rPr>
                    <w:rFonts w:eastAsia="Calibri" w:cstheme="minorHAnsi"/>
                    <w:bCs/>
                  </w:rPr>
                </w:pPr>
                <w:r w:rsidRPr="00A15467">
                  <w:rPr>
                    <w:rFonts w:ascii="Calibri" w:eastAsia="Calibri" w:hAnsi="Calibri" w:cs="Calibri"/>
                    <w:bCs/>
                  </w:rPr>
                  <w:fldChar w:fldCharType="begin">
                    <w:ffData>
                      <w:name w:val="Text6"/>
                      <w:enabled/>
                      <w:calcOnExit w:val="0"/>
                      <w:textInput/>
                    </w:ffData>
                  </w:fldChar>
                </w:r>
                <w:r w:rsidRPr="00A15467">
                  <w:rPr>
                    <w:rFonts w:ascii="Calibri" w:eastAsia="Calibri" w:hAnsi="Calibri" w:cs="Calibri"/>
                    <w:bCs/>
                  </w:rPr>
                  <w:instrText xml:space="preserve"> FORMTEXT </w:instrText>
                </w:r>
                <w:r w:rsidRPr="00A15467">
                  <w:rPr>
                    <w:rFonts w:ascii="Calibri" w:eastAsia="Calibri" w:hAnsi="Calibri" w:cs="Calibri"/>
                    <w:bCs/>
                  </w:rPr>
                </w:r>
                <w:r w:rsidRPr="00A15467">
                  <w:rPr>
                    <w:rFonts w:ascii="Calibri" w:eastAsia="Calibri" w:hAnsi="Calibri" w:cs="Calibri"/>
                    <w:bCs/>
                  </w:rPr>
                  <w:fldChar w:fldCharType="separate"/>
                </w:r>
                <w:r w:rsidRPr="00A15467">
                  <w:rPr>
                    <w:rFonts w:ascii="Calibri" w:eastAsia="Calibri" w:hAnsi="Calibri" w:cs="Calibri"/>
                    <w:bCs/>
                    <w:noProof/>
                  </w:rPr>
                  <w:t> </w:t>
                </w:r>
                <w:r w:rsidRPr="00A15467">
                  <w:rPr>
                    <w:rFonts w:ascii="Calibri" w:eastAsia="Calibri" w:hAnsi="Calibri" w:cs="Calibri"/>
                    <w:bCs/>
                    <w:noProof/>
                  </w:rPr>
                  <w:t> </w:t>
                </w:r>
                <w:r w:rsidRPr="00A15467">
                  <w:rPr>
                    <w:rFonts w:ascii="Calibri" w:eastAsia="Calibri" w:hAnsi="Calibri" w:cs="Calibri"/>
                    <w:bCs/>
                    <w:noProof/>
                  </w:rPr>
                  <w:t> </w:t>
                </w:r>
                <w:r w:rsidRPr="00A15467">
                  <w:rPr>
                    <w:rFonts w:ascii="Calibri" w:eastAsia="Calibri" w:hAnsi="Calibri" w:cs="Calibri"/>
                    <w:bCs/>
                    <w:noProof/>
                  </w:rPr>
                  <w:t> </w:t>
                </w:r>
                <w:r w:rsidRPr="00A15467">
                  <w:rPr>
                    <w:rFonts w:ascii="Calibri" w:eastAsia="Calibri" w:hAnsi="Calibri" w:cs="Calibri"/>
                    <w:bCs/>
                    <w:noProof/>
                  </w:rPr>
                  <w:t> </w:t>
                </w:r>
                <w:r w:rsidRPr="00A15467">
                  <w:rPr>
                    <w:rFonts w:ascii="Calibri" w:eastAsia="Calibri" w:hAnsi="Calibri" w:cs="Calibri"/>
                    <w:bCs/>
                  </w:rPr>
                  <w:fldChar w:fldCharType="end"/>
                </w:r>
              </w:p>
            </w:tc>
          </w:tr>
        </w:tbl>
        <w:p w14:paraId="66E94DF2" w14:textId="77777777" w:rsidR="00490091" w:rsidRPr="00A15467" w:rsidRDefault="00490091" w:rsidP="00625BA4">
          <w:pPr>
            <w:pStyle w:val="Heading1"/>
            <w:rPr>
              <w:rFonts w:eastAsia="Roboto Slab"/>
            </w:rPr>
          </w:pPr>
        </w:p>
        <w:p w14:paraId="45FC48C6" w14:textId="77777777" w:rsidR="00490091" w:rsidRPr="00A15467" w:rsidRDefault="00490091">
          <w:pPr>
            <w:rPr>
              <w:rFonts w:asciiTheme="majorHAnsi" w:eastAsia="Roboto Slab" w:hAnsiTheme="majorHAnsi" w:cstheme="majorBidi"/>
              <w:color w:val="2E74B5" w:themeColor="accent1" w:themeShade="BF"/>
              <w:sz w:val="32"/>
              <w:szCs w:val="32"/>
            </w:rPr>
          </w:pPr>
          <w:r w:rsidRPr="00A15467">
            <w:rPr>
              <w:rFonts w:eastAsia="Roboto Slab"/>
            </w:rPr>
            <w:br w:type="page"/>
          </w:r>
        </w:p>
        <w:p w14:paraId="54CB23B4" w14:textId="1F6021C5" w:rsidR="00625BA4" w:rsidRPr="00A15467" w:rsidRDefault="00625BA4" w:rsidP="00625BA4">
          <w:pPr>
            <w:pStyle w:val="Heading1"/>
            <w:rPr>
              <w:rFonts w:eastAsia="Roboto Slab"/>
            </w:rPr>
          </w:pPr>
          <w:bookmarkStart w:id="26" w:name="_Toc159313579"/>
          <w:r w:rsidRPr="00A15467">
            <w:rPr>
              <w:rFonts w:eastAsia="Roboto Slab"/>
            </w:rPr>
            <w:lastRenderedPageBreak/>
            <w:t>SECTION D: Required Components</w:t>
          </w:r>
          <w:bookmarkEnd w:id="26"/>
        </w:p>
        <w:p w14:paraId="102588F6" w14:textId="77777777" w:rsidR="00625BA4" w:rsidRPr="00A15467" w:rsidRDefault="00625BA4" w:rsidP="00625BA4">
          <w:pPr>
            <w:rPr>
              <w:rFonts w:ascii="Calibri" w:eastAsia="Calibri" w:hAnsi="Calibri" w:cs="Calibri"/>
              <w:i/>
            </w:rPr>
          </w:pPr>
          <w:r w:rsidRPr="00A15467">
            <w:rPr>
              <w:rFonts w:ascii="Calibri" w:eastAsia="Calibri" w:hAnsi="Calibri" w:cs="Calibri"/>
              <w:i/>
            </w:rPr>
            <w:t xml:space="preserve">To move forward with the program rubric review phase 2, the vendor must explicitly state the location of and/or provide evidence of the required components listed in this section. The components listed in this section will be reviewed using phase 1 of the review rubric.    </w:t>
          </w:r>
        </w:p>
        <w:p w14:paraId="0B03ED4F" w14:textId="5467BF1F" w:rsidR="00625BA4" w:rsidRPr="00A15467" w:rsidRDefault="00625BA4" w:rsidP="00625BA4">
          <w:pPr>
            <w:pStyle w:val="Heading2"/>
            <w:rPr>
              <w:rFonts w:eastAsia="Roboto Slab"/>
            </w:rPr>
          </w:pPr>
          <w:bookmarkStart w:id="27" w:name="_Toc159313580"/>
          <w:r w:rsidRPr="00A15467">
            <w:rPr>
              <w:rFonts w:eastAsia="Roboto Slab"/>
            </w:rPr>
            <w:t>Scope &amp; Sequence</w:t>
          </w:r>
          <w:bookmarkEnd w:id="27"/>
          <w:r w:rsidRPr="00A15467">
            <w:rPr>
              <w:rFonts w:eastAsia="Roboto Slab"/>
            </w:rPr>
            <w:t xml:space="preserve"> </w:t>
          </w:r>
        </w:p>
        <w:p w14:paraId="2B441D63" w14:textId="77777777" w:rsidR="0064417B" w:rsidRPr="00A15467" w:rsidRDefault="00625BA4" w:rsidP="00625BA4">
          <w:pPr>
            <w:rPr>
              <w:rFonts w:ascii="Calibri" w:eastAsia="Calibri" w:hAnsi="Calibri" w:cs="Calibri"/>
            </w:rPr>
          </w:pPr>
          <w:r w:rsidRPr="00A15467">
            <w:rPr>
              <w:rFonts w:ascii="Calibri" w:eastAsia="Calibri" w:hAnsi="Calibri" w:cs="Calibri"/>
            </w:rPr>
            <w:t xml:space="preserve">A key component of instructional design when considering systematic and explicit instruction for reading programming includes </w:t>
          </w:r>
          <w:proofErr w:type="gramStart"/>
          <w:r w:rsidRPr="00A15467">
            <w:rPr>
              <w:rFonts w:ascii="Calibri" w:eastAsia="Calibri" w:hAnsi="Calibri" w:cs="Calibri"/>
            </w:rPr>
            <w:t>a scope</w:t>
          </w:r>
          <w:proofErr w:type="gramEnd"/>
          <w:r w:rsidRPr="00A15467">
            <w:rPr>
              <w:rFonts w:ascii="Calibri" w:eastAsia="Calibri" w:hAnsi="Calibri" w:cs="Calibri"/>
            </w:rPr>
            <w:t xml:space="preserve"> and sequence (</w:t>
          </w:r>
          <w:proofErr w:type="spellStart"/>
          <w:r w:rsidRPr="00A15467">
            <w:rPr>
              <w:rFonts w:ascii="Calibri" w:eastAsia="Calibri" w:hAnsi="Calibri" w:cs="Calibri"/>
            </w:rPr>
            <w:t>Foorman</w:t>
          </w:r>
          <w:proofErr w:type="spellEnd"/>
          <w:r w:rsidRPr="00A15467">
            <w:rPr>
              <w:rFonts w:ascii="Calibri" w:eastAsia="Calibri" w:hAnsi="Calibri" w:cs="Calibri"/>
            </w:rPr>
            <w:t>, Smath, Kosanovich, 2017). See Appendix B for further information on key elements of instructional design for reading programs.  Check the box(es) below that align with each component of literacy addressed within the instructional program being submitted.  This will verify systematic and explicit instruction of this component(s) within the program.</w:t>
          </w:r>
        </w:p>
        <w:p w14:paraId="30B39C0F" w14:textId="2D952105" w:rsidR="00DE26BD" w:rsidRPr="00A15467" w:rsidRDefault="00102BFF" w:rsidP="00625BA4">
          <w:r w:rsidRPr="00A15467">
            <w:t>Instructional programs will be reviewed based on the component areas noted by the vendor in the application. Vendors should mark and complete the application based on the components included in the instructional program that include an explicit scope and sequence (i.e., phonics programs should not mark vocabulary and comprehension if these are not included in the instructional materials for the program).</w:t>
          </w:r>
        </w:p>
      </w:sdtContent>
    </w:sdt>
    <w:p w14:paraId="7576B34D" w14:textId="0BF9782D" w:rsidR="00625BA4" w:rsidRPr="00A15467" w:rsidRDefault="00625BA4" w:rsidP="00625BA4">
      <w:pPr>
        <w:spacing w:after="0" w:line="276" w:lineRule="auto"/>
        <w:rPr>
          <w:rFonts w:ascii="Calibri" w:eastAsia="Calibri" w:hAnsi="Calibri" w:cs="Calibri"/>
          <w:b/>
          <w:bCs/>
        </w:rPr>
      </w:pPr>
      <w:r w:rsidRPr="00A15467">
        <w:rPr>
          <w:rFonts w:ascii="Calibri" w:eastAsia="Calibri" w:hAnsi="Calibri" w:cs="Calibri"/>
          <w:b/>
          <w:bCs/>
        </w:rPr>
        <w:t>Aligned Scope and Sequence for each component, select all that apply</w:t>
      </w:r>
      <w:r w:rsidR="0031330B" w:rsidRPr="00A15467">
        <w:rPr>
          <w:rFonts w:ascii="Calibri" w:eastAsia="Calibri" w:hAnsi="Calibri" w:cs="Calibri"/>
          <w:b/>
          <w:bCs/>
        </w:rPr>
        <w:t>.</w:t>
      </w:r>
    </w:p>
    <w:p w14:paraId="65C99897" w14:textId="240F24E9" w:rsidR="00625BA4" w:rsidRPr="00A15467" w:rsidRDefault="00625BA4" w:rsidP="261520A8">
      <w:pPr>
        <w:rPr>
          <w:rFonts w:ascii="Calibri" w:eastAsia="Calibri" w:hAnsi="Calibri" w:cs="Calibri"/>
          <w:i/>
          <w:iCs/>
          <w:sz w:val="20"/>
          <w:szCs w:val="20"/>
        </w:rPr>
      </w:pPr>
      <w:r w:rsidRPr="00A15467">
        <w:rPr>
          <w:rFonts w:ascii="Calibri" w:eastAsia="Calibri" w:hAnsi="Calibri" w:cs="Calibri"/>
          <w:i/>
          <w:iCs/>
          <w:sz w:val="20"/>
          <w:szCs w:val="20"/>
        </w:rPr>
        <w:t>Note: Beyond C</w:t>
      </w:r>
      <w:r w:rsidR="001A7910" w:rsidRPr="00A15467">
        <w:rPr>
          <w:rFonts w:ascii="Calibri" w:eastAsia="Calibri" w:hAnsi="Calibri" w:cs="Calibri"/>
          <w:i/>
          <w:iCs/>
          <w:sz w:val="20"/>
          <w:szCs w:val="20"/>
        </w:rPr>
        <w:t>ore</w:t>
      </w:r>
      <w:r w:rsidRPr="00A15467">
        <w:rPr>
          <w:rFonts w:ascii="Calibri" w:eastAsia="Calibri" w:hAnsi="Calibri" w:cs="Calibri"/>
          <w:i/>
          <w:iCs/>
          <w:sz w:val="20"/>
          <w:szCs w:val="20"/>
        </w:rPr>
        <w:t xml:space="preserve"> programming, the department is aware that not all components will be provided (</w:t>
      </w:r>
      <w:r w:rsidR="507370ED" w:rsidRPr="00A15467">
        <w:rPr>
          <w:rFonts w:ascii="Calibri" w:eastAsia="Calibri" w:hAnsi="Calibri" w:cs="Calibri"/>
          <w:i/>
          <w:iCs/>
          <w:sz w:val="20"/>
          <w:szCs w:val="20"/>
        </w:rPr>
        <w:t>e.g.,</w:t>
      </w:r>
      <w:r w:rsidRPr="00A15467">
        <w:rPr>
          <w:rFonts w:ascii="Calibri" w:eastAsia="Calibri" w:hAnsi="Calibri" w:cs="Calibri"/>
          <w:i/>
          <w:iCs/>
          <w:sz w:val="20"/>
          <w:szCs w:val="20"/>
        </w:rPr>
        <w:t xml:space="preserve"> A supplemental program focused on phonology only, would only need to ensure a phonology scope and sequence is available). </w:t>
      </w:r>
    </w:p>
    <w:tbl>
      <w:tblPr>
        <w:tblW w:w="954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060"/>
      </w:tblGrid>
      <w:tr w:rsidR="005978D8" w:rsidRPr="00A15467" w14:paraId="5E38F060" w14:textId="77777777" w:rsidTr="261520A8">
        <w:trPr>
          <w:trHeight w:val="460"/>
        </w:trPr>
        <w:tc>
          <w:tcPr>
            <w:tcW w:w="3240" w:type="dxa"/>
            <w:shd w:val="clear" w:color="auto" w:fill="auto"/>
            <w:tcMar>
              <w:top w:w="100" w:type="dxa"/>
              <w:left w:w="100" w:type="dxa"/>
              <w:bottom w:w="100" w:type="dxa"/>
              <w:right w:w="100" w:type="dxa"/>
            </w:tcMar>
          </w:tcPr>
          <w:p w14:paraId="01EFD05F" w14:textId="77777777" w:rsidR="005978D8" w:rsidRPr="00A15467" w:rsidRDefault="005978D8" w:rsidP="003B36F9">
            <w:pPr>
              <w:widowControl w:val="0"/>
              <w:rPr>
                <w:rFonts w:ascii="Calibri" w:eastAsia="Calibri" w:hAnsi="Calibri" w:cs="Calibri"/>
                <w:b/>
              </w:rPr>
            </w:pPr>
            <w:r w:rsidRPr="00A15467">
              <w:rPr>
                <w:rFonts w:ascii="Calibri" w:eastAsia="Calibri" w:hAnsi="Calibri" w:cs="Calibri"/>
                <w:b/>
              </w:rPr>
              <w:t>Core Programming</w:t>
            </w:r>
          </w:p>
        </w:tc>
        <w:tc>
          <w:tcPr>
            <w:tcW w:w="3240" w:type="dxa"/>
            <w:shd w:val="clear" w:color="auto" w:fill="auto"/>
            <w:tcMar>
              <w:top w:w="100" w:type="dxa"/>
              <w:left w:w="100" w:type="dxa"/>
              <w:bottom w:w="100" w:type="dxa"/>
              <w:right w:w="100" w:type="dxa"/>
            </w:tcMar>
          </w:tcPr>
          <w:p w14:paraId="6819751F" w14:textId="77777777" w:rsidR="005978D8" w:rsidRPr="00A15467" w:rsidRDefault="005978D8" w:rsidP="003B36F9">
            <w:pPr>
              <w:widowControl w:val="0"/>
              <w:rPr>
                <w:rFonts w:ascii="Calibri" w:eastAsia="Calibri" w:hAnsi="Calibri" w:cs="Calibri"/>
                <w:b/>
              </w:rPr>
            </w:pPr>
            <w:r w:rsidRPr="00A15467">
              <w:rPr>
                <w:rFonts w:ascii="Calibri" w:eastAsia="Calibri" w:hAnsi="Calibri" w:cs="Calibri"/>
                <w:b/>
              </w:rPr>
              <w:t>Supplemental Programming</w:t>
            </w:r>
          </w:p>
        </w:tc>
        <w:tc>
          <w:tcPr>
            <w:tcW w:w="3060" w:type="dxa"/>
            <w:shd w:val="clear" w:color="auto" w:fill="auto"/>
            <w:tcMar>
              <w:top w:w="100" w:type="dxa"/>
              <w:left w:w="100" w:type="dxa"/>
              <w:bottom w:w="100" w:type="dxa"/>
              <w:right w:w="100" w:type="dxa"/>
            </w:tcMar>
          </w:tcPr>
          <w:p w14:paraId="33AF1156" w14:textId="77777777" w:rsidR="005978D8" w:rsidRPr="00A15467" w:rsidRDefault="005978D8" w:rsidP="003B36F9">
            <w:pPr>
              <w:widowControl w:val="0"/>
              <w:rPr>
                <w:rFonts w:ascii="Calibri" w:eastAsia="Calibri" w:hAnsi="Calibri" w:cs="Calibri"/>
                <w:b/>
              </w:rPr>
            </w:pPr>
            <w:r w:rsidRPr="00A15467">
              <w:rPr>
                <w:rFonts w:ascii="Calibri" w:eastAsia="Calibri" w:hAnsi="Calibri" w:cs="Calibri"/>
                <w:b/>
              </w:rPr>
              <w:t>Intervention Programming</w:t>
            </w:r>
          </w:p>
        </w:tc>
      </w:tr>
      <w:tr w:rsidR="005978D8" w:rsidRPr="00A15467" w14:paraId="14C80A97" w14:textId="77777777" w:rsidTr="261520A8">
        <w:trPr>
          <w:trHeight w:val="460"/>
        </w:trPr>
        <w:tc>
          <w:tcPr>
            <w:tcW w:w="3240" w:type="dxa"/>
            <w:shd w:val="clear" w:color="auto" w:fill="auto"/>
            <w:tcMar>
              <w:top w:w="100" w:type="dxa"/>
              <w:left w:w="100" w:type="dxa"/>
              <w:bottom w:w="100" w:type="dxa"/>
              <w:right w:w="100" w:type="dxa"/>
            </w:tcMar>
          </w:tcPr>
          <w:p w14:paraId="496A6E70" w14:textId="77777777" w:rsidR="005978D8" w:rsidRPr="00A15467" w:rsidRDefault="005978D8" w:rsidP="003B36F9">
            <w:pPr>
              <w:rPr>
                <w:rFonts w:ascii="Calibri" w:eastAsia="Calibri" w:hAnsi="Calibri" w:cs="Calibri"/>
                <w:b/>
              </w:rPr>
            </w:pPr>
            <w:proofErr w:type="gramStart"/>
            <w:r w:rsidRPr="00A15467">
              <w:rPr>
                <w:rFonts w:ascii="Calibri" w:eastAsia="Calibri" w:hAnsi="Calibri" w:cs="Calibri"/>
              </w:rPr>
              <w:t>In order to</w:t>
            </w:r>
            <w:proofErr w:type="gramEnd"/>
            <w:r w:rsidRPr="00A15467">
              <w:rPr>
                <w:rFonts w:ascii="Calibri" w:eastAsia="Calibri" w:hAnsi="Calibri" w:cs="Calibri"/>
              </w:rPr>
              <w:t xml:space="preserve"> be considered for core programming, all components below must be included within the scope and sequence. </w:t>
            </w:r>
          </w:p>
        </w:tc>
        <w:tc>
          <w:tcPr>
            <w:tcW w:w="6300" w:type="dxa"/>
            <w:gridSpan w:val="2"/>
            <w:shd w:val="clear" w:color="auto" w:fill="auto"/>
            <w:tcMar>
              <w:top w:w="100" w:type="dxa"/>
              <w:left w:w="100" w:type="dxa"/>
              <w:bottom w:w="100" w:type="dxa"/>
              <w:right w:w="100" w:type="dxa"/>
            </w:tcMar>
          </w:tcPr>
          <w:p w14:paraId="131B972E" w14:textId="77777777" w:rsidR="005978D8" w:rsidRPr="00A15467" w:rsidRDefault="005978D8" w:rsidP="003B36F9">
            <w:pPr>
              <w:rPr>
                <w:rFonts w:ascii="Calibri" w:eastAsia="Calibri" w:hAnsi="Calibri" w:cs="Calibri"/>
              </w:rPr>
            </w:pPr>
            <w:r w:rsidRPr="00A15467">
              <w:rPr>
                <w:rFonts w:ascii="Calibri" w:eastAsia="Calibri" w:hAnsi="Calibri" w:cs="Calibri"/>
              </w:rPr>
              <w:t xml:space="preserve">Check the boxes to indicate which components are:  </w:t>
            </w:r>
          </w:p>
          <w:p w14:paraId="2483870B" w14:textId="77777777" w:rsidR="005978D8" w:rsidRPr="00A15467" w:rsidRDefault="005978D8" w:rsidP="004655A7">
            <w:pPr>
              <w:numPr>
                <w:ilvl w:val="0"/>
                <w:numId w:val="2"/>
              </w:numPr>
              <w:spacing w:after="0" w:line="276" w:lineRule="auto"/>
              <w:rPr>
                <w:rFonts w:ascii="Calibri" w:eastAsia="Calibri" w:hAnsi="Calibri" w:cs="Calibri"/>
              </w:rPr>
            </w:pPr>
            <w:r w:rsidRPr="00A15467">
              <w:rPr>
                <w:rFonts w:ascii="Calibri" w:eastAsia="Calibri" w:hAnsi="Calibri" w:cs="Calibri"/>
              </w:rPr>
              <w:t>explicitly taught within the program, and</w:t>
            </w:r>
          </w:p>
          <w:p w14:paraId="64E087D6" w14:textId="77777777" w:rsidR="005978D8" w:rsidRPr="00A15467" w:rsidRDefault="005978D8" w:rsidP="004655A7">
            <w:pPr>
              <w:numPr>
                <w:ilvl w:val="0"/>
                <w:numId w:val="2"/>
              </w:numPr>
              <w:spacing w:after="0" w:line="276" w:lineRule="auto"/>
              <w:rPr>
                <w:rFonts w:ascii="Calibri" w:eastAsia="Calibri" w:hAnsi="Calibri" w:cs="Calibri"/>
              </w:rPr>
            </w:pPr>
            <w:r w:rsidRPr="00A15467">
              <w:rPr>
                <w:rFonts w:ascii="Calibri" w:eastAsia="Calibri" w:hAnsi="Calibri" w:cs="Calibri"/>
              </w:rPr>
              <w:t>have an aligned scope and sequence.</w:t>
            </w:r>
          </w:p>
        </w:tc>
      </w:tr>
      <w:tr w:rsidR="005978D8" w:rsidRPr="00A15467" w14:paraId="437B0A2C" w14:textId="77777777" w:rsidTr="261520A8">
        <w:tc>
          <w:tcPr>
            <w:tcW w:w="3240" w:type="dxa"/>
            <w:shd w:val="clear" w:color="auto" w:fill="auto"/>
            <w:tcMar>
              <w:top w:w="100" w:type="dxa"/>
              <w:left w:w="100" w:type="dxa"/>
              <w:bottom w:w="100" w:type="dxa"/>
              <w:right w:w="100" w:type="dxa"/>
            </w:tcMar>
          </w:tcPr>
          <w:p w14:paraId="594B0145" w14:textId="19F095B1" w:rsidR="005978D8" w:rsidRPr="00A15467" w:rsidRDefault="00000000" w:rsidP="00C6694A">
            <w:pPr>
              <w:widowControl w:val="0"/>
              <w:spacing w:after="0" w:line="276" w:lineRule="auto"/>
              <w:ind w:left="450"/>
              <w:rPr>
                <w:rFonts w:ascii="Calibri" w:eastAsia="Calibri" w:hAnsi="Calibri" w:cs="Calibri"/>
                <w:b/>
              </w:rPr>
            </w:pPr>
            <w:sdt>
              <w:sdtPr>
                <w:rPr>
                  <w:rFonts w:ascii="Calibri" w:eastAsia="Calibri" w:hAnsi="Calibri" w:cs="Calibri"/>
                  <w:b/>
                </w:rPr>
                <w:id w:val="-1166473035"/>
                <w14:checkbox>
                  <w14:checked w14:val="0"/>
                  <w14:checkedState w14:val="2612" w14:font="MS Gothic"/>
                  <w14:uncheckedState w14:val="2610" w14:font="MS Gothic"/>
                </w14:checkbox>
              </w:sdtPr>
              <w:sdtContent>
                <w:r w:rsidR="00C61BEE" w:rsidRPr="00A15467">
                  <w:rPr>
                    <w:rFonts w:ascii="Segoe UI Symbol" w:eastAsia="MS Gothic" w:hAnsi="Segoe UI Symbol" w:cs="Segoe UI Symbol"/>
                    <w:b/>
                  </w:rPr>
                  <w:t>☐</w:t>
                </w:r>
              </w:sdtContent>
            </w:sdt>
            <w:r w:rsidR="005978D8" w:rsidRPr="00A15467">
              <w:rPr>
                <w:rFonts w:ascii="Calibri" w:eastAsia="Calibri" w:hAnsi="Calibri" w:cs="Calibri"/>
                <w:b/>
              </w:rPr>
              <w:t>Phonological Awareness</w:t>
            </w:r>
          </w:p>
          <w:p w14:paraId="2D7C99AC" w14:textId="204C0549" w:rsidR="005978D8" w:rsidRPr="00A15467" w:rsidRDefault="00000000" w:rsidP="00C6694A">
            <w:pPr>
              <w:widowControl w:val="0"/>
              <w:spacing w:after="0" w:line="276" w:lineRule="auto"/>
              <w:ind w:left="810" w:right="15"/>
              <w:rPr>
                <w:rFonts w:ascii="Calibri" w:eastAsia="Calibri" w:hAnsi="Calibri" w:cs="Calibri"/>
              </w:rPr>
            </w:pPr>
            <w:sdt>
              <w:sdtPr>
                <w:rPr>
                  <w:rFonts w:ascii="Calibri" w:eastAsia="Calibri" w:hAnsi="Calibri" w:cs="Calibri"/>
                </w:rPr>
                <w:id w:val="234279251"/>
                <w14:checkbox>
                  <w14:checked w14:val="0"/>
                  <w14:checkedState w14:val="2612" w14:font="MS Gothic"/>
                  <w14:uncheckedState w14:val="2610" w14:font="MS Gothic"/>
                </w14:checkbox>
              </w:sdtPr>
              <w:sdtContent>
                <w:r w:rsidR="00F92CFA" w:rsidRPr="00A15467">
                  <w:rPr>
                    <w:rFonts w:ascii="Segoe UI Symbol" w:eastAsia="MS Gothic" w:hAnsi="Segoe UI Symbol" w:cs="Segoe UI Symbol"/>
                  </w:rPr>
                  <w:t>☐</w:t>
                </w:r>
              </w:sdtContent>
            </w:sdt>
            <w:r w:rsidR="005978D8" w:rsidRPr="00A15467">
              <w:rPr>
                <w:rFonts w:ascii="Calibri" w:eastAsia="Calibri" w:hAnsi="Calibri" w:cs="Calibri"/>
              </w:rPr>
              <w:t xml:space="preserve">Early </w:t>
            </w:r>
          </w:p>
          <w:p w14:paraId="20201AA7" w14:textId="529EAE92" w:rsidR="005978D8" w:rsidRPr="00A15467" w:rsidRDefault="00000000" w:rsidP="00C6694A">
            <w:pPr>
              <w:widowControl w:val="0"/>
              <w:spacing w:after="0" w:line="276" w:lineRule="auto"/>
              <w:ind w:left="810" w:right="15"/>
              <w:rPr>
                <w:rFonts w:ascii="Calibri" w:eastAsia="Calibri" w:hAnsi="Calibri" w:cs="Calibri"/>
              </w:rPr>
            </w:pPr>
            <w:sdt>
              <w:sdtPr>
                <w:rPr>
                  <w:rFonts w:ascii="Calibri" w:eastAsia="Calibri" w:hAnsi="Calibri" w:cs="Calibri"/>
                </w:rPr>
                <w:id w:val="1587263166"/>
                <w14:checkbox>
                  <w14:checked w14:val="0"/>
                  <w14:checkedState w14:val="2612" w14:font="MS Gothic"/>
                  <w14:uncheckedState w14:val="2610" w14:font="MS Gothic"/>
                </w14:checkbox>
              </w:sdtPr>
              <w:sdtContent>
                <w:r w:rsidR="00F92CFA" w:rsidRPr="00A15467">
                  <w:rPr>
                    <w:rFonts w:ascii="Segoe UI Symbol" w:eastAsia="MS Gothic" w:hAnsi="Segoe UI Symbol" w:cs="Segoe UI Symbol"/>
                  </w:rPr>
                  <w:t>☐</w:t>
                </w:r>
              </w:sdtContent>
            </w:sdt>
            <w:r w:rsidR="005978D8" w:rsidRPr="00A15467">
              <w:rPr>
                <w:rFonts w:ascii="Calibri" w:eastAsia="Calibri" w:hAnsi="Calibri" w:cs="Calibri"/>
              </w:rPr>
              <w:t>Basic</w:t>
            </w:r>
          </w:p>
          <w:p w14:paraId="0AAB30DE" w14:textId="6C6CDE83" w:rsidR="005978D8" w:rsidRPr="00A15467" w:rsidRDefault="00000000" w:rsidP="00C6694A">
            <w:pPr>
              <w:widowControl w:val="0"/>
              <w:spacing w:after="0" w:line="276" w:lineRule="auto"/>
              <w:ind w:left="810" w:right="15"/>
              <w:rPr>
                <w:rFonts w:ascii="Calibri" w:eastAsia="Calibri" w:hAnsi="Calibri" w:cs="Calibri"/>
              </w:rPr>
            </w:pPr>
            <w:sdt>
              <w:sdtPr>
                <w:rPr>
                  <w:rFonts w:ascii="Calibri" w:eastAsia="Calibri" w:hAnsi="Calibri" w:cs="Calibri"/>
                </w:rPr>
                <w:id w:val="128750147"/>
                <w14:checkbox>
                  <w14:checked w14:val="0"/>
                  <w14:checkedState w14:val="2612" w14:font="MS Gothic"/>
                  <w14:uncheckedState w14:val="2610" w14:font="MS Gothic"/>
                </w14:checkbox>
              </w:sdtPr>
              <w:sdtContent>
                <w:r w:rsidR="00555B9C" w:rsidRPr="00A15467">
                  <w:rPr>
                    <w:rFonts w:ascii="Segoe UI Symbol" w:eastAsia="MS Gothic" w:hAnsi="Segoe UI Symbol" w:cs="Segoe UI Symbol"/>
                  </w:rPr>
                  <w:t>☐</w:t>
                </w:r>
              </w:sdtContent>
            </w:sdt>
            <w:r w:rsidR="005978D8" w:rsidRPr="00A15467">
              <w:rPr>
                <w:rFonts w:ascii="Calibri" w:eastAsia="Calibri" w:hAnsi="Calibri" w:cs="Calibri"/>
              </w:rPr>
              <w:t>Advanced</w:t>
            </w:r>
          </w:p>
          <w:p w14:paraId="647E70F7" w14:textId="77777777" w:rsidR="005978D8" w:rsidRPr="00A15467" w:rsidRDefault="00000000" w:rsidP="00C6694A">
            <w:pPr>
              <w:widowControl w:val="0"/>
              <w:spacing w:after="0" w:line="276" w:lineRule="auto"/>
              <w:ind w:left="450"/>
              <w:rPr>
                <w:rFonts w:ascii="Calibri" w:eastAsia="Calibri" w:hAnsi="Calibri" w:cs="Calibri"/>
                <w:b/>
              </w:rPr>
            </w:pPr>
            <w:sdt>
              <w:sdtPr>
                <w:rPr>
                  <w:rFonts w:ascii="Calibri" w:eastAsia="Calibri" w:hAnsi="Calibri" w:cs="Calibri"/>
                  <w:b/>
                </w:rPr>
                <w:id w:val="-2062943488"/>
                <w14:checkbox>
                  <w14:checked w14:val="0"/>
                  <w14:checkedState w14:val="2612" w14:font="MS Gothic"/>
                  <w14:uncheckedState w14:val="2610" w14:font="MS Gothic"/>
                </w14:checkbox>
              </w:sdtPr>
              <w:sdtContent>
                <w:r w:rsidR="00C6694A" w:rsidRPr="00A15467">
                  <w:rPr>
                    <w:rFonts w:ascii="Segoe UI Symbol" w:eastAsia="MS Gothic" w:hAnsi="Segoe UI Symbol" w:cs="Segoe UI Symbol"/>
                    <w:b/>
                  </w:rPr>
                  <w:t>☐</w:t>
                </w:r>
              </w:sdtContent>
            </w:sdt>
            <w:r w:rsidR="005978D8" w:rsidRPr="00A15467">
              <w:rPr>
                <w:rFonts w:ascii="Calibri" w:eastAsia="Calibri" w:hAnsi="Calibri" w:cs="Calibri"/>
                <w:b/>
              </w:rPr>
              <w:t>Phonics</w:t>
            </w:r>
          </w:p>
          <w:p w14:paraId="61C09609" w14:textId="77777777" w:rsidR="005978D8" w:rsidRPr="00A15467" w:rsidRDefault="00000000" w:rsidP="00C6694A">
            <w:pPr>
              <w:widowControl w:val="0"/>
              <w:spacing w:after="0" w:line="276" w:lineRule="auto"/>
              <w:ind w:left="810"/>
              <w:rPr>
                <w:rFonts w:ascii="Calibri" w:eastAsia="Calibri" w:hAnsi="Calibri" w:cs="Calibri"/>
              </w:rPr>
            </w:pPr>
            <w:sdt>
              <w:sdtPr>
                <w:rPr>
                  <w:rFonts w:ascii="Calibri" w:eastAsia="Calibri" w:hAnsi="Calibri" w:cs="Calibri"/>
                </w:rPr>
                <w:id w:val="1978951738"/>
                <w14:checkbox>
                  <w14:checked w14:val="0"/>
                  <w14:checkedState w14:val="2612" w14:font="MS Gothic"/>
                  <w14:uncheckedState w14:val="2610" w14:font="MS Gothic"/>
                </w14:checkbox>
              </w:sdtPr>
              <w:sdtContent>
                <w:r w:rsidR="00C6694A" w:rsidRPr="00A15467">
                  <w:rPr>
                    <w:rFonts w:ascii="Segoe UI Symbol" w:eastAsia="MS Gothic" w:hAnsi="Segoe UI Symbol" w:cs="Segoe UI Symbol"/>
                  </w:rPr>
                  <w:t>☐</w:t>
                </w:r>
              </w:sdtContent>
            </w:sdt>
            <w:r w:rsidR="005978D8" w:rsidRPr="00A15467">
              <w:rPr>
                <w:rFonts w:ascii="Calibri" w:eastAsia="Calibri" w:hAnsi="Calibri" w:cs="Calibri"/>
              </w:rPr>
              <w:t xml:space="preserve">Basic </w:t>
            </w:r>
          </w:p>
          <w:p w14:paraId="3448BD19" w14:textId="77777777" w:rsidR="005978D8" w:rsidRPr="00A15467" w:rsidRDefault="00000000" w:rsidP="00C6694A">
            <w:pPr>
              <w:widowControl w:val="0"/>
              <w:spacing w:after="0" w:line="276" w:lineRule="auto"/>
              <w:ind w:left="810"/>
              <w:rPr>
                <w:rFonts w:ascii="Calibri" w:eastAsia="Calibri" w:hAnsi="Calibri" w:cs="Calibri"/>
              </w:rPr>
            </w:pPr>
            <w:sdt>
              <w:sdtPr>
                <w:rPr>
                  <w:rFonts w:ascii="Calibri" w:eastAsia="Calibri" w:hAnsi="Calibri" w:cs="Calibri"/>
                </w:rPr>
                <w:id w:val="-545530253"/>
                <w14:checkbox>
                  <w14:checked w14:val="0"/>
                  <w14:checkedState w14:val="2612" w14:font="MS Gothic"/>
                  <w14:uncheckedState w14:val="2610" w14:font="MS Gothic"/>
                </w14:checkbox>
              </w:sdtPr>
              <w:sdtContent>
                <w:r w:rsidR="00C6694A" w:rsidRPr="00A15467">
                  <w:rPr>
                    <w:rFonts w:ascii="Segoe UI Symbol" w:eastAsia="MS Gothic" w:hAnsi="Segoe UI Symbol" w:cs="Segoe UI Symbol"/>
                  </w:rPr>
                  <w:t>☐</w:t>
                </w:r>
              </w:sdtContent>
            </w:sdt>
            <w:r w:rsidR="005978D8" w:rsidRPr="00A15467">
              <w:rPr>
                <w:rFonts w:ascii="Calibri" w:eastAsia="Calibri" w:hAnsi="Calibri" w:cs="Calibri"/>
              </w:rPr>
              <w:t>Advanced</w:t>
            </w:r>
          </w:p>
          <w:p w14:paraId="658B3C26" w14:textId="697C35F2" w:rsidR="005978D8" w:rsidRPr="00A15467" w:rsidRDefault="00000000" w:rsidP="00C6694A">
            <w:pPr>
              <w:widowControl w:val="0"/>
              <w:spacing w:after="0" w:line="276" w:lineRule="auto"/>
              <w:ind w:left="450"/>
              <w:rPr>
                <w:rFonts w:ascii="Calibri" w:eastAsia="Calibri" w:hAnsi="Calibri" w:cs="Calibri"/>
                <w:b/>
              </w:rPr>
            </w:pPr>
            <w:sdt>
              <w:sdtPr>
                <w:rPr>
                  <w:rFonts w:ascii="Calibri" w:eastAsia="Calibri" w:hAnsi="Calibri" w:cs="Calibri"/>
                  <w:b/>
                </w:rPr>
                <w:id w:val="1290165590"/>
                <w14:checkbox>
                  <w14:checked w14:val="0"/>
                  <w14:checkedState w14:val="2612" w14:font="MS Gothic"/>
                  <w14:uncheckedState w14:val="2610" w14:font="MS Gothic"/>
                </w14:checkbox>
              </w:sdtPr>
              <w:sdtContent>
                <w:r w:rsidR="001A7910" w:rsidRPr="00A15467">
                  <w:rPr>
                    <w:rFonts w:ascii="Segoe UI Symbol" w:eastAsia="MS Gothic" w:hAnsi="Segoe UI Symbol" w:cs="Segoe UI Symbol"/>
                    <w:b/>
                  </w:rPr>
                  <w:t>☐</w:t>
                </w:r>
              </w:sdtContent>
            </w:sdt>
            <w:r w:rsidR="005978D8" w:rsidRPr="00A15467">
              <w:rPr>
                <w:rFonts w:ascii="Calibri" w:eastAsia="Calibri" w:hAnsi="Calibri" w:cs="Calibri"/>
                <w:b/>
              </w:rPr>
              <w:t xml:space="preserve">Vocabulary </w:t>
            </w:r>
          </w:p>
          <w:p w14:paraId="298F765E" w14:textId="77777777" w:rsidR="005978D8" w:rsidRPr="00A15467" w:rsidRDefault="00000000" w:rsidP="00C6694A">
            <w:pPr>
              <w:widowControl w:val="0"/>
              <w:spacing w:after="0" w:line="276" w:lineRule="auto"/>
              <w:ind w:left="450"/>
              <w:rPr>
                <w:rFonts w:ascii="Calibri" w:eastAsia="Calibri" w:hAnsi="Calibri" w:cs="Calibri"/>
              </w:rPr>
            </w:pPr>
            <w:sdt>
              <w:sdtPr>
                <w:rPr>
                  <w:rFonts w:ascii="Calibri" w:eastAsia="Calibri" w:hAnsi="Calibri" w:cs="Calibri"/>
                  <w:b/>
                </w:rPr>
                <w:id w:val="-235947842"/>
                <w14:checkbox>
                  <w14:checked w14:val="0"/>
                  <w14:checkedState w14:val="2612" w14:font="MS Gothic"/>
                  <w14:uncheckedState w14:val="2610" w14:font="MS Gothic"/>
                </w14:checkbox>
              </w:sdtPr>
              <w:sdtContent>
                <w:r w:rsidR="00C6694A" w:rsidRPr="00A15467">
                  <w:rPr>
                    <w:rFonts w:ascii="Segoe UI Symbol" w:eastAsia="MS Gothic" w:hAnsi="Segoe UI Symbol" w:cs="Segoe UI Symbol"/>
                    <w:b/>
                  </w:rPr>
                  <w:t>☐</w:t>
                </w:r>
              </w:sdtContent>
            </w:sdt>
            <w:r w:rsidR="005978D8" w:rsidRPr="00A15467">
              <w:rPr>
                <w:rFonts w:ascii="Calibri" w:eastAsia="Calibri" w:hAnsi="Calibri" w:cs="Calibri"/>
                <w:b/>
              </w:rPr>
              <w:t>Comprehension</w:t>
            </w:r>
            <w:r w:rsidR="005978D8" w:rsidRPr="00A15467">
              <w:rPr>
                <w:rFonts w:ascii="Calibri" w:eastAsia="Calibri" w:hAnsi="Calibri" w:cs="Calibri"/>
              </w:rPr>
              <w:t xml:space="preserve"> </w:t>
            </w:r>
          </w:p>
          <w:p w14:paraId="7FBCB196" w14:textId="77777777" w:rsidR="005978D8" w:rsidRPr="00A15467" w:rsidRDefault="00000000" w:rsidP="00C6694A">
            <w:pPr>
              <w:widowControl w:val="0"/>
              <w:spacing w:after="0" w:line="276" w:lineRule="auto"/>
              <w:ind w:left="720"/>
              <w:rPr>
                <w:rFonts w:ascii="Calibri" w:eastAsia="Calibri" w:hAnsi="Calibri" w:cs="Calibri"/>
              </w:rPr>
            </w:pPr>
            <w:sdt>
              <w:sdtPr>
                <w:rPr>
                  <w:rFonts w:ascii="Calibri" w:eastAsia="Calibri" w:hAnsi="Calibri" w:cs="Calibri"/>
                </w:rPr>
                <w:id w:val="-1145042032"/>
                <w14:checkbox>
                  <w14:checked w14:val="0"/>
                  <w14:checkedState w14:val="2612" w14:font="MS Gothic"/>
                  <w14:uncheckedState w14:val="2610" w14:font="MS Gothic"/>
                </w14:checkbox>
              </w:sdtPr>
              <w:sdtContent>
                <w:r w:rsidR="00C6694A" w:rsidRPr="00A15467">
                  <w:rPr>
                    <w:rFonts w:ascii="Segoe UI Symbol" w:eastAsia="MS Gothic" w:hAnsi="Segoe UI Symbol" w:cs="Segoe UI Symbol"/>
                  </w:rPr>
                  <w:t>☐</w:t>
                </w:r>
              </w:sdtContent>
            </w:sdt>
            <w:r w:rsidR="005978D8" w:rsidRPr="00A15467">
              <w:rPr>
                <w:rFonts w:ascii="Calibri" w:eastAsia="Calibri" w:hAnsi="Calibri" w:cs="Calibri"/>
              </w:rPr>
              <w:t>Listening Comprehension</w:t>
            </w:r>
          </w:p>
          <w:p w14:paraId="04F5C59A" w14:textId="55531799" w:rsidR="005978D8" w:rsidRPr="00A15467" w:rsidRDefault="00000000" w:rsidP="00C6694A">
            <w:pPr>
              <w:widowControl w:val="0"/>
              <w:spacing w:after="0" w:line="276" w:lineRule="auto"/>
              <w:ind w:left="720"/>
              <w:rPr>
                <w:rFonts w:ascii="Calibri" w:eastAsia="Calibri" w:hAnsi="Calibri" w:cs="Calibri"/>
              </w:rPr>
            </w:pPr>
            <w:sdt>
              <w:sdtPr>
                <w:rPr>
                  <w:rFonts w:ascii="Calibri" w:eastAsia="Calibri" w:hAnsi="Calibri" w:cs="Calibri"/>
                </w:rPr>
                <w:id w:val="-500661382"/>
                <w14:checkbox>
                  <w14:checked w14:val="0"/>
                  <w14:checkedState w14:val="2612" w14:font="MS Gothic"/>
                  <w14:uncheckedState w14:val="2610" w14:font="MS Gothic"/>
                </w14:checkbox>
              </w:sdtPr>
              <w:sdtContent>
                <w:r w:rsidR="001A7910" w:rsidRPr="00A15467">
                  <w:rPr>
                    <w:rFonts w:ascii="Segoe UI Symbol" w:eastAsia="MS Gothic" w:hAnsi="Segoe UI Symbol" w:cs="Segoe UI Symbol"/>
                  </w:rPr>
                  <w:t>☐</w:t>
                </w:r>
              </w:sdtContent>
            </w:sdt>
            <w:r w:rsidR="005978D8" w:rsidRPr="00A15467">
              <w:rPr>
                <w:rFonts w:ascii="Calibri" w:eastAsia="Calibri" w:hAnsi="Calibri" w:cs="Calibri"/>
              </w:rPr>
              <w:t>Reading Comprehension</w:t>
            </w:r>
          </w:p>
          <w:p w14:paraId="63AA4D08" w14:textId="6A51A604" w:rsidR="005978D8" w:rsidRPr="00A15467" w:rsidRDefault="00000000" w:rsidP="00C6694A">
            <w:pPr>
              <w:widowControl w:val="0"/>
              <w:spacing w:after="0" w:line="276" w:lineRule="auto"/>
              <w:ind w:left="450"/>
              <w:rPr>
                <w:rFonts w:ascii="Calibri" w:eastAsia="Calibri" w:hAnsi="Calibri" w:cs="Calibri"/>
              </w:rPr>
            </w:pPr>
            <w:sdt>
              <w:sdtPr>
                <w:rPr>
                  <w:rFonts w:ascii="Calibri" w:eastAsia="Calibri" w:hAnsi="Calibri" w:cs="Calibri"/>
                </w:rPr>
                <w:id w:val="1256405891"/>
                <w14:checkbox>
                  <w14:checked w14:val="0"/>
                  <w14:checkedState w14:val="2612" w14:font="MS Gothic"/>
                  <w14:uncheckedState w14:val="2610" w14:font="MS Gothic"/>
                </w14:checkbox>
              </w:sdtPr>
              <w:sdtContent>
                <w:r w:rsidR="00B876C8" w:rsidRPr="00A15467">
                  <w:rPr>
                    <w:rFonts w:ascii="Segoe UI Symbol" w:eastAsia="MS Gothic" w:hAnsi="Segoe UI Symbol" w:cs="Segoe UI Symbol"/>
                  </w:rPr>
                  <w:t>☐</w:t>
                </w:r>
              </w:sdtContent>
            </w:sdt>
            <w:r w:rsidR="005978D8" w:rsidRPr="00A15467">
              <w:rPr>
                <w:rFonts w:ascii="Calibri" w:eastAsia="Calibri" w:hAnsi="Calibri" w:cs="Calibri"/>
              </w:rPr>
              <w:t>*</w:t>
            </w:r>
            <w:r w:rsidR="005978D8" w:rsidRPr="00A15467">
              <w:rPr>
                <w:rFonts w:ascii="Calibri" w:eastAsia="Calibri" w:hAnsi="Calibri" w:cs="Calibri"/>
                <w:b/>
              </w:rPr>
              <w:t xml:space="preserve">Fluency </w:t>
            </w:r>
          </w:p>
        </w:tc>
        <w:tc>
          <w:tcPr>
            <w:tcW w:w="3240" w:type="dxa"/>
            <w:shd w:val="clear" w:color="auto" w:fill="auto"/>
            <w:tcMar>
              <w:top w:w="100" w:type="dxa"/>
              <w:left w:w="100" w:type="dxa"/>
              <w:bottom w:w="100" w:type="dxa"/>
              <w:right w:w="100" w:type="dxa"/>
            </w:tcMar>
          </w:tcPr>
          <w:p w14:paraId="175A0C91" w14:textId="77777777" w:rsidR="005978D8" w:rsidRPr="00A15467" w:rsidRDefault="00000000" w:rsidP="00C6694A">
            <w:pPr>
              <w:widowControl w:val="0"/>
              <w:spacing w:after="0" w:line="276" w:lineRule="auto"/>
              <w:ind w:left="450"/>
              <w:rPr>
                <w:rFonts w:ascii="Calibri" w:eastAsia="Calibri" w:hAnsi="Calibri" w:cs="Calibri"/>
                <w:b/>
              </w:rPr>
            </w:pPr>
            <w:sdt>
              <w:sdtPr>
                <w:rPr>
                  <w:rFonts w:ascii="Calibri" w:eastAsia="Calibri" w:hAnsi="Calibri" w:cs="Calibri"/>
                  <w:b/>
                </w:rPr>
                <w:id w:val="-1570490640"/>
                <w14:checkbox>
                  <w14:checked w14:val="0"/>
                  <w14:checkedState w14:val="2612" w14:font="MS Gothic"/>
                  <w14:uncheckedState w14:val="2610" w14:font="MS Gothic"/>
                </w14:checkbox>
              </w:sdtPr>
              <w:sdtContent>
                <w:r w:rsidR="00C6694A" w:rsidRPr="00A15467">
                  <w:rPr>
                    <w:rFonts w:ascii="Segoe UI Symbol" w:eastAsia="MS Gothic" w:hAnsi="Segoe UI Symbol" w:cs="Segoe UI Symbol"/>
                    <w:b/>
                  </w:rPr>
                  <w:t>☐</w:t>
                </w:r>
              </w:sdtContent>
            </w:sdt>
            <w:r w:rsidR="005978D8" w:rsidRPr="00A15467">
              <w:rPr>
                <w:rFonts w:ascii="Calibri" w:eastAsia="Calibri" w:hAnsi="Calibri" w:cs="Calibri"/>
                <w:b/>
              </w:rPr>
              <w:t xml:space="preserve">Phonological Awareness </w:t>
            </w:r>
          </w:p>
          <w:p w14:paraId="74A0D649" w14:textId="77777777" w:rsidR="005978D8" w:rsidRPr="00A15467" w:rsidRDefault="00000000" w:rsidP="00C6694A">
            <w:pPr>
              <w:widowControl w:val="0"/>
              <w:spacing w:after="0" w:line="276" w:lineRule="auto"/>
              <w:ind w:left="810"/>
              <w:rPr>
                <w:rFonts w:ascii="Calibri" w:eastAsia="Calibri" w:hAnsi="Calibri" w:cs="Calibri"/>
              </w:rPr>
            </w:pPr>
            <w:sdt>
              <w:sdtPr>
                <w:rPr>
                  <w:rFonts w:ascii="Calibri" w:eastAsia="Calibri" w:hAnsi="Calibri" w:cs="Calibri"/>
                </w:rPr>
                <w:id w:val="-596482944"/>
                <w14:checkbox>
                  <w14:checked w14:val="0"/>
                  <w14:checkedState w14:val="2612" w14:font="MS Gothic"/>
                  <w14:uncheckedState w14:val="2610" w14:font="MS Gothic"/>
                </w14:checkbox>
              </w:sdtPr>
              <w:sdtContent>
                <w:r w:rsidR="00C6694A" w:rsidRPr="00A15467">
                  <w:rPr>
                    <w:rFonts w:ascii="Segoe UI Symbol" w:eastAsia="MS Gothic" w:hAnsi="Segoe UI Symbol" w:cs="Segoe UI Symbol"/>
                  </w:rPr>
                  <w:t>☐</w:t>
                </w:r>
              </w:sdtContent>
            </w:sdt>
            <w:r w:rsidR="005978D8" w:rsidRPr="00A15467">
              <w:rPr>
                <w:rFonts w:ascii="Calibri" w:eastAsia="Calibri" w:hAnsi="Calibri" w:cs="Calibri"/>
              </w:rPr>
              <w:t xml:space="preserve">Early </w:t>
            </w:r>
          </w:p>
          <w:p w14:paraId="5949B6E3" w14:textId="77777777" w:rsidR="005978D8" w:rsidRPr="00A15467" w:rsidRDefault="00000000" w:rsidP="00C6694A">
            <w:pPr>
              <w:widowControl w:val="0"/>
              <w:spacing w:after="0" w:line="276" w:lineRule="auto"/>
              <w:ind w:left="810"/>
              <w:rPr>
                <w:rFonts w:ascii="Calibri" w:eastAsia="Calibri" w:hAnsi="Calibri" w:cs="Calibri"/>
              </w:rPr>
            </w:pPr>
            <w:sdt>
              <w:sdtPr>
                <w:rPr>
                  <w:rFonts w:ascii="Calibri" w:eastAsia="Calibri" w:hAnsi="Calibri" w:cs="Calibri"/>
                </w:rPr>
                <w:id w:val="-631325351"/>
                <w14:checkbox>
                  <w14:checked w14:val="0"/>
                  <w14:checkedState w14:val="2612" w14:font="MS Gothic"/>
                  <w14:uncheckedState w14:val="2610" w14:font="MS Gothic"/>
                </w14:checkbox>
              </w:sdtPr>
              <w:sdtContent>
                <w:r w:rsidR="00C6694A" w:rsidRPr="00A15467">
                  <w:rPr>
                    <w:rFonts w:ascii="Segoe UI Symbol" w:eastAsia="MS Gothic" w:hAnsi="Segoe UI Symbol" w:cs="Segoe UI Symbol"/>
                  </w:rPr>
                  <w:t>☐</w:t>
                </w:r>
              </w:sdtContent>
            </w:sdt>
            <w:r w:rsidR="005978D8" w:rsidRPr="00A15467">
              <w:rPr>
                <w:rFonts w:ascii="Calibri" w:eastAsia="Calibri" w:hAnsi="Calibri" w:cs="Calibri"/>
              </w:rPr>
              <w:t xml:space="preserve">Basic </w:t>
            </w:r>
          </w:p>
          <w:p w14:paraId="7BFA12C7" w14:textId="77777777" w:rsidR="005978D8" w:rsidRPr="00A15467" w:rsidRDefault="00000000" w:rsidP="00C6694A">
            <w:pPr>
              <w:widowControl w:val="0"/>
              <w:spacing w:after="0" w:line="276" w:lineRule="auto"/>
              <w:ind w:left="810"/>
              <w:rPr>
                <w:rFonts w:ascii="Calibri" w:eastAsia="Calibri" w:hAnsi="Calibri" w:cs="Calibri"/>
              </w:rPr>
            </w:pPr>
            <w:sdt>
              <w:sdtPr>
                <w:rPr>
                  <w:rFonts w:ascii="Calibri" w:eastAsia="Calibri" w:hAnsi="Calibri" w:cs="Calibri"/>
                </w:rPr>
                <w:id w:val="1786762935"/>
                <w14:checkbox>
                  <w14:checked w14:val="0"/>
                  <w14:checkedState w14:val="2612" w14:font="MS Gothic"/>
                  <w14:uncheckedState w14:val="2610" w14:font="MS Gothic"/>
                </w14:checkbox>
              </w:sdtPr>
              <w:sdtContent>
                <w:r w:rsidR="00C6694A" w:rsidRPr="00A15467">
                  <w:rPr>
                    <w:rFonts w:ascii="Segoe UI Symbol" w:eastAsia="MS Gothic" w:hAnsi="Segoe UI Symbol" w:cs="Segoe UI Symbol"/>
                  </w:rPr>
                  <w:t>☐</w:t>
                </w:r>
              </w:sdtContent>
            </w:sdt>
            <w:r w:rsidR="005978D8" w:rsidRPr="00A15467">
              <w:rPr>
                <w:rFonts w:ascii="Calibri" w:eastAsia="Calibri" w:hAnsi="Calibri" w:cs="Calibri"/>
              </w:rPr>
              <w:t>Advanced</w:t>
            </w:r>
          </w:p>
          <w:p w14:paraId="43AF6736" w14:textId="77777777" w:rsidR="005978D8" w:rsidRPr="00A15467" w:rsidRDefault="00000000" w:rsidP="00C6694A">
            <w:pPr>
              <w:widowControl w:val="0"/>
              <w:spacing w:after="0" w:line="276" w:lineRule="auto"/>
              <w:ind w:left="450"/>
              <w:rPr>
                <w:rFonts w:ascii="Calibri" w:eastAsia="Calibri" w:hAnsi="Calibri" w:cs="Calibri"/>
              </w:rPr>
            </w:pPr>
            <w:sdt>
              <w:sdtPr>
                <w:rPr>
                  <w:rFonts w:ascii="Calibri" w:eastAsia="Calibri" w:hAnsi="Calibri" w:cs="Calibri"/>
                  <w:b/>
                </w:rPr>
                <w:id w:val="-2123446374"/>
                <w14:checkbox>
                  <w14:checked w14:val="0"/>
                  <w14:checkedState w14:val="2612" w14:font="MS Gothic"/>
                  <w14:uncheckedState w14:val="2610" w14:font="MS Gothic"/>
                </w14:checkbox>
              </w:sdtPr>
              <w:sdtContent>
                <w:r w:rsidR="00C6694A" w:rsidRPr="00A15467">
                  <w:rPr>
                    <w:rFonts w:ascii="Segoe UI Symbol" w:eastAsia="MS Gothic" w:hAnsi="Segoe UI Symbol" w:cs="Segoe UI Symbol"/>
                    <w:b/>
                  </w:rPr>
                  <w:t>☐</w:t>
                </w:r>
              </w:sdtContent>
            </w:sdt>
            <w:r w:rsidR="005978D8" w:rsidRPr="00A15467">
              <w:rPr>
                <w:rFonts w:ascii="Calibri" w:eastAsia="Calibri" w:hAnsi="Calibri" w:cs="Calibri"/>
                <w:b/>
              </w:rPr>
              <w:t>Phonics</w:t>
            </w:r>
          </w:p>
          <w:p w14:paraId="3B175377" w14:textId="77777777" w:rsidR="005978D8" w:rsidRPr="00A15467" w:rsidRDefault="00000000" w:rsidP="00C6694A">
            <w:pPr>
              <w:widowControl w:val="0"/>
              <w:spacing w:after="0" w:line="276" w:lineRule="auto"/>
              <w:ind w:left="810"/>
              <w:rPr>
                <w:rFonts w:ascii="Calibri" w:eastAsia="Calibri" w:hAnsi="Calibri" w:cs="Calibri"/>
              </w:rPr>
            </w:pPr>
            <w:sdt>
              <w:sdtPr>
                <w:rPr>
                  <w:rFonts w:ascii="Calibri" w:eastAsia="Calibri" w:hAnsi="Calibri" w:cs="Calibri"/>
                </w:rPr>
                <w:id w:val="-1841773148"/>
                <w14:checkbox>
                  <w14:checked w14:val="0"/>
                  <w14:checkedState w14:val="2612" w14:font="MS Gothic"/>
                  <w14:uncheckedState w14:val="2610" w14:font="MS Gothic"/>
                </w14:checkbox>
              </w:sdtPr>
              <w:sdtContent>
                <w:r w:rsidR="00C6694A" w:rsidRPr="00A15467">
                  <w:rPr>
                    <w:rFonts w:ascii="Segoe UI Symbol" w:eastAsia="MS Gothic" w:hAnsi="Segoe UI Symbol" w:cs="Segoe UI Symbol"/>
                  </w:rPr>
                  <w:t>☐</w:t>
                </w:r>
              </w:sdtContent>
            </w:sdt>
            <w:r w:rsidR="005978D8" w:rsidRPr="00A15467">
              <w:rPr>
                <w:rFonts w:ascii="Calibri" w:eastAsia="Calibri" w:hAnsi="Calibri" w:cs="Calibri"/>
              </w:rPr>
              <w:t xml:space="preserve">Basic </w:t>
            </w:r>
          </w:p>
          <w:p w14:paraId="08E9D5B3" w14:textId="77777777" w:rsidR="005978D8" w:rsidRPr="00A15467" w:rsidRDefault="00000000" w:rsidP="00C6694A">
            <w:pPr>
              <w:widowControl w:val="0"/>
              <w:spacing w:after="0" w:line="276" w:lineRule="auto"/>
              <w:ind w:left="810"/>
              <w:rPr>
                <w:rFonts w:ascii="Calibri" w:eastAsia="Calibri" w:hAnsi="Calibri" w:cs="Calibri"/>
              </w:rPr>
            </w:pPr>
            <w:sdt>
              <w:sdtPr>
                <w:rPr>
                  <w:rFonts w:ascii="Calibri" w:eastAsia="Calibri" w:hAnsi="Calibri" w:cs="Calibri"/>
                </w:rPr>
                <w:id w:val="1916747340"/>
                <w14:checkbox>
                  <w14:checked w14:val="0"/>
                  <w14:checkedState w14:val="2612" w14:font="MS Gothic"/>
                  <w14:uncheckedState w14:val="2610" w14:font="MS Gothic"/>
                </w14:checkbox>
              </w:sdtPr>
              <w:sdtContent>
                <w:r w:rsidR="00C6694A" w:rsidRPr="00A15467">
                  <w:rPr>
                    <w:rFonts w:ascii="Segoe UI Symbol" w:eastAsia="MS Gothic" w:hAnsi="Segoe UI Symbol" w:cs="Segoe UI Symbol"/>
                  </w:rPr>
                  <w:t>☐</w:t>
                </w:r>
              </w:sdtContent>
            </w:sdt>
            <w:r w:rsidR="005978D8" w:rsidRPr="00A15467">
              <w:rPr>
                <w:rFonts w:ascii="Calibri" w:eastAsia="Calibri" w:hAnsi="Calibri" w:cs="Calibri"/>
              </w:rPr>
              <w:t>Advanced</w:t>
            </w:r>
          </w:p>
          <w:p w14:paraId="0DB7E2DC" w14:textId="77777777" w:rsidR="005978D8" w:rsidRPr="00A15467" w:rsidRDefault="00000000" w:rsidP="00C6694A">
            <w:pPr>
              <w:widowControl w:val="0"/>
              <w:spacing w:after="0" w:line="276" w:lineRule="auto"/>
              <w:ind w:left="450"/>
              <w:rPr>
                <w:rFonts w:ascii="Calibri" w:eastAsia="Calibri" w:hAnsi="Calibri" w:cs="Calibri"/>
                <w:b/>
              </w:rPr>
            </w:pPr>
            <w:sdt>
              <w:sdtPr>
                <w:rPr>
                  <w:rFonts w:ascii="Calibri" w:eastAsia="Calibri" w:hAnsi="Calibri" w:cs="Calibri"/>
                  <w:b/>
                </w:rPr>
                <w:id w:val="1072242401"/>
                <w14:checkbox>
                  <w14:checked w14:val="0"/>
                  <w14:checkedState w14:val="2612" w14:font="MS Gothic"/>
                  <w14:uncheckedState w14:val="2610" w14:font="MS Gothic"/>
                </w14:checkbox>
              </w:sdtPr>
              <w:sdtContent>
                <w:r w:rsidR="00C6694A" w:rsidRPr="00A15467">
                  <w:rPr>
                    <w:rFonts w:ascii="Segoe UI Symbol" w:eastAsia="MS Gothic" w:hAnsi="Segoe UI Symbol" w:cs="Segoe UI Symbol"/>
                    <w:b/>
                  </w:rPr>
                  <w:t>☐</w:t>
                </w:r>
              </w:sdtContent>
            </w:sdt>
            <w:r w:rsidR="005978D8" w:rsidRPr="00A15467">
              <w:rPr>
                <w:rFonts w:ascii="Calibri" w:eastAsia="Calibri" w:hAnsi="Calibri" w:cs="Calibri"/>
                <w:b/>
              </w:rPr>
              <w:t>Vocabulary</w:t>
            </w:r>
          </w:p>
          <w:p w14:paraId="6286D98D" w14:textId="77777777" w:rsidR="005978D8" w:rsidRPr="00A15467" w:rsidRDefault="00000000" w:rsidP="00C6694A">
            <w:pPr>
              <w:widowControl w:val="0"/>
              <w:spacing w:after="0" w:line="276" w:lineRule="auto"/>
              <w:ind w:left="450"/>
              <w:rPr>
                <w:rFonts w:ascii="Calibri" w:eastAsia="Calibri" w:hAnsi="Calibri" w:cs="Calibri"/>
              </w:rPr>
            </w:pPr>
            <w:sdt>
              <w:sdtPr>
                <w:rPr>
                  <w:rFonts w:ascii="Calibri" w:eastAsia="Calibri" w:hAnsi="Calibri" w:cs="Calibri"/>
                  <w:b/>
                </w:rPr>
                <w:id w:val="-338313444"/>
                <w14:checkbox>
                  <w14:checked w14:val="0"/>
                  <w14:checkedState w14:val="2612" w14:font="MS Gothic"/>
                  <w14:uncheckedState w14:val="2610" w14:font="MS Gothic"/>
                </w14:checkbox>
              </w:sdtPr>
              <w:sdtContent>
                <w:r w:rsidR="00C6694A" w:rsidRPr="00A15467">
                  <w:rPr>
                    <w:rFonts w:ascii="Segoe UI Symbol" w:eastAsia="MS Gothic" w:hAnsi="Segoe UI Symbol" w:cs="Segoe UI Symbol"/>
                    <w:b/>
                  </w:rPr>
                  <w:t>☐</w:t>
                </w:r>
              </w:sdtContent>
            </w:sdt>
            <w:r w:rsidR="005978D8" w:rsidRPr="00A15467">
              <w:rPr>
                <w:rFonts w:ascii="Calibri" w:eastAsia="Calibri" w:hAnsi="Calibri" w:cs="Calibri"/>
                <w:b/>
              </w:rPr>
              <w:t>Comprehension</w:t>
            </w:r>
          </w:p>
          <w:p w14:paraId="6A54E8F0" w14:textId="77777777" w:rsidR="005978D8" w:rsidRPr="00A15467" w:rsidRDefault="00000000" w:rsidP="00C6694A">
            <w:pPr>
              <w:widowControl w:val="0"/>
              <w:spacing w:after="0" w:line="276" w:lineRule="auto"/>
              <w:ind w:left="810"/>
              <w:rPr>
                <w:rFonts w:ascii="Calibri" w:eastAsia="Calibri" w:hAnsi="Calibri" w:cs="Calibri"/>
              </w:rPr>
            </w:pPr>
            <w:sdt>
              <w:sdtPr>
                <w:rPr>
                  <w:rFonts w:ascii="Calibri" w:eastAsia="Calibri" w:hAnsi="Calibri" w:cs="Calibri"/>
                </w:rPr>
                <w:id w:val="213625148"/>
                <w14:checkbox>
                  <w14:checked w14:val="0"/>
                  <w14:checkedState w14:val="2612" w14:font="MS Gothic"/>
                  <w14:uncheckedState w14:val="2610" w14:font="MS Gothic"/>
                </w14:checkbox>
              </w:sdtPr>
              <w:sdtContent>
                <w:r w:rsidR="00C6694A" w:rsidRPr="00A15467">
                  <w:rPr>
                    <w:rFonts w:ascii="Segoe UI Symbol" w:eastAsia="MS Gothic" w:hAnsi="Segoe UI Symbol" w:cs="Segoe UI Symbol"/>
                  </w:rPr>
                  <w:t>☐</w:t>
                </w:r>
              </w:sdtContent>
            </w:sdt>
            <w:r w:rsidR="005978D8" w:rsidRPr="00A15467">
              <w:rPr>
                <w:rFonts w:ascii="Calibri" w:eastAsia="Calibri" w:hAnsi="Calibri" w:cs="Calibri"/>
              </w:rPr>
              <w:t>Listening Comprehension</w:t>
            </w:r>
          </w:p>
          <w:p w14:paraId="56791C8C" w14:textId="77777777" w:rsidR="005978D8" w:rsidRPr="00A15467" w:rsidRDefault="00000000" w:rsidP="00C6694A">
            <w:pPr>
              <w:widowControl w:val="0"/>
              <w:spacing w:after="0" w:line="276" w:lineRule="auto"/>
              <w:ind w:left="810"/>
              <w:rPr>
                <w:rFonts w:ascii="Calibri" w:eastAsia="Calibri" w:hAnsi="Calibri" w:cs="Calibri"/>
              </w:rPr>
            </w:pPr>
            <w:sdt>
              <w:sdtPr>
                <w:rPr>
                  <w:rFonts w:ascii="Calibri" w:eastAsia="Calibri" w:hAnsi="Calibri" w:cs="Calibri"/>
                </w:rPr>
                <w:id w:val="-1469117627"/>
                <w14:checkbox>
                  <w14:checked w14:val="0"/>
                  <w14:checkedState w14:val="2612" w14:font="MS Gothic"/>
                  <w14:uncheckedState w14:val="2610" w14:font="MS Gothic"/>
                </w14:checkbox>
              </w:sdtPr>
              <w:sdtContent>
                <w:r w:rsidR="00C6694A" w:rsidRPr="00A15467">
                  <w:rPr>
                    <w:rFonts w:ascii="Segoe UI Symbol" w:eastAsia="MS Gothic" w:hAnsi="Segoe UI Symbol" w:cs="Segoe UI Symbol"/>
                  </w:rPr>
                  <w:t>☐</w:t>
                </w:r>
              </w:sdtContent>
            </w:sdt>
            <w:r w:rsidR="005978D8" w:rsidRPr="00A15467">
              <w:rPr>
                <w:rFonts w:ascii="Calibri" w:eastAsia="Calibri" w:hAnsi="Calibri" w:cs="Calibri"/>
              </w:rPr>
              <w:t>Reading Comprehension</w:t>
            </w:r>
          </w:p>
          <w:p w14:paraId="7F490D22" w14:textId="77777777" w:rsidR="005978D8" w:rsidRPr="00A15467" w:rsidRDefault="00000000" w:rsidP="00C6694A">
            <w:pPr>
              <w:widowControl w:val="0"/>
              <w:spacing w:after="0" w:line="276" w:lineRule="auto"/>
              <w:ind w:left="450"/>
              <w:rPr>
                <w:rFonts w:ascii="Calibri" w:eastAsia="Calibri" w:hAnsi="Calibri" w:cs="Calibri"/>
              </w:rPr>
            </w:pPr>
            <w:sdt>
              <w:sdtPr>
                <w:rPr>
                  <w:rFonts w:ascii="Calibri" w:eastAsia="Calibri" w:hAnsi="Calibri" w:cs="Calibri"/>
                </w:rPr>
                <w:id w:val="-1762755511"/>
                <w14:checkbox>
                  <w14:checked w14:val="0"/>
                  <w14:checkedState w14:val="2612" w14:font="MS Gothic"/>
                  <w14:uncheckedState w14:val="2610" w14:font="MS Gothic"/>
                </w14:checkbox>
              </w:sdtPr>
              <w:sdtContent>
                <w:r w:rsidR="00C6694A" w:rsidRPr="00A15467">
                  <w:rPr>
                    <w:rFonts w:ascii="Segoe UI Symbol" w:eastAsia="MS Gothic" w:hAnsi="Segoe UI Symbol" w:cs="Segoe UI Symbol"/>
                  </w:rPr>
                  <w:t>☐</w:t>
                </w:r>
              </w:sdtContent>
            </w:sdt>
            <w:r w:rsidR="005978D8" w:rsidRPr="00A15467">
              <w:rPr>
                <w:rFonts w:ascii="Calibri" w:eastAsia="Calibri" w:hAnsi="Calibri" w:cs="Calibri"/>
              </w:rPr>
              <w:t>*</w:t>
            </w:r>
            <w:r w:rsidR="005978D8" w:rsidRPr="00A15467">
              <w:rPr>
                <w:rFonts w:ascii="Calibri" w:eastAsia="Calibri" w:hAnsi="Calibri" w:cs="Calibri"/>
                <w:b/>
              </w:rPr>
              <w:t xml:space="preserve">Fluency </w:t>
            </w:r>
          </w:p>
        </w:tc>
        <w:tc>
          <w:tcPr>
            <w:tcW w:w="3060" w:type="dxa"/>
            <w:shd w:val="clear" w:color="auto" w:fill="auto"/>
            <w:tcMar>
              <w:top w:w="100" w:type="dxa"/>
              <w:left w:w="100" w:type="dxa"/>
              <w:bottom w:w="100" w:type="dxa"/>
              <w:right w:w="100" w:type="dxa"/>
            </w:tcMar>
          </w:tcPr>
          <w:p w14:paraId="3089CF3B" w14:textId="77777777" w:rsidR="005978D8" w:rsidRPr="00A15467" w:rsidRDefault="00000000" w:rsidP="00C6694A">
            <w:pPr>
              <w:widowControl w:val="0"/>
              <w:spacing w:after="0" w:line="276" w:lineRule="auto"/>
              <w:ind w:left="450"/>
              <w:rPr>
                <w:rFonts w:ascii="Calibri" w:eastAsia="Calibri" w:hAnsi="Calibri" w:cs="Calibri"/>
                <w:b/>
              </w:rPr>
            </w:pPr>
            <w:sdt>
              <w:sdtPr>
                <w:rPr>
                  <w:rFonts w:ascii="Calibri" w:eastAsia="Calibri" w:hAnsi="Calibri" w:cs="Calibri"/>
                  <w:b/>
                </w:rPr>
                <w:id w:val="-791513301"/>
                <w14:checkbox>
                  <w14:checked w14:val="0"/>
                  <w14:checkedState w14:val="2612" w14:font="MS Gothic"/>
                  <w14:uncheckedState w14:val="2610" w14:font="MS Gothic"/>
                </w14:checkbox>
              </w:sdtPr>
              <w:sdtContent>
                <w:r w:rsidR="00C6694A" w:rsidRPr="00A15467">
                  <w:rPr>
                    <w:rFonts w:ascii="Segoe UI Symbol" w:eastAsia="MS Gothic" w:hAnsi="Segoe UI Symbol" w:cs="Segoe UI Symbol"/>
                    <w:b/>
                  </w:rPr>
                  <w:t>☐</w:t>
                </w:r>
              </w:sdtContent>
            </w:sdt>
            <w:r w:rsidR="005978D8" w:rsidRPr="00A15467">
              <w:rPr>
                <w:rFonts w:ascii="Calibri" w:eastAsia="Calibri" w:hAnsi="Calibri" w:cs="Calibri"/>
                <w:b/>
              </w:rPr>
              <w:t xml:space="preserve">Phonological Awareness </w:t>
            </w:r>
          </w:p>
          <w:p w14:paraId="31DFEA45" w14:textId="77777777" w:rsidR="005978D8" w:rsidRPr="00A15467" w:rsidRDefault="00000000" w:rsidP="00C6694A">
            <w:pPr>
              <w:widowControl w:val="0"/>
              <w:spacing w:after="0" w:line="276" w:lineRule="auto"/>
              <w:ind w:left="810"/>
              <w:rPr>
                <w:rFonts w:ascii="Calibri" w:eastAsia="Calibri" w:hAnsi="Calibri" w:cs="Calibri"/>
              </w:rPr>
            </w:pPr>
            <w:sdt>
              <w:sdtPr>
                <w:rPr>
                  <w:rFonts w:ascii="Calibri" w:eastAsia="Calibri" w:hAnsi="Calibri" w:cs="Calibri"/>
                </w:rPr>
                <w:id w:val="-14391149"/>
                <w14:checkbox>
                  <w14:checked w14:val="0"/>
                  <w14:checkedState w14:val="2612" w14:font="MS Gothic"/>
                  <w14:uncheckedState w14:val="2610" w14:font="MS Gothic"/>
                </w14:checkbox>
              </w:sdtPr>
              <w:sdtContent>
                <w:r w:rsidR="00C6694A" w:rsidRPr="00A15467">
                  <w:rPr>
                    <w:rFonts w:ascii="Segoe UI Symbol" w:eastAsia="MS Gothic" w:hAnsi="Segoe UI Symbol" w:cs="Segoe UI Symbol"/>
                  </w:rPr>
                  <w:t>☐</w:t>
                </w:r>
              </w:sdtContent>
            </w:sdt>
            <w:r w:rsidR="005978D8" w:rsidRPr="00A15467">
              <w:rPr>
                <w:rFonts w:ascii="Calibri" w:eastAsia="Calibri" w:hAnsi="Calibri" w:cs="Calibri"/>
              </w:rPr>
              <w:t xml:space="preserve">Early </w:t>
            </w:r>
          </w:p>
          <w:p w14:paraId="762B18C1" w14:textId="77777777" w:rsidR="005978D8" w:rsidRPr="00A15467" w:rsidRDefault="00000000" w:rsidP="00C6694A">
            <w:pPr>
              <w:widowControl w:val="0"/>
              <w:spacing w:after="0" w:line="276" w:lineRule="auto"/>
              <w:ind w:left="810"/>
              <w:rPr>
                <w:rFonts w:ascii="Calibri" w:eastAsia="Calibri" w:hAnsi="Calibri" w:cs="Calibri"/>
              </w:rPr>
            </w:pPr>
            <w:sdt>
              <w:sdtPr>
                <w:rPr>
                  <w:rFonts w:ascii="Calibri" w:eastAsia="Calibri" w:hAnsi="Calibri" w:cs="Calibri"/>
                </w:rPr>
                <w:id w:val="383530086"/>
                <w14:checkbox>
                  <w14:checked w14:val="0"/>
                  <w14:checkedState w14:val="2612" w14:font="MS Gothic"/>
                  <w14:uncheckedState w14:val="2610" w14:font="MS Gothic"/>
                </w14:checkbox>
              </w:sdtPr>
              <w:sdtContent>
                <w:r w:rsidR="00C6694A" w:rsidRPr="00A15467">
                  <w:rPr>
                    <w:rFonts w:ascii="Segoe UI Symbol" w:eastAsia="MS Gothic" w:hAnsi="Segoe UI Symbol" w:cs="Segoe UI Symbol"/>
                  </w:rPr>
                  <w:t>☐</w:t>
                </w:r>
              </w:sdtContent>
            </w:sdt>
            <w:r w:rsidR="005978D8" w:rsidRPr="00A15467">
              <w:rPr>
                <w:rFonts w:ascii="Calibri" w:eastAsia="Calibri" w:hAnsi="Calibri" w:cs="Calibri"/>
              </w:rPr>
              <w:t>Basic</w:t>
            </w:r>
          </w:p>
          <w:p w14:paraId="6E618D16" w14:textId="77777777" w:rsidR="005978D8" w:rsidRPr="00A15467" w:rsidRDefault="00000000" w:rsidP="00C6694A">
            <w:pPr>
              <w:widowControl w:val="0"/>
              <w:spacing w:after="0" w:line="276" w:lineRule="auto"/>
              <w:ind w:left="810"/>
              <w:rPr>
                <w:rFonts w:ascii="Calibri" w:eastAsia="Calibri" w:hAnsi="Calibri" w:cs="Calibri"/>
              </w:rPr>
            </w:pPr>
            <w:sdt>
              <w:sdtPr>
                <w:rPr>
                  <w:rFonts w:ascii="Calibri" w:eastAsia="Calibri" w:hAnsi="Calibri" w:cs="Calibri"/>
                </w:rPr>
                <w:id w:val="1825616159"/>
                <w14:checkbox>
                  <w14:checked w14:val="0"/>
                  <w14:checkedState w14:val="2612" w14:font="MS Gothic"/>
                  <w14:uncheckedState w14:val="2610" w14:font="MS Gothic"/>
                </w14:checkbox>
              </w:sdtPr>
              <w:sdtContent>
                <w:r w:rsidR="00C6694A" w:rsidRPr="00A15467">
                  <w:rPr>
                    <w:rFonts w:ascii="Segoe UI Symbol" w:eastAsia="MS Gothic" w:hAnsi="Segoe UI Symbol" w:cs="Segoe UI Symbol"/>
                  </w:rPr>
                  <w:t>☐</w:t>
                </w:r>
              </w:sdtContent>
            </w:sdt>
            <w:r w:rsidR="005978D8" w:rsidRPr="00A15467">
              <w:rPr>
                <w:rFonts w:ascii="Calibri" w:eastAsia="Calibri" w:hAnsi="Calibri" w:cs="Calibri"/>
              </w:rPr>
              <w:t xml:space="preserve">Advanced </w:t>
            </w:r>
          </w:p>
          <w:p w14:paraId="2F6E7144" w14:textId="77777777" w:rsidR="005978D8" w:rsidRPr="00A15467" w:rsidRDefault="00000000" w:rsidP="00C6694A">
            <w:pPr>
              <w:widowControl w:val="0"/>
              <w:spacing w:after="0" w:line="276" w:lineRule="auto"/>
              <w:ind w:left="450"/>
              <w:rPr>
                <w:rFonts w:ascii="Calibri" w:eastAsia="Calibri" w:hAnsi="Calibri" w:cs="Calibri"/>
                <w:b/>
              </w:rPr>
            </w:pPr>
            <w:sdt>
              <w:sdtPr>
                <w:rPr>
                  <w:rFonts w:ascii="Calibri" w:eastAsia="Calibri" w:hAnsi="Calibri" w:cs="Calibri"/>
                  <w:b/>
                </w:rPr>
                <w:id w:val="1442952917"/>
                <w14:checkbox>
                  <w14:checked w14:val="0"/>
                  <w14:checkedState w14:val="2612" w14:font="MS Gothic"/>
                  <w14:uncheckedState w14:val="2610" w14:font="MS Gothic"/>
                </w14:checkbox>
              </w:sdtPr>
              <w:sdtContent>
                <w:r w:rsidR="00C6694A" w:rsidRPr="00A15467">
                  <w:rPr>
                    <w:rFonts w:ascii="Segoe UI Symbol" w:eastAsia="MS Gothic" w:hAnsi="Segoe UI Symbol" w:cs="Segoe UI Symbol"/>
                    <w:b/>
                  </w:rPr>
                  <w:t>☐</w:t>
                </w:r>
              </w:sdtContent>
            </w:sdt>
            <w:r w:rsidR="005978D8" w:rsidRPr="00A15467">
              <w:rPr>
                <w:rFonts w:ascii="Calibri" w:eastAsia="Calibri" w:hAnsi="Calibri" w:cs="Calibri"/>
                <w:b/>
              </w:rPr>
              <w:t>Phonics</w:t>
            </w:r>
          </w:p>
          <w:p w14:paraId="3AFC0350" w14:textId="77777777" w:rsidR="005978D8" w:rsidRPr="00A15467" w:rsidRDefault="005978D8" w:rsidP="00C6694A">
            <w:pPr>
              <w:widowControl w:val="0"/>
              <w:spacing w:after="0" w:line="276" w:lineRule="auto"/>
              <w:ind w:left="810"/>
              <w:rPr>
                <w:rFonts w:ascii="Calibri" w:eastAsia="Calibri" w:hAnsi="Calibri" w:cs="Calibri"/>
              </w:rPr>
            </w:pPr>
            <w:r w:rsidRPr="00A15467">
              <w:rPr>
                <w:rFonts w:ascii="Calibri" w:eastAsia="Calibri" w:hAnsi="Calibri" w:cs="Calibri"/>
              </w:rPr>
              <w:t xml:space="preserve">Basic </w:t>
            </w:r>
          </w:p>
          <w:p w14:paraId="7117E415" w14:textId="77777777" w:rsidR="005978D8" w:rsidRPr="00A15467" w:rsidRDefault="00000000" w:rsidP="00C6694A">
            <w:pPr>
              <w:widowControl w:val="0"/>
              <w:spacing w:after="0" w:line="276" w:lineRule="auto"/>
              <w:ind w:left="810"/>
              <w:rPr>
                <w:rFonts w:ascii="Calibri" w:eastAsia="Calibri" w:hAnsi="Calibri" w:cs="Calibri"/>
              </w:rPr>
            </w:pPr>
            <w:sdt>
              <w:sdtPr>
                <w:rPr>
                  <w:rFonts w:ascii="Calibri" w:eastAsia="Calibri" w:hAnsi="Calibri" w:cs="Calibri"/>
                </w:rPr>
                <w:id w:val="1345675132"/>
                <w14:checkbox>
                  <w14:checked w14:val="0"/>
                  <w14:checkedState w14:val="2612" w14:font="MS Gothic"/>
                  <w14:uncheckedState w14:val="2610" w14:font="MS Gothic"/>
                </w14:checkbox>
              </w:sdtPr>
              <w:sdtContent>
                <w:r w:rsidR="00C6694A" w:rsidRPr="00A15467">
                  <w:rPr>
                    <w:rFonts w:ascii="Segoe UI Symbol" w:eastAsia="MS Gothic" w:hAnsi="Segoe UI Symbol" w:cs="Segoe UI Symbol"/>
                  </w:rPr>
                  <w:t>☐</w:t>
                </w:r>
              </w:sdtContent>
            </w:sdt>
            <w:r w:rsidR="005978D8" w:rsidRPr="00A15467">
              <w:rPr>
                <w:rFonts w:ascii="Calibri" w:eastAsia="Calibri" w:hAnsi="Calibri" w:cs="Calibri"/>
              </w:rPr>
              <w:t>Advanced</w:t>
            </w:r>
          </w:p>
          <w:p w14:paraId="3C95F988" w14:textId="77777777" w:rsidR="005978D8" w:rsidRPr="00A15467" w:rsidRDefault="00000000" w:rsidP="00C6694A">
            <w:pPr>
              <w:widowControl w:val="0"/>
              <w:spacing w:after="0" w:line="276" w:lineRule="auto"/>
              <w:ind w:left="450"/>
              <w:rPr>
                <w:rFonts w:ascii="Calibri" w:eastAsia="Calibri" w:hAnsi="Calibri" w:cs="Calibri"/>
                <w:b/>
              </w:rPr>
            </w:pPr>
            <w:sdt>
              <w:sdtPr>
                <w:rPr>
                  <w:rFonts w:ascii="Calibri" w:eastAsia="Calibri" w:hAnsi="Calibri" w:cs="Calibri"/>
                  <w:b/>
                </w:rPr>
                <w:id w:val="2103827622"/>
                <w14:checkbox>
                  <w14:checked w14:val="0"/>
                  <w14:checkedState w14:val="2612" w14:font="MS Gothic"/>
                  <w14:uncheckedState w14:val="2610" w14:font="MS Gothic"/>
                </w14:checkbox>
              </w:sdtPr>
              <w:sdtContent>
                <w:r w:rsidR="00C6694A" w:rsidRPr="00A15467">
                  <w:rPr>
                    <w:rFonts w:ascii="Segoe UI Symbol" w:eastAsia="MS Gothic" w:hAnsi="Segoe UI Symbol" w:cs="Segoe UI Symbol"/>
                    <w:b/>
                  </w:rPr>
                  <w:t>☐</w:t>
                </w:r>
              </w:sdtContent>
            </w:sdt>
            <w:r w:rsidR="005978D8" w:rsidRPr="00A15467">
              <w:rPr>
                <w:rFonts w:ascii="Calibri" w:eastAsia="Calibri" w:hAnsi="Calibri" w:cs="Calibri"/>
                <w:b/>
              </w:rPr>
              <w:t>Vocabulary</w:t>
            </w:r>
          </w:p>
          <w:p w14:paraId="6092B2A4" w14:textId="77777777" w:rsidR="005978D8" w:rsidRPr="00A15467" w:rsidRDefault="00000000" w:rsidP="00C6694A">
            <w:pPr>
              <w:widowControl w:val="0"/>
              <w:spacing w:after="0" w:line="276" w:lineRule="auto"/>
              <w:ind w:left="450"/>
              <w:rPr>
                <w:rFonts w:ascii="Calibri" w:eastAsia="Calibri" w:hAnsi="Calibri" w:cs="Calibri"/>
              </w:rPr>
            </w:pPr>
            <w:sdt>
              <w:sdtPr>
                <w:rPr>
                  <w:rFonts w:ascii="Calibri" w:eastAsia="Calibri" w:hAnsi="Calibri" w:cs="Calibri"/>
                  <w:b/>
                </w:rPr>
                <w:id w:val="750932505"/>
                <w14:checkbox>
                  <w14:checked w14:val="0"/>
                  <w14:checkedState w14:val="2612" w14:font="MS Gothic"/>
                  <w14:uncheckedState w14:val="2610" w14:font="MS Gothic"/>
                </w14:checkbox>
              </w:sdtPr>
              <w:sdtContent>
                <w:r w:rsidR="00C6694A" w:rsidRPr="00A15467">
                  <w:rPr>
                    <w:rFonts w:ascii="Segoe UI Symbol" w:eastAsia="MS Gothic" w:hAnsi="Segoe UI Symbol" w:cs="Segoe UI Symbol"/>
                    <w:b/>
                  </w:rPr>
                  <w:t>☐</w:t>
                </w:r>
              </w:sdtContent>
            </w:sdt>
            <w:r w:rsidR="005978D8" w:rsidRPr="00A15467">
              <w:rPr>
                <w:rFonts w:ascii="Calibri" w:eastAsia="Calibri" w:hAnsi="Calibri" w:cs="Calibri"/>
                <w:b/>
              </w:rPr>
              <w:t>Comprehension</w:t>
            </w:r>
          </w:p>
          <w:p w14:paraId="76DC2E6B" w14:textId="77777777" w:rsidR="005978D8" w:rsidRPr="00A15467" w:rsidRDefault="00000000" w:rsidP="00C6694A">
            <w:pPr>
              <w:widowControl w:val="0"/>
              <w:spacing w:after="0" w:line="276" w:lineRule="auto"/>
              <w:ind w:left="810"/>
              <w:rPr>
                <w:rFonts w:ascii="Calibri" w:eastAsia="Calibri" w:hAnsi="Calibri" w:cs="Calibri"/>
              </w:rPr>
            </w:pPr>
            <w:sdt>
              <w:sdtPr>
                <w:rPr>
                  <w:rFonts w:ascii="Calibri" w:eastAsia="Calibri" w:hAnsi="Calibri" w:cs="Calibri"/>
                </w:rPr>
                <w:id w:val="-523174696"/>
                <w14:checkbox>
                  <w14:checked w14:val="0"/>
                  <w14:checkedState w14:val="2612" w14:font="MS Gothic"/>
                  <w14:uncheckedState w14:val="2610" w14:font="MS Gothic"/>
                </w14:checkbox>
              </w:sdtPr>
              <w:sdtContent>
                <w:r w:rsidR="00C6694A" w:rsidRPr="00A15467">
                  <w:rPr>
                    <w:rFonts w:ascii="Segoe UI Symbol" w:eastAsia="MS Gothic" w:hAnsi="Segoe UI Symbol" w:cs="Segoe UI Symbol"/>
                  </w:rPr>
                  <w:t>☐</w:t>
                </w:r>
              </w:sdtContent>
            </w:sdt>
            <w:r w:rsidR="005978D8" w:rsidRPr="00A15467">
              <w:rPr>
                <w:rFonts w:ascii="Calibri" w:eastAsia="Calibri" w:hAnsi="Calibri" w:cs="Calibri"/>
              </w:rPr>
              <w:t xml:space="preserve">Listening </w:t>
            </w:r>
            <w:r w:rsidR="005978D8" w:rsidRPr="00A15467">
              <w:rPr>
                <w:rFonts w:ascii="Calibri" w:eastAsia="Calibri" w:hAnsi="Calibri" w:cs="Calibri"/>
              </w:rPr>
              <w:lastRenderedPageBreak/>
              <w:t>Comprehension</w:t>
            </w:r>
          </w:p>
          <w:p w14:paraId="77EDADD6" w14:textId="77777777" w:rsidR="005978D8" w:rsidRPr="00A15467" w:rsidRDefault="00000000" w:rsidP="00C6694A">
            <w:pPr>
              <w:widowControl w:val="0"/>
              <w:spacing w:after="0" w:line="276" w:lineRule="auto"/>
              <w:ind w:left="810"/>
              <w:rPr>
                <w:rFonts w:ascii="Calibri" w:eastAsia="Calibri" w:hAnsi="Calibri" w:cs="Calibri"/>
              </w:rPr>
            </w:pPr>
            <w:sdt>
              <w:sdtPr>
                <w:rPr>
                  <w:rFonts w:ascii="Calibri" w:eastAsia="Calibri" w:hAnsi="Calibri" w:cs="Calibri"/>
                </w:rPr>
                <w:id w:val="-1894729298"/>
                <w14:checkbox>
                  <w14:checked w14:val="0"/>
                  <w14:checkedState w14:val="2612" w14:font="MS Gothic"/>
                  <w14:uncheckedState w14:val="2610" w14:font="MS Gothic"/>
                </w14:checkbox>
              </w:sdtPr>
              <w:sdtContent>
                <w:r w:rsidR="00C6694A" w:rsidRPr="00A15467">
                  <w:rPr>
                    <w:rFonts w:ascii="Segoe UI Symbol" w:eastAsia="MS Gothic" w:hAnsi="Segoe UI Symbol" w:cs="Segoe UI Symbol"/>
                  </w:rPr>
                  <w:t>☐</w:t>
                </w:r>
              </w:sdtContent>
            </w:sdt>
            <w:r w:rsidR="005978D8" w:rsidRPr="00A15467">
              <w:rPr>
                <w:rFonts w:ascii="Calibri" w:eastAsia="Calibri" w:hAnsi="Calibri" w:cs="Calibri"/>
              </w:rPr>
              <w:t>Reading Comprehension</w:t>
            </w:r>
          </w:p>
          <w:p w14:paraId="7432EB64" w14:textId="77777777" w:rsidR="005978D8" w:rsidRPr="00A15467" w:rsidRDefault="00000000" w:rsidP="00C6694A">
            <w:pPr>
              <w:widowControl w:val="0"/>
              <w:spacing w:after="0" w:line="276" w:lineRule="auto"/>
              <w:ind w:left="450"/>
              <w:rPr>
                <w:rFonts w:ascii="Calibri" w:eastAsia="Calibri" w:hAnsi="Calibri" w:cs="Calibri"/>
              </w:rPr>
            </w:pPr>
            <w:sdt>
              <w:sdtPr>
                <w:rPr>
                  <w:rFonts w:ascii="Calibri" w:eastAsia="Calibri" w:hAnsi="Calibri" w:cs="Calibri"/>
                </w:rPr>
                <w:id w:val="-1297833796"/>
                <w14:checkbox>
                  <w14:checked w14:val="0"/>
                  <w14:checkedState w14:val="2612" w14:font="MS Gothic"/>
                  <w14:uncheckedState w14:val="2610" w14:font="MS Gothic"/>
                </w14:checkbox>
              </w:sdtPr>
              <w:sdtContent>
                <w:r w:rsidR="00C6694A" w:rsidRPr="00A15467">
                  <w:rPr>
                    <w:rFonts w:ascii="Segoe UI Symbol" w:eastAsia="MS Gothic" w:hAnsi="Segoe UI Symbol" w:cs="Segoe UI Symbol"/>
                  </w:rPr>
                  <w:t>☐</w:t>
                </w:r>
              </w:sdtContent>
            </w:sdt>
            <w:r w:rsidR="005978D8" w:rsidRPr="00A15467">
              <w:rPr>
                <w:rFonts w:ascii="Calibri" w:eastAsia="Calibri" w:hAnsi="Calibri" w:cs="Calibri"/>
              </w:rPr>
              <w:t xml:space="preserve"> *</w:t>
            </w:r>
            <w:r w:rsidR="005978D8" w:rsidRPr="00A15467">
              <w:rPr>
                <w:rFonts w:ascii="Calibri" w:eastAsia="Calibri" w:hAnsi="Calibri" w:cs="Calibri"/>
                <w:b/>
              </w:rPr>
              <w:t xml:space="preserve">Fluency </w:t>
            </w:r>
          </w:p>
          <w:p w14:paraId="607D56E2" w14:textId="77777777" w:rsidR="005978D8" w:rsidRPr="00A15467" w:rsidRDefault="005978D8" w:rsidP="003B36F9">
            <w:pPr>
              <w:widowControl w:val="0"/>
              <w:ind w:left="720"/>
              <w:rPr>
                <w:rFonts w:ascii="Calibri" w:eastAsia="Calibri" w:hAnsi="Calibri" w:cs="Calibri"/>
                <w:b/>
              </w:rPr>
            </w:pPr>
          </w:p>
        </w:tc>
      </w:tr>
      <w:tr w:rsidR="005978D8" w:rsidRPr="00A15467" w14:paraId="1B054294" w14:textId="77777777" w:rsidTr="261520A8">
        <w:trPr>
          <w:trHeight w:val="440"/>
        </w:trPr>
        <w:tc>
          <w:tcPr>
            <w:tcW w:w="9540" w:type="dxa"/>
            <w:gridSpan w:val="3"/>
            <w:shd w:val="clear" w:color="auto" w:fill="auto"/>
            <w:tcMar>
              <w:top w:w="100" w:type="dxa"/>
              <w:left w:w="100" w:type="dxa"/>
              <w:bottom w:w="100" w:type="dxa"/>
              <w:right w:w="100" w:type="dxa"/>
            </w:tcMar>
          </w:tcPr>
          <w:p w14:paraId="62420D4E" w14:textId="77777777" w:rsidR="005978D8" w:rsidRPr="00A15467" w:rsidRDefault="005978D8" w:rsidP="003B36F9">
            <w:pPr>
              <w:widowControl w:val="0"/>
              <w:rPr>
                <w:rFonts w:ascii="Calibri" w:eastAsia="Calibri" w:hAnsi="Calibri" w:cs="Calibri"/>
                <w:i/>
                <w:sz w:val="20"/>
                <w:szCs w:val="20"/>
              </w:rPr>
            </w:pPr>
            <w:r w:rsidRPr="00A15467">
              <w:rPr>
                <w:rFonts w:ascii="Calibri" w:eastAsia="Calibri" w:hAnsi="Calibri" w:cs="Calibri"/>
                <w:sz w:val="20"/>
                <w:szCs w:val="20"/>
              </w:rPr>
              <w:t xml:space="preserve">*Note: </w:t>
            </w:r>
            <w:r w:rsidRPr="00A15467">
              <w:rPr>
                <w:rFonts w:ascii="Calibri" w:eastAsia="Calibri" w:hAnsi="Calibri" w:cs="Calibri"/>
                <w:i/>
                <w:sz w:val="20"/>
                <w:szCs w:val="20"/>
              </w:rPr>
              <w:t>Fluency needs to be addressed within the instructional program, however a specific progression for fluency does not need to be provided within the scope and sequence (</w:t>
            </w:r>
            <w:proofErr w:type="spellStart"/>
            <w:r w:rsidRPr="00A15467">
              <w:rPr>
                <w:rFonts w:ascii="Calibri" w:eastAsia="Calibri" w:hAnsi="Calibri" w:cs="Calibri"/>
                <w:i/>
                <w:sz w:val="20"/>
                <w:szCs w:val="20"/>
              </w:rPr>
              <w:t>Birsh</w:t>
            </w:r>
            <w:proofErr w:type="spellEnd"/>
            <w:r w:rsidRPr="00A15467">
              <w:rPr>
                <w:rFonts w:ascii="Calibri" w:eastAsia="Calibri" w:hAnsi="Calibri" w:cs="Calibri"/>
                <w:i/>
                <w:sz w:val="20"/>
                <w:szCs w:val="20"/>
              </w:rPr>
              <w:t xml:space="preserve">, 2018, pgs. 467-469). </w:t>
            </w:r>
          </w:p>
        </w:tc>
      </w:tr>
      <w:tr w:rsidR="005978D8" w:rsidRPr="00A15467" w14:paraId="67C5CD57" w14:textId="77777777" w:rsidTr="261520A8">
        <w:trPr>
          <w:trHeight w:val="440"/>
        </w:trPr>
        <w:tc>
          <w:tcPr>
            <w:tcW w:w="9540" w:type="dxa"/>
            <w:gridSpan w:val="3"/>
            <w:shd w:val="clear" w:color="auto" w:fill="auto"/>
            <w:tcMar>
              <w:top w:w="100" w:type="dxa"/>
              <w:left w:w="100" w:type="dxa"/>
              <w:bottom w:w="100" w:type="dxa"/>
              <w:right w:w="100" w:type="dxa"/>
            </w:tcMar>
          </w:tcPr>
          <w:p w14:paraId="33D7E80E" w14:textId="77777777" w:rsidR="00C6694A" w:rsidRPr="00A15467" w:rsidRDefault="00C6694A" w:rsidP="003B36F9">
            <w:pPr>
              <w:widowControl w:val="0"/>
              <w:rPr>
                <w:rFonts w:ascii="Calibri" w:eastAsia="Calibri" w:hAnsi="Calibri" w:cs="Calibri"/>
                <w:b/>
              </w:rPr>
            </w:pPr>
            <w:r w:rsidRPr="00A15467">
              <w:rPr>
                <w:rFonts w:ascii="Calibri" w:eastAsia="Calibri" w:hAnsi="Calibri" w:cs="Calibri"/>
                <w:b/>
              </w:rPr>
              <w:t>Clearly identify the scope and sequence</w:t>
            </w:r>
          </w:p>
          <w:p w14:paraId="7CEE3514" w14:textId="0F1C605C" w:rsidR="00C6694A" w:rsidRPr="00A15467" w:rsidRDefault="00C6694A" w:rsidP="003B36F9">
            <w:pPr>
              <w:widowControl w:val="0"/>
              <w:rPr>
                <w:rFonts w:ascii="Calibri" w:eastAsia="Calibri" w:hAnsi="Calibri" w:cs="Calibri"/>
              </w:rPr>
            </w:pPr>
            <w:r w:rsidRPr="00A15467">
              <w:rPr>
                <w:rFonts w:ascii="Calibri" w:eastAsia="Calibri" w:hAnsi="Calibri" w:cs="Calibri"/>
              </w:rPr>
              <w:t xml:space="preserve">Reviewers must be able to clearly identify the program scope and sequence. </w:t>
            </w:r>
            <w:r w:rsidR="000523ED" w:rsidRPr="00A15467">
              <w:rPr>
                <w:rFonts w:ascii="Calibri" w:eastAsia="Calibri" w:hAnsi="Calibri" w:cs="Calibri"/>
              </w:rPr>
              <w:t xml:space="preserve">Applicants must clearly </w:t>
            </w:r>
            <w:r w:rsidR="00FE607B" w:rsidRPr="00A15467">
              <w:rPr>
                <w:rFonts w:ascii="Calibri" w:eastAsia="Calibri" w:hAnsi="Calibri" w:cs="Calibri"/>
              </w:rPr>
              <w:t xml:space="preserve">identify </w:t>
            </w:r>
            <w:r w:rsidR="000523ED" w:rsidRPr="00A15467">
              <w:rPr>
                <w:rFonts w:ascii="Calibri" w:eastAsia="Calibri" w:hAnsi="Calibri" w:cs="Calibri"/>
              </w:rPr>
              <w:t xml:space="preserve">where the scope and sequence </w:t>
            </w:r>
            <w:proofErr w:type="gramStart"/>
            <w:r w:rsidR="000523ED" w:rsidRPr="00A15467">
              <w:rPr>
                <w:rFonts w:ascii="Calibri" w:eastAsia="Calibri" w:hAnsi="Calibri" w:cs="Calibri"/>
              </w:rPr>
              <w:t>is</w:t>
            </w:r>
            <w:proofErr w:type="gramEnd"/>
            <w:r w:rsidR="000523ED" w:rsidRPr="00A15467">
              <w:rPr>
                <w:rFonts w:ascii="Calibri" w:eastAsia="Calibri" w:hAnsi="Calibri" w:cs="Calibri"/>
              </w:rPr>
              <w:t xml:space="preserve"> </w:t>
            </w:r>
            <w:r w:rsidR="00B646F7" w:rsidRPr="00A15467">
              <w:rPr>
                <w:rFonts w:ascii="Calibri" w:eastAsia="Calibri" w:hAnsi="Calibri" w:cs="Calibri"/>
              </w:rPr>
              <w:t xml:space="preserve">located </w:t>
            </w:r>
            <w:r w:rsidR="000523ED" w:rsidRPr="00A15467">
              <w:rPr>
                <w:rFonts w:ascii="Calibri" w:eastAsia="Calibri" w:hAnsi="Calibri" w:cs="Calibri"/>
              </w:rPr>
              <w:t xml:space="preserve">in the materials submitted. </w:t>
            </w:r>
          </w:p>
          <w:p w14:paraId="65DE98CD" w14:textId="2226B1C2" w:rsidR="00343F62" w:rsidRPr="00A15467" w:rsidRDefault="005978D8" w:rsidP="005261A4">
            <w:pPr>
              <w:widowControl w:val="0"/>
              <w:rPr>
                <w:rFonts w:ascii="Calibri" w:eastAsia="Calibri" w:hAnsi="Calibri" w:cs="Calibri"/>
                <w:color w:val="FF0000"/>
              </w:rPr>
            </w:pPr>
            <w:r w:rsidRPr="00A15467">
              <w:rPr>
                <w:rFonts w:ascii="Calibri" w:eastAsia="Calibri" w:hAnsi="Calibri" w:cs="Calibri"/>
              </w:rPr>
              <w:t>Below, explicitly state where the scope and sequence can be found within the materials.</w:t>
            </w:r>
            <w:r w:rsidR="00EA6072" w:rsidRPr="00A15467">
              <w:rPr>
                <w:rFonts w:ascii="Calibri" w:eastAsia="Calibri" w:hAnsi="Calibri" w:cs="Calibri"/>
              </w:rPr>
              <w:t xml:space="preserve"> </w:t>
            </w:r>
          </w:p>
          <w:p w14:paraId="5E496008" w14:textId="2AC2FE57" w:rsidR="005261A4" w:rsidRPr="00A15467" w:rsidRDefault="005261A4" w:rsidP="005261A4">
            <w:pPr>
              <w:widowControl w:val="0"/>
              <w:rPr>
                <w:rFonts w:ascii="Calibri" w:eastAsia="Calibri" w:hAnsi="Calibri" w:cs="Calibri"/>
                <w:b/>
                <w:bCs/>
              </w:rPr>
            </w:pPr>
            <w:r w:rsidRPr="00A15467">
              <w:rPr>
                <w:rFonts w:ascii="Calibri" w:eastAsia="Calibri" w:hAnsi="Calibri" w:cs="Calibri"/>
                <w:b/>
                <w:bCs/>
              </w:rPr>
              <w:t>Response:</w:t>
            </w:r>
          </w:p>
          <w:p w14:paraId="10223876" w14:textId="77777777" w:rsidR="005261A4" w:rsidRPr="00A15467" w:rsidRDefault="005261A4" w:rsidP="005261A4">
            <w:pPr>
              <w:widowControl w:val="0"/>
              <w:rPr>
                <w:rFonts w:ascii="Calibri" w:eastAsia="Calibri" w:hAnsi="Calibri" w:cs="Calibri"/>
              </w:rPr>
            </w:pPr>
          </w:p>
          <w:p w14:paraId="241C2BB7" w14:textId="1392ABEC" w:rsidR="005978D8" w:rsidRPr="00A15467" w:rsidRDefault="005978D8" w:rsidP="003B36F9">
            <w:pPr>
              <w:widowControl w:val="0"/>
              <w:rPr>
                <w:rFonts w:ascii="Calibri" w:eastAsia="Calibri" w:hAnsi="Calibri" w:cs="Calibri"/>
                <w:b/>
              </w:rPr>
            </w:pPr>
          </w:p>
        </w:tc>
      </w:tr>
    </w:tbl>
    <w:p w14:paraId="2A6375D9" w14:textId="77777777" w:rsidR="00997DE8" w:rsidRPr="00A15467" w:rsidRDefault="00997DE8" w:rsidP="00997DE8">
      <w:pPr>
        <w:rPr>
          <w:b/>
          <w:lang w:val="en"/>
        </w:rPr>
      </w:pPr>
    </w:p>
    <w:p w14:paraId="5DE751B1" w14:textId="18361B4C" w:rsidR="00AD7036" w:rsidRPr="00A15467" w:rsidRDefault="00AD7036" w:rsidP="00997DE8">
      <w:pPr>
        <w:pStyle w:val="Heading2"/>
        <w:rPr>
          <w:lang w:val="en"/>
        </w:rPr>
      </w:pPr>
      <w:bookmarkStart w:id="28" w:name="_Toc159313581"/>
      <w:r w:rsidRPr="00A15467">
        <w:rPr>
          <w:lang w:val="en"/>
        </w:rPr>
        <w:t xml:space="preserve">Program </w:t>
      </w:r>
      <w:r w:rsidR="00F92178" w:rsidRPr="00A15467">
        <w:rPr>
          <w:lang w:val="en"/>
        </w:rPr>
        <w:t xml:space="preserve">Background and </w:t>
      </w:r>
      <w:r w:rsidRPr="00A15467">
        <w:rPr>
          <w:lang w:val="en"/>
        </w:rPr>
        <w:t>Summary</w:t>
      </w:r>
      <w:bookmarkEnd w:id="28"/>
    </w:p>
    <w:p w14:paraId="4AFE17C5" w14:textId="4992330A" w:rsidR="00AD7036" w:rsidRPr="00A15467" w:rsidRDefault="003B34F2" w:rsidP="00D17008">
      <w:pPr>
        <w:rPr>
          <w:b/>
          <w:lang w:val="en"/>
        </w:rPr>
      </w:pPr>
      <w:r w:rsidRPr="00A15467">
        <w:rPr>
          <w:b/>
          <w:lang w:val="en"/>
        </w:rPr>
        <w:t>Provide a summar</w:t>
      </w:r>
      <w:r w:rsidR="00123466" w:rsidRPr="00A15467">
        <w:rPr>
          <w:b/>
          <w:lang w:val="en"/>
        </w:rPr>
        <w:t>y</w:t>
      </w:r>
      <w:r w:rsidRPr="00A15467">
        <w:rPr>
          <w:b/>
          <w:lang w:val="en"/>
        </w:rPr>
        <w:t xml:space="preserve"> </w:t>
      </w:r>
      <w:r w:rsidR="001A7902" w:rsidRPr="00A15467">
        <w:rPr>
          <w:b/>
          <w:lang w:val="en"/>
        </w:rPr>
        <w:t xml:space="preserve">of </w:t>
      </w:r>
      <w:r w:rsidRPr="00A15467">
        <w:rPr>
          <w:b/>
          <w:lang w:val="en"/>
        </w:rPr>
        <w:t xml:space="preserve">the instructional program and how the program meets the requirements of the READ Act. Please include any information </w:t>
      </w:r>
      <w:r w:rsidR="00850EF8" w:rsidRPr="00A15467">
        <w:rPr>
          <w:b/>
          <w:lang w:val="en"/>
        </w:rPr>
        <w:t>to</w:t>
      </w:r>
      <w:r w:rsidRPr="00A15467">
        <w:rPr>
          <w:b/>
          <w:lang w:val="en"/>
        </w:rPr>
        <w:t xml:space="preserve"> support reviewers in understanding the instructional program. </w:t>
      </w:r>
    </w:p>
    <w:tbl>
      <w:tblPr>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40"/>
      </w:tblGrid>
      <w:tr w:rsidR="00D17008" w:rsidRPr="00A15467" w14:paraId="4626CFB1" w14:textId="77777777" w:rsidTr="003B34F2">
        <w:trPr>
          <w:trHeight w:val="300"/>
        </w:trPr>
        <w:tc>
          <w:tcPr>
            <w:tcW w:w="9540" w:type="dxa"/>
            <w:tcBorders>
              <w:top w:val="single" w:sz="6" w:space="0" w:color="auto"/>
              <w:left w:val="single" w:sz="6" w:space="0" w:color="auto"/>
              <w:bottom w:val="single" w:sz="6" w:space="0" w:color="auto"/>
              <w:right w:val="single" w:sz="6" w:space="0" w:color="auto"/>
            </w:tcBorders>
            <w:shd w:val="clear" w:color="auto" w:fill="auto"/>
            <w:hideMark/>
          </w:tcPr>
          <w:p w14:paraId="2AF64E4E" w14:textId="77777777" w:rsidR="00D17008" w:rsidRPr="00A15467" w:rsidRDefault="00D17008" w:rsidP="00D17008">
            <w:pPr>
              <w:spacing w:after="0" w:line="240" w:lineRule="auto"/>
              <w:textAlignment w:val="baseline"/>
              <w:rPr>
                <w:rFonts w:ascii="Segoe UI" w:eastAsia="Times New Roman" w:hAnsi="Segoe UI" w:cs="Segoe UI"/>
              </w:rPr>
            </w:pPr>
            <w:r w:rsidRPr="00A15467">
              <w:rPr>
                <w:rFonts w:ascii="Calibri" w:eastAsia="Times New Roman" w:hAnsi="Calibri" w:cs="Calibri"/>
                <w:b/>
                <w:bCs/>
                <w:color w:val="000000"/>
              </w:rPr>
              <w:t>Response:</w:t>
            </w:r>
            <w:r w:rsidRPr="00A15467">
              <w:rPr>
                <w:rFonts w:ascii="Calibri" w:eastAsia="Times New Roman" w:hAnsi="Calibri" w:cs="Calibri"/>
                <w:color w:val="000000"/>
              </w:rPr>
              <w:t> </w:t>
            </w:r>
          </w:p>
        </w:tc>
      </w:tr>
      <w:tr w:rsidR="00D17008" w:rsidRPr="00A15467" w14:paraId="6455D916" w14:textId="77777777" w:rsidTr="003B34F2">
        <w:trPr>
          <w:trHeight w:val="300"/>
        </w:trPr>
        <w:tc>
          <w:tcPr>
            <w:tcW w:w="9540" w:type="dxa"/>
            <w:tcBorders>
              <w:top w:val="single" w:sz="6" w:space="0" w:color="auto"/>
              <w:left w:val="single" w:sz="6" w:space="0" w:color="auto"/>
              <w:bottom w:val="single" w:sz="6" w:space="0" w:color="auto"/>
              <w:right w:val="single" w:sz="6" w:space="0" w:color="auto"/>
            </w:tcBorders>
            <w:shd w:val="clear" w:color="auto" w:fill="auto"/>
            <w:hideMark/>
          </w:tcPr>
          <w:p w14:paraId="59FA8C78" w14:textId="77777777" w:rsidR="00D17008" w:rsidRPr="00A15467" w:rsidRDefault="00D17008" w:rsidP="00D17008">
            <w:pPr>
              <w:spacing w:after="0" w:line="240" w:lineRule="auto"/>
              <w:textAlignment w:val="baseline"/>
              <w:rPr>
                <w:rFonts w:ascii="Segoe UI" w:eastAsia="Times New Roman" w:hAnsi="Segoe UI" w:cs="Segoe UI"/>
              </w:rPr>
            </w:pPr>
            <w:r w:rsidRPr="00A15467">
              <w:rPr>
                <w:rFonts w:ascii="Calibri" w:eastAsia="Times New Roman" w:hAnsi="Calibri" w:cs="Calibri"/>
                <w:color w:val="000000"/>
              </w:rPr>
              <w:t> </w:t>
            </w:r>
          </w:p>
          <w:p w14:paraId="7BEBC942" w14:textId="77777777" w:rsidR="00D17008" w:rsidRPr="00A15467" w:rsidRDefault="00D17008" w:rsidP="00D17008">
            <w:pPr>
              <w:spacing w:after="0" w:line="240" w:lineRule="auto"/>
              <w:textAlignment w:val="baseline"/>
              <w:rPr>
                <w:rFonts w:ascii="Segoe UI" w:eastAsia="Times New Roman" w:hAnsi="Segoe UI" w:cs="Segoe UI"/>
              </w:rPr>
            </w:pPr>
            <w:r w:rsidRPr="00A15467">
              <w:rPr>
                <w:rFonts w:ascii="Calibri" w:eastAsia="Times New Roman" w:hAnsi="Calibri" w:cs="Calibri"/>
                <w:color w:val="000000"/>
              </w:rPr>
              <w:t> </w:t>
            </w:r>
          </w:p>
          <w:p w14:paraId="1F94D7DF" w14:textId="77777777" w:rsidR="00D17008" w:rsidRPr="00A15467" w:rsidRDefault="00D17008" w:rsidP="00D17008">
            <w:pPr>
              <w:spacing w:after="0" w:line="240" w:lineRule="auto"/>
              <w:textAlignment w:val="baseline"/>
              <w:rPr>
                <w:rFonts w:ascii="Segoe UI" w:eastAsia="Times New Roman" w:hAnsi="Segoe UI" w:cs="Segoe UI"/>
              </w:rPr>
            </w:pPr>
            <w:r w:rsidRPr="00A15467">
              <w:rPr>
                <w:rFonts w:ascii="Calibri" w:eastAsia="Times New Roman" w:hAnsi="Calibri" w:cs="Calibri"/>
                <w:color w:val="000000"/>
              </w:rPr>
              <w:t> </w:t>
            </w:r>
          </w:p>
          <w:p w14:paraId="2C2A5942" w14:textId="77777777" w:rsidR="00D17008" w:rsidRPr="00A15467" w:rsidRDefault="00D17008" w:rsidP="00D17008">
            <w:pPr>
              <w:spacing w:after="0" w:line="240" w:lineRule="auto"/>
              <w:textAlignment w:val="baseline"/>
              <w:rPr>
                <w:rFonts w:ascii="Segoe UI" w:eastAsia="Times New Roman" w:hAnsi="Segoe UI" w:cs="Segoe UI"/>
              </w:rPr>
            </w:pPr>
            <w:r w:rsidRPr="00A15467">
              <w:rPr>
                <w:rFonts w:ascii="Calibri" w:eastAsia="Times New Roman" w:hAnsi="Calibri" w:cs="Calibri"/>
                <w:color w:val="000000"/>
              </w:rPr>
              <w:t> </w:t>
            </w:r>
          </w:p>
          <w:p w14:paraId="6FAF0B3F" w14:textId="77777777" w:rsidR="00D17008" w:rsidRPr="00A15467" w:rsidRDefault="00D17008" w:rsidP="00D17008">
            <w:pPr>
              <w:spacing w:after="0" w:line="240" w:lineRule="auto"/>
              <w:textAlignment w:val="baseline"/>
              <w:rPr>
                <w:rFonts w:ascii="Segoe UI" w:eastAsia="Times New Roman" w:hAnsi="Segoe UI" w:cs="Segoe UI"/>
              </w:rPr>
            </w:pPr>
            <w:r w:rsidRPr="00A15467">
              <w:rPr>
                <w:rFonts w:ascii="Calibri" w:eastAsia="Times New Roman" w:hAnsi="Calibri" w:cs="Calibri"/>
                <w:color w:val="000000"/>
              </w:rPr>
              <w:t> </w:t>
            </w:r>
          </w:p>
          <w:p w14:paraId="294F5AA9" w14:textId="77777777" w:rsidR="00D17008" w:rsidRPr="00A15467" w:rsidRDefault="00D17008" w:rsidP="00D17008">
            <w:pPr>
              <w:spacing w:after="0" w:line="240" w:lineRule="auto"/>
              <w:textAlignment w:val="baseline"/>
              <w:rPr>
                <w:rFonts w:ascii="Segoe UI" w:eastAsia="Times New Roman" w:hAnsi="Segoe UI" w:cs="Segoe UI"/>
              </w:rPr>
            </w:pPr>
            <w:r w:rsidRPr="00A15467">
              <w:rPr>
                <w:rFonts w:ascii="Calibri" w:eastAsia="Times New Roman" w:hAnsi="Calibri" w:cs="Calibri"/>
                <w:color w:val="000000"/>
              </w:rPr>
              <w:t> </w:t>
            </w:r>
          </w:p>
        </w:tc>
      </w:tr>
    </w:tbl>
    <w:p w14:paraId="5F9C0365" w14:textId="77777777" w:rsidR="00AD7036" w:rsidRPr="00A15467" w:rsidRDefault="00AD7036" w:rsidP="00997DE8">
      <w:pPr>
        <w:pStyle w:val="Heading2"/>
        <w:rPr>
          <w:lang w:val="en"/>
        </w:rPr>
      </w:pPr>
    </w:p>
    <w:p w14:paraId="44ACC73F" w14:textId="6B2D60C2" w:rsidR="00997DE8" w:rsidRPr="00A15467" w:rsidRDefault="00997DE8" w:rsidP="00997DE8">
      <w:pPr>
        <w:pStyle w:val="Heading2"/>
        <w:rPr>
          <w:lang w:val="en"/>
        </w:rPr>
      </w:pPr>
      <w:bookmarkStart w:id="29" w:name="_Toc159313582"/>
      <w:r w:rsidRPr="00A15467">
        <w:rPr>
          <w:lang w:val="en"/>
        </w:rPr>
        <w:t>ESSA Level Evidence</w:t>
      </w:r>
      <w:r w:rsidR="00872803" w:rsidRPr="00A15467">
        <w:rPr>
          <w:lang w:val="en"/>
        </w:rPr>
        <w:t xml:space="preserve"> Worksheet</w:t>
      </w:r>
      <w:bookmarkEnd w:id="29"/>
      <w:r w:rsidRPr="00A15467">
        <w:rPr>
          <w:lang w:val="en"/>
        </w:rPr>
        <w:t xml:space="preserve"> </w:t>
      </w:r>
    </w:p>
    <w:p w14:paraId="03E198CB" w14:textId="064BCB29" w:rsidR="2558C3C7" w:rsidRPr="00A15467" w:rsidRDefault="2558C3C7" w:rsidP="0F4EEF7C">
      <w:pPr>
        <w:pStyle w:val="paragraph"/>
        <w:spacing w:before="0" w:beforeAutospacing="0" w:after="0" w:afterAutospacing="0"/>
        <w:rPr>
          <w:rStyle w:val="normaltextrun"/>
          <w:rFonts w:ascii="Calibri" w:eastAsiaTheme="majorEastAsia" w:hAnsi="Calibri" w:cs="Calibri"/>
          <w:color w:val="000000" w:themeColor="text1"/>
          <w:sz w:val="22"/>
          <w:szCs w:val="22"/>
        </w:rPr>
      </w:pPr>
      <w:r w:rsidRPr="00A15467">
        <w:rPr>
          <w:rStyle w:val="normaltextrun"/>
          <w:rFonts w:ascii="Calibri" w:eastAsiaTheme="majorEastAsia" w:hAnsi="Calibri" w:cs="Calibri"/>
          <w:color w:val="000000" w:themeColor="text1"/>
          <w:sz w:val="22"/>
          <w:szCs w:val="22"/>
        </w:rPr>
        <w:t xml:space="preserve">Colorado READ Act Statute requires that all programs and interventions </w:t>
      </w:r>
      <w:r w:rsidR="14BCA396" w:rsidRPr="00A15467">
        <w:rPr>
          <w:rStyle w:val="normaltextrun"/>
          <w:rFonts w:ascii="Calibri" w:eastAsiaTheme="majorEastAsia" w:hAnsi="Calibri" w:cs="Calibri"/>
          <w:color w:val="000000" w:themeColor="text1"/>
          <w:sz w:val="22"/>
          <w:szCs w:val="22"/>
        </w:rPr>
        <w:t>be</w:t>
      </w:r>
      <w:r w:rsidRPr="00A15467">
        <w:rPr>
          <w:rStyle w:val="normaltextrun"/>
          <w:rFonts w:ascii="Calibri" w:eastAsiaTheme="majorEastAsia" w:hAnsi="Calibri" w:cs="Calibri"/>
          <w:color w:val="000000" w:themeColor="text1"/>
          <w:sz w:val="22"/>
          <w:szCs w:val="22"/>
        </w:rPr>
        <w:t xml:space="preserve"> </w:t>
      </w:r>
      <w:r w:rsidR="724062C7" w:rsidRPr="00A15467">
        <w:rPr>
          <w:rStyle w:val="normaltextrun"/>
          <w:rFonts w:ascii="Calibri" w:eastAsiaTheme="majorEastAsia" w:hAnsi="Calibri" w:cs="Calibri"/>
          <w:color w:val="000000" w:themeColor="text1"/>
          <w:sz w:val="22"/>
          <w:szCs w:val="22"/>
        </w:rPr>
        <w:t>evidence</w:t>
      </w:r>
      <w:r w:rsidRPr="00A15467">
        <w:rPr>
          <w:rStyle w:val="normaltextrun"/>
          <w:rFonts w:ascii="Calibri" w:eastAsiaTheme="majorEastAsia" w:hAnsi="Calibri" w:cs="Calibri"/>
          <w:color w:val="000000" w:themeColor="text1"/>
          <w:sz w:val="22"/>
          <w:szCs w:val="22"/>
        </w:rPr>
        <w:t xml:space="preserve"> and </w:t>
      </w:r>
      <w:r w:rsidR="3E8FD726" w:rsidRPr="00A15467">
        <w:rPr>
          <w:rStyle w:val="normaltextrun"/>
          <w:rFonts w:ascii="Calibri" w:eastAsiaTheme="majorEastAsia" w:hAnsi="Calibri" w:cs="Calibri"/>
          <w:color w:val="000000" w:themeColor="text1"/>
          <w:sz w:val="22"/>
          <w:szCs w:val="22"/>
        </w:rPr>
        <w:t>scientifically</w:t>
      </w:r>
      <w:r w:rsidRPr="00A15467">
        <w:rPr>
          <w:rStyle w:val="normaltextrun"/>
          <w:rFonts w:ascii="Calibri" w:eastAsiaTheme="majorEastAsia" w:hAnsi="Calibri" w:cs="Calibri"/>
          <w:color w:val="000000" w:themeColor="text1"/>
          <w:sz w:val="22"/>
          <w:szCs w:val="22"/>
        </w:rPr>
        <w:t xml:space="preserve"> </w:t>
      </w:r>
      <w:r w:rsidRPr="00743097">
        <w:rPr>
          <w:rStyle w:val="normaltextrun"/>
          <w:rFonts w:ascii="Calibri" w:eastAsiaTheme="majorEastAsia" w:hAnsi="Calibri" w:cs="Calibri"/>
          <w:color w:val="000000" w:themeColor="text1"/>
          <w:sz w:val="22"/>
          <w:szCs w:val="22"/>
        </w:rPr>
        <w:t xml:space="preserve">based. </w:t>
      </w:r>
      <w:r w:rsidR="59BC486F" w:rsidRPr="00743097">
        <w:rPr>
          <w:rFonts w:ascii="Calibri" w:eastAsia="Calibri" w:hAnsi="Calibri" w:cs="Calibri"/>
          <w:color w:val="000000" w:themeColor="text1"/>
          <w:sz w:val="22"/>
          <w:szCs w:val="22"/>
        </w:rPr>
        <w:t xml:space="preserve">Every Student Succeeds Act (ESSA; 2015) establishes a four-tiered method of evaluating evidence. In this program review, </w:t>
      </w:r>
      <w:r w:rsidR="65A71AC7" w:rsidRPr="00743097">
        <w:rPr>
          <w:rFonts w:ascii="Calibri" w:eastAsia="Calibri" w:hAnsi="Calibri" w:cs="Calibri"/>
          <w:color w:val="000000" w:themeColor="text1"/>
          <w:sz w:val="22"/>
          <w:szCs w:val="22"/>
        </w:rPr>
        <w:t>d</w:t>
      </w:r>
      <w:r w:rsidR="566FE203" w:rsidRPr="00743097">
        <w:rPr>
          <w:rStyle w:val="normaltextrun"/>
          <w:rFonts w:ascii="Calibri" w:eastAsiaTheme="majorEastAsia" w:hAnsi="Calibri" w:cs="Calibri"/>
          <w:color w:val="000000" w:themeColor="text1"/>
          <w:sz w:val="22"/>
          <w:szCs w:val="22"/>
        </w:rPr>
        <w:t>eterminations</w:t>
      </w:r>
      <w:r w:rsidR="4119116D" w:rsidRPr="00743097">
        <w:rPr>
          <w:rStyle w:val="normaltextrun"/>
          <w:rFonts w:ascii="Calibri" w:eastAsiaTheme="majorEastAsia" w:hAnsi="Calibri" w:cs="Calibri"/>
          <w:color w:val="000000" w:themeColor="text1"/>
          <w:sz w:val="22"/>
          <w:szCs w:val="22"/>
        </w:rPr>
        <w:t xml:space="preserve"> for evidence are based on a program </w:t>
      </w:r>
      <w:r w:rsidR="6D1EE75B" w:rsidRPr="00743097">
        <w:rPr>
          <w:rStyle w:val="normaltextrun"/>
          <w:rFonts w:ascii="Calibri" w:eastAsiaTheme="majorEastAsia" w:hAnsi="Calibri" w:cs="Calibri"/>
          <w:color w:val="000000" w:themeColor="text1"/>
          <w:sz w:val="22"/>
          <w:szCs w:val="22"/>
        </w:rPr>
        <w:t>that</w:t>
      </w:r>
      <w:r w:rsidR="67FE45A9" w:rsidRPr="00743097">
        <w:rPr>
          <w:rStyle w:val="normaltextrun"/>
          <w:rFonts w:ascii="Calibri" w:eastAsiaTheme="majorEastAsia" w:hAnsi="Calibri" w:cs="Calibri"/>
          <w:color w:val="000000" w:themeColor="text1"/>
          <w:sz w:val="22"/>
          <w:szCs w:val="22"/>
        </w:rPr>
        <w:t xml:space="preserve"> </w:t>
      </w:r>
      <w:r w:rsidR="4119116D" w:rsidRPr="00743097">
        <w:rPr>
          <w:rStyle w:val="normaltextrun"/>
          <w:rFonts w:ascii="Calibri" w:eastAsiaTheme="majorEastAsia" w:hAnsi="Calibri" w:cs="Calibri"/>
          <w:color w:val="000000" w:themeColor="text1"/>
          <w:sz w:val="22"/>
          <w:szCs w:val="22"/>
        </w:rPr>
        <w:t xml:space="preserve">meets ESSA Level Evidence. </w:t>
      </w:r>
      <w:r w:rsidR="6A62E5DC" w:rsidRPr="00743097">
        <w:rPr>
          <w:rStyle w:val="normaltextrun"/>
          <w:rFonts w:ascii="Calibri" w:eastAsiaTheme="majorEastAsia" w:hAnsi="Calibri" w:cs="Calibri"/>
          <w:color w:val="000000" w:themeColor="text1"/>
          <w:sz w:val="22"/>
          <w:szCs w:val="22"/>
        </w:rPr>
        <w:t xml:space="preserve">Applicants will complete the ESSA Level </w:t>
      </w:r>
      <w:r w:rsidR="4CA9656A" w:rsidRPr="00743097">
        <w:rPr>
          <w:rStyle w:val="normaltextrun"/>
          <w:rFonts w:ascii="Calibri" w:eastAsiaTheme="majorEastAsia" w:hAnsi="Calibri" w:cs="Calibri"/>
          <w:color w:val="000000" w:themeColor="text1"/>
          <w:sz w:val="22"/>
          <w:szCs w:val="22"/>
        </w:rPr>
        <w:t xml:space="preserve">Evidence </w:t>
      </w:r>
      <w:r w:rsidR="6A62E5DC" w:rsidRPr="00743097">
        <w:rPr>
          <w:rStyle w:val="normaltextrun"/>
          <w:rFonts w:ascii="Calibri" w:eastAsiaTheme="majorEastAsia" w:hAnsi="Calibri" w:cs="Calibri"/>
          <w:color w:val="000000" w:themeColor="text1"/>
          <w:sz w:val="22"/>
          <w:szCs w:val="22"/>
        </w:rPr>
        <w:t>Worksheet</w:t>
      </w:r>
      <w:r w:rsidR="6A62E5DC" w:rsidRPr="00A15467">
        <w:rPr>
          <w:rStyle w:val="normaltextrun"/>
          <w:rFonts w:ascii="Calibri" w:eastAsiaTheme="majorEastAsia" w:hAnsi="Calibri" w:cs="Calibri"/>
          <w:color w:val="000000" w:themeColor="text1"/>
          <w:sz w:val="22"/>
          <w:szCs w:val="22"/>
        </w:rPr>
        <w:t xml:space="preserve"> to share the ESSA Level of Evidence associated with the submitted program using the following steps:</w:t>
      </w:r>
    </w:p>
    <w:p w14:paraId="4F4A57FC" w14:textId="4A6B4215" w:rsidR="6A62E5DC" w:rsidRPr="00A15467" w:rsidRDefault="6A62E5DC" w:rsidP="0F4EEF7C">
      <w:pPr>
        <w:pStyle w:val="paragraph"/>
        <w:numPr>
          <w:ilvl w:val="0"/>
          <w:numId w:val="22"/>
        </w:numPr>
        <w:spacing w:before="0" w:beforeAutospacing="0" w:after="0" w:afterAutospacing="0"/>
        <w:rPr>
          <w:rStyle w:val="normaltextrun"/>
          <w:rFonts w:ascii="Calibri" w:eastAsiaTheme="majorEastAsia" w:hAnsi="Calibri" w:cs="Calibri"/>
          <w:color w:val="000000" w:themeColor="text1"/>
          <w:sz w:val="22"/>
          <w:szCs w:val="22"/>
        </w:rPr>
      </w:pPr>
      <w:r w:rsidRPr="00A15467">
        <w:rPr>
          <w:rStyle w:val="normaltextrun"/>
          <w:rFonts w:ascii="Calibri" w:eastAsiaTheme="majorEastAsia" w:hAnsi="Calibri" w:cs="Calibri"/>
          <w:color w:val="000000" w:themeColor="text1"/>
          <w:sz w:val="22"/>
          <w:szCs w:val="22"/>
        </w:rPr>
        <w:t>Review the worksheet and identify if the program can submit criteria to meet ESSA Level 1, 2 or 3.</w:t>
      </w:r>
    </w:p>
    <w:p w14:paraId="7851DD46" w14:textId="17255098" w:rsidR="6A62E5DC" w:rsidRPr="00A15467" w:rsidRDefault="6A62E5DC" w:rsidP="0F4EEF7C">
      <w:pPr>
        <w:pStyle w:val="paragraph"/>
        <w:numPr>
          <w:ilvl w:val="0"/>
          <w:numId w:val="22"/>
        </w:numPr>
        <w:spacing w:before="0" w:beforeAutospacing="0" w:after="0" w:afterAutospacing="0"/>
        <w:rPr>
          <w:rStyle w:val="normaltextrun"/>
          <w:color w:val="000000" w:themeColor="text1"/>
        </w:rPr>
      </w:pPr>
      <w:r w:rsidRPr="00A15467">
        <w:rPr>
          <w:rStyle w:val="normaltextrun"/>
          <w:rFonts w:ascii="Calibri" w:eastAsiaTheme="majorEastAsia" w:hAnsi="Calibri" w:cs="Calibri"/>
          <w:color w:val="000000" w:themeColor="text1"/>
          <w:sz w:val="22"/>
          <w:szCs w:val="22"/>
        </w:rPr>
        <w:lastRenderedPageBreak/>
        <w:t xml:space="preserve">If appropriate because the program can meet ESSA Level 1, 2, or 3 complete the attached </w:t>
      </w:r>
      <w:r w:rsidR="3F3DDFCB" w:rsidRPr="00A15467">
        <w:rPr>
          <w:rStyle w:val="normaltextrun"/>
          <w:rFonts w:ascii="Calibri" w:eastAsiaTheme="majorEastAsia" w:hAnsi="Calibri" w:cs="Calibri"/>
          <w:color w:val="000000" w:themeColor="text1"/>
          <w:sz w:val="22"/>
          <w:szCs w:val="22"/>
        </w:rPr>
        <w:t>ESSA Level Evidence</w:t>
      </w:r>
      <w:r w:rsidR="41A36455" w:rsidRPr="00A15467">
        <w:rPr>
          <w:rStyle w:val="normaltextrun"/>
          <w:rFonts w:ascii="Calibri" w:eastAsiaTheme="majorEastAsia" w:hAnsi="Calibri" w:cs="Calibri"/>
          <w:color w:val="000000" w:themeColor="text1"/>
          <w:sz w:val="22"/>
          <w:szCs w:val="22"/>
        </w:rPr>
        <w:t xml:space="preserve"> </w:t>
      </w:r>
      <w:r w:rsidRPr="00A15467">
        <w:rPr>
          <w:rStyle w:val="normaltextrun"/>
          <w:rFonts w:ascii="Calibri" w:eastAsiaTheme="majorEastAsia" w:hAnsi="Calibri" w:cs="Calibri"/>
          <w:color w:val="000000" w:themeColor="text1"/>
          <w:sz w:val="22"/>
          <w:szCs w:val="22"/>
        </w:rPr>
        <w:t>worksheet.</w:t>
      </w:r>
    </w:p>
    <w:p w14:paraId="342AA166" w14:textId="34145581" w:rsidR="6A62E5DC" w:rsidRPr="00A15467" w:rsidRDefault="6A62E5DC" w:rsidP="0F4EEF7C">
      <w:pPr>
        <w:pStyle w:val="paragraph"/>
        <w:numPr>
          <w:ilvl w:val="0"/>
          <w:numId w:val="22"/>
        </w:numPr>
        <w:spacing w:before="0" w:beforeAutospacing="0" w:after="0" w:afterAutospacing="0"/>
        <w:rPr>
          <w:rStyle w:val="normaltextrun"/>
          <w:color w:val="000000" w:themeColor="text1"/>
        </w:rPr>
      </w:pPr>
      <w:r w:rsidRPr="00A15467">
        <w:rPr>
          <w:rStyle w:val="normaltextrun"/>
          <w:rFonts w:ascii="Calibri" w:eastAsiaTheme="majorEastAsia" w:hAnsi="Calibri" w:cs="Calibri"/>
          <w:color w:val="000000" w:themeColor="text1"/>
          <w:sz w:val="22"/>
          <w:szCs w:val="22"/>
        </w:rPr>
        <w:t xml:space="preserve">If a program does not have ESSA Level 1, 2, or 3. Please check the box for Level 4. </w:t>
      </w:r>
    </w:p>
    <w:p w14:paraId="5054F6EC" w14:textId="6120C6D8" w:rsidR="440F36E7" w:rsidRPr="00A15467" w:rsidRDefault="440F36E7" w:rsidP="0F4EEF7C">
      <w:pPr>
        <w:pStyle w:val="paragraph"/>
        <w:numPr>
          <w:ilvl w:val="1"/>
          <w:numId w:val="22"/>
        </w:numPr>
        <w:spacing w:before="0" w:beforeAutospacing="0" w:after="0" w:afterAutospacing="0"/>
        <w:rPr>
          <w:rStyle w:val="normaltextrun"/>
          <w:rFonts w:ascii="Calibri" w:eastAsiaTheme="majorEastAsia" w:hAnsi="Calibri" w:cs="Calibri"/>
          <w:color w:val="000000" w:themeColor="text1"/>
          <w:sz w:val="22"/>
          <w:szCs w:val="22"/>
        </w:rPr>
      </w:pPr>
      <w:r w:rsidRPr="00A15467">
        <w:rPr>
          <w:rStyle w:val="normaltextrun"/>
          <w:rFonts w:ascii="Calibri" w:eastAsiaTheme="majorEastAsia" w:hAnsi="Calibri" w:cs="Calibri"/>
          <w:color w:val="000000" w:themeColor="text1"/>
          <w:sz w:val="22"/>
          <w:szCs w:val="22"/>
        </w:rPr>
        <w:t xml:space="preserve">Level 4 determinations are completed as part of </w:t>
      </w:r>
      <w:r w:rsidR="158CFA4E" w:rsidRPr="00A15467">
        <w:rPr>
          <w:rStyle w:val="normaltextrun"/>
          <w:rFonts w:ascii="Calibri" w:eastAsiaTheme="majorEastAsia" w:hAnsi="Calibri" w:cs="Calibri"/>
          <w:color w:val="000000" w:themeColor="text1"/>
          <w:sz w:val="22"/>
          <w:szCs w:val="22"/>
        </w:rPr>
        <w:t>the</w:t>
      </w:r>
      <w:r w:rsidR="3466E0B4" w:rsidRPr="00A15467">
        <w:rPr>
          <w:rStyle w:val="normaltextrun"/>
          <w:rFonts w:ascii="Calibri" w:eastAsiaTheme="majorEastAsia" w:hAnsi="Calibri" w:cs="Calibri"/>
          <w:color w:val="000000" w:themeColor="text1"/>
          <w:sz w:val="22"/>
          <w:szCs w:val="22"/>
        </w:rPr>
        <w:t xml:space="preserve"> </w:t>
      </w:r>
      <w:r w:rsidRPr="00A15467">
        <w:rPr>
          <w:rStyle w:val="normaltextrun"/>
          <w:rFonts w:ascii="Calibri" w:eastAsiaTheme="majorEastAsia" w:hAnsi="Calibri" w:cs="Calibri"/>
          <w:color w:val="000000" w:themeColor="text1"/>
          <w:sz w:val="22"/>
          <w:szCs w:val="22"/>
        </w:rPr>
        <w:t>review conducted by CDE</w:t>
      </w:r>
      <w:r w:rsidR="690D2CD1" w:rsidRPr="00A15467">
        <w:rPr>
          <w:rStyle w:val="normaltextrun"/>
          <w:rFonts w:ascii="Calibri" w:eastAsiaTheme="majorEastAsia" w:hAnsi="Calibri" w:cs="Calibri"/>
          <w:color w:val="000000" w:themeColor="text1"/>
          <w:sz w:val="22"/>
          <w:szCs w:val="22"/>
        </w:rPr>
        <w:t xml:space="preserve"> during this application process</w:t>
      </w:r>
      <w:r w:rsidRPr="00A15467">
        <w:rPr>
          <w:rStyle w:val="normaltextrun"/>
          <w:rFonts w:ascii="Calibri" w:eastAsiaTheme="majorEastAsia" w:hAnsi="Calibri" w:cs="Calibri"/>
          <w:color w:val="000000" w:themeColor="text1"/>
          <w:sz w:val="22"/>
          <w:szCs w:val="22"/>
        </w:rPr>
        <w:t>.</w:t>
      </w:r>
      <w:r w:rsidR="6A62E5DC" w:rsidRPr="00A15467">
        <w:rPr>
          <w:rStyle w:val="normaltextrun"/>
          <w:rFonts w:ascii="Calibri" w:eastAsiaTheme="majorEastAsia" w:hAnsi="Calibri" w:cs="Calibri"/>
          <w:color w:val="000000" w:themeColor="text1"/>
          <w:sz w:val="22"/>
          <w:szCs w:val="22"/>
        </w:rPr>
        <w:t xml:space="preserve"> </w:t>
      </w:r>
    </w:p>
    <w:p w14:paraId="2EB1ABCB" w14:textId="60C2BE99" w:rsidR="0F4EEF7C" w:rsidRPr="00A15467" w:rsidRDefault="0F4EEF7C" w:rsidP="0F4EEF7C">
      <w:pPr>
        <w:pStyle w:val="paragraph"/>
        <w:spacing w:before="0" w:beforeAutospacing="0" w:after="0" w:afterAutospacing="0"/>
        <w:rPr>
          <w:rStyle w:val="normaltextrun"/>
          <w:color w:val="000000" w:themeColor="text1"/>
        </w:rPr>
      </w:pPr>
    </w:p>
    <w:p w14:paraId="026F553B" w14:textId="10273B25" w:rsidR="7658E641" w:rsidRPr="00A15467" w:rsidRDefault="7658E641" w:rsidP="0F4EEF7C">
      <w:pPr>
        <w:pStyle w:val="paragraph"/>
        <w:spacing w:before="0" w:beforeAutospacing="0" w:after="0" w:afterAutospacing="0"/>
        <w:ind w:left="720"/>
        <w:rPr>
          <w:rStyle w:val="normaltextrun"/>
          <w:rFonts w:ascii="Calibri" w:eastAsiaTheme="majorEastAsia" w:hAnsi="Calibri" w:cs="Calibri"/>
          <w:color w:val="000000" w:themeColor="text1"/>
          <w:sz w:val="22"/>
          <w:szCs w:val="22"/>
          <w:u w:val="single"/>
        </w:rPr>
      </w:pPr>
      <w:r w:rsidRPr="00A15467">
        <w:rPr>
          <w:rStyle w:val="normaltextrun"/>
          <w:rFonts w:ascii="Calibri" w:eastAsiaTheme="majorEastAsia" w:hAnsi="Calibri" w:cs="Calibri"/>
          <w:color w:val="000000" w:themeColor="text1"/>
          <w:sz w:val="22"/>
          <w:szCs w:val="22"/>
          <w:u w:val="single"/>
        </w:rPr>
        <w:t>Instructions for ESSA Level Evidence Worksheet.</w:t>
      </w:r>
    </w:p>
    <w:p w14:paraId="5D648D73" w14:textId="77777777" w:rsidR="00D61052" w:rsidRPr="00A15467" w:rsidRDefault="00D61052" w:rsidP="00D61052">
      <w:pPr>
        <w:pStyle w:val="paragraph"/>
        <w:spacing w:before="0" w:beforeAutospacing="0" w:after="0" w:afterAutospacing="0"/>
        <w:textAlignment w:val="baseline"/>
        <w:rPr>
          <w:lang w:val="en"/>
        </w:rPr>
      </w:pPr>
    </w:p>
    <w:p w14:paraId="2F4A346D" w14:textId="77777777" w:rsidR="00D61052" w:rsidRPr="00A15467" w:rsidRDefault="00D61052" w:rsidP="00D61052">
      <w:pPr>
        <w:pStyle w:val="ListParagraph"/>
        <w:numPr>
          <w:ilvl w:val="0"/>
          <w:numId w:val="20"/>
        </w:numPr>
        <w:rPr>
          <w:rFonts w:ascii="Calibri" w:eastAsia="Calibri" w:hAnsi="Calibri" w:cs="Calibri"/>
          <w:b/>
        </w:rPr>
      </w:pPr>
      <w:r w:rsidRPr="00A15467">
        <w:rPr>
          <w:rFonts w:ascii="Calibri" w:eastAsia="Calibri" w:hAnsi="Calibri" w:cs="Calibri"/>
          <w:b/>
        </w:rPr>
        <w:t xml:space="preserve">Submit the ESSA Level Evidence Worksheet as a separate file named “ESSA </w:t>
      </w:r>
      <w:proofErr w:type="spellStart"/>
      <w:r w:rsidRPr="00A15467">
        <w:rPr>
          <w:rFonts w:ascii="Calibri" w:eastAsia="Calibri" w:hAnsi="Calibri" w:cs="Calibri"/>
          <w:b/>
        </w:rPr>
        <w:t>Worksheet_publisher</w:t>
      </w:r>
      <w:proofErr w:type="spellEnd"/>
      <w:r w:rsidRPr="00A15467">
        <w:rPr>
          <w:rFonts w:ascii="Calibri" w:eastAsia="Calibri" w:hAnsi="Calibri" w:cs="Calibri"/>
          <w:b/>
        </w:rPr>
        <w:t xml:space="preserve"> </w:t>
      </w:r>
      <w:proofErr w:type="spellStart"/>
      <w:r w:rsidRPr="00A15467">
        <w:rPr>
          <w:rFonts w:ascii="Calibri" w:eastAsia="Calibri" w:hAnsi="Calibri" w:cs="Calibri"/>
          <w:b/>
        </w:rPr>
        <w:t>name_program</w:t>
      </w:r>
      <w:proofErr w:type="spellEnd"/>
      <w:r w:rsidRPr="00A15467">
        <w:rPr>
          <w:rFonts w:ascii="Calibri" w:eastAsia="Calibri" w:hAnsi="Calibri" w:cs="Calibri"/>
          <w:b/>
        </w:rPr>
        <w:t xml:space="preserve"> name.” </w:t>
      </w:r>
    </w:p>
    <w:p w14:paraId="4CC9FE75" w14:textId="77777777" w:rsidR="00D61052" w:rsidRPr="00A15467" w:rsidRDefault="00D61052" w:rsidP="00D61052">
      <w:pPr>
        <w:pStyle w:val="ListParagraph"/>
        <w:numPr>
          <w:ilvl w:val="0"/>
          <w:numId w:val="20"/>
        </w:numPr>
        <w:rPr>
          <w:b/>
          <w:lang w:val="en"/>
        </w:rPr>
      </w:pPr>
      <w:r w:rsidRPr="00A15467">
        <w:rPr>
          <w:rFonts w:ascii="Calibri" w:eastAsia="Calibri" w:hAnsi="Calibri" w:cs="Calibri"/>
          <w:b/>
        </w:rPr>
        <w:t xml:space="preserve">Submit research studies and evidence as a separate file named “ESSA </w:t>
      </w:r>
      <w:proofErr w:type="spellStart"/>
      <w:r w:rsidRPr="00A15467">
        <w:rPr>
          <w:rFonts w:ascii="Calibri" w:eastAsia="Calibri" w:hAnsi="Calibri" w:cs="Calibri"/>
          <w:b/>
        </w:rPr>
        <w:t>research_publisher</w:t>
      </w:r>
      <w:proofErr w:type="spellEnd"/>
      <w:r w:rsidRPr="00A15467">
        <w:rPr>
          <w:rFonts w:ascii="Calibri" w:eastAsia="Calibri" w:hAnsi="Calibri" w:cs="Calibri"/>
          <w:b/>
        </w:rPr>
        <w:t xml:space="preserve"> </w:t>
      </w:r>
      <w:proofErr w:type="spellStart"/>
      <w:r w:rsidRPr="00A15467">
        <w:rPr>
          <w:rFonts w:ascii="Calibri" w:eastAsia="Calibri" w:hAnsi="Calibri" w:cs="Calibri"/>
          <w:b/>
        </w:rPr>
        <w:t>name_program</w:t>
      </w:r>
      <w:proofErr w:type="spellEnd"/>
      <w:r w:rsidRPr="00A15467">
        <w:rPr>
          <w:rFonts w:ascii="Calibri" w:eastAsia="Calibri" w:hAnsi="Calibri" w:cs="Calibri"/>
          <w:b/>
        </w:rPr>
        <w:t xml:space="preserve"> name.”</w:t>
      </w:r>
    </w:p>
    <w:p w14:paraId="63AEC02B" w14:textId="7616FF78" w:rsidR="00AA077A" w:rsidRPr="00A15467" w:rsidRDefault="00AA077A" w:rsidP="00917A47">
      <w:pPr>
        <w:pStyle w:val="Heading2"/>
        <w:rPr>
          <w:lang w:val="en"/>
        </w:rPr>
      </w:pPr>
      <w:bookmarkStart w:id="30" w:name="_Toc159313583"/>
      <w:r w:rsidRPr="00A15467">
        <w:rPr>
          <w:lang w:val="en"/>
        </w:rPr>
        <w:t>Differentiation and Support</w:t>
      </w:r>
      <w:bookmarkEnd w:id="30"/>
    </w:p>
    <w:p w14:paraId="74C31A53" w14:textId="7274A790" w:rsidR="00AA077A" w:rsidRPr="00A15467" w:rsidRDefault="007926AA" w:rsidP="00997DE8">
      <w:pPr>
        <w:rPr>
          <w:rFonts w:cstheme="minorHAnsi"/>
          <w:color w:val="333333"/>
          <w:shd w:val="clear" w:color="auto" w:fill="FFFFFF"/>
        </w:rPr>
      </w:pPr>
      <w:r w:rsidRPr="00A15467">
        <w:rPr>
          <w:rFonts w:cstheme="minorHAnsi"/>
          <w:color w:val="333333"/>
          <w:shd w:val="clear" w:color="auto" w:fill="FFFFFF"/>
        </w:rPr>
        <w:t>Instructional programs will be used to provide instruction to a wide range of students. Many instructional programs provide differentiation and supports for providing instruction for English Learners, students who are struggling, and those who need acceleration. In this section, describe and provide examples of the differentiation and supports that are provided in the instructional program. This information will be made available to districts to support their considerations of instructional programs.</w:t>
      </w:r>
    </w:p>
    <w:p w14:paraId="6D8589FC" w14:textId="77777777" w:rsidR="00FF1438" w:rsidRPr="00A15467" w:rsidRDefault="00FF1438" w:rsidP="00FF1438">
      <w:pPr>
        <w:rPr>
          <w:rStyle w:val="ui-provider"/>
          <w:b/>
          <w:bCs/>
        </w:rPr>
      </w:pPr>
      <w:r w:rsidRPr="00A15467">
        <w:rPr>
          <w:b/>
          <w:bCs/>
        </w:rPr>
        <w:t xml:space="preserve">Describe how the materials </w:t>
      </w:r>
      <w:r w:rsidRPr="00A15467">
        <w:rPr>
          <w:rStyle w:val="ui-provider"/>
          <w:b/>
          <w:bCs/>
        </w:rPr>
        <w:t>provide evidence-based strategies and supports for multilingual students learning to read, write and speak in English. Include any suggestions and strategies to draw upon student home language to facilitate learning Instructional materials provide appropriate linguistic support (scaffolding) for English Learners and Culturally and Linguistically Diverse students.</w:t>
      </w:r>
      <w:r w:rsidRPr="00A15467">
        <w:rPr>
          <w:b/>
          <w:bCs/>
        </w:rPr>
        <w:t xml:space="preserve"> Include a description of how this guidance is provided to teachers within the materials.</w:t>
      </w:r>
    </w:p>
    <w:tbl>
      <w:tblPr>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40"/>
      </w:tblGrid>
      <w:tr w:rsidR="00FF1438" w:rsidRPr="00A15467" w14:paraId="67B8A32D" w14:textId="77777777" w:rsidTr="00904CA7">
        <w:trPr>
          <w:trHeight w:val="300"/>
        </w:trPr>
        <w:tc>
          <w:tcPr>
            <w:tcW w:w="9540" w:type="dxa"/>
            <w:tcBorders>
              <w:top w:val="single" w:sz="6" w:space="0" w:color="auto"/>
              <w:left w:val="single" w:sz="6" w:space="0" w:color="auto"/>
              <w:bottom w:val="single" w:sz="6" w:space="0" w:color="auto"/>
              <w:right w:val="single" w:sz="6" w:space="0" w:color="auto"/>
            </w:tcBorders>
            <w:shd w:val="clear" w:color="auto" w:fill="auto"/>
            <w:hideMark/>
          </w:tcPr>
          <w:p w14:paraId="4DD461CC" w14:textId="77777777" w:rsidR="00FF1438" w:rsidRPr="00A15467" w:rsidRDefault="00FF1438" w:rsidP="00904CA7">
            <w:pPr>
              <w:spacing w:after="0" w:line="240" w:lineRule="auto"/>
              <w:textAlignment w:val="baseline"/>
              <w:rPr>
                <w:rFonts w:ascii="Segoe UI" w:eastAsia="Times New Roman" w:hAnsi="Segoe UI" w:cs="Segoe UI"/>
              </w:rPr>
            </w:pPr>
            <w:r w:rsidRPr="00A15467">
              <w:rPr>
                <w:rFonts w:ascii="Calibri" w:eastAsia="Times New Roman" w:hAnsi="Calibri" w:cs="Calibri"/>
                <w:b/>
                <w:bCs/>
                <w:color w:val="000000"/>
              </w:rPr>
              <w:t>Response:</w:t>
            </w:r>
            <w:r w:rsidRPr="00A15467">
              <w:rPr>
                <w:rFonts w:ascii="Calibri" w:eastAsia="Times New Roman" w:hAnsi="Calibri" w:cs="Calibri"/>
                <w:color w:val="000000"/>
              </w:rPr>
              <w:t> </w:t>
            </w:r>
          </w:p>
        </w:tc>
      </w:tr>
      <w:tr w:rsidR="00FF1438" w:rsidRPr="00A15467" w14:paraId="2904E322" w14:textId="77777777" w:rsidTr="00904CA7">
        <w:trPr>
          <w:trHeight w:val="300"/>
        </w:trPr>
        <w:tc>
          <w:tcPr>
            <w:tcW w:w="9540" w:type="dxa"/>
            <w:tcBorders>
              <w:top w:val="single" w:sz="6" w:space="0" w:color="auto"/>
              <w:left w:val="single" w:sz="6" w:space="0" w:color="auto"/>
              <w:bottom w:val="single" w:sz="6" w:space="0" w:color="auto"/>
              <w:right w:val="single" w:sz="6" w:space="0" w:color="auto"/>
            </w:tcBorders>
            <w:shd w:val="clear" w:color="auto" w:fill="auto"/>
            <w:hideMark/>
          </w:tcPr>
          <w:p w14:paraId="3158EDE9" w14:textId="77777777" w:rsidR="00FF1438" w:rsidRPr="00A15467" w:rsidRDefault="00FF1438" w:rsidP="00904CA7">
            <w:pPr>
              <w:spacing w:after="0" w:line="240" w:lineRule="auto"/>
              <w:textAlignment w:val="baseline"/>
              <w:rPr>
                <w:rFonts w:eastAsia="Times New Roman" w:cstheme="minorHAnsi"/>
              </w:rPr>
            </w:pPr>
            <w:r w:rsidRPr="00A15467">
              <w:rPr>
                <w:rFonts w:ascii="Calibri" w:eastAsia="Times New Roman" w:hAnsi="Calibri" w:cs="Calibri"/>
                <w:color w:val="000000"/>
                <w:sz w:val="24"/>
                <w:szCs w:val="24"/>
              </w:rPr>
              <w:t> </w:t>
            </w:r>
          </w:p>
          <w:p w14:paraId="3BABC116" w14:textId="77777777" w:rsidR="00FF1438" w:rsidRPr="00A15467" w:rsidRDefault="00FF1438"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471B40BC" w14:textId="77777777" w:rsidR="00FF1438" w:rsidRPr="00A15467" w:rsidRDefault="00FF1438"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7B8F3AAB" w14:textId="77777777" w:rsidR="00FF1438" w:rsidRPr="00A15467" w:rsidRDefault="00FF1438"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40CAB22C" w14:textId="77777777" w:rsidR="00FF1438" w:rsidRPr="00A15467" w:rsidRDefault="00FF1438"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3B222C29" w14:textId="77777777" w:rsidR="00FF1438" w:rsidRPr="00A15467" w:rsidRDefault="00FF1438" w:rsidP="00904CA7">
            <w:pPr>
              <w:spacing w:after="0" w:line="240" w:lineRule="auto"/>
              <w:textAlignment w:val="baseline"/>
              <w:rPr>
                <w:rFonts w:ascii="Segoe UI" w:eastAsia="Times New Roman" w:hAnsi="Segoe UI" w:cs="Segoe UI"/>
                <w:sz w:val="18"/>
                <w:szCs w:val="18"/>
              </w:rPr>
            </w:pPr>
            <w:r w:rsidRPr="00A15467">
              <w:rPr>
                <w:rFonts w:ascii="Calibri" w:eastAsia="Times New Roman" w:hAnsi="Calibri" w:cs="Calibri"/>
                <w:color w:val="000000"/>
                <w:sz w:val="24"/>
                <w:szCs w:val="24"/>
              </w:rPr>
              <w:t> </w:t>
            </w:r>
          </w:p>
        </w:tc>
      </w:tr>
    </w:tbl>
    <w:p w14:paraId="27F8DC28" w14:textId="172EFF6B" w:rsidR="00B050CD" w:rsidRDefault="00B050CD" w:rsidP="00997DE8">
      <w:pPr>
        <w:rPr>
          <w:rFonts w:asciiTheme="majorHAnsi" w:hAnsiTheme="majorHAnsi" w:cstheme="majorHAnsi"/>
          <w:sz w:val="26"/>
          <w:szCs w:val="26"/>
        </w:rPr>
      </w:pPr>
    </w:p>
    <w:p w14:paraId="01095AEE" w14:textId="77777777" w:rsidR="00B050CD" w:rsidRDefault="00B050CD">
      <w:pPr>
        <w:rPr>
          <w:rFonts w:asciiTheme="majorHAnsi" w:hAnsiTheme="majorHAnsi" w:cstheme="majorHAnsi"/>
          <w:sz w:val="26"/>
          <w:szCs w:val="26"/>
        </w:rPr>
      </w:pPr>
      <w:r>
        <w:rPr>
          <w:rFonts w:asciiTheme="majorHAnsi" w:hAnsiTheme="majorHAnsi" w:cstheme="majorHAnsi"/>
          <w:sz w:val="26"/>
          <w:szCs w:val="26"/>
        </w:rPr>
        <w:br w:type="page"/>
      </w:r>
    </w:p>
    <w:p w14:paraId="5481EB5C" w14:textId="77777777" w:rsidR="006332C8" w:rsidRPr="00A15467" w:rsidRDefault="006332C8" w:rsidP="00997DE8">
      <w:pPr>
        <w:rPr>
          <w:rFonts w:asciiTheme="majorHAnsi" w:hAnsiTheme="majorHAnsi" w:cstheme="majorHAnsi"/>
          <w:sz w:val="26"/>
          <w:szCs w:val="26"/>
        </w:rPr>
      </w:pPr>
    </w:p>
    <w:p w14:paraId="789C6F4A" w14:textId="77777777" w:rsidR="0048779B" w:rsidRPr="00A15467" w:rsidRDefault="006F5968" w:rsidP="00997DE8">
      <w:pPr>
        <w:rPr>
          <w:b/>
          <w:bCs/>
        </w:rPr>
      </w:pPr>
      <w:r w:rsidRPr="00A15467">
        <w:rPr>
          <w:b/>
          <w:bCs/>
        </w:rPr>
        <w:t>Describe how the materials provide evidence-based differentiation to support students who struggle, including students with disabilities</w:t>
      </w:r>
      <w:r w:rsidR="006A2236" w:rsidRPr="00A15467">
        <w:rPr>
          <w:b/>
          <w:bCs/>
        </w:rPr>
        <w:t xml:space="preserve"> and </w:t>
      </w:r>
      <w:r w:rsidR="00B20B70" w:rsidRPr="00A15467">
        <w:rPr>
          <w:b/>
          <w:bCs/>
        </w:rPr>
        <w:t xml:space="preserve">students with </w:t>
      </w:r>
      <w:r w:rsidR="006A2236" w:rsidRPr="00A15467">
        <w:rPr>
          <w:b/>
          <w:bCs/>
        </w:rPr>
        <w:t>dyslexia</w:t>
      </w:r>
      <w:r w:rsidRPr="00A15467">
        <w:rPr>
          <w:b/>
          <w:bCs/>
        </w:rPr>
        <w:t>. Include a description of how this guidance is provided to teachers within the materials.</w:t>
      </w:r>
    </w:p>
    <w:p w14:paraId="1E8FF54A" w14:textId="26C03160" w:rsidR="00FF1438" w:rsidRPr="00A15467" w:rsidRDefault="005B4814" w:rsidP="00997DE8">
      <w:pPr>
        <w:rPr>
          <w:b/>
          <w:bCs/>
        </w:rPr>
      </w:pPr>
      <w:r w:rsidRPr="00A15467">
        <w:rPr>
          <w:b/>
          <w:bCs/>
        </w:rPr>
        <w:t xml:space="preserve">The </w:t>
      </w:r>
      <w:r w:rsidRPr="00A15467">
        <w:rPr>
          <w:b/>
          <w:bCs/>
          <w:i/>
          <w:iCs/>
        </w:rPr>
        <w:t>Optional Worksheet: Supporting Students with Dyslexia</w:t>
      </w:r>
      <w:r w:rsidRPr="00A15467">
        <w:rPr>
          <w:b/>
          <w:bCs/>
        </w:rPr>
        <w:t xml:space="preserve"> </w:t>
      </w:r>
      <w:r w:rsidR="002951F7" w:rsidRPr="00A15467">
        <w:rPr>
          <w:b/>
          <w:bCs/>
        </w:rPr>
        <w:t xml:space="preserve">(Appendix F) </w:t>
      </w:r>
      <w:r w:rsidRPr="00A15467">
        <w:rPr>
          <w:b/>
          <w:bCs/>
        </w:rPr>
        <w:t xml:space="preserve">can be completed for </w:t>
      </w:r>
      <w:r w:rsidR="00A30954" w:rsidRPr="00A15467">
        <w:rPr>
          <w:b/>
          <w:bCs/>
        </w:rPr>
        <w:t>any</w:t>
      </w:r>
      <w:r w:rsidRPr="00A15467">
        <w:rPr>
          <w:b/>
          <w:bCs/>
        </w:rPr>
        <w:t xml:space="preserve"> program. </w:t>
      </w:r>
      <w:r w:rsidR="00FE3BB6" w:rsidRPr="00A15467">
        <w:rPr>
          <w:rFonts w:cstheme="minorHAnsi"/>
          <w:b/>
          <w:bCs/>
          <w:color w:val="333333"/>
          <w:shd w:val="clear" w:color="auto" w:fill="FFFFFF"/>
        </w:rPr>
        <w:t>Th</w:t>
      </w:r>
      <w:r w:rsidR="00AA1568" w:rsidRPr="00A15467">
        <w:rPr>
          <w:rFonts w:cstheme="minorHAnsi"/>
          <w:b/>
          <w:bCs/>
          <w:color w:val="333333"/>
          <w:shd w:val="clear" w:color="auto" w:fill="FFFFFF"/>
        </w:rPr>
        <w:t>e Optional Worksheet</w:t>
      </w:r>
      <w:r w:rsidR="00FE3BB6" w:rsidRPr="00A15467">
        <w:rPr>
          <w:rFonts w:cstheme="minorHAnsi"/>
          <w:b/>
          <w:bCs/>
          <w:color w:val="333333"/>
          <w:shd w:val="clear" w:color="auto" w:fill="FFFFFF"/>
        </w:rPr>
        <w:t xml:space="preserve"> will be made available to districts to support their consideration of instructional programs.</w:t>
      </w:r>
    </w:p>
    <w:tbl>
      <w:tblPr>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40"/>
      </w:tblGrid>
      <w:tr w:rsidR="006F5968" w:rsidRPr="00A15467" w14:paraId="11C3D584" w14:textId="77777777" w:rsidTr="00904CA7">
        <w:trPr>
          <w:trHeight w:val="300"/>
        </w:trPr>
        <w:tc>
          <w:tcPr>
            <w:tcW w:w="9540" w:type="dxa"/>
            <w:tcBorders>
              <w:top w:val="single" w:sz="6" w:space="0" w:color="auto"/>
              <w:left w:val="single" w:sz="6" w:space="0" w:color="auto"/>
              <w:bottom w:val="single" w:sz="6" w:space="0" w:color="auto"/>
              <w:right w:val="single" w:sz="6" w:space="0" w:color="auto"/>
            </w:tcBorders>
            <w:shd w:val="clear" w:color="auto" w:fill="auto"/>
            <w:hideMark/>
          </w:tcPr>
          <w:p w14:paraId="4C8B297F" w14:textId="77777777" w:rsidR="006F5968" w:rsidRPr="00A15467" w:rsidRDefault="006F5968" w:rsidP="00904CA7">
            <w:pPr>
              <w:spacing w:after="0" w:line="240" w:lineRule="auto"/>
              <w:textAlignment w:val="baseline"/>
              <w:rPr>
                <w:rFonts w:ascii="Segoe UI" w:eastAsia="Times New Roman" w:hAnsi="Segoe UI" w:cs="Segoe UI"/>
              </w:rPr>
            </w:pPr>
            <w:r w:rsidRPr="00A15467">
              <w:rPr>
                <w:rFonts w:ascii="Calibri" w:eastAsia="Times New Roman" w:hAnsi="Calibri" w:cs="Calibri"/>
                <w:b/>
                <w:bCs/>
                <w:color w:val="000000"/>
              </w:rPr>
              <w:t>Response:</w:t>
            </w:r>
            <w:r w:rsidRPr="00A15467">
              <w:rPr>
                <w:rFonts w:ascii="Calibri" w:eastAsia="Times New Roman" w:hAnsi="Calibri" w:cs="Calibri"/>
                <w:color w:val="000000"/>
              </w:rPr>
              <w:t> </w:t>
            </w:r>
          </w:p>
        </w:tc>
      </w:tr>
      <w:tr w:rsidR="006F5968" w:rsidRPr="00A15467" w14:paraId="3C2A206A" w14:textId="77777777" w:rsidTr="00904CA7">
        <w:trPr>
          <w:trHeight w:val="300"/>
        </w:trPr>
        <w:tc>
          <w:tcPr>
            <w:tcW w:w="9540" w:type="dxa"/>
            <w:tcBorders>
              <w:top w:val="single" w:sz="6" w:space="0" w:color="auto"/>
              <w:left w:val="single" w:sz="6" w:space="0" w:color="auto"/>
              <w:bottom w:val="single" w:sz="6" w:space="0" w:color="auto"/>
              <w:right w:val="single" w:sz="6" w:space="0" w:color="auto"/>
            </w:tcBorders>
            <w:shd w:val="clear" w:color="auto" w:fill="auto"/>
            <w:hideMark/>
          </w:tcPr>
          <w:p w14:paraId="20E2F468" w14:textId="77777777" w:rsidR="006F5968" w:rsidRPr="00A15467" w:rsidRDefault="006F5968" w:rsidP="00904CA7">
            <w:pPr>
              <w:spacing w:after="0" w:line="240" w:lineRule="auto"/>
              <w:textAlignment w:val="baseline"/>
              <w:rPr>
                <w:rFonts w:eastAsia="Times New Roman" w:cstheme="minorHAnsi"/>
              </w:rPr>
            </w:pPr>
            <w:r w:rsidRPr="00A15467">
              <w:rPr>
                <w:rFonts w:ascii="Calibri" w:eastAsia="Times New Roman" w:hAnsi="Calibri" w:cs="Calibri"/>
                <w:color w:val="000000"/>
                <w:sz w:val="24"/>
                <w:szCs w:val="24"/>
              </w:rPr>
              <w:t> </w:t>
            </w:r>
          </w:p>
          <w:p w14:paraId="3DC71040" w14:textId="77777777" w:rsidR="006F5968" w:rsidRPr="00A15467" w:rsidRDefault="006F5968"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18C73242" w14:textId="77777777" w:rsidR="006F5968" w:rsidRPr="00A15467" w:rsidRDefault="006F5968"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2CDFBAA3" w14:textId="77777777" w:rsidR="006F5968" w:rsidRPr="00A15467" w:rsidRDefault="006F5968"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1E07BC95" w14:textId="77777777" w:rsidR="006F5968" w:rsidRPr="00A15467" w:rsidRDefault="006F5968"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29DA70E7" w14:textId="77777777" w:rsidR="006F5968" w:rsidRPr="00A15467" w:rsidRDefault="006F5968" w:rsidP="00904CA7">
            <w:pPr>
              <w:spacing w:after="0" w:line="240" w:lineRule="auto"/>
              <w:textAlignment w:val="baseline"/>
              <w:rPr>
                <w:rFonts w:ascii="Segoe UI" w:eastAsia="Times New Roman" w:hAnsi="Segoe UI" w:cs="Segoe UI"/>
                <w:sz w:val="18"/>
                <w:szCs w:val="18"/>
              </w:rPr>
            </w:pPr>
            <w:r w:rsidRPr="00A15467">
              <w:rPr>
                <w:rFonts w:ascii="Calibri" w:eastAsia="Times New Roman" w:hAnsi="Calibri" w:cs="Calibri"/>
                <w:color w:val="000000"/>
                <w:sz w:val="24"/>
                <w:szCs w:val="24"/>
              </w:rPr>
              <w:t> </w:t>
            </w:r>
          </w:p>
        </w:tc>
      </w:tr>
    </w:tbl>
    <w:p w14:paraId="7DAB4EAE" w14:textId="77777777" w:rsidR="006F5968" w:rsidRPr="00A15467" w:rsidRDefault="006F5968" w:rsidP="00997DE8">
      <w:pPr>
        <w:rPr>
          <w:b/>
          <w:bCs/>
        </w:rPr>
      </w:pPr>
    </w:p>
    <w:p w14:paraId="476BA7C9" w14:textId="489E8387" w:rsidR="006F5968" w:rsidRPr="00A15467" w:rsidRDefault="00B00F94" w:rsidP="00997DE8">
      <w:pPr>
        <w:rPr>
          <w:b/>
          <w:bCs/>
        </w:rPr>
      </w:pPr>
      <w:r w:rsidRPr="00A15467">
        <w:rPr>
          <w:b/>
          <w:bCs/>
        </w:rPr>
        <w:t>Describe how the materials provide evidence-based differentiation to support students who need acceleration. Include a description of how this guidance is provided to teachers within the materials.</w:t>
      </w:r>
    </w:p>
    <w:tbl>
      <w:tblPr>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40"/>
      </w:tblGrid>
      <w:tr w:rsidR="00B00F94" w:rsidRPr="00A15467" w14:paraId="3B1B46EE" w14:textId="77777777" w:rsidTr="00904CA7">
        <w:trPr>
          <w:trHeight w:val="300"/>
        </w:trPr>
        <w:tc>
          <w:tcPr>
            <w:tcW w:w="9540" w:type="dxa"/>
            <w:tcBorders>
              <w:top w:val="single" w:sz="6" w:space="0" w:color="auto"/>
              <w:left w:val="single" w:sz="6" w:space="0" w:color="auto"/>
              <w:bottom w:val="single" w:sz="6" w:space="0" w:color="auto"/>
              <w:right w:val="single" w:sz="6" w:space="0" w:color="auto"/>
            </w:tcBorders>
            <w:shd w:val="clear" w:color="auto" w:fill="auto"/>
            <w:hideMark/>
          </w:tcPr>
          <w:p w14:paraId="0338F4FD" w14:textId="77777777" w:rsidR="00B00F94" w:rsidRPr="00A15467" w:rsidRDefault="00B00F94" w:rsidP="00904CA7">
            <w:pPr>
              <w:spacing w:after="0" w:line="240" w:lineRule="auto"/>
              <w:textAlignment w:val="baseline"/>
              <w:rPr>
                <w:rFonts w:ascii="Segoe UI" w:eastAsia="Times New Roman" w:hAnsi="Segoe UI" w:cs="Segoe UI"/>
              </w:rPr>
            </w:pPr>
            <w:r w:rsidRPr="00A15467">
              <w:rPr>
                <w:rFonts w:ascii="Calibri" w:eastAsia="Times New Roman" w:hAnsi="Calibri" w:cs="Calibri"/>
                <w:b/>
                <w:bCs/>
                <w:color w:val="000000"/>
              </w:rPr>
              <w:t>Response:</w:t>
            </w:r>
            <w:r w:rsidRPr="00A15467">
              <w:rPr>
                <w:rFonts w:ascii="Calibri" w:eastAsia="Times New Roman" w:hAnsi="Calibri" w:cs="Calibri"/>
                <w:color w:val="000000"/>
              </w:rPr>
              <w:t> </w:t>
            </w:r>
          </w:p>
        </w:tc>
      </w:tr>
      <w:tr w:rsidR="00B00F94" w:rsidRPr="00A15467" w14:paraId="3150A051" w14:textId="77777777" w:rsidTr="00904CA7">
        <w:trPr>
          <w:trHeight w:val="300"/>
        </w:trPr>
        <w:tc>
          <w:tcPr>
            <w:tcW w:w="9540" w:type="dxa"/>
            <w:tcBorders>
              <w:top w:val="single" w:sz="6" w:space="0" w:color="auto"/>
              <w:left w:val="single" w:sz="6" w:space="0" w:color="auto"/>
              <w:bottom w:val="single" w:sz="6" w:space="0" w:color="auto"/>
              <w:right w:val="single" w:sz="6" w:space="0" w:color="auto"/>
            </w:tcBorders>
            <w:shd w:val="clear" w:color="auto" w:fill="auto"/>
            <w:hideMark/>
          </w:tcPr>
          <w:p w14:paraId="207CFB12" w14:textId="77777777" w:rsidR="00B00F94" w:rsidRPr="00A15467" w:rsidRDefault="00B00F94" w:rsidP="00904CA7">
            <w:pPr>
              <w:spacing w:after="0" w:line="240" w:lineRule="auto"/>
              <w:textAlignment w:val="baseline"/>
              <w:rPr>
                <w:rFonts w:eastAsia="Times New Roman" w:cstheme="minorHAnsi"/>
              </w:rPr>
            </w:pPr>
            <w:r w:rsidRPr="00A15467">
              <w:rPr>
                <w:rFonts w:ascii="Calibri" w:eastAsia="Times New Roman" w:hAnsi="Calibri" w:cs="Calibri"/>
                <w:color w:val="000000"/>
                <w:sz w:val="24"/>
                <w:szCs w:val="24"/>
              </w:rPr>
              <w:t> </w:t>
            </w:r>
          </w:p>
          <w:p w14:paraId="75B8AD83" w14:textId="77777777" w:rsidR="00B00F94" w:rsidRPr="00A15467" w:rsidRDefault="00B00F94"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48E581D6" w14:textId="77777777" w:rsidR="00B00F94" w:rsidRPr="00A15467" w:rsidRDefault="00B00F94"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27B2C357" w14:textId="77777777" w:rsidR="00B00F94" w:rsidRPr="00A15467" w:rsidRDefault="00B00F94"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0FFC96DB" w14:textId="77777777" w:rsidR="00B00F94" w:rsidRPr="00A15467" w:rsidRDefault="00B00F94"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68341683" w14:textId="77777777" w:rsidR="00B00F94" w:rsidRPr="00A15467" w:rsidRDefault="00B00F94" w:rsidP="00904CA7">
            <w:pPr>
              <w:spacing w:after="0" w:line="240" w:lineRule="auto"/>
              <w:textAlignment w:val="baseline"/>
              <w:rPr>
                <w:rFonts w:ascii="Segoe UI" w:eastAsia="Times New Roman" w:hAnsi="Segoe UI" w:cs="Segoe UI"/>
                <w:sz w:val="18"/>
                <w:szCs w:val="18"/>
              </w:rPr>
            </w:pPr>
            <w:r w:rsidRPr="00A15467">
              <w:rPr>
                <w:rFonts w:ascii="Calibri" w:eastAsia="Times New Roman" w:hAnsi="Calibri" w:cs="Calibri"/>
                <w:color w:val="000000"/>
                <w:sz w:val="24"/>
                <w:szCs w:val="24"/>
              </w:rPr>
              <w:t> </w:t>
            </w:r>
          </w:p>
        </w:tc>
      </w:tr>
    </w:tbl>
    <w:p w14:paraId="3A0EAA23" w14:textId="77777777" w:rsidR="00B00F94" w:rsidRPr="00A15467" w:rsidRDefault="00B00F94" w:rsidP="00997DE8">
      <w:pPr>
        <w:rPr>
          <w:b/>
          <w:bCs/>
        </w:rPr>
      </w:pPr>
    </w:p>
    <w:p w14:paraId="7ECE4A17" w14:textId="6E9C1CA2" w:rsidR="005651C5" w:rsidRPr="00A15467" w:rsidRDefault="005651C5" w:rsidP="005651C5">
      <w:pPr>
        <w:rPr>
          <w:rStyle w:val="ui-provider"/>
          <w:b/>
          <w:bCs/>
        </w:rPr>
      </w:pPr>
      <w:r w:rsidRPr="00A15467">
        <w:rPr>
          <w:b/>
          <w:bCs/>
        </w:rPr>
        <w:t xml:space="preserve">Describe how materials and activities included in the instructional program are universally accessible. </w:t>
      </w:r>
      <w:r w:rsidRPr="00A15467">
        <w:rPr>
          <w:rStyle w:val="ui-provider"/>
          <w:b/>
          <w:bCs/>
        </w:rPr>
        <w:t>(</w:t>
      </w:r>
      <w:r w:rsidR="00735673" w:rsidRPr="00A15467">
        <w:rPr>
          <w:rStyle w:val="ui-provider"/>
          <w:b/>
          <w:bCs/>
        </w:rPr>
        <w:t xml:space="preserve">Examples </w:t>
      </w:r>
      <w:r w:rsidR="00832529" w:rsidRPr="00A15467">
        <w:rPr>
          <w:rStyle w:val="ui-provider"/>
          <w:b/>
          <w:bCs/>
        </w:rPr>
        <w:t>include</w:t>
      </w:r>
      <w:r w:rsidRPr="00A15467">
        <w:rPr>
          <w:rStyle w:val="ui-provider"/>
          <w:b/>
          <w:bCs/>
        </w:rPr>
        <w:t xml:space="preserve"> screen reader compatible, appropriate color contrast ratio, text to speech and speech to text, highlighting tools, color overlays, captioned videos, and ASL videos, enlarged print or control of font size, voice command option, spell check, non-linguistic representations, braille, paper copy supplements available in multiple font sizes</w:t>
      </w:r>
      <w:r w:rsidR="00841864" w:rsidRPr="00A15467">
        <w:rPr>
          <w:rStyle w:val="ui-provider"/>
          <w:b/>
          <w:bCs/>
        </w:rPr>
        <w:t>.</w:t>
      </w:r>
      <w:r w:rsidR="008656C7" w:rsidRPr="00A15467">
        <w:rPr>
          <w:rStyle w:val="ui-provider"/>
          <w:b/>
          <w:bCs/>
        </w:rPr>
        <w:t xml:space="preserve"> </w:t>
      </w:r>
      <w:r w:rsidR="00841864" w:rsidRPr="00A15467">
        <w:rPr>
          <w:rStyle w:val="ui-provider"/>
          <w:b/>
          <w:bCs/>
        </w:rPr>
        <w:t>F</w:t>
      </w:r>
      <w:r w:rsidRPr="00A15467">
        <w:rPr>
          <w:rStyle w:val="ui-provider"/>
          <w:b/>
          <w:bCs/>
        </w:rPr>
        <w:t>or digital content: alt text for images, proper heading structures, able to navigate via keyboard or switch navigation).</w:t>
      </w:r>
    </w:p>
    <w:tbl>
      <w:tblPr>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40"/>
      </w:tblGrid>
      <w:tr w:rsidR="005651C5" w:rsidRPr="00A15467" w14:paraId="407D300D" w14:textId="77777777" w:rsidTr="00904CA7">
        <w:trPr>
          <w:trHeight w:val="300"/>
        </w:trPr>
        <w:tc>
          <w:tcPr>
            <w:tcW w:w="9540" w:type="dxa"/>
            <w:tcBorders>
              <w:top w:val="single" w:sz="6" w:space="0" w:color="auto"/>
              <w:left w:val="single" w:sz="6" w:space="0" w:color="auto"/>
              <w:bottom w:val="single" w:sz="6" w:space="0" w:color="auto"/>
              <w:right w:val="single" w:sz="6" w:space="0" w:color="auto"/>
            </w:tcBorders>
            <w:shd w:val="clear" w:color="auto" w:fill="auto"/>
            <w:hideMark/>
          </w:tcPr>
          <w:p w14:paraId="084B014A" w14:textId="77777777" w:rsidR="005651C5" w:rsidRPr="00A15467" w:rsidRDefault="005651C5" w:rsidP="00904CA7">
            <w:pPr>
              <w:spacing w:after="0" w:line="240" w:lineRule="auto"/>
              <w:textAlignment w:val="baseline"/>
              <w:rPr>
                <w:rFonts w:ascii="Segoe UI" w:eastAsia="Times New Roman" w:hAnsi="Segoe UI" w:cs="Segoe UI"/>
              </w:rPr>
            </w:pPr>
            <w:r w:rsidRPr="00A15467">
              <w:rPr>
                <w:rFonts w:ascii="Calibri" w:eastAsia="Times New Roman" w:hAnsi="Calibri" w:cs="Calibri"/>
                <w:b/>
                <w:bCs/>
                <w:color w:val="000000"/>
              </w:rPr>
              <w:t>Response:</w:t>
            </w:r>
            <w:r w:rsidRPr="00A15467">
              <w:rPr>
                <w:rFonts w:ascii="Calibri" w:eastAsia="Times New Roman" w:hAnsi="Calibri" w:cs="Calibri"/>
                <w:color w:val="000000"/>
              </w:rPr>
              <w:t> </w:t>
            </w:r>
          </w:p>
        </w:tc>
      </w:tr>
      <w:tr w:rsidR="005651C5" w:rsidRPr="00A15467" w14:paraId="30742709" w14:textId="77777777" w:rsidTr="00904CA7">
        <w:trPr>
          <w:trHeight w:val="300"/>
        </w:trPr>
        <w:tc>
          <w:tcPr>
            <w:tcW w:w="9540" w:type="dxa"/>
            <w:tcBorders>
              <w:top w:val="single" w:sz="6" w:space="0" w:color="auto"/>
              <w:left w:val="single" w:sz="6" w:space="0" w:color="auto"/>
              <w:bottom w:val="single" w:sz="6" w:space="0" w:color="auto"/>
              <w:right w:val="single" w:sz="6" w:space="0" w:color="auto"/>
            </w:tcBorders>
            <w:shd w:val="clear" w:color="auto" w:fill="auto"/>
            <w:hideMark/>
          </w:tcPr>
          <w:p w14:paraId="1DA93718" w14:textId="77777777" w:rsidR="005651C5" w:rsidRPr="00A15467" w:rsidRDefault="005651C5" w:rsidP="00904CA7">
            <w:pPr>
              <w:spacing w:after="0" w:line="240" w:lineRule="auto"/>
              <w:textAlignment w:val="baseline"/>
              <w:rPr>
                <w:rFonts w:eastAsia="Times New Roman" w:cstheme="minorHAnsi"/>
              </w:rPr>
            </w:pPr>
            <w:r w:rsidRPr="00A15467">
              <w:rPr>
                <w:rFonts w:ascii="Calibri" w:eastAsia="Times New Roman" w:hAnsi="Calibri" w:cs="Calibri"/>
                <w:color w:val="000000"/>
                <w:sz w:val="24"/>
                <w:szCs w:val="24"/>
              </w:rPr>
              <w:t> </w:t>
            </w:r>
          </w:p>
          <w:p w14:paraId="7FB35B6C" w14:textId="77777777" w:rsidR="005651C5" w:rsidRPr="00A15467" w:rsidRDefault="005651C5"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1EC737EC" w14:textId="77777777" w:rsidR="005651C5" w:rsidRPr="00A15467" w:rsidRDefault="005651C5"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5BB90B9C" w14:textId="77777777" w:rsidR="005651C5" w:rsidRPr="00A15467" w:rsidRDefault="005651C5"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64FF4652" w14:textId="77777777" w:rsidR="005651C5" w:rsidRPr="00A15467" w:rsidRDefault="005651C5"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3039B226" w14:textId="77777777" w:rsidR="005651C5" w:rsidRPr="00A15467" w:rsidRDefault="005651C5" w:rsidP="00904CA7">
            <w:pPr>
              <w:spacing w:after="0" w:line="240" w:lineRule="auto"/>
              <w:textAlignment w:val="baseline"/>
              <w:rPr>
                <w:rFonts w:ascii="Segoe UI" w:eastAsia="Times New Roman" w:hAnsi="Segoe UI" w:cs="Segoe UI"/>
                <w:sz w:val="18"/>
                <w:szCs w:val="18"/>
              </w:rPr>
            </w:pPr>
            <w:r w:rsidRPr="00A15467">
              <w:rPr>
                <w:rFonts w:ascii="Calibri" w:eastAsia="Times New Roman" w:hAnsi="Calibri" w:cs="Calibri"/>
                <w:color w:val="000000"/>
                <w:sz w:val="24"/>
                <w:szCs w:val="24"/>
              </w:rPr>
              <w:t> </w:t>
            </w:r>
          </w:p>
        </w:tc>
      </w:tr>
    </w:tbl>
    <w:p w14:paraId="164491F2" w14:textId="77777777" w:rsidR="00B00F94" w:rsidRPr="00A15467" w:rsidRDefault="00B00F94" w:rsidP="00997DE8">
      <w:pPr>
        <w:rPr>
          <w:b/>
          <w:bCs/>
        </w:rPr>
      </w:pPr>
    </w:p>
    <w:p w14:paraId="14887433" w14:textId="0781F86B" w:rsidR="00B61DD1" w:rsidRPr="00A15467" w:rsidRDefault="00B61DD1" w:rsidP="00B61DD1">
      <w:pPr>
        <w:rPr>
          <w:b/>
          <w:bCs/>
        </w:rPr>
      </w:pPr>
      <w:r w:rsidRPr="00A15467">
        <w:rPr>
          <w:b/>
          <w:bCs/>
        </w:rPr>
        <w:lastRenderedPageBreak/>
        <w:t xml:space="preserve">Include a description of how the instructional program offers guidance on how and when to use accessibility features or how to appropriately match accessibility features with student needs in conversation with a specialist </w:t>
      </w:r>
      <w:r w:rsidRPr="00A15467">
        <w:rPr>
          <w:rStyle w:val="ui-provider"/>
          <w:b/>
          <w:bCs/>
        </w:rPr>
        <w:t>(e.g., does the curricula meet the needs of students with cognitive disabilities and/or is it in alignment with the Colorado Extended Evidence Outcomes</w:t>
      </w:r>
      <w:r w:rsidR="00FA0194" w:rsidRPr="00A15467">
        <w:rPr>
          <w:rStyle w:val="ui-provider"/>
          <w:b/>
          <w:bCs/>
        </w:rPr>
        <w:t xml:space="preserve"> </w:t>
      </w:r>
      <w:hyperlink r:id="rId18" w:history="1">
        <w:r w:rsidR="00FA0194" w:rsidRPr="00A15467">
          <w:rPr>
            <w:rStyle w:val="Hyperlink"/>
            <w:b/>
            <w:bCs/>
          </w:rPr>
          <w:t>https://www.cde.state.co.us/coextendedeo</w:t>
        </w:r>
      </w:hyperlink>
      <w:r w:rsidR="00735673" w:rsidRPr="00A15467">
        <w:rPr>
          <w:rStyle w:val="ui-provider"/>
          <w:b/>
          <w:bCs/>
        </w:rPr>
        <w:t>)</w:t>
      </w:r>
      <w:r w:rsidRPr="00A15467">
        <w:rPr>
          <w:b/>
          <w:bCs/>
        </w:rPr>
        <w:t xml:space="preserve">. </w:t>
      </w:r>
    </w:p>
    <w:tbl>
      <w:tblPr>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40"/>
      </w:tblGrid>
      <w:tr w:rsidR="005651C5" w:rsidRPr="00A15467" w14:paraId="2ED4489D" w14:textId="77777777" w:rsidTr="00904CA7">
        <w:trPr>
          <w:trHeight w:val="300"/>
        </w:trPr>
        <w:tc>
          <w:tcPr>
            <w:tcW w:w="9540" w:type="dxa"/>
            <w:tcBorders>
              <w:top w:val="single" w:sz="6" w:space="0" w:color="auto"/>
              <w:left w:val="single" w:sz="6" w:space="0" w:color="auto"/>
              <w:bottom w:val="single" w:sz="6" w:space="0" w:color="auto"/>
              <w:right w:val="single" w:sz="6" w:space="0" w:color="auto"/>
            </w:tcBorders>
            <w:shd w:val="clear" w:color="auto" w:fill="auto"/>
            <w:hideMark/>
          </w:tcPr>
          <w:p w14:paraId="01D04ADA" w14:textId="77777777" w:rsidR="005651C5" w:rsidRPr="00A15467" w:rsidRDefault="005651C5" w:rsidP="00904CA7">
            <w:pPr>
              <w:spacing w:after="0" w:line="240" w:lineRule="auto"/>
              <w:textAlignment w:val="baseline"/>
              <w:rPr>
                <w:rFonts w:ascii="Segoe UI" w:eastAsia="Times New Roman" w:hAnsi="Segoe UI" w:cs="Segoe UI"/>
              </w:rPr>
            </w:pPr>
            <w:r w:rsidRPr="00A15467">
              <w:rPr>
                <w:rFonts w:ascii="Calibri" w:eastAsia="Times New Roman" w:hAnsi="Calibri" w:cs="Calibri"/>
                <w:b/>
                <w:bCs/>
                <w:color w:val="000000"/>
              </w:rPr>
              <w:t>Response:</w:t>
            </w:r>
            <w:r w:rsidRPr="00A15467">
              <w:rPr>
                <w:rFonts w:ascii="Calibri" w:eastAsia="Times New Roman" w:hAnsi="Calibri" w:cs="Calibri"/>
                <w:color w:val="000000"/>
              </w:rPr>
              <w:t> </w:t>
            </w:r>
          </w:p>
        </w:tc>
      </w:tr>
      <w:tr w:rsidR="005651C5" w:rsidRPr="00A15467" w14:paraId="7A6E65A3" w14:textId="77777777" w:rsidTr="00904CA7">
        <w:trPr>
          <w:trHeight w:val="300"/>
        </w:trPr>
        <w:tc>
          <w:tcPr>
            <w:tcW w:w="9540" w:type="dxa"/>
            <w:tcBorders>
              <w:top w:val="single" w:sz="6" w:space="0" w:color="auto"/>
              <w:left w:val="single" w:sz="6" w:space="0" w:color="auto"/>
              <w:bottom w:val="single" w:sz="6" w:space="0" w:color="auto"/>
              <w:right w:val="single" w:sz="6" w:space="0" w:color="auto"/>
            </w:tcBorders>
            <w:shd w:val="clear" w:color="auto" w:fill="auto"/>
            <w:hideMark/>
          </w:tcPr>
          <w:p w14:paraId="20F28A74" w14:textId="77777777" w:rsidR="005651C5" w:rsidRPr="00A15467" w:rsidRDefault="005651C5" w:rsidP="00904CA7">
            <w:pPr>
              <w:spacing w:after="0" w:line="240" w:lineRule="auto"/>
              <w:textAlignment w:val="baseline"/>
              <w:rPr>
                <w:rFonts w:eastAsia="Times New Roman" w:cstheme="minorHAnsi"/>
              </w:rPr>
            </w:pPr>
            <w:r w:rsidRPr="00A15467">
              <w:rPr>
                <w:rFonts w:ascii="Calibri" w:eastAsia="Times New Roman" w:hAnsi="Calibri" w:cs="Calibri"/>
                <w:color w:val="000000"/>
                <w:sz w:val="24"/>
                <w:szCs w:val="24"/>
              </w:rPr>
              <w:t> </w:t>
            </w:r>
          </w:p>
          <w:p w14:paraId="13B63F56" w14:textId="77777777" w:rsidR="005651C5" w:rsidRPr="00A15467" w:rsidRDefault="005651C5"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51A88CC0" w14:textId="77777777" w:rsidR="005651C5" w:rsidRPr="00A15467" w:rsidRDefault="005651C5"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4A2C78AB" w14:textId="77777777" w:rsidR="005651C5" w:rsidRPr="00A15467" w:rsidRDefault="005651C5"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271E0693" w14:textId="77777777" w:rsidR="005651C5" w:rsidRPr="00A15467" w:rsidRDefault="005651C5"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45EEEFB2" w14:textId="77777777" w:rsidR="005651C5" w:rsidRPr="00A15467" w:rsidRDefault="005651C5" w:rsidP="00904CA7">
            <w:pPr>
              <w:spacing w:after="0" w:line="240" w:lineRule="auto"/>
              <w:textAlignment w:val="baseline"/>
              <w:rPr>
                <w:rFonts w:ascii="Segoe UI" w:eastAsia="Times New Roman" w:hAnsi="Segoe UI" w:cs="Segoe UI"/>
                <w:sz w:val="18"/>
                <w:szCs w:val="18"/>
              </w:rPr>
            </w:pPr>
            <w:r w:rsidRPr="00A15467">
              <w:rPr>
                <w:rFonts w:ascii="Calibri" w:eastAsia="Times New Roman" w:hAnsi="Calibri" w:cs="Calibri"/>
                <w:color w:val="000000"/>
                <w:sz w:val="24"/>
                <w:szCs w:val="24"/>
              </w:rPr>
              <w:t> </w:t>
            </w:r>
          </w:p>
        </w:tc>
      </w:tr>
    </w:tbl>
    <w:p w14:paraId="2B275F80" w14:textId="77777777" w:rsidR="006F5968" w:rsidRPr="00A15467" w:rsidRDefault="006F5968" w:rsidP="00997DE8">
      <w:pPr>
        <w:rPr>
          <w:rFonts w:asciiTheme="majorHAnsi" w:hAnsiTheme="majorHAnsi" w:cstheme="majorHAnsi"/>
          <w:b/>
          <w:bCs/>
          <w:sz w:val="26"/>
          <w:szCs w:val="26"/>
        </w:rPr>
      </w:pPr>
    </w:p>
    <w:p w14:paraId="383B481B" w14:textId="53C31CA0" w:rsidR="005B0BDC" w:rsidRPr="00A15467" w:rsidRDefault="005B0BDC" w:rsidP="005B0BDC">
      <w:pPr>
        <w:pStyle w:val="Heading2"/>
      </w:pPr>
      <w:bookmarkStart w:id="31" w:name="_Toc159313584"/>
      <w:r w:rsidRPr="00A15467">
        <w:t>Assessment</w:t>
      </w:r>
      <w:bookmarkEnd w:id="31"/>
    </w:p>
    <w:p w14:paraId="63DFCB50" w14:textId="29AE0510" w:rsidR="00484332" w:rsidRPr="00A15467" w:rsidRDefault="00484332" w:rsidP="00484332">
      <w:pPr>
        <w:rPr>
          <w:rFonts w:cstheme="minorHAnsi"/>
          <w:b/>
          <w:bCs/>
          <w:color w:val="333333"/>
          <w:shd w:val="clear" w:color="auto" w:fill="FFFFFF"/>
        </w:rPr>
      </w:pPr>
      <w:r w:rsidRPr="00A15467">
        <w:rPr>
          <w:rFonts w:eastAsia="Times New Roman"/>
          <w:b/>
          <w:bCs/>
        </w:rPr>
        <w:t xml:space="preserve">Describe how the informal assessments included in the program are used to guide instructional decisions such as placement in the program, to differentiate instruction, or demonstrate mastery of skills. </w:t>
      </w:r>
      <w:r w:rsidRPr="00A15467">
        <w:rPr>
          <w:rFonts w:cstheme="minorHAnsi"/>
          <w:b/>
          <w:bCs/>
          <w:color w:val="333333"/>
          <w:shd w:val="clear" w:color="auto" w:fill="FFFFFF"/>
        </w:rPr>
        <w:t>This information will be made available to districts to support their consideration of instructional programs.</w:t>
      </w:r>
    </w:p>
    <w:tbl>
      <w:tblPr>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40"/>
      </w:tblGrid>
      <w:tr w:rsidR="009246D7" w:rsidRPr="00A15467" w14:paraId="0B810C0F" w14:textId="77777777" w:rsidTr="00904CA7">
        <w:trPr>
          <w:trHeight w:val="300"/>
        </w:trPr>
        <w:tc>
          <w:tcPr>
            <w:tcW w:w="9540" w:type="dxa"/>
            <w:tcBorders>
              <w:top w:val="single" w:sz="6" w:space="0" w:color="auto"/>
              <w:left w:val="single" w:sz="6" w:space="0" w:color="auto"/>
              <w:bottom w:val="single" w:sz="6" w:space="0" w:color="auto"/>
              <w:right w:val="single" w:sz="6" w:space="0" w:color="auto"/>
            </w:tcBorders>
            <w:shd w:val="clear" w:color="auto" w:fill="auto"/>
            <w:hideMark/>
          </w:tcPr>
          <w:p w14:paraId="0EA92F1C" w14:textId="77777777" w:rsidR="009246D7" w:rsidRPr="00A15467" w:rsidRDefault="009246D7" w:rsidP="00904CA7">
            <w:pPr>
              <w:spacing w:after="0" w:line="240" w:lineRule="auto"/>
              <w:textAlignment w:val="baseline"/>
              <w:rPr>
                <w:rFonts w:ascii="Segoe UI" w:eastAsia="Times New Roman" w:hAnsi="Segoe UI" w:cs="Segoe UI"/>
              </w:rPr>
            </w:pPr>
            <w:r w:rsidRPr="00A15467">
              <w:rPr>
                <w:rFonts w:ascii="Calibri" w:eastAsia="Times New Roman" w:hAnsi="Calibri" w:cs="Calibri"/>
                <w:b/>
                <w:bCs/>
                <w:color w:val="000000"/>
              </w:rPr>
              <w:t>Response:</w:t>
            </w:r>
            <w:r w:rsidRPr="00A15467">
              <w:rPr>
                <w:rFonts w:ascii="Calibri" w:eastAsia="Times New Roman" w:hAnsi="Calibri" w:cs="Calibri"/>
                <w:color w:val="000000"/>
              </w:rPr>
              <w:t> </w:t>
            </w:r>
          </w:p>
        </w:tc>
      </w:tr>
      <w:tr w:rsidR="009246D7" w:rsidRPr="00A15467" w14:paraId="721BC01B" w14:textId="77777777" w:rsidTr="00904CA7">
        <w:trPr>
          <w:trHeight w:val="300"/>
        </w:trPr>
        <w:tc>
          <w:tcPr>
            <w:tcW w:w="9540" w:type="dxa"/>
            <w:tcBorders>
              <w:top w:val="single" w:sz="6" w:space="0" w:color="auto"/>
              <w:left w:val="single" w:sz="6" w:space="0" w:color="auto"/>
              <w:bottom w:val="single" w:sz="6" w:space="0" w:color="auto"/>
              <w:right w:val="single" w:sz="6" w:space="0" w:color="auto"/>
            </w:tcBorders>
            <w:shd w:val="clear" w:color="auto" w:fill="auto"/>
            <w:hideMark/>
          </w:tcPr>
          <w:p w14:paraId="70B8487A" w14:textId="77777777" w:rsidR="009246D7" w:rsidRPr="00A15467" w:rsidRDefault="009246D7" w:rsidP="00904CA7">
            <w:pPr>
              <w:spacing w:after="0" w:line="240" w:lineRule="auto"/>
              <w:textAlignment w:val="baseline"/>
              <w:rPr>
                <w:rFonts w:eastAsia="Times New Roman" w:cstheme="minorHAnsi"/>
              </w:rPr>
            </w:pPr>
            <w:r w:rsidRPr="00A15467">
              <w:rPr>
                <w:rFonts w:ascii="Calibri" w:eastAsia="Times New Roman" w:hAnsi="Calibri" w:cs="Calibri"/>
                <w:color w:val="000000"/>
                <w:sz w:val="24"/>
                <w:szCs w:val="24"/>
              </w:rPr>
              <w:t> </w:t>
            </w:r>
          </w:p>
          <w:p w14:paraId="68C176E4" w14:textId="77777777" w:rsidR="009246D7" w:rsidRPr="00A15467" w:rsidRDefault="009246D7"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60FAEB5B" w14:textId="77777777" w:rsidR="009246D7" w:rsidRPr="00A15467" w:rsidRDefault="009246D7"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1523FCCB" w14:textId="77777777" w:rsidR="009246D7" w:rsidRPr="00A15467" w:rsidRDefault="009246D7"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20A5BF74" w14:textId="77777777" w:rsidR="009246D7" w:rsidRPr="00A15467" w:rsidRDefault="009246D7"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11AE9877" w14:textId="77777777" w:rsidR="009246D7" w:rsidRPr="00A15467" w:rsidRDefault="009246D7" w:rsidP="00904CA7">
            <w:pPr>
              <w:spacing w:after="0" w:line="240" w:lineRule="auto"/>
              <w:textAlignment w:val="baseline"/>
              <w:rPr>
                <w:rFonts w:ascii="Segoe UI" w:eastAsia="Times New Roman" w:hAnsi="Segoe UI" w:cs="Segoe UI"/>
                <w:sz w:val="18"/>
                <w:szCs w:val="18"/>
              </w:rPr>
            </w:pPr>
            <w:r w:rsidRPr="00A15467">
              <w:rPr>
                <w:rFonts w:ascii="Calibri" w:eastAsia="Times New Roman" w:hAnsi="Calibri" w:cs="Calibri"/>
                <w:color w:val="000000"/>
                <w:sz w:val="24"/>
                <w:szCs w:val="24"/>
              </w:rPr>
              <w:t> </w:t>
            </w:r>
          </w:p>
        </w:tc>
      </w:tr>
    </w:tbl>
    <w:p w14:paraId="5AEB1648" w14:textId="77777777" w:rsidR="00F17DE0" w:rsidRPr="00A15467" w:rsidRDefault="00F17DE0" w:rsidP="005B0BDC"/>
    <w:p w14:paraId="4AB4ACD3" w14:textId="26B47468" w:rsidR="00B108CD" w:rsidRPr="00A15467" w:rsidRDefault="00D71E15" w:rsidP="00B108CD">
      <w:pPr>
        <w:pStyle w:val="Heading2"/>
        <w:rPr>
          <w:lang w:val="en"/>
        </w:rPr>
      </w:pPr>
      <w:bookmarkStart w:id="32" w:name="_Toc159313585"/>
      <w:r w:rsidRPr="00A15467">
        <w:rPr>
          <w:lang w:val="en"/>
        </w:rPr>
        <w:t xml:space="preserve">Pricing Structure &amp; </w:t>
      </w:r>
      <w:r w:rsidR="00B108CD" w:rsidRPr="00A15467">
        <w:rPr>
          <w:lang w:val="en"/>
        </w:rPr>
        <w:t>Essential Program Components</w:t>
      </w:r>
      <w:bookmarkEnd w:id="32"/>
    </w:p>
    <w:p w14:paraId="1056E595" w14:textId="56599EAA" w:rsidR="00B108CD" w:rsidRPr="00A15467" w:rsidRDefault="00B108CD" w:rsidP="00B108CD">
      <w:pPr>
        <w:rPr>
          <w:lang w:val="en"/>
        </w:rPr>
      </w:pPr>
      <w:r w:rsidRPr="00A15467">
        <w:rPr>
          <w:lang w:val="en"/>
        </w:rPr>
        <w:t xml:space="preserve">Many programs come with additional resources/add-ons that may be necessary to achieve desired results and fully align with scientifically based or </w:t>
      </w:r>
      <w:r w:rsidR="00B646F7" w:rsidRPr="00A15467">
        <w:rPr>
          <w:lang w:val="en"/>
        </w:rPr>
        <w:t>evidence-based</w:t>
      </w:r>
      <w:r w:rsidRPr="00A15467">
        <w:rPr>
          <w:lang w:val="en"/>
        </w:rPr>
        <w:t xml:space="preserve"> practices. This section must include a bulleted list of the essential program components (program materials) necessary to ensure effective results and improving outcomes when implemented as demonstrated and a description of how components are sold</w:t>
      </w:r>
      <w:r w:rsidR="00BA08DF" w:rsidRPr="00A15467">
        <w:rPr>
          <w:lang w:val="en"/>
        </w:rPr>
        <w:t xml:space="preserve">. A pricing sheet must be included with the materials submitted for review. </w:t>
      </w:r>
      <w:r w:rsidRPr="00A15467">
        <w:rPr>
          <w:lang w:val="en"/>
        </w:rPr>
        <w:t xml:space="preserve"> </w:t>
      </w:r>
    </w:p>
    <w:p w14:paraId="1BBC36CE" w14:textId="77777777" w:rsidR="002B5F54" w:rsidRPr="00A15467" w:rsidRDefault="00C0186B" w:rsidP="00B108CD">
      <w:pPr>
        <w:rPr>
          <w:rFonts w:ascii="Calibri" w:eastAsia="Calibri" w:hAnsi="Calibri" w:cs="Calibri"/>
          <w:b/>
        </w:rPr>
      </w:pPr>
      <w:r w:rsidRPr="00A15467">
        <w:rPr>
          <w:rFonts w:ascii="Calibri" w:eastAsia="Calibri" w:hAnsi="Calibri" w:cs="Calibri"/>
          <w:b/>
        </w:rPr>
        <w:t xml:space="preserve">Provide a bulleted list of </w:t>
      </w:r>
      <w:r w:rsidRPr="00A15467">
        <w:rPr>
          <w:rFonts w:ascii="Calibri" w:eastAsia="Calibri" w:hAnsi="Calibri" w:cs="Calibri"/>
          <w:b/>
          <w:u w:val="single"/>
        </w:rPr>
        <w:t>essential</w:t>
      </w:r>
      <w:r w:rsidRPr="00A15467">
        <w:rPr>
          <w:rFonts w:ascii="Calibri" w:eastAsia="Calibri" w:hAnsi="Calibri" w:cs="Calibri"/>
          <w:b/>
        </w:rPr>
        <w:t xml:space="preserve"> program components (core must be by grade level), a description of how the components </w:t>
      </w:r>
      <w:proofErr w:type="gramStart"/>
      <w:r w:rsidRPr="00A15467">
        <w:rPr>
          <w:rFonts w:ascii="Calibri" w:eastAsia="Calibri" w:hAnsi="Calibri" w:cs="Calibri"/>
          <w:b/>
        </w:rPr>
        <w:t>are</w:t>
      </w:r>
      <w:proofErr w:type="gramEnd"/>
      <w:r w:rsidRPr="00A15467">
        <w:rPr>
          <w:rFonts w:ascii="Calibri" w:eastAsia="Calibri" w:hAnsi="Calibri" w:cs="Calibri"/>
          <w:b/>
        </w:rPr>
        <w:t xml:space="preserve"> sold (e.g., as an all-inclusive kit, a la carte, etc.), and price for each component. Include a pricing sheet in the materials submitted for review.</w:t>
      </w:r>
      <w:r w:rsidR="00C53CD5" w:rsidRPr="00A15467">
        <w:rPr>
          <w:rFonts w:ascii="Calibri" w:eastAsia="Calibri" w:hAnsi="Calibri" w:cs="Calibri"/>
          <w:b/>
        </w:rPr>
        <w:t xml:space="preserve"> </w:t>
      </w:r>
    </w:p>
    <w:p w14:paraId="6141E411" w14:textId="48E1DBDB" w:rsidR="002D5239" w:rsidRPr="00A15467" w:rsidRDefault="00520F44" w:rsidP="00B108CD">
      <w:r w:rsidRPr="00A15467">
        <w:rPr>
          <w:b/>
        </w:rPr>
        <w:t xml:space="preserve">If multiple vendors are working together to package materials, include an explanation of </w:t>
      </w:r>
      <w:r w:rsidR="002D5239" w:rsidRPr="00A15467">
        <w:rPr>
          <w:b/>
        </w:rPr>
        <w:t xml:space="preserve">how </w:t>
      </w:r>
      <w:r w:rsidRPr="00A15467">
        <w:rPr>
          <w:b/>
        </w:rPr>
        <w:t xml:space="preserve">the program materials </w:t>
      </w:r>
      <w:r w:rsidR="002D5239" w:rsidRPr="00A15467">
        <w:rPr>
          <w:b/>
        </w:rPr>
        <w:t xml:space="preserve">will be purchased to </w:t>
      </w:r>
      <w:r w:rsidRPr="00A15467">
        <w:rPr>
          <w:b/>
        </w:rPr>
        <w:t xml:space="preserve">ensure </w:t>
      </w:r>
      <w:r w:rsidR="00AF1F59" w:rsidRPr="00A15467">
        <w:rPr>
          <w:b/>
        </w:rPr>
        <w:t xml:space="preserve">purchase of </w:t>
      </w:r>
      <w:r w:rsidRPr="00A15467">
        <w:rPr>
          <w:b/>
        </w:rPr>
        <w:t xml:space="preserve">a complete package </w:t>
      </w:r>
      <w:r w:rsidR="002D5239" w:rsidRPr="00A15467">
        <w:rPr>
          <w:b/>
        </w:rPr>
        <w:t>coming</w:t>
      </w:r>
      <w:r w:rsidRPr="00A15467">
        <w:rPr>
          <w:b/>
        </w:rPr>
        <w:t xml:space="preserve"> from one vendor.</w:t>
      </w:r>
      <w:r w:rsidR="002D5239" w:rsidRPr="00A15467">
        <w:t xml:space="preserve"> </w:t>
      </w:r>
    </w:p>
    <w:p w14:paraId="2866FC05" w14:textId="18466FF6" w:rsidR="004D2FD0" w:rsidRPr="00A15467" w:rsidRDefault="00C53CD5" w:rsidP="00B108CD">
      <w:pPr>
        <w:rPr>
          <w:rFonts w:ascii="Calibri" w:eastAsia="Calibri" w:hAnsi="Calibri" w:cs="Calibri"/>
          <w:b/>
        </w:rPr>
      </w:pPr>
      <w:r w:rsidRPr="00A15467">
        <w:rPr>
          <w:rFonts w:ascii="Calibri" w:eastAsia="Calibri" w:hAnsi="Calibri" w:cs="Calibri"/>
          <w:b/>
          <w:bCs/>
        </w:rPr>
        <w:t xml:space="preserve">Submit the pricing sheet as a separate file named “Pricing </w:t>
      </w:r>
      <w:proofErr w:type="spellStart"/>
      <w:r w:rsidRPr="00A15467">
        <w:rPr>
          <w:rFonts w:ascii="Calibri" w:eastAsia="Calibri" w:hAnsi="Calibri" w:cs="Calibri"/>
          <w:b/>
          <w:bCs/>
        </w:rPr>
        <w:t>Sheet_publisher</w:t>
      </w:r>
      <w:proofErr w:type="spellEnd"/>
      <w:r w:rsidRPr="00A15467">
        <w:rPr>
          <w:rFonts w:ascii="Calibri" w:eastAsia="Calibri" w:hAnsi="Calibri" w:cs="Calibri"/>
          <w:b/>
          <w:bCs/>
        </w:rPr>
        <w:t xml:space="preserve"> </w:t>
      </w:r>
      <w:proofErr w:type="spellStart"/>
      <w:r w:rsidRPr="00A15467">
        <w:rPr>
          <w:rFonts w:ascii="Calibri" w:eastAsia="Calibri" w:hAnsi="Calibri" w:cs="Calibri"/>
          <w:b/>
          <w:bCs/>
        </w:rPr>
        <w:t>name_program</w:t>
      </w:r>
      <w:proofErr w:type="spellEnd"/>
      <w:r w:rsidRPr="00A15467">
        <w:rPr>
          <w:rFonts w:ascii="Calibri" w:eastAsia="Calibri" w:hAnsi="Calibri" w:cs="Calibri"/>
          <w:b/>
          <w:bCs/>
        </w:rPr>
        <w:t xml:space="preserve"> name.”</w:t>
      </w:r>
    </w:p>
    <w:tbl>
      <w:tblPr>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40"/>
      </w:tblGrid>
      <w:tr w:rsidR="00C0186B" w:rsidRPr="00A15467" w14:paraId="67705C7B" w14:textId="77777777" w:rsidTr="00904CA7">
        <w:trPr>
          <w:trHeight w:val="300"/>
        </w:trPr>
        <w:tc>
          <w:tcPr>
            <w:tcW w:w="9540" w:type="dxa"/>
            <w:tcBorders>
              <w:top w:val="single" w:sz="6" w:space="0" w:color="auto"/>
              <w:left w:val="single" w:sz="6" w:space="0" w:color="auto"/>
              <w:bottom w:val="single" w:sz="6" w:space="0" w:color="auto"/>
              <w:right w:val="single" w:sz="6" w:space="0" w:color="auto"/>
            </w:tcBorders>
            <w:shd w:val="clear" w:color="auto" w:fill="auto"/>
            <w:hideMark/>
          </w:tcPr>
          <w:p w14:paraId="03978906" w14:textId="77777777" w:rsidR="00C0186B" w:rsidRPr="00A15467" w:rsidRDefault="00C0186B" w:rsidP="00904CA7">
            <w:pPr>
              <w:spacing w:after="0" w:line="240" w:lineRule="auto"/>
              <w:textAlignment w:val="baseline"/>
              <w:rPr>
                <w:rFonts w:ascii="Segoe UI" w:eastAsia="Times New Roman" w:hAnsi="Segoe UI" w:cs="Segoe UI"/>
              </w:rPr>
            </w:pPr>
            <w:r w:rsidRPr="00A15467">
              <w:rPr>
                <w:rFonts w:ascii="Calibri" w:eastAsia="Times New Roman" w:hAnsi="Calibri" w:cs="Calibri"/>
                <w:b/>
                <w:bCs/>
                <w:color w:val="000000"/>
              </w:rPr>
              <w:lastRenderedPageBreak/>
              <w:t>Response:</w:t>
            </w:r>
            <w:r w:rsidRPr="00A15467">
              <w:rPr>
                <w:rFonts w:ascii="Calibri" w:eastAsia="Times New Roman" w:hAnsi="Calibri" w:cs="Calibri"/>
                <w:color w:val="000000"/>
              </w:rPr>
              <w:t> </w:t>
            </w:r>
          </w:p>
        </w:tc>
      </w:tr>
      <w:tr w:rsidR="00C0186B" w:rsidRPr="00A15467" w14:paraId="41E94270" w14:textId="77777777" w:rsidTr="00904CA7">
        <w:trPr>
          <w:trHeight w:val="300"/>
        </w:trPr>
        <w:tc>
          <w:tcPr>
            <w:tcW w:w="9540" w:type="dxa"/>
            <w:tcBorders>
              <w:top w:val="single" w:sz="6" w:space="0" w:color="auto"/>
              <w:left w:val="single" w:sz="6" w:space="0" w:color="auto"/>
              <w:bottom w:val="single" w:sz="6" w:space="0" w:color="auto"/>
              <w:right w:val="single" w:sz="6" w:space="0" w:color="auto"/>
            </w:tcBorders>
            <w:shd w:val="clear" w:color="auto" w:fill="auto"/>
            <w:hideMark/>
          </w:tcPr>
          <w:p w14:paraId="5C98C874" w14:textId="77777777" w:rsidR="00C0186B" w:rsidRPr="00A15467" w:rsidRDefault="00C0186B" w:rsidP="00904CA7">
            <w:pPr>
              <w:spacing w:after="0" w:line="240" w:lineRule="auto"/>
              <w:textAlignment w:val="baseline"/>
              <w:rPr>
                <w:rFonts w:eastAsia="Times New Roman" w:cstheme="minorHAnsi"/>
              </w:rPr>
            </w:pPr>
            <w:r w:rsidRPr="00A15467">
              <w:rPr>
                <w:rFonts w:ascii="Calibri" w:eastAsia="Times New Roman" w:hAnsi="Calibri" w:cs="Calibri"/>
                <w:color w:val="000000"/>
                <w:sz w:val="24"/>
                <w:szCs w:val="24"/>
              </w:rPr>
              <w:t> </w:t>
            </w:r>
          </w:p>
          <w:p w14:paraId="6C4EE7F3" w14:textId="77777777" w:rsidR="00C0186B" w:rsidRPr="00A15467" w:rsidRDefault="00C0186B"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2A253F01" w14:textId="77777777" w:rsidR="00C0186B" w:rsidRPr="00A15467" w:rsidRDefault="00C0186B"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71EEC83A" w14:textId="77777777" w:rsidR="00C0186B" w:rsidRPr="00A15467" w:rsidRDefault="00C0186B"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7084421E" w14:textId="77777777" w:rsidR="00C0186B" w:rsidRPr="00A15467" w:rsidRDefault="00C0186B"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1CE96C37" w14:textId="77777777" w:rsidR="00C0186B" w:rsidRPr="00A15467" w:rsidRDefault="00C0186B" w:rsidP="00904CA7">
            <w:pPr>
              <w:spacing w:after="0" w:line="240" w:lineRule="auto"/>
              <w:textAlignment w:val="baseline"/>
              <w:rPr>
                <w:rFonts w:ascii="Segoe UI" w:eastAsia="Times New Roman" w:hAnsi="Segoe UI" w:cs="Segoe UI"/>
                <w:sz w:val="18"/>
                <w:szCs w:val="18"/>
              </w:rPr>
            </w:pPr>
            <w:r w:rsidRPr="00A15467">
              <w:rPr>
                <w:rFonts w:ascii="Calibri" w:eastAsia="Times New Roman" w:hAnsi="Calibri" w:cs="Calibri"/>
                <w:color w:val="000000"/>
                <w:sz w:val="24"/>
                <w:szCs w:val="24"/>
              </w:rPr>
              <w:t> </w:t>
            </w:r>
          </w:p>
        </w:tc>
      </w:tr>
    </w:tbl>
    <w:p w14:paraId="645A0747" w14:textId="77777777" w:rsidR="00C0186B" w:rsidRPr="00A15467" w:rsidRDefault="00C0186B" w:rsidP="00B108CD">
      <w:pPr>
        <w:rPr>
          <w:rFonts w:ascii="Calibri" w:eastAsia="Calibri" w:hAnsi="Calibri" w:cs="Calibri"/>
          <w:b/>
        </w:rPr>
      </w:pPr>
    </w:p>
    <w:p w14:paraId="77576BED" w14:textId="15D33C32" w:rsidR="009324E1" w:rsidRPr="00A15467" w:rsidRDefault="009324E1" w:rsidP="009324E1">
      <w:r w:rsidRPr="00A15467">
        <w:t xml:space="preserve">CDE seeks to ensure districts do not face an undue financial burden if materials approved on the READ Act advisory list and are currently in use change in ways that no longer support inclusion on the advisory list. To that end, CDE requests that vendors, submitting revised or updated materials, provide statements about how districts will receive transition support if materials are a) not submitted for this review or b) no longer meet the requirements of the review. </w:t>
      </w:r>
    </w:p>
    <w:p w14:paraId="04EA48CA" w14:textId="2D781F8C" w:rsidR="00BA08DF" w:rsidRPr="00A15467" w:rsidRDefault="009324E1">
      <w:pPr>
        <w:rPr>
          <w:b/>
          <w:bCs/>
        </w:rPr>
      </w:pPr>
      <w:r w:rsidRPr="00A15467">
        <w:t xml:space="preserve"> </w:t>
      </w:r>
      <w:r w:rsidRPr="00A15467">
        <w:rPr>
          <w:b/>
          <w:bCs/>
        </w:rPr>
        <w:t xml:space="preserve">Applicants must describe how districts or schools that purchase the instructional program materials will be provided with materials and updates beyond the initial purchase. Additionally, applicants must describe a transition plan for a district facing the situation above. Applicants must be able to provide clear information to districts regarding how long the materials will be supported by the vendor and be available for purchase. </w:t>
      </w:r>
    </w:p>
    <w:tbl>
      <w:tblPr>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40"/>
      </w:tblGrid>
      <w:tr w:rsidR="00C0186B" w:rsidRPr="00A15467" w14:paraId="79C54415" w14:textId="77777777" w:rsidTr="00904CA7">
        <w:trPr>
          <w:trHeight w:val="300"/>
        </w:trPr>
        <w:tc>
          <w:tcPr>
            <w:tcW w:w="9540" w:type="dxa"/>
            <w:tcBorders>
              <w:top w:val="single" w:sz="6" w:space="0" w:color="auto"/>
              <w:left w:val="single" w:sz="6" w:space="0" w:color="auto"/>
              <w:bottom w:val="single" w:sz="6" w:space="0" w:color="auto"/>
              <w:right w:val="single" w:sz="6" w:space="0" w:color="auto"/>
            </w:tcBorders>
            <w:shd w:val="clear" w:color="auto" w:fill="auto"/>
            <w:hideMark/>
          </w:tcPr>
          <w:p w14:paraId="75F6025B" w14:textId="77777777" w:rsidR="00C0186B" w:rsidRPr="00A15467" w:rsidRDefault="00C0186B" w:rsidP="00904CA7">
            <w:pPr>
              <w:spacing w:after="0" w:line="240" w:lineRule="auto"/>
              <w:textAlignment w:val="baseline"/>
              <w:rPr>
                <w:rFonts w:ascii="Segoe UI" w:eastAsia="Times New Roman" w:hAnsi="Segoe UI" w:cs="Segoe UI"/>
              </w:rPr>
            </w:pPr>
            <w:r w:rsidRPr="00A15467">
              <w:rPr>
                <w:rFonts w:ascii="Calibri" w:eastAsia="Times New Roman" w:hAnsi="Calibri" w:cs="Calibri"/>
                <w:b/>
                <w:bCs/>
                <w:color w:val="000000"/>
              </w:rPr>
              <w:t>Response:</w:t>
            </w:r>
            <w:r w:rsidRPr="00A15467">
              <w:rPr>
                <w:rFonts w:ascii="Calibri" w:eastAsia="Times New Roman" w:hAnsi="Calibri" w:cs="Calibri"/>
                <w:color w:val="000000"/>
              </w:rPr>
              <w:t> </w:t>
            </w:r>
          </w:p>
        </w:tc>
      </w:tr>
      <w:tr w:rsidR="00C0186B" w:rsidRPr="00A15467" w14:paraId="5A508DE0" w14:textId="77777777" w:rsidTr="00904CA7">
        <w:trPr>
          <w:trHeight w:val="300"/>
        </w:trPr>
        <w:tc>
          <w:tcPr>
            <w:tcW w:w="9540" w:type="dxa"/>
            <w:tcBorders>
              <w:top w:val="single" w:sz="6" w:space="0" w:color="auto"/>
              <w:left w:val="single" w:sz="6" w:space="0" w:color="auto"/>
              <w:bottom w:val="single" w:sz="6" w:space="0" w:color="auto"/>
              <w:right w:val="single" w:sz="6" w:space="0" w:color="auto"/>
            </w:tcBorders>
            <w:shd w:val="clear" w:color="auto" w:fill="auto"/>
            <w:hideMark/>
          </w:tcPr>
          <w:p w14:paraId="1FD1D08B" w14:textId="77777777" w:rsidR="00C0186B" w:rsidRPr="00A15467" w:rsidRDefault="00C0186B" w:rsidP="00904CA7">
            <w:pPr>
              <w:spacing w:after="0" w:line="240" w:lineRule="auto"/>
              <w:textAlignment w:val="baseline"/>
              <w:rPr>
                <w:rFonts w:eastAsia="Times New Roman" w:cstheme="minorHAnsi"/>
              </w:rPr>
            </w:pPr>
            <w:r w:rsidRPr="00A15467">
              <w:rPr>
                <w:rFonts w:ascii="Calibri" w:eastAsia="Times New Roman" w:hAnsi="Calibri" w:cs="Calibri"/>
                <w:color w:val="000000"/>
                <w:sz w:val="24"/>
                <w:szCs w:val="24"/>
              </w:rPr>
              <w:t> </w:t>
            </w:r>
          </w:p>
          <w:p w14:paraId="4F3A2229" w14:textId="77777777" w:rsidR="00C0186B" w:rsidRPr="00A15467" w:rsidRDefault="00C0186B"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043D6B8B" w14:textId="77777777" w:rsidR="00C0186B" w:rsidRPr="00A15467" w:rsidRDefault="00C0186B"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43537582" w14:textId="77777777" w:rsidR="00C0186B" w:rsidRPr="00A15467" w:rsidRDefault="00C0186B"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73CFD709" w14:textId="77777777" w:rsidR="00C0186B" w:rsidRPr="00A15467" w:rsidRDefault="00C0186B"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07797A2C" w14:textId="77777777" w:rsidR="00C0186B" w:rsidRPr="00A15467" w:rsidRDefault="00C0186B" w:rsidP="00904CA7">
            <w:pPr>
              <w:spacing w:after="0" w:line="240" w:lineRule="auto"/>
              <w:textAlignment w:val="baseline"/>
              <w:rPr>
                <w:rFonts w:ascii="Segoe UI" w:eastAsia="Times New Roman" w:hAnsi="Segoe UI" w:cs="Segoe UI"/>
                <w:sz w:val="18"/>
                <w:szCs w:val="18"/>
              </w:rPr>
            </w:pPr>
            <w:r w:rsidRPr="00A15467">
              <w:rPr>
                <w:rFonts w:ascii="Calibri" w:eastAsia="Times New Roman" w:hAnsi="Calibri" w:cs="Calibri"/>
                <w:color w:val="000000"/>
                <w:sz w:val="24"/>
                <w:szCs w:val="24"/>
              </w:rPr>
              <w:t> </w:t>
            </w:r>
          </w:p>
        </w:tc>
      </w:tr>
    </w:tbl>
    <w:p w14:paraId="47351D9D" w14:textId="77777777" w:rsidR="00B108CD" w:rsidRPr="00A15467" w:rsidRDefault="00B108CD" w:rsidP="00997DE8"/>
    <w:p w14:paraId="03E13991" w14:textId="246E26F3" w:rsidR="00B108CD" w:rsidRPr="00A15467" w:rsidRDefault="00B108CD" w:rsidP="00B108CD">
      <w:pPr>
        <w:pStyle w:val="Heading1"/>
        <w:rPr>
          <w:rFonts w:eastAsia="Roboto Slab"/>
        </w:rPr>
      </w:pPr>
      <w:bookmarkStart w:id="33" w:name="_Toc159313586"/>
      <w:r w:rsidRPr="00A15467">
        <w:rPr>
          <w:rFonts w:eastAsia="Roboto Slab"/>
        </w:rPr>
        <w:t>SECTION E: Anchor Conceptual Model(s)</w:t>
      </w:r>
      <w:r w:rsidR="007A203A" w:rsidRPr="00A15467">
        <w:rPr>
          <w:rFonts w:eastAsia="Roboto Slab"/>
        </w:rPr>
        <w:t xml:space="preserve"> and Reading Development Theory</w:t>
      </w:r>
      <w:bookmarkEnd w:id="33"/>
      <w:r w:rsidRPr="00A15467">
        <w:rPr>
          <w:rFonts w:eastAsia="Roboto Slab"/>
        </w:rPr>
        <w:t xml:space="preserve"> </w:t>
      </w:r>
    </w:p>
    <w:p w14:paraId="5934F894" w14:textId="77777777" w:rsidR="00E773E5" w:rsidRPr="00A15467" w:rsidRDefault="00E773E5" w:rsidP="00E773E5">
      <w:pPr>
        <w:rPr>
          <w:rFonts w:ascii="Calibri" w:eastAsia="Calibri" w:hAnsi="Calibri" w:cs="Calibri"/>
          <w:b/>
          <w:bCs/>
        </w:rPr>
      </w:pPr>
      <w:r w:rsidRPr="00A15467">
        <w:rPr>
          <w:rFonts w:ascii="Calibri" w:eastAsia="Calibri" w:hAnsi="Calibri" w:cs="Calibri"/>
          <w:b/>
          <w:bCs/>
        </w:rPr>
        <w:t>Anchor Conceptual Model(s):</w:t>
      </w:r>
    </w:p>
    <w:p w14:paraId="60311B1B" w14:textId="77777777" w:rsidR="00E773E5" w:rsidRPr="00A15467" w:rsidRDefault="00E773E5" w:rsidP="00E773E5">
      <w:pPr>
        <w:rPr>
          <w:rFonts w:ascii="Calibri" w:eastAsia="Calibri" w:hAnsi="Calibri" w:cs="Calibri"/>
          <w:b/>
          <w:bCs/>
        </w:rPr>
      </w:pPr>
      <w:r w:rsidRPr="00A15467">
        <w:rPr>
          <w:rFonts w:ascii="Calibri" w:eastAsia="Calibri" w:hAnsi="Calibri" w:cs="Calibri"/>
          <w:b/>
          <w:bCs/>
        </w:rPr>
        <w:t>Name and describe the theoretical model(s) the program is grounded in to support alignment with the understanding of how children learn to read.  Include the author of the model as well as a citation for the model.  Alignment to the science of reading is part of phase 1 criteria of the rubric.</w:t>
      </w:r>
    </w:p>
    <w:tbl>
      <w:tblPr>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40"/>
      </w:tblGrid>
      <w:tr w:rsidR="00E773E5" w:rsidRPr="00A15467" w14:paraId="199D1C6B" w14:textId="77777777" w:rsidTr="00904CA7">
        <w:trPr>
          <w:trHeight w:val="300"/>
        </w:trPr>
        <w:tc>
          <w:tcPr>
            <w:tcW w:w="9540" w:type="dxa"/>
            <w:tcBorders>
              <w:top w:val="single" w:sz="6" w:space="0" w:color="auto"/>
              <w:left w:val="single" w:sz="6" w:space="0" w:color="auto"/>
              <w:bottom w:val="single" w:sz="6" w:space="0" w:color="auto"/>
              <w:right w:val="single" w:sz="6" w:space="0" w:color="auto"/>
            </w:tcBorders>
            <w:shd w:val="clear" w:color="auto" w:fill="auto"/>
            <w:hideMark/>
          </w:tcPr>
          <w:p w14:paraId="2192D90A" w14:textId="77777777" w:rsidR="00E773E5" w:rsidRPr="00A15467" w:rsidRDefault="00E773E5" w:rsidP="00904CA7">
            <w:pPr>
              <w:spacing w:after="0" w:line="240" w:lineRule="auto"/>
              <w:textAlignment w:val="baseline"/>
              <w:rPr>
                <w:rFonts w:ascii="Segoe UI" w:eastAsia="Times New Roman" w:hAnsi="Segoe UI" w:cs="Segoe UI"/>
              </w:rPr>
            </w:pPr>
            <w:r w:rsidRPr="00A15467">
              <w:rPr>
                <w:rFonts w:ascii="Calibri" w:eastAsia="Times New Roman" w:hAnsi="Calibri" w:cs="Calibri"/>
                <w:b/>
                <w:bCs/>
                <w:color w:val="000000"/>
              </w:rPr>
              <w:t>Response:</w:t>
            </w:r>
            <w:r w:rsidRPr="00A15467">
              <w:rPr>
                <w:rFonts w:ascii="Calibri" w:eastAsia="Times New Roman" w:hAnsi="Calibri" w:cs="Calibri"/>
                <w:color w:val="000000"/>
              </w:rPr>
              <w:t> </w:t>
            </w:r>
          </w:p>
        </w:tc>
      </w:tr>
      <w:tr w:rsidR="00E773E5" w:rsidRPr="00A15467" w14:paraId="6AA815D1" w14:textId="77777777" w:rsidTr="00904CA7">
        <w:trPr>
          <w:trHeight w:val="300"/>
        </w:trPr>
        <w:tc>
          <w:tcPr>
            <w:tcW w:w="9540" w:type="dxa"/>
            <w:tcBorders>
              <w:top w:val="single" w:sz="6" w:space="0" w:color="auto"/>
              <w:left w:val="single" w:sz="6" w:space="0" w:color="auto"/>
              <w:bottom w:val="single" w:sz="6" w:space="0" w:color="auto"/>
              <w:right w:val="single" w:sz="6" w:space="0" w:color="auto"/>
            </w:tcBorders>
            <w:shd w:val="clear" w:color="auto" w:fill="auto"/>
            <w:hideMark/>
          </w:tcPr>
          <w:p w14:paraId="3B57E8CC" w14:textId="77777777" w:rsidR="00E773E5" w:rsidRPr="00A15467" w:rsidRDefault="00E773E5" w:rsidP="00904CA7">
            <w:pPr>
              <w:spacing w:after="0" w:line="240" w:lineRule="auto"/>
              <w:textAlignment w:val="baseline"/>
              <w:rPr>
                <w:rFonts w:eastAsia="Times New Roman" w:cstheme="minorHAnsi"/>
              </w:rPr>
            </w:pPr>
            <w:r w:rsidRPr="00A15467">
              <w:rPr>
                <w:rFonts w:ascii="Calibri" w:eastAsia="Times New Roman" w:hAnsi="Calibri" w:cs="Calibri"/>
                <w:color w:val="000000"/>
                <w:sz w:val="24"/>
                <w:szCs w:val="24"/>
              </w:rPr>
              <w:t> </w:t>
            </w:r>
          </w:p>
          <w:p w14:paraId="368AAF3B" w14:textId="77777777" w:rsidR="00E773E5" w:rsidRPr="00A15467" w:rsidRDefault="00E773E5"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01712B1A" w14:textId="77777777" w:rsidR="00E773E5" w:rsidRPr="00A15467" w:rsidRDefault="00E773E5"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6D8F2E8D" w14:textId="77777777" w:rsidR="00E773E5" w:rsidRPr="00A15467" w:rsidRDefault="00E773E5"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28F9DA93" w14:textId="77777777" w:rsidR="00E773E5" w:rsidRPr="00A15467" w:rsidRDefault="00E773E5"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14430874" w14:textId="77777777" w:rsidR="00E773E5" w:rsidRPr="00A15467" w:rsidRDefault="00E773E5" w:rsidP="00904CA7">
            <w:pPr>
              <w:spacing w:after="0" w:line="240" w:lineRule="auto"/>
              <w:textAlignment w:val="baseline"/>
              <w:rPr>
                <w:rFonts w:ascii="Segoe UI" w:eastAsia="Times New Roman" w:hAnsi="Segoe UI" w:cs="Segoe UI"/>
                <w:sz w:val="18"/>
                <w:szCs w:val="18"/>
              </w:rPr>
            </w:pPr>
            <w:r w:rsidRPr="00A15467">
              <w:rPr>
                <w:rFonts w:ascii="Calibri" w:eastAsia="Times New Roman" w:hAnsi="Calibri" w:cs="Calibri"/>
                <w:color w:val="000000"/>
                <w:sz w:val="24"/>
                <w:szCs w:val="24"/>
              </w:rPr>
              <w:t> </w:t>
            </w:r>
          </w:p>
        </w:tc>
      </w:tr>
    </w:tbl>
    <w:p w14:paraId="6E56A1DF" w14:textId="77777777" w:rsidR="00E773E5" w:rsidRPr="00A15467" w:rsidRDefault="00E773E5" w:rsidP="000924B1">
      <w:pPr>
        <w:rPr>
          <w:rFonts w:ascii="Calibri" w:eastAsia="Calibri" w:hAnsi="Calibri" w:cs="Calibri"/>
          <w:sz w:val="24"/>
          <w:szCs w:val="24"/>
        </w:rPr>
      </w:pPr>
    </w:p>
    <w:p w14:paraId="68B188B9" w14:textId="77777777" w:rsidR="005B1CFD" w:rsidRPr="00A15467" w:rsidRDefault="005B1CFD" w:rsidP="005B1CFD">
      <w:pPr>
        <w:widowControl w:val="0"/>
        <w:rPr>
          <w:rFonts w:ascii="Calibri" w:eastAsia="Calibri" w:hAnsi="Calibri" w:cs="Calibri"/>
          <w:b/>
        </w:rPr>
      </w:pPr>
      <w:r w:rsidRPr="00A15467">
        <w:rPr>
          <w:rFonts w:ascii="Calibri" w:eastAsia="Calibri" w:hAnsi="Calibri" w:cs="Calibri"/>
          <w:b/>
        </w:rPr>
        <w:lastRenderedPageBreak/>
        <w:t xml:space="preserve">Reading Development Theory: </w:t>
      </w:r>
    </w:p>
    <w:p w14:paraId="0262B5B8" w14:textId="58176428" w:rsidR="005B1CFD" w:rsidRPr="00A15467" w:rsidRDefault="005B1CFD" w:rsidP="005B1CFD">
      <w:pPr>
        <w:widowControl w:val="0"/>
        <w:rPr>
          <w:rFonts w:ascii="Calibri" w:eastAsia="Calibri" w:hAnsi="Calibri" w:cs="Calibri"/>
          <w:b/>
          <w:bCs/>
          <w:sz w:val="24"/>
          <w:szCs w:val="24"/>
        </w:rPr>
      </w:pPr>
      <w:r w:rsidRPr="00A15467">
        <w:rPr>
          <w:rFonts w:ascii="Calibri" w:eastAsia="Calibri" w:hAnsi="Calibri" w:cs="Calibri"/>
          <w:b/>
          <w:bCs/>
        </w:rPr>
        <w:t xml:space="preserve">Write a summary describing the following: how the brain learns to read, why some students struggle, and what is required to ensure </w:t>
      </w:r>
      <w:r w:rsidRPr="00A15467">
        <w:rPr>
          <w:rFonts w:ascii="Calibri" w:eastAsia="Calibri" w:hAnsi="Calibri" w:cs="Calibri"/>
          <w:b/>
          <w:bCs/>
          <w:u w:val="single"/>
        </w:rPr>
        <w:t>all</w:t>
      </w:r>
      <w:r w:rsidRPr="00A15467">
        <w:rPr>
          <w:rFonts w:ascii="Calibri" w:eastAsia="Calibri" w:hAnsi="Calibri" w:cs="Calibri"/>
          <w:b/>
          <w:bCs/>
        </w:rPr>
        <w:t xml:space="preserve"> students develop reading competency by the end of 3rd grade.   </w:t>
      </w:r>
    </w:p>
    <w:tbl>
      <w:tblPr>
        <w:tblW w:w="9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40"/>
      </w:tblGrid>
      <w:tr w:rsidR="005B1CFD" w:rsidRPr="00A15467" w14:paraId="778461BF" w14:textId="77777777" w:rsidTr="00904CA7">
        <w:trPr>
          <w:trHeight w:val="300"/>
        </w:trPr>
        <w:tc>
          <w:tcPr>
            <w:tcW w:w="9540" w:type="dxa"/>
            <w:tcBorders>
              <w:top w:val="single" w:sz="6" w:space="0" w:color="auto"/>
              <w:left w:val="single" w:sz="6" w:space="0" w:color="auto"/>
              <w:bottom w:val="single" w:sz="6" w:space="0" w:color="auto"/>
              <w:right w:val="single" w:sz="6" w:space="0" w:color="auto"/>
            </w:tcBorders>
            <w:shd w:val="clear" w:color="auto" w:fill="auto"/>
            <w:hideMark/>
          </w:tcPr>
          <w:p w14:paraId="5E803529" w14:textId="77777777" w:rsidR="005B1CFD" w:rsidRPr="00A15467" w:rsidRDefault="005B1CFD" w:rsidP="00904CA7">
            <w:pPr>
              <w:spacing w:after="0" w:line="240" w:lineRule="auto"/>
              <w:textAlignment w:val="baseline"/>
              <w:rPr>
                <w:rFonts w:ascii="Segoe UI" w:eastAsia="Times New Roman" w:hAnsi="Segoe UI" w:cs="Segoe UI"/>
              </w:rPr>
            </w:pPr>
            <w:r w:rsidRPr="00A15467">
              <w:rPr>
                <w:rFonts w:ascii="Calibri" w:eastAsia="Times New Roman" w:hAnsi="Calibri" w:cs="Calibri"/>
                <w:b/>
                <w:bCs/>
                <w:color w:val="000000"/>
              </w:rPr>
              <w:t>Response:</w:t>
            </w:r>
            <w:r w:rsidRPr="00A15467">
              <w:rPr>
                <w:rFonts w:ascii="Calibri" w:eastAsia="Times New Roman" w:hAnsi="Calibri" w:cs="Calibri"/>
                <w:color w:val="000000"/>
              </w:rPr>
              <w:t> </w:t>
            </w:r>
          </w:p>
        </w:tc>
      </w:tr>
      <w:tr w:rsidR="005B1CFD" w:rsidRPr="00A15467" w14:paraId="0F4116EC" w14:textId="77777777" w:rsidTr="00904CA7">
        <w:trPr>
          <w:trHeight w:val="300"/>
        </w:trPr>
        <w:tc>
          <w:tcPr>
            <w:tcW w:w="9540" w:type="dxa"/>
            <w:tcBorders>
              <w:top w:val="single" w:sz="6" w:space="0" w:color="auto"/>
              <w:left w:val="single" w:sz="6" w:space="0" w:color="auto"/>
              <w:bottom w:val="single" w:sz="6" w:space="0" w:color="auto"/>
              <w:right w:val="single" w:sz="6" w:space="0" w:color="auto"/>
            </w:tcBorders>
            <w:shd w:val="clear" w:color="auto" w:fill="auto"/>
            <w:hideMark/>
          </w:tcPr>
          <w:p w14:paraId="2CA6E642" w14:textId="77777777" w:rsidR="005B1CFD" w:rsidRPr="00A15467" w:rsidRDefault="005B1CFD" w:rsidP="00904CA7">
            <w:pPr>
              <w:spacing w:after="0" w:line="240" w:lineRule="auto"/>
              <w:textAlignment w:val="baseline"/>
              <w:rPr>
                <w:rFonts w:eastAsia="Times New Roman" w:cstheme="minorHAnsi"/>
              </w:rPr>
            </w:pPr>
            <w:r w:rsidRPr="00A15467">
              <w:rPr>
                <w:rFonts w:ascii="Calibri" w:eastAsia="Times New Roman" w:hAnsi="Calibri" w:cs="Calibri"/>
                <w:color w:val="000000"/>
                <w:sz w:val="24"/>
                <w:szCs w:val="24"/>
              </w:rPr>
              <w:t> </w:t>
            </w:r>
          </w:p>
          <w:p w14:paraId="19DC2DD9" w14:textId="77777777" w:rsidR="005B1CFD" w:rsidRPr="00A15467" w:rsidRDefault="005B1CFD"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2ED79654" w14:textId="77777777" w:rsidR="005B1CFD" w:rsidRPr="00A15467" w:rsidRDefault="005B1CFD"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1FAEECB5" w14:textId="77777777" w:rsidR="005B1CFD" w:rsidRPr="00A15467" w:rsidRDefault="005B1CFD"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14BBAD94" w14:textId="77777777" w:rsidR="005B1CFD" w:rsidRPr="00A15467" w:rsidRDefault="005B1CFD" w:rsidP="00904CA7">
            <w:pPr>
              <w:spacing w:after="0" w:line="240" w:lineRule="auto"/>
              <w:textAlignment w:val="baseline"/>
              <w:rPr>
                <w:rFonts w:eastAsia="Times New Roman" w:cstheme="minorHAnsi"/>
              </w:rPr>
            </w:pPr>
            <w:r w:rsidRPr="00A15467">
              <w:rPr>
                <w:rFonts w:eastAsia="Times New Roman" w:cstheme="minorHAnsi"/>
                <w:color w:val="000000"/>
              </w:rPr>
              <w:t> </w:t>
            </w:r>
          </w:p>
          <w:p w14:paraId="7EFEC7BA" w14:textId="77777777" w:rsidR="005B1CFD" w:rsidRPr="00A15467" w:rsidRDefault="005B1CFD" w:rsidP="00904CA7">
            <w:pPr>
              <w:spacing w:after="0" w:line="240" w:lineRule="auto"/>
              <w:textAlignment w:val="baseline"/>
              <w:rPr>
                <w:rFonts w:ascii="Segoe UI" w:eastAsia="Times New Roman" w:hAnsi="Segoe UI" w:cs="Segoe UI"/>
                <w:sz w:val="18"/>
                <w:szCs w:val="18"/>
              </w:rPr>
            </w:pPr>
            <w:r w:rsidRPr="00A15467">
              <w:rPr>
                <w:rFonts w:ascii="Calibri" w:eastAsia="Times New Roman" w:hAnsi="Calibri" w:cs="Calibri"/>
                <w:color w:val="000000"/>
                <w:sz w:val="24"/>
                <w:szCs w:val="24"/>
              </w:rPr>
              <w:t> </w:t>
            </w:r>
          </w:p>
        </w:tc>
      </w:tr>
    </w:tbl>
    <w:p w14:paraId="1FA4228F" w14:textId="77777777" w:rsidR="005B1CFD" w:rsidRPr="00A15467" w:rsidRDefault="005B1CFD" w:rsidP="000924B1">
      <w:pPr>
        <w:rPr>
          <w:rFonts w:ascii="Calibri" w:eastAsia="Calibri" w:hAnsi="Calibri" w:cs="Calibri"/>
          <w:sz w:val="24"/>
          <w:szCs w:val="24"/>
        </w:rPr>
      </w:pPr>
    </w:p>
    <w:p w14:paraId="489C1697" w14:textId="7DA85363" w:rsidR="001F2CF3" w:rsidRPr="00A15467" w:rsidRDefault="001F2CF3" w:rsidP="001F2CF3">
      <w:pPr>
        <w:pStyle w:val="Heading1"/>
        <w:rPr>
          <w:rFonts w:eastAsia="Roboto Slab"/>
        </w:rPr>
      </w:pPr>
      <w:bookmarkStart w:id="34" w:name="_Toc159313587"/>
      <w:r w:rsidRPr="00A15467">
        <w:rPr>
          <w:rFonts w:eastAsia="Roboto Slab"/>
        </w:rPr>
        <w:t>SECTION F: Vendor Program Worksheet</w:t>
      </w:r>
      <w:r w:rsidR="000F3CEC" w:rsidRPr="00A15467">
        <w:rPr>
          <w:rFonts w:eastAsia="Roboto Slab"/>
        </w:rPr>
        <w:t>s</w:t>
      </w:r>
      <w:bookmarkEnd w:id="34"/>
    </w:p>
    <w:p w14:paraId="271B7866" w14:textId="77777777" w:rsidR="001F2CF3" w:rsidRPr="00A15467" w:rsidRDefault="001F2CF3" w:rsidP="001F2CF3">
      <w:pPr>
        <w:rPr>
          <w:rFonts w:ascii="Calibri" w:eastAsia="Calibri" w:hAnsi="Calibri" w:cs="Calibri"/>
        </w:rPr>
      </w:pPr>
      <w:r w:rsidRPr="00A15467">
        <w:rPr>
          <w:rFonts w:ascii="Calibri" w:eastAsia="Calibri" w:hAnsi="Calibri" w:cs="Calibri"/>
        </w:rPr>
        <w:t xml:space="preserve">Complete each section of the appropriate vendor worksheet(s) (Appendix F) that aligns with the program submitted. The vendor worksheet is aligned with the Instructional Program Review Rubric and will be used by stakeholders as a guide when reviewing the submitted program.  If the vendor worksheet is not completed as requested, the program will not be reviewed.  The Vendor worksheet and instructions for completing the vendor worksheet can be found in </w:t>
      </w:r>
      <w:r w:rsidRPr="00A15467">
        <w:rPr>
          <w:rFonts w:ascii="Calibri" w:eastAsia="Calibri" w:hAnsi="Calibri" w:cs="Calibri"/>
          <w:b/>
          <w:bCs/>
        </w:rPr>
        <w:t>Appendix F</w:t>
      </w:r>
      <w:r w:rsidRPr="00A15467">
        <w:rPr>
          <w:rFonts w:ascii="Calibri" w:eastAsia="Calibri" w:hAnsi="Calibri" w:cs="Calibri"/>
        </w:rPr>
        <w:t>.</w:t>
      </w:r>
    </w:p>
    <w:p w14:paraId="56498390" w14:textId="2812FDE8" w:rsidR="00796BF0" w:rsidRPr="00A15467" w:rsidRDefault="00796BF0" w:rsidP="00796BF0">
      <w:pPr>
        <w:pStyle w:val="Heading1"/>
        <w:rPr>
          <w:rFonts w:eastAsia="Roboto Slab"/>
        </w:rPr>
      </w:pPr>
      <w:bookmarkStart w:id="35" w:name="_Toc159313588"/>
      <w:r w:rsidRPr="00A15467">
        <w:rPr>
          <w:rFonts w:eastAsia="Roboto Slab"/>
        </w:rPr>
        <w:t>SECTION G: Alignment to 2020 Reading, Writing, and Communicating Standards</w:t>
      </w:r>
      <w:bookmarkEnd w:id="35"/>
    </w:p>
    <w:p w14:paraId="6B54A05C" w14:textId="04E5FAFF" w:rsidR="00796BF0" w:rsidRPr="00A15467" w:rsidRDefault="00796BF0" w:rsidP="00796BF0">
      <w:pPr>
        <w:rPr>
          <w:rFonts w:ascii="Calibri" w:eastAsia="Calibri" w:hAnsi="Calibri" w:cs="Calibri"/>
          <w:b/>
          <w:bCs/>
        </w:rPr>
      </w:pPr>
      <w:r w:rsidRPr="00A15467">
        <w:rPr>
          <w:rFonts w:ascii="Calibri" w:eastAsia="Calibri" w:hAnsi="Calibri" w:cs="Calibri"/>
        </w:rPr>
        <w:t xml:space="preserve">Provide the department a crosswalk of the instructional program alignment to the Colorado Academic Standards for Reading, Writing, and Communicating. While this review is designed to specifically ensure reading content is aligned to the science of reading, overall alignment to Colorado Academic Standards is essential to demonstrate and will be valuable information for consumer selection. </w:t>
      </w:r>
      <w:r w:rsidR="003F09E8" w:rsidRPr="00A15467">
        <w:rPr>
          <w:rFonts w:ascii="Calibri" w:eastAsia="Calibri" w:hAnsi="Calibri" w:cs="Calibri"/>
          <w:b/>
          <w:bCs/>
        </w:rPr>
        <w:t>Submit as a separate file named</w:t>
      </w:r>
      <w:r w:rsidR="006A656C" w:rsidRPr="00A15467">
        <w:rPr>
          <w:rFonts w:ascii="Calibri" w:eastAsia="Calibri" w:hAnsi="Calibri" w:cs="Calibri"/>
          <w:b/>
          <w:bCs/>
        </w:rPr>
        <w:t xml:space="preserve"> “Section G: </w:t>
      </w:r>
      <w:proofErr w:type="spellStart"/>
      <w:r w:rsidR="002B6D76" w:rsidRPr="00A15467">
        <w:rPr>
          <w:rFonts w:ascii="Calibri" w:eastAsia="Calibri" w:hAnsi="Calibri" w:cs="Calibri"/>
          <w:b/>
          <w:bCs/>
        </w:rPr>
        <w:t>CAS_</w:t>
      </w:r>
      <w:r w:rsidR="00693C21" w:rsidRPr="00A15467">
        <w:rPr>
          <w:rFonts w:ascii="Calibri" w:eastAsia="Calibri" w:hAnsi="Calibri" w:cs="Calibri"/>
          <w:b/>
          <w:bCs/>
        </w:rPr>
        <w:t>publisher</w:t>
      </w:r>
      <w:proofErr w:type="spellEnd"/>
      <w:r w:rsidR="00693C21" w:rsidRPr="00A15467">
        <w:rPr>
          <w:rFonts w:ascii="Calibri" w:eastAsia="Calibri" w:hAnsi="Calibri" w:cs="Calibri"/>
          <w:b/>
          <w:bCs/>
        </w:rPr>
        <w:t xml:space="preserve"> </w:t>
      </w:r>
      <w:proofErr w:type="spellStart"/>
      <w:r w:rsidR="00693C21" w:rsidRPr="00A15467">
        <w:rPr>
          <w:rFonts w:ascii="Calibri" w:eastAsia="Calibri" w:hAnsi="Calibri" w:cs="Calibri"/>
          <w:b/>
          <w:bCs/>
        </w:rPr>
        <w:t>name_program</w:t>
      </w:r>
      <w:proofErr w:type="spellEnd"/>
      <w:r w:rsidR="00693C21" w:rsidRPr="00A15467">
        <w:rPr>
          <w:rFonts w:ascii="Calibri" w:eastAsia="Calibri" w:hAnsi="Calibri" w:cs="Calibri"/>
          <w:b/>
          <w:bCs/>
        </w:rPr>
        <w:t xml:space="preserve"> name</w:t>
      </w:r>
      <w:r w:rsidR="006A656C" w:rsidRPr="00A15467">
        <w:rPr>
          <w:rFonts w:ascii="Calibri" w:eastAsia="Calibri" w:hAnsi="Calibri" w:cs="Calibri"/>
          <w:b/>
          <w:bCs/>
        </w:rPr>
        <w:t>.”</w:t>
      </w:r>
    </w:p>
    <w:p w14:paraId="248B73E2" w14:textId="6117DE6C" w:rsidR="00796BF0" w:rsidRPr="00A15467" w:rsidRDefault="00796BF0" w:rsidP="00796BF0">
      <w:r w:rsidRPr="00A15467">
        <w:t xml:space="preserve">2020 Colorado Reading, Writing, and Communicating Standards - </w:t>
      </w:r>
      <w:hyperlink r:id="rId19" w:history="1">
        <w:r w:rsidR="00CE37A2" w:rsidRPr="00A15467">
          <w:rPr>
            <w:rStyle w:val="Hyperlink"/>
          </w:rPr>
          <w:t>https://www.cde.state.co.us/coreadingwriting/statestandards</w:t>
        </w:r>
      </w:hyperlink>
      <w:r w:rsidR="00CE37A2" w:rsidRPr="00A15467">
        <w:t xml:space="preserve"> </w:t>
      </w:r>
    </w:p>
    <w:p w14:paraId="1B2534CD" w14:textId="77777777" w:rsidR="003F41D4" w:rsidRPr="00A15467" w:rsidRDefault="003F41D4">
      <w:pPr>
        <w:rPr>
          <w:rFonts w:asciiTheme="majorHAnsi" w:eastAsia="Roboto Slab" w:hAnsiTheme="majorHAnsi" w:cstheme="majorBidi"/>
          <w:color w:val="2E74B5" w:themeColor="accent1" w:themeShade="BF"/>
          <w:sz w:val="32"/>
          <w:szCs w:val="32"/>
        </w:rPr>
      </w:pPr>
      <w:r w:rsidRPr="00A15467">
        <w:rPr>
          <w:rFonts w:eastAsia="Roboto Slab"/>
        </w:rPr>
        <w:br w:type="page"/>
      </w:r>
    </w:p>
    <w:p w14:paraId="63E696DA" w14:textId="33388A7A" w:rsidR="001F2CF3" w:rsidRPr="00A15467" w:rsidRDefault="001F2CF3" w:rsidP="001F2CF3">
      <w:pPr>
        <w:pStyle w:val="Heading1"/>
        <w:rPr>
          <w:rFonts w:eastAsia="Roboto Slab"/>
        </w:rPr>
      </w:pPr>
      <w:bookmarkStart w:id="36" w:name="_Toc159313589"/>
      <w:r w:rsidRPr="00A15467">
        <w:rPr>
          <w:rFonts w:eastAsia="Roboto Slab"/>
        </w:rPr>
        <w:lastRenderedPageBreak/>
        <w:t xml:space="preserve">SECTION </w:t>
      </w:r>
      <w:r w:rsidR="00796BF0" w:rsidRPr="00A15467">
        <w:rPr>
          <w:rFonts w:eastAsia="Roboto Slab"/>
        </w:rPr>
        <w:t>H</w:t>
      </w:r>
      <w:r w:rsidRPr="00A15467">
        <w:rPr>
          <w:rFonts w:eastAsia="Roboto Slab"/>
        </w:rPr>
        <w:t>: Required Format &amp; Submission Details</w:t>
      </w:r>
      <w:bookmarkEnd w:id="36"/>
    </w:p>
    <w:p w14:paraId="20361312" w14:textId="7D88F386" w:rsidR="001F2CF3" w:rsidRPr="00A15467" w:rsidRDefault="001F2CF3" w:rsidP="00A76FA0">
      <w:pPr>
        <w:spacing w:line="240" w:lineRule="auto"/>
      </w:pPr>
      <w:r w:rsidRPr="00A15467">
        <w:t>Please pay careful attention to this section. Applications that do not meet the submission requirements may not be accepted and may cause</w:t>
      </w:r>
      <w:r w:rsidR="00F101EF" w:rsidRPr="00A15467">
        <w:t xml:space="preserve"> a</w:t>
      </w:r>
      <w:r w:rsidRPr="00A15467">
        <w:t xml:space="preserve"> delay in the review process. </w:t>
      </w:r>
    </w:p>
    <w:p w14:paraId="55866644" w14:textId="4D8D1EB0" w:rsidR="00CD28D6" w:rsidRPr="00A15467" w:rsidRDefault="00CD28D6" w:rsidP="00A76FA0">
      <w:pPr>
        <w:spacing w:line="240" w:lineRule="auto"/>
      </w:pPr>
      <w:r w:rsidRPr="00A15467">
        <w:t>All application</w:t>
      </w:r>
      <w:r w:rsidR="00B646F7" w:rsidRPr="00A15467">
        <w:t>s</w:t>
      </w:r>
      <w:r w:rsidRPr="00A15467">
        <w:t xml:space="preserve"> need to include the following:</w:t>
      </w:r>
    </w:p>
    <w:p w14:paraId="200E188B" w14:textId="77777777" w:rsidR="00CD28D6" w:rsidRPr="00A15467" w:rsidRDefault="00A76FA0" w:rsidP="003715D0">
      <w:pPr>
        <w:pStyle w:val="ListParagraph"/>
        <w:numPr>
          <w:ilvl w:val="0"/>
          <w:numId w:val="4"/>
        </w:numPr>
        <w:spacing w:line="240" w:lineRule="auto"/>
      </w:pPr>
      <w:r w:rsidRPr="00A15467">
        <w:t xml:space="preserve">Electronic: </w:t>
      </w:r>
      <w:r w:rsidR="00CD28D6" w:rsidRPr="00A15467">
        <w:t>One electronic submission meeting the specifications outlined below</w:t>
      </w:r>
    </w:p>
    <w:p w14:paraId="635D1069" w14:textId="6A1A0383" w:rsidR="00A76FA0" w:rsidRPr="00A15467" w:rsidRDefault="00A76FA0" w:rsidP="003715D0">
      <w:pPr>
        <w:pStyle w:val="ListParagraph"/>
        <w:numPr>
          <w:ilvl w:val="0"/>
          <w:numId w:val="4"/>
        </w:numPr>
        <w:spacing w:line="240" w:lineRule="auto"/>
      </w:pPr>
      <w:r w:rsidRPr="00A15467">
        <w:t xml:space="preserve">Program Materials: </w:t>
      </w:r>
      <w:r w:rsidR="0076630F" w:rsidRPr="00A15467">
        <w:t xml:space="preserve">Electronic or digital access to </w:t>
      </w:r>
      <w:r w:rsidR="001C1137" w:rsidRPr="00A15467">
        <w:rPr>
          <w:b/>
          <w:bCs/>
        </w:rPr>
        <w:t>all</w:t>
      </w:r>
      <w:r w:rsidR="001C1137" w:rsidRPr="00A15467">
        <w:t xml:space="preserve"> </w:t>
      </w:r>
      <w:r w:rsidR="0076630F" w:rsidRPr="00A15467">
        <w:t>p</w:t>
      </w:r>
      <w:r w:rsidR="00CD28D6" w:rsidRPr="00A15467">
        <w:t>rogram materials</w:t>
      </w:r>
      <w:r w:rsidR="0076630F" w:rsidRPr="00A15467">
        <w:t xml:space="preserve"> submitted as scanned PDF documents or online account access according</w:t>
      </w:r>
      <w:r w:rsidR="00CD28D6" w:rsidRPr="00A15467">
        <w:t xml:space="preserve"> to the specifications outlined below.</w:t>
      </w:r>
    </w:p>
    <w:p w14:paraId="38314E51" w14:textId="1BAF0719" w:rsidR="00A76FA0" w:rsidRPr="00A15467" w:rsidRDefault="00A76FA0" w:rsidP="00A76FA0">
      <w:pPr>
        <w:spacing w:line="240" w:lineRule="auto"/>
        <w:ind w:right="720"/>
        <w:jc w:val="center"/>
        <w:rPr>
          <w:rFonts w:ascii="Calibri" w:eastAsia="Calibri" w:hAnsi="Calibri" w:cs="Calibri"/>
          <w:b/>
          <w:sz w:val="24"/>
          <w:szCs w:val="24"/>
        </w:rPr>
      </w:pPr>
      <w:r w:rsidRPr="00A15467">
        <w:rPr>
          <w:rFonts w:ascii="Calibri" w:eastAsia="Calibri" w:hAnsi="Calibri" w:cs="Calibri"/>
          <w:b/>
          <w:sz w:val="24"/>
          <w:szCs w:val="24"/>
        </w:rPr>
        <w:t xml:space="preserve">All </w:t>
      </w:r>
      <w:r w:rsidR="000924B1" w:rsidRPr="00A15467">
        <w:rPr>
          <w:rFonts w:ascii="Calibri" w:eastAsia="Calibri" w:hAnsi="Calibri" w:cs="Calibri"/>
          <w:b/>
          <w:i/>
          <w:sz w:val="24"/>
          <w:szCs w:val="24"/>
        </w:rPr>
        <w:t>Part II</w:t>
      </w:r>
      <w:r w:rsidRPr="00A15467">
        <w:rPr>
          <w:rFonts w:ascii="Calibri" w:eastAsia="Calibri" w:hAnsi="Calibri" w:cs="Calibri"/>
          <w:b/>
          <w:i/>
          <w:sz w:val="24"/>
          <w:szCs w:val="24"/>
        </w:rPr>
        <w:t xml:space="preserve"> </w:t>
      </w:r>
      <w:r w:rsidR="00C61BEE" w:rsidRPr="00A15467">
        <w:rPr>
          <w:rFonts w:ascii="Calibri" w:eastAsia="Calibri" w:hAnsi="Calibri" w:cs="Calibri"/>
          <w:b/>
          <w:i/>
          <w:sz w:val="24"/>
          <w:szCs w:val="24"/>
        </w:rPr>
        <w:t xml:space="preserve">- </w:t>
      </w:r>
      <w:r w:rsidRPr="00A15467">
        <w:rPr>
          <w:rFonts w:ascii="Calibri" w:eastAsia="Calibri" w:hAnsi="Calibri" w:cs="Calibri"/>
          <w:b/>
          <w:i/>
          <w:sz w:val="24"/>
          <w:szCs w:val="24"/>
        </w:rPr>
        <w:t xml:space="preserve">Program Review electronic </w:t>
      </w:r>
      <w:r w:rsidRPr="00A15467">
        <w:rPr>
          <w:rFonts w:ascii="Calibri" w:eastAsia="Calibri" w:hAnsi="Calibri" w:cs="Calibri"/>
          <w:b/>
          <w:sz w:val="24"/>
          <w:szCs w:val="24"/>
        </w:rPr>
        <w:t xml:space="preserve">submissions must be received by </w:t>
      </w:r>
      <w:r w:rsidR="001C1137" w:rsidRPr="00A15467">
        <w:rPr>
          <w:rFonts w:ascii="Calibri" w:eastAsia="Calibri" w:hAnsi="Calibri" w:cs="Calibri"/>
          <w:b/>
          <w:sz w:val="24"/>
          <w:szCs w:val="24"/>
        </w:rPr>
        <w:t>Friday</w:t>
      </w:r>
      <w:r w:rsidR="00A46F45" w:rsidRPr="00A15467">
        <w:rPr>
          <w:rFonts w:ascii="Calibri" w:eastAsia="Calibri" w:hAnsi="Calibri" w:cs="Calibri"/>
          <w:b/>
          <w:sz w:val="24"/>
          <w:szCs w:val="24"/>
        </w:rPr>
        <w:t xml:space="preserve">, </w:t>
      </w:r>
      <w:r w:rsidR="001D6E74" w:rsidRPr="00A15467">
        <w:rPr>
          <w:rFonts w:ascii="Calibri" w:eastAsia="Calibri" w:hAnsi="Calibri" w:cs="Calibri"/>
          <w:b/>
          <w:sz w:val="24"/>
          <w:szCs w:val="24"/>
        </w:rPr>
        <w:t xml:space="preserve">December 15, </w:t>
      </w:r>
      <w:r w:rsidR="00985201" w:rsidRPr="00A15467">
        <w:rPr>
          <w:rFonts w:ascii="Calibri" w:eastAsia="Calibri" w:hAnsi="Calibri" w:cs="Calibri"/>
          <w:b/>
          <w:sz w:val="24"/>
          <w:szCs w:val="24"/>
        </w:rPr>
        <w:t>2023</w:t>
      </w:r>
      <w:r w:rsidR="00CA7F33" w:rsidRPr="00A15467">
        <w:rPr>
          <w:rFonts w:ascii="Calibri" w:eastAsia="Calibri" w:hAnsi="Calibri" w:cs="Calibri"/>
          <w:b/>
          <w:sz w:val="24"/>
          <w:szCs w:val="24"/>
        </w:rPr>
        <w:t>,</w:t>
      </w:r>
      <w:r w:rsidRPr="00A15467">
        <w:rPr>
          <w:rFonts w:ascii="Calibri" w:eastAsia="Calibri" w:hAnsi="Calibri" w:cs="Calibri"/>
          <w:b/>
          <w:sz w:val="24"/>
          <w:szCs w:val="24"/>
        </w:rPr>
        <w:t xml:space="preserve"> at 4:00pm MT.</w:t>
      </w:r>
    </w:p>
    <w:p w14:paraId="3523AEB4" w14:textId="77777777" w:rsidR="00BA1E2C" w:rsidRPr="00A15467" w:rsidRDefault="00BA1E2C" w:rsidP="00A76FA0">
      <w:pPr>
        <w:spacing w:line="240" w:lineRule="auto"/>
        <w:ind w:right="720"/>
        <w:jc w:val="center"/>
        <w:rPr>
          <w:rFonts w:ascii="Calibri" w:eastAsia="Calibri" w:hAnsi="Calibri" w:cs="Calibri"/>
          <w:b/>
          <w:sz w:val="24"/>
          <w:szCs w:val="24"/>
        </w:rPr>
      </w:pPr>
    </w:p>
    <w:p w14:paraId="23C6302F" w14:textId="34F1ED22" w:rsidR="00BA1E2C" w:rsidRPr="00A15467" w:rsidRDefault="00BA1E2C" w:rsidP="00A76FA0">
      <w:pPr>
        <w:spacing w:line="240" w:lineRule="auto"/>
        <w:ind w:right="720"/>
        <w:jc w:val="center"/>
        <w:rPr>
          <w:rFonts w:ascii="Calibri" w:eastAsia="Calibri" w:hAnsi="Calibri" w:cs="Calibri"/>
          <w:b/>
          <w:i/>
          <w:iCs/>
          <w:sz w:val="24"/>
          <w:szCs w:val="24"/>
        </w:rPr>
      </w:pPr>
      <w:r w:rsidRPr="00A15467">
        <w:rPr>
          <w:rFonts w:ascii="Calibri" w:eastAsia="Calibri" w:hAnsi="Calibri" w:cs="Calibri"/>
          <w:b/>
          <w:i/>
          <w:iCs/>
          <w:sz w:val="24"/>
          <w:szCs w:val="24"/>
        </w:rPr>
        <w:t xml:space="preserve">Only electronic versions of the completed application will be accepted. The electronic submission must be submitted through Smartsheet in a PDF form. Any program materials submitted must be either available online or submitted as a scanned PDF. Hard copies of materials cannot be accepted and will not under any circumstances be reviewed.  </w:t>
      </w:r>
    </w:p>
    <w:p w14:paraId="4022FE9A" w14:textId="77777777" w:rsidR="00BA1E2C" w:rsidRPr="00A15467" w:rsidRDefault="00BA1E2C" w:rsidP="00A76FA0">
      <w:pPr>
        <w:spacing w:line="240" w:lineRule="auto"/>
        <w:ind w:right="720"/>
        <w:jc w:val="center"/>
        <w:rPr>
          <w:rFonts w:ascii="Calibri" w:eastAsia="Calibri" w:hAnsi="Calibri" w:cs="Calibri"/>
          <w:b/>
          <w:i/>
          <w:iCs/>
          <w:sz w:val="24"/>
          <w:szCs w:val="24"/>
        </w:rPr>
      </w:pPr>
    </w:p>
    <w:p w14:paraId="1CCBD88D" w14:textId="77777777" w:rsidR="00CD28D6" w:rsidRPr="00A15467" w:rsidRDefault="00CD28D6" w:rsidP="00CD28D6">
      <w:pPr>
        <w:pStyle w:val="Heading2"/>
      </w:pPr>
      <w:bookmarkStart w:id="37" w:name="_Toc159313590"/>
      <w:r w:rsidRPr="00A15467">
        <w:t>Electronic Submissions</w:t>
      </w:r>
      <w:bookmarkEnd w:id="37"/>
    </w:p>
    <w:p w14:paraId="2BCA03C7" w14:textId="26442657" w:rsidR="00AB5134" w:rsidRPr="00A15467" w:rsidRDefault="00AB5134" w:rsidP="00AB5134">
      <w:pPr>
        <w:pStyle w:val="paragraph"/>
        <w:spacing w:before="0" w:beforeAutospacing="0" w:after="0" w:afterAutospacing="0"/>
        <w:ind w:right="720"/>
        <w:textAlignment w:val="baseline"/>
        <w:rPr>
          <w:rFonts w:ascii="Segoe UI" w:hAnsi="Segoe UI" w:cs="Segoe UI"/>
          <w:sz w:val="22"/>
          <w:szCs w:val="22"/>
        </w:rPr>
      </w:pPr>
      <w:r w:rsidRPr="00A15467">
        <w:rPr>
          <w:rStyle w:val="normaltextrun"/>
          <w:rFonts w:ascii="Calibri" w:eastAsiaTheme="majorEastAsia" w:hAnsi="Calibri" w:cs="Calibri"/>
          <w:color w:val="000000"/>
          <w:sz w:val="22"/>
          <w:szCs w:val="22"/>
        </w:rPr>
        <w:t>Only electronic versions of the completed application will be accepted. The electronic application submission must be submitted through Smartsheet and Syncplicity in PDF format. Any vendor materials submitted must be either available online or submitted through Syncplicity as a scanned PDF. Hard copies of materials cannot be accepted and will not under any circumstances be reviewed.  </w:t>
      </w:r>
      <w:r w:rsidRPr="00A15467">
        <w:rPr>
          <w:rStyle w:val="eop"/>
          <w:rFonts w:ascii="Calibri" w:hAnsi="Calibri" w:cs="Calibri"/>
          <w:color w:val="000000"/>
          <w:sz w:val="22"/>
          <w:szCs w:val="22"/>
        </w:rPr>
        <w:t> </w:t>
      </w:r>
    </w:p>
    <w:p w14:paraId="7FFFAEBF" w14:textId="07C9ED48" w:rsidR="00AB5134" w:rsidRPr="00A15467" w:rsidRDefault="00AB5134" w:rsidP="00AB5134">
      <w:pPr>
        <w:pStyle w:val="paragraph"/>
        <w:spacing w:before="0" w:beforeAutospacing="0" w:after="0" w:afterAutospacing="0"/>
        <w:ind w:right="720"/>
        <w:textAlignment w:val="baseline"/>
        <w:rPr>
          <w:rStyle w:val="eop"/>
          <w:rFonts w:ascii="Calibri" w:hAnsi="Calibri" w:cs="Calibri"/>
          <w:color w:val="000000"/>
          <w:sz w:val="22"/>
          <w:szCs w:val="22"/>
        </w:rPr>
      </w:pPr>
      <w:r w:rsidRPr="00A15467">
        <w:rPr>
          <w:rStyle w:val="normaltextrun"/>
          <w:rFonts w:ascii="Calibri" w:eastAsiaTheme="majorEastAsia" w:hAnsi="Calibri" w:cs="Calibri"/>
          <w:color w:val="000000"/>
          <w:sz w:val="22"/>
          <w:szCs w:val="22"/>
        </w:rPr>
        <w:t>Vendors will receive access to a Syncplicity folder to submit the application and instructional program materials for review. </w:t>
      </w:r>
      <w:r w:rsidRPr="00A15467">
        <w:rPr>
          <w:rStyle w:val="eop"/>
          <w:rFonts w:ascii="Calibri" w:hAnsi="Calibri" w:cs="Calibri"/>
          <w:color w:val="000000"/>
          <w:sz w:val="22"/>
          <w:szCs w:val="22"/>
        </w:rPr>
        <w:t> </w:t>
      </w:r>
    </w:p>
    <w:p w14:paraId="797CB932" w14:textId="6F469B7C" w:rsidR="00AE510C" w:rsidRPr="00A15467" w:rsidRDefault="00AE510C" w:rsidP="00D002B1"/>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76FA0" w:rsidRPr="00A15467" w14:paraId="6C2F956B" w14:textId="77777777" w:rsidTr="00E719BE">
        <w:tc>
          <w:tcPr>
            <w:tcW w:w="9300" w:type="dxa"/>
            <w:shd w:val="clear" w:color="auto" w:fill="E7E6E6" w:themeFill="background2"/>
            <w:vAlign w:val="center"/>
          </w:tcPr>
          <w:p w14:paraId="6C914E92" w14:textId="368C5443" w:rsidR="00EC0FAE" w:rsidRPr="00A15467" w:rsidRDefault="00EC0FAE" w:rsidP="00D107AA">
            <w:pPr>
              <w:pStyle w:val="paragraph"/>
              <w:spacing w:before="0" w:beforeAutospacing="0" w:after="0" w:afterAutospacing="0"/>
              <w:jc w:val="center"/>
              <w:textAlignment w:val="baseline"/>
              <w:rPr>
                <w:rFonts w:ascii="Segoe UI" w:hAnsi="Segoe UI" w:cs="Segoe UI"/>
                <w:color w:val="2E74B5"/>
                <w:sz w:val="18"/>
                <w:szCs w:val="18"/>
              </w:rPr>
            </w:pPr>
            <w:r w:rsidRPr="00371171">
              <w:rPr>
                <w:rStyle w:val="normaltextrun"/>
                <w:rFonts w:ascii="Calibri" w:eastAsiaTheme="majorEastAsia" w:hAnsi="Calibri" w:cs="Calibri"/>
                <w:b/>
                <w:bCs/>
                <w:sz w:val="26"/>
                <w:szCs w:val="26"/>
              </w:rPr>
              <w:t>Smartsheet Form </w:t>
            </w:r>
          </w:p>
          <w:p w14:paraId="1D802782" w14:textId="4089725F" w:rsidR="00EC0FAE" w:rsidRPr="00A15467" w:rsidRDefault="00EC0FAE" w:rsidP="00E719BE">
            <w:pPr>
              <w:pStyle w:val="paragraph"/>
              <w:spacing w:before="0" w:beforeAutospacing="0" w:after="0" w:afterAutospacing="0"/>
              <w:textAlignment w:val="baseline"/>
              <w:rPr>
                <w:rFonts w:ascii="Segoe UI" w:hAnsi="Segoe UI" w:cs="Segoe UI"/>
                <w:sz w:val="18"/>
                <w:szCs w:val="18"/>
              </w:rPr>
            </w:pPr>
          </w:p>
          <w:p w14:paraId="5878726D" w14:textId="73F56CCB" w:rsidR="00EC0FAE" w:rsidRPr="00A15467" w:rsidRDefault="00EC0FAE" w:rsidP="00E719BE">
            <w:pPr>
              <w:pStyle w:val="paragraph"/>
              <w:spacing w:before="0" w:beforeAutospacing="0" w:after="0" w:afterAutospacing="0"/>
              <w:textAlignment w:val="baseline"/>
              <w:rPr>
                <w:rFonts w:asciiTheme="minorHAnsi" w:hAnsiTheme="minorHAnsi" w:cstheme="minorHAnsi"/>
                <w:sz w:val="22"/>
                <w:szCs w:val="22"/>
              </w:rPr>
            </w:pPr>
            <w:r w:rsidRPr="00A15467">
              <w:rPr>
                <w:rStyle w:val="normaltextrun"/>
                <w:rFonts w:asciiTheme="minorHAnsi" w:eastAsiaTheme="majorEastAsia" w:hAnsiTheme="minorHAnsi" w:cstheme="minorHAnsi"/>
                <w:color w:val="000000"/>
                <w:sz w:val="22"/>
                <w:szCs w:val="22"/>
              </w:rPr>
              <w:t xml:space="preserve">All </w:t>
            </w:r>
            <w:r w:rsidRPr="00A15467">
              <w:rPr>
                <w:rStyle w:val="normaltextrun"/>
                <w:rFonts w:asciiTheme="minorHAnsi" w:eastAsiaTheme="majorEastAsia" w:hAnsiTheme="minorHAnsi" w:cstheme="minorHAnsi"/>
                <w:i/>
                <w:iCs/>
                <w:color w:val="000000"/>
                <w:sz w:val="22"/>
                <w:szCs w:val="22"/>
              </w:rPr>
              <w:t xml:space="preserve">Part II - </w:t>
            </w:r>
            <w:r w:rsidR="007D5165" w:rsidRPr="00A15467">
              <w:rPr>
                <w:rFonts w:ascii="Calibri" w:eastAsia="Calibri" w:hAnsi="Calibri" w:cs="Calibri"/>
                <w:i/>
                <w:iCs/>
                <w:sz w:val="22"/>
                <w:szCs w:val="22"/>
              </w:rPr>
              <w:t>Program Review</w:t>
            </w:r>
            <w:r w:rsidR="007D5165" w:rsidRPr="00A15467">
              <w:rPr>
                <w:rFonts w:ascii="Calibri" w:eastAsia="Calibri" w:hAnsi="Calibri" w:cs="Calibri"/>
              </w:rPr>
              <w:t xml:space="preserve"> </w:t>
            </w:r>
            <w:r w:rsidRPr="00A15467">
              <w:rPr>
                <w:rStyle w:val="normaltextrun"/>
                <w:rFonts w:asciiTheme="minorHAnsi" w:eastAsiaTheme="majorEastAsia" w:hAnsiTheme="minorHAnsi" w:cstheme="minorHAnsi"/>
                <w:color w:val="000000"/>
                <w:sz w:val="22"/>
                <w:szCs w:val="22"/>
              </w:rPr>
              <w:t xml:space="preserve">application components for Sections C through </w:t>
            </w:r>
            <w:r w:rsidR="007D5165" w:rsidRPr="00A15467">
              <w:rPr>
                <w:rStyle w:val="normaltextrun"/>
                <w:rFonts w:asciiTheme="minorHAnsi" w:eastAsiaTheme="majorEastAsia" w:hAnsiTheme="minorHAnsi" w:cstheme="minorHAnsi"/>
                <w:color w:val="000000"/>
                <w:sz w:val="22"/>
                <w:szCs w:val="22"/>
              </w:rPr>
              <w:t>H</w:t>
            </w:r>
            <w:r w:rsidRPr="00A15467">
              <w:rPr>
                <w:rStyle w:val="normaltextrun"/>
                <w:rFonts w:asciiTheme="minorHAnsi" w:eastAsiaTheme="majorEastAsia" w:hAnsiTheme="minorHAnsi" w:cstheme="minorHAnsi"/>
                <w:color w:val="000000"/>
                <w:sz w:val="22"/>
                <w:szCs w:val="22"/>
              </w:rPr>
              <w:t xml:space="preserve"> </w:t>
            </w:r>
            <w:r w:rsidR="00163294" w:rsidRPr="00A15467">
              <w:rPr>
                <w:rStyle w:val="normaltextrun"/>
                <w:rFonts w:asciiTheme="minorHAnsi" w:eastAsiaTheme="majorEastAsia" w:hAnsiTheme="minorHAnsi" w:cstheme="minorHAnsi"/>
                <w:color w:val="000000"/>
                <w:sz w:val="22"/>
                <w:szCs w:val="22"/>
              </w:rPr>
              <w:t>and Appendix F</w:t>
            </w:r>
            <w:r w:rsidR="00163294" w:rsidRPr="00A15467">
              <w:rPr>
                <w:rStyle w:val="normaltextrun"/>
                <w:rFonts w:asciiTheme="minorHAnsi" w:eastAsiaTheme="majorEastAsia" w:hAnsiTheme="minorHAnsi" w:cstheme="minorHAnsi"/>
                <w:color w:val="000000"/>
              </w:rPr>
              <w:t xml:space="preserve"> </w:t>
            </w:r>
            <w:r w:rsidRPr="00A15467">
              <w:rPr>
                <w:rStyle w:val="normaltextrun"/>
                <w:rFonts w:asciiTheme="minorHAnsi" w:eastAsiaTheme="majorEastAsia" w:hAnsiTheme="minorHAnsi" w:cstheme="minorHAnsi"/>
                <w:color w:val="000000"/>
                <w:sz w:val="22"/>
                <w:szCs w:val="22"/>
              </w:rPr>
              <w:t>must be submitted electronically in PDF format for review. Each section of the completed application must be clearly labeled.</w:t>
            </w:r>
          </w:p>
          <w:p w14:paraId="1FCAB563" w14:textId="295B901F" w:rsidR="00EC0FAE" w:rsidRPr="00A15467" w:rsidRDefault="00EC0FAE" w:rsidP="00E719BE">
            <w:pPr>
              <w:pStyle w:val="paragraph"/>
              <w:spacing w:before="0" w:beforeAutospacing="0" w:after="0" w:afterAutospacing="0"/>
              <w:textAlignment w:val="baseline"/>
              <w:rPr>
                <w:rFonts w:asciiTheme="minorHAnsi" w:hAnsiTheme="minorHAnsi" w:cstheme="minorHAnsi"/>
                <w:sz w:val="22"/>
                <w:szCs w:val="22"/>
              </w:rPr>
            </w:pPr>
            <w:r w:rsidRPr="00A15467">
              <w:rPr>
                <w:rStyle w:val="normaltextrun"/>
                <w:rFonts w:asciiTheme="minorHAnsi" w:eastAsiaTheme="majorEastAsia" w:hAnsiTheme="minorHAnsi" w:cstheme="minorHAnsi"/>
                <w:color w:val="000000"/>
                <w:sz w:val="22"/>
                <w:szCs w:val="22"/>
              </w:rPr>
              <w:t> </w:t>
            </w:r>
          </w:p>
          <w:p w14:paraId="3E9D5F1F" w14:textId="38B4D027" w:rsidR="00EC0FAE" w:rsidRPr="00A15467" w:rsidRDefault="00EC0FAE" w:rsidP="00E719BE">
            <w:pPr>
              <w:pStyle w:val="paragraph"/>
              <w:spacing w:before="0" w:beforeAutospacing="0" w:after="0" w:afterAutospacing="0"/>
              <w:textAlignment w:val="baseline"/>
              <w:rPr>
                <w:rFonts w:asciiTheme="minorHAnsi" w:hAnsiTheme="minorHAnsi" w:cstheme="minorHAnsi"/>
                <w:sz w:val="22"/>
                <w:szCs w:val="22"/>
              </w:rPr>
            </w:pPr>
            <w:proofErr w:type="gramStart"/>
            <w:r w:rsidRPr="00A15467">
              <w:rPr>
                <w:rStyle w:val="normaltextrun"/>
                <w:rFonts w:asciiTheme="minorHAnsi" w:eastAsiaTheme="majorEastAsia" w:hAnsiTheme="minorHAnsi" w:cstheme="minorHAnsi"/>
                <w:i/>
                <w:iCs/>
                <w:color w:val="000000"/>
                <w:sz w:val="22"/>
                <w:szCs w:val="22"/>
              </w:rPr>
              <w:t>The Part</w:t>
            </w:r>
            <w:proofErr w:type="gramEnd"/>
            <w:r w:rsidRPr="00A15467">
              <w:rPr>
                <w:rStyle w:val="normaltextrun"/>
                <w:rFonts w:asciiTheme="minorHAnsi" w:eastAsiaTheme="majorEastAsia" w:hAnsiTheme="minorHAnsi" w:cstheme="minorHAnsi"/>
                <w:i/>
                <w:iCs/>
                <w:color w:val="000000"/>
                <w:sz w:val="22"/>
                <w:szCs w:val="22"/>
              </w:rPr>
              <w:t xml:space="preserve"> II - </w:t>
            </w:r>
            <w:r w:rsidR="00CB2F45" w:rsidRPr="00A15467">
              <w:rPr>
                <w:rFonts w:ascii="Calibri" w:eastAsia="Calibri" w:hAnsi="Calibri" w:cs="Calibri"/>
                <w:i/>
                <w:iCs/>
                <w:sz w:val="22"/>
                <w:szCs w:val="22"/>
              </w:rPr>
              <w:t>Program Review</w:t>
            </w:r>
            <w:r w:rsidRPr="00A15467">
              <w:rPr>
                <w:rStyle w:val="normaltextrun"/>
                <w:rFonts w:asciiTheme="minorHAnsi" w:eastAsiaTheme="majorEastAsia" w:hAnsiTheme="minorHAnsi" w:cstheme="minorHAnsi"/>
                <w:i/>
                <w:iCs/>
                <w:color w:val="000000"/>
                <w:sz w:val="22"/>
                <w:szCs w:val="22"/>
              </w:rPr>
              <w:t xml:space="preserve"> submission must be submitted in PDF format. Format the filename as follows: </w:t>
            </w:r>
          </w:p>
          <w:p w14:paraId="2733F183" w14:textId="77777777" w:rsidR="00DD6E8C" w:rsidRPr="00A15467" w:rsidRDefault="00DD6E8C" w:rsidP="003715D0">
            <w:pPr>
              <w:numPr>
                <w:ilvl w:val="0"/>
                <w:numId w:val="5"/>
              </w:numPr>
              <w:spacing w:line="276" w:lineRule="auto"/>
              <w:rPr>
                <w:rFonts w:ascii="Calibri" w:eastAsia="Calibri" w:hAnsi="Calibri" w:cs="Calibri"/>
                <w:b/>
                <w:i/>
              </w:rPr>
            </w:pPr>
            <w:r w:rsidRPr="00A15467">
              <w:rPr>
                <w:rFonts w:ascii="Calibri" w:eastAsia="Calibri" w:hAnsi="Calibri" w:cs="Calibri"/>
                <w:b/>
                <w:i/>
              </w:rPr>
              <w:t xml:space="preserve">publisher </w:t>
            </w:r>
            <w:proofErr w:type="spellStart"/>
            <w:r w:rsidRPr="00A15467">
              <w:rPr>
                <w:rFonts w:ascii="Calibri" w:eastAsia="Calibri" w:hAnsi="Calibri" w:cs="Calibri"/>
                <w:b/>
                <w:i/>
              </w:rPr>
              <w:t>name_program</w:t>
            </w:r>
            <w:proofErr w:type="spellEnd"/>
            <w:r w:rsidRPr="00A15467">
              <w:rPr>
                <w:rFonts w:ascii="Calibri" w:eastAsia="Calibri" w:hAnsi="Calibri" w:cs="Calibri"/>
                <w:b/>
                <w:i/>
              </w:rPr>
              <w:t xml:space="preserve"> name_intervention_2024_submission</w:t>
            </w:r>
          </w:p>
          <w:p w14:paraId="0EC4F939" w14:textId="77777777" w:rsidR="00DD6E8C" w:rsidRPr="00A15467" w:rsidRDefault="00DD6E8C" w:rsidP="003715D0">
            <w:pPr>
              <w:numPr>
                <w:ilvl w:val="0"/>
                <w:numId w:val="5"/>
              </w:numPr>
              <w:spacing w:line="276" w:lineRule="auto"/>
              <w:rPr>
                <w:rFonts w:ascii="Calibri" w:eastAsia="Calibri" w:hAnsi="Calibri" w:cs="Calibri"/>
                <w:b/>
                <w:i/>
              </w:rPr>
            </w:pPr>
            <w:r w:rsidRPr="00A15467">
              <w:rPr>
                <w:rFonts w:ascii="Calibri" w:eastAsia="Calibri" w:hAnsi="Calibri" w:cs="Calibri"/>
                <w:b/>
                <w:i/>
              </w:rPr>
              <w:t xml:space="preserve">publisher </w:t>
            </w:r>
            <w:proofErr w:type="spellStart"/>
            <w:r w:rsidRPr="00A15467">
              <w:rPr>
                <w:rFonts w:ascii="Calibri" w:eastAsia="Calibri" w:hAnsi="Calibri" w:cs="Calibri"/>
                <w:b/>
                <w:i/>
              </w:rPr>
              <w:t>name_program</w:t>
            </w:r>
            <w:proofErr w:type="spellEnd"/>
            <w:r w:rsidRPr="00A15467">
              <w:rPr>
                <w:rFonts w:ascii="Calibri" w:eastAsia="Calibri" w:hAnsi="Calibri" w:cs="Calibri"/>
                <w:b/>
                <w:i/>
              </w:rPr>
              <w:t xml:space="preserve"> name_supplemental_2024_submission</w:t>
            </w:r>
          </w:p>
          <w:p w14:paraId="3599AFE3" w14:textId="77777777" w:rsidR="00DD6E8C" w:rsidRPr="00A15467" w:rsidRDefault="00DD6E8C" w:rsidP="003715D0">
            <w:pPr>
              <w:numPr>
                <w:ilvl w:val="0"/>
                <w:numId w:val="5"/>
              </w:numPr>
              <w:spacing w:line="276" w:lineRule="auto"/>
              <w:rPr>
                <w:rFonts w:ascii="Calibri" w:eastAsia="Calibri" w:hAnsi="Calibri" w:cs="Calibri"/>
                <w:b/>
                <w:i/>
              </w:rPr>
            </w:pPr>
            <w:r w:rsidRPr="00A15467">
              <w:rPr>
                <w:rFonts w:ascii="Calibri" w:eastAsia="Calibri" w:hAnsi="Calibri" w:cs="Calibri"/>
                <w:b/>
                <w:i/>
              </w:rPr>
              <w:t xml:space="preserve">publisher </w:t>
            </w:r>
            <w:proofErr w:type="spellStart"/>
            <w:r w:rsidRPr="00A15467">
              <w:rPr>
                <w:rFonts w:ascii="Calibri" w:eastAsia="Calibri" w:hAnsi="Calibri" w:cs="Calibri"/>
                <w:b/>
                <w:i/>
              </w:rPr>
              <w:t>name_program</w:t>
            </w:r>
            <w:proofErr w:type="spellEnd"/>
            <w:r w:rsidRPr="00A15467">
              <w:rPr>
                <w:rFonts w:ascii="Calibri" w:eastAsia="Calibri" w:hAnsi="Calibri" w:cs="Calibri"/>
                <w:b/>
                <w:i/>
              </w:rPr>
              <w:t xml:space="preserve"> name_core_2024_submission</w:t>
            </w:r>
          </w:p>
          <w:p w14:paraId="27DCC9D4" w14:textId="77777777" w:rsidR="008209E0" w:rsidRPr="00A15467" w:rsidRDefault="008209E0" w:rsidP="008209E0">
            <w:pPr>
              <w:spacing w:line="276" w:lineRule="auto"/>
              <w:rPr>
                <w:rFonts w:ascii="Calibri" w:eastAsia="Calibri" w:hAnsi="Calibri" w:cs="Calibri"/>
                <w:b/>
              </w:rPr>
            </w:pPr>
          </w:p>
          <w:p w14:paraId="48EE96FF" w14:textId="2C6E7B35" w:rsidR="00A11F15" w:rsidRPr="00A15467" w:rsidRDefault="00A4409F" w:rsidP="008209E0">
            <w:pPr>
              <w:spacing w:line="276" w:lineRule="auto"/>
              <w:rPr>
                <w:rFonts w:ascii="Calibri" w:eastAsia="Calibri" w:hAnsi="Calibri" w:cs="Calibri"/>
                <w:bCs/>
                <w:i/>
                <w:iCs/>
              </w:rPr>
            </w:pPr>
            <w:r w:rsidRPr="00A15467">
              <w:rPr>
                <w:rFonts w:ascii="Calibri" w:eastAsia="Calibri" w:hAnsi="Calibri" w:cs="Calibri"/>
                <w:bCs/>
                <w:i/>
                <w:iCs/>
              </w:rPr>
              <w:t>I</w:t>
            </w:r>
            <w:r w:rsidRPr="00A15467">
              <w:rPr>
                <w:rFonts w:eastAsia="Calibri"/>
                <w:bCs/>
                <w:i/>
                <w:iCs/>
              </w:rPr>
              <w:t>f submitting ESSA Level 1, 2 or 3 evidence, t</w:t>
            </w:r>
            <w:r w:rsidR="008209E0" w:rsidRPr="00A15467">
              <w:rPr>
                <w:rFonts w:ascii="Calibri" w:eastAsia="Calibri" w:hAnsi="Calibri" w:cs="Calibri"/>
                <w:bCs/>
                <w:i/>
                <w:iCs/>
              </w:rPr>
              <w:t>he ESSA Level</w:t>
            </w:r>
            <w:r w:rsidR="00A11F15" w:rsidRPr="00A15467">
              <w:rPr>
                <w:rFonts w:ascii="Calibri" w:eastAsia="Calibri" w:hAnsi="Calibri" w:cs="Calibri"/>
                <w:bCs/>
                <w:i/>
                <w:iCs/>
              </w:rPr>
              <w:t xml:space="preserve"> Evidence worksheet must be submitted in PDF format. Format the filename as follows:</w:t>
            </w:r>
          </w:p>
          <w:p w14:paraId="3FB8F0D5" w14:textId="514E6E69" w:rsidR="00A60A6F" w:rsidRPr="00A15467" w:rsidRDefault="008209E0" w:rsidP="00A11F15">
            <w:pPr>
              <w:pStyle w:val="ListParagraph"/>
              <w:numPr>
                <w:ilvl w:val="0"/>
                <w:numId w:val="21"/>
              </w:numPr>
              <w:spacing w:line="276" w:lineRule="auto"/>
              <w:rPr>
                <w:rFonts w:ascii="Calibri" w:eastAsia="Calibri" w:hAnsi="Calibri" w:cs="Calibri"/>
                <w:b/>
                <w:i/>
                <w:iCs/>
              </w:rPr>
            </w:pPr>
            <w:r w:rsidRPr="00A15467">
              <w:rPr>
                <w:rFonts w:ascii="Calibri" w:eastAsia="Calibri" w:hAnsi="Calibri" w:cs="Calibri"/>
                <w:b/>
                <w:i/>
                <w:iCs/>
              </w:rPr>
              <w:t xml:space="preserve">ESSA </w:t>
            </w:r>
            <w:proofErr w:type="spellStart"/>
            <w:r w:rsidRPr="00A15467">
              <w:rPr>
                <w:rFonts w:ascii="Calibri" w:eastAsia="Calibri" w:hAnsi="Calibri" w:cs="Calibri"/>
                <w:b/>
                <w:i/>
                <w:iCs/>
              </w:rPr>
              <w:t>Worksheet_publisher</w:t>
            </w:r>
            <w:proofErr w:type="spellEnd"/>
            <w:r w:rsidRPr="00A15467">
              <w:rPr>
                <w:rFonts w:ascii="Calibri" w:eastAsia="Calibri" w:hAnsi="Calibri" w:cs="Calibri"/>
                <w:b/>
                <w:i/>
                <w:iCs/>
              </w:rPr>
              <w:t xml:space="preserve"> </w:t>
            </w:r>
            <w:proofErr w:type="spellStart"/>
            <w:r w:rsidRPr="00A15467">
              <w:rPr>
                <w:rFonts w:ascii="Calibri" w:eastAsia="Calibri" w:hAnsi="Calibri" w:cs="Calibri"/>
                <w:b/>
                <w:i/>
                <w:iCs/>
              </w:rPr>
              <w:t>name_program</w:t>
            </w:r>
            <w:proofErr w:type="spellEnd"/>
            <w:r w:rsidRPr="00A15467">
              <w:rPr>
                <w:rFonts w:ascii="Calibri" w:eastAsia="Calibri" w:hAnsi="Calibri" w:cs="Calibri"/>
                <w:b/>
                <w:i/>
                <w:iCs/>
              </w:rPr>
              <w:t xml:space="preserve"> name</w:t>
            </w:r>
          </w:p>
          <w:p w14:paraId="7DA40A39" w14:textId="77777777" w:rsidR="00A11F15" w:rsidRPr="00A15467" w:rsidRDefault="00A11F15" w:rsidP="00A11F15">
            <w:pPr>
              <w:pStyle w:val="ListParagraph"/>
              <w:spacing w:line="276" w:lineRule="auto"/>
              <w:rPr>
                <w:rFonts w:ascii="Calibri" w:eastAsia="Calibri" w:hAnsi="Calibri" w:cs="Calibri"/>
                <w:b/>
                <w:i/>
                <w:iCs/>
              </w:rPr>
            </w:pPr>
          </w:p>
          <w:p w14:paraId="66ACB7D6" w14:textId="66F124C1" w:rsidR="00A60A6F" w:rsidRPr="00A15467" w:rsidRDefault="00A60A6F" w:rsidP="00E719BE">
            <w:pPr>
              <w:rPr>
                <w:rFonts w:ascii="Calibri" w:eastAsia="Calibri" w:hAnsi="Calibri" w:cs="Calibri"/>
                <w:b/>
                <w:u w:val="single"/>
                <w:lang w:val="en"/>
              </w:rPr>
            </w:pPr>
            <w:r w:rsidRPr="00A15467">
              <w:rPr>
                <w:rFonts w:ascii="Calibri" w:eastAsia="Calibri" w:hAnsi="Calibri" w:cs="Calibri"/>
                <w:lang w:val="en"/>
              </w:rPr>
              <w:t>Submissions will only be considered complete when the following have been received:</w:t>
            </w:r>
          </w:p>
          <w:p w14:paraId="0B156B9B" w14:textId="77777777" w:rsidR="00A60A6F" w:rsidRPr="00A15467" w:rsidRDefault="00A60A6F" w:rsidP="003715D0">
            <w:pPr>
              <w:pStyle w:val="ListParagraph"/>
              <w:numPr>
                <w:ilvl w:val="0"/>
                <w:numId w:val="14"/>
              </w:numPr>
              <w:rPr>
                <w:rFonts w:ascii="Calibri" w:eastAsia="Calibri" w:hAnsi="Calibri" w:cs="Calibri"/>
                <w:lang w:val="en"/>
              </w:rPr>
            </w:pPr>
            <w:r w:rsidRPr="00A15467">
              <w:rPr>
                <w:rFonts w:ascii="Calibri" w:eastAsia="Calibri" w:hAnsi="Calibri" w:cs="Calibri"/>
                <w:i/>
                <w:iCs/>
                <w:lang w:val="en"/>
              </w:rPr>
              <w:t>Part II - Program Review</w:t>
            </w:r>
            <w:r w:rsidRPr="00A15467">
              <w:rPr>
                <w:rFonts w:ascii="Calibri" w:eastAsia="Calibri" w:hAnsi="Calibri" w:cs="Calibri"/>
                <w:lang w:val="en"/>
              </w:rPr>
              <w:t xml:space="preserve"> application documents in PDF format</w:t>
            </w:r>
          </w:p>
          <w:p w14:paraId="026C952F" w14:textId="55E3989F" w:rsidR="00A11F15" w:rsidRPr="00A15467" w:rsidRDefault="00A11F15" w:rsidP="003715D0">
            <w:pPr>
              <w:pStyle w:val="ListParagraph"/>
              <w:numPr>
                <w:ilvl w:val="0"/>
                <w:numId w:val="14"/>
              </w:numPr>
              <w:rPr>
                <w:rFonts w:ascii="Calibri" w:eastAsia="Calibri" w:hAnsi="Calibri" w:cs="Calibri"/>
                <w:lang w:val="en"/>
              </w:rPr>
            </w:pPr>
            <w:r w:rsidRPr="00A15467">
              <w:rPr>
                <w:rFonts w:ascii="Calibri" w:eastAsia="Calibri" w:hAnsi="Calibri" w:cs="Calibri"/>
                <w:i/>
                <w:iCs/>
                <w:lang w:val="en"/>
              </w:rPr>
              <w:t>ESSA Level Evidence Worksheet</w:t>
            </w:r>
            <w:r w:rsidRPr="00A15467">
              <w:rPr>
                <w:rFonts w:ascii="Calibri" w:eastAsia="Calibri" w:hAnsi="Calibri" w:cs="Calibri"/>
                <w:lang w:val="en"/>
              </w:rPr>
              <w:t xml:space="preserve"> document in PDF format</w:t>
            </w:r>
            <w:r w:rsidR="00A4409F" w:rsidRPr="00A15467">
              <w:rPr>
                <w:rFonts w:ascii="Calibri" w:eastAsia="Calibri" w:hAnsi="Calibri" w:cs="Calibri"/>
                <w:lang w:val="en"/>
              </w:rPr>
              <w:t xml:space="preserve"> (if submitting ESSA Level 1, 2, or 3 evidence)</w:t>
            </w:r>
          </w:p>
          <w:p w14:paraId="4FCDCB23" w14:textId="77777777" w:rsidR="00A60A6F" w:rsidRPr="00A15467" w:rsidRDefault="00A60A6F" w:rsidP="003715D0">
            <w:pPr>
              <w:numPr>
                <w:ilvl w:val="0"/>
                <w:numId w:val="14"/>
              </w:numPr>
              <w:rPr>
                <w:rFonts w:ascii="Calibri" w:eastAsia="Calibri" w:hAnsi="Calibri" w:cs="Calibri"/>
                <w:lang w:val="en"/>
              </w:rPr>
            </w:pPr>
            <w:r w:rsidRPr="00A15467">
              <w:rPr>
                <w:lang w:val="en"/>
              </w:rPr>
              <w:t xml:space="preserve">All program materials in scanned PDF format or online access </w:t>
            </w:r>
            <w:r w:rsidRPr="00A15467">
              <w:rPr>
                <w:rFonts w:ascii="Calibri" w:eastAsia="Calibri" w:hAnsi="Calibri" w:cs="Calibri"/>
                <w:lang w:val="en"/>
              </w:rPr>
              <w:t>(see below for program material submission requirements)</w:t>
            </w:r>
          </w:p>
          <w:p w14:paraId="2FB2FDCC" w14:textId="24F6CF8A" w:rsidR="00EC0FAE" w:rsidRPr="00A15467" w:rsidRDefault="00EC0FAE" w:rsidP="00E719BE">
            <w:pPr>
              <w:pStyle w:val="paragraph"/>
              <w:spacing w:before="0" w:beforeAutospacing="0" w:after="0" w:afterAutospacing="0"/>
              <w:textAlignment w:val="baseline"/>
              <w:rPr>
                <w:rFonts w:asciiTheme="minorHAnsi" w:hAnsiTheme="minorHAnsi" w:cstheme="minorHAnsi"/>
                <w:sz w:val="22"/>
                <w:szCs w:val="22"/>
              </w:rPr>
            </w:pPr>
          </w:p>
          <w:p w14:paraId="00BF47EA" w14:textId="4C1BF9F2" w:rsidR="00EC0FAE" w:rsidRPr="00A15467" w:rsidRDefault="00EC0FAE" w:rsidP="00E719BE">
            <w:pPr>
              <w:pStyle w:val="paragraph"/>
              <w:spacing w:before="0" w:beforeAutospacing="0" w:after="0" w:afterAutospacing="0"/>
              <w:textAlignment w:val="baseline"/>
              <w:rPr>
                <w:rFonts w:asciiTheme="minorHAnsi" w:hAnsiTheme="minorHAnsi" w:cstheme="minorHAnsi"/>
                <w:sz w:val="22"/>
                <w:szCs w:val="22"/>
              </w:rPr>
            </w:pPr>
            <w:r w:rsidRPr="00A15467">
              <w:rPr>
                <w:rStyle w:val="normaltextrun"/>
                <w:rFonts w:asciiTheme="minorHAnsi" w:eastAsiaTheme="majorEastAsia" w:hAnsiTheme="minorHAnsi" w:cstheme="minorHAnsi"/>
                <w:b/>
                <w:bCs/>
                <w:color w:val="000000"/>
                <w:sz w:val="22"/>
                <w:szCs w:val="22"/>
              </w:rPr>
              <w:t xml:space="preserve">All </w:t>
            </w:r>
            <w:r w:rsidRPr="00A15467">
              <w:rPr>
                <w:rStyle w:val="normaltextrun"/>
                <w:rFonts w:asciiTheme="minorHAnsi" w:eastAsiaTheme="majorEastAsia" w:hAnsiTheme="minorHAnsi" w:cstheme="minorHAnsi"/>
                <w:b/>
                <w:bCs/>
                <w:i/>
                <w:iCs/>
                <w:color w:val="000000"/>
                <w:sz w:val="22"/>
                <w:szCs w:val="22"/>
              </w:rPr>
              <w:t xml:space="preserve">2023 Part II - </w:t>
            </w:r>
            <w:r w:rsidR="00DD6E8C" w:rsidRPr="00A15467">
              <w:rPr>
                <w:rFonts w:ascii="Calibri" w:eastAsia="Calibri" w:hAnsi="Calibri" w:cs="Calibri"/>
                <w:b/>
                <w:bCs/>
                <w:i/>
                <w:iCs/>
                <w:sz w:val="22"/>
                <w:szCs w:val="22"/>
              </w:rPr>
              <w:t>Program Review</w:t>
            </w:r>
            <w:r w:rsidR="00DD6E8C" w:rsidRPr="00A15467">
              <w:rPr>
                <w:rFonts w:ascii="Calibri" w:eastAsia="Calibri" w:hAnsi="Calibri" w:cs="Calibri"/>
              </w:rPr>
              <w:t xml:space="preserve"> </w:t>
            </w:r>
            <w:r w:rsidRPr="00A15467">
              <w:rPr>
                <w:rStyle w:val="normaltextrun"/>
                <w:rFonts w:asciiTheme="minorHAnsi" w:eastAsiaTheme="majorEastAsia" w:hAnsiTheme="minorHAnsi" w:cstheme="minorHAnsi"/>
                <w:b/>
                <w:bCs/>
                <w:color w:val="000000"/>
                <w:sz w:val="22"/>
                <w:szCs w:val="22"/>
              </w:rPr>
              <w:t xml:space="preserve">application submissions must be submitted by 4:00pm MT on </w:t>
            </w:r>
            <w:r w:rsidR="00A47C64" w:rsidRPr="00A15467">
              <w:rPr>
                <w:rStyle w:val="normaltextrun"/>
                <w:rFonts w:asciiTheme="minorHAnsi" w:eastAsiaTheme="majorEastAsia" w:hAnsiTheme="minorHAnsi" w:cstheme="minorHAnsi"/>
                <w:b/>
                <w:bCs/>
                <w:color w:val="000000"/>
                <w:sz w:val="22"/>
                <w:szCs w:val="22"/>
              </w:rPr>
              <w:t>Friday, December 15, 2023</w:t>
            </w:r>
            <w:r w:rsidRPr="00A15467">
              <w:rPr>
                <w:rStyle w:val="normaltextrun"/>
                <w:rFonts w:asciiTheme="minorHAnsi" w:eastAsiaTheme="majorEastAsia" w:hAnsiTheme="minorHAnsi" w:cstheme="minorHAnsi"/>
                <w:b/>
                <w:bCs/>
                <w:color w:val="000000"/>
                <w:sz w:val="22"/>
                <w:szCs w:val="22"/>
              </w:rPr>
              <w:t>.</w:t>
            </w:r>
          </w:p>
          <w:p w14:paraId="45369674" w14:textId="6850A017" w:rsidR="00EC0FAE" w:rsidRPr="00A15467" w:rsidRDefault="00EC0FAE" w:rsidP="00E719BE">
            <w:pPr>
              <w:pStyle w:val="paragraph"/>
              <w:spacing w:before="0" w:beforeAutospacing="0" w:after="0" w:afterAutospacing="0"/>
              <w:textAlignment w:val="baseline"/>
              <w:rPr>
                <w:rFonts w:asciiTheme="minorHAnsi" w:hAnsiTheme="minorHAnsi" w:cstheme="minorHAnsi"/>
                <w:sz w:val="22"/>
                <w:szCs w:val="22"/>
              </w:rPr>
            </w:pPr>
          </w:p>
          <w:p w14:paraId="5A36ADB1" w14:textId="6035B2B4" w:rsidR="00EC0FAE" w:rsidRPr="00A15467" w:rsidRDefault="00EC0FAE" w:rsidP="00E719BE">
            <w:pPr>
              <w:pStyle w:val="paragraph"/>
              <w:spacing w:before="0" w:beforeAutospacing="0" w:after="0" w:afterAutospacing="0"/>
              <w:textAlignment w:val="baseline"/>
              <w:rPr>
                <w:rStyle w:val="normaltextrun"/>
                <w:rFonts w:asciiTheme="minorHAnsi" w:eastAsiaTheme="majorEastAsia" w:hAnsiTheme="minorHAnsi" w:cstheme="minorHAnsi"/>
                <w:b/>
                <w:bCs/>
                <w:color w:val="000000"/>
                <w:sz w:val="22"/>
                <w:szCs w:val="22"/>
              </w:rPr>
            </w:pPr>
            <w:r w:rsidRPr="00A15467">
              <w:rPr>
                <w:rStyle w:val="normaltextrun"/>
                <w:rFonts w:asciiTheme="minorHAnsi" w:eastAsiaTheme="majorEastAsia" w:hAnsiTheme="minorHAnsi" w:cstheme="minorHAnsi"/>
                <w:b/>
                <w:bCs/>
                <w:color w:val="000000"/>
                <w:sz w:val="22"/>
                <w:szCs w:val="22"/>
              </w:rPr>
              <w:t xml:space="preserve">Submit the </w:t>
            </w:r>
            <w:r w:rsidRPr="00A15467">
              <w:rPr>
                <w:rStyle w:val="normaltextrun"/>
                <w:rFonts w:asciiTheme="minorHAnsi" w:eastAsiaTheme="majorEastAsia" w:hAnsiTheme="minorHAnsi" w:cstheme="minorHAnsi"/>
                <w:b/>
                <w:bCs/>
                <w:i/>
                <w:iCs/>
                <w:color w:val="000000"/>
                <w:sz w:val="22"/>
                <w:szCs w:val="22"/>
              </w:rPr>
              <w:t xml:space="preserve">2023 Part II - </w:t>
            </w:r>
            <w:r w:rsidR="00A47C64" w:rsidRPr="00A15467">
              <w:rPr>
                <w:rFonts w:ascii="Calibri" w:eastAsia="Calibri" w:hAnsi="Calibri" w:cs="Calibri"/>
                <w:b/>
                <w:bCs/>
                <w:i/>
                <w:iCs/>
                <w:sz w:val="22"/>
                <w:szCs w:val="22"/>
              </w:rPr>
              <w:t>Program Review</w:t>
            </w:r>
            <w:r w:rsidR="00A47C64" w:rsidRPr="00A15467">
              <w:rPr>
                <w:rFonts w:ascii="Calibri" w:eastAsia="Calibri" w:hAnsi="Calibri" w:cs="Calibri"/>
                <w:b/>
                <w:bCs/>
                <w:sz w:val="22"/>
                <w:szCs w:val="22"/>
              </w:rPr>
              <w:t xml:space="preserve"> </w:t>
            </w:r>
            <w:r w:rsidRPr="00A15467">
              <w:rPr>
                <w:rStyle w:val="normaltextrun"/>
                <w:rFonts w:asciiTheme="minorHAnsi" w:eastAsiaTheme="majorEastAsia" w:hAnsiTheme="minorHAnsi" w:cstheme="minorHAnsi"/>
                <w:b/>
                <w:bCs/>
                <w:color w:val="000000"/>
                <w:sz w:val="22"/>
                <w:szCs w:val="22"/>
              </w:rPr>
              <w:t xml:space="preserve">application through the </w:t>
            </w:r>
            <w:r w:rsidRPr="000F05AC">
              <w:rPr>
                <w:rFonts w:asciiTheme="minorHAnsi" w:eastAsiaTheme="majorEastAsia" w:hAnsiTheme="minorHAnsi" w:cstheme="minorHAnsi"/>
                <w:b/>
                <w:bCs/>
                <w:sz w:val="22"/>
                <w:szCs w:val="22"/>
              </w:rPr>
              <w:t>Smartsheet form</w:t>
            </w:r>
            <w:r w:rsidRPr="00A15467">
              <w:rPr>
                <w:rStyle w:val="normaltextrun"/>
                <w:rFonts w:asciiTheme="minorHAnsi" w:eastAsiaTheme="majorEastAsia" w:hAnsiTheme="minorHAnsi" w:cstheme="minorHAnsi"/>
                <w:b/>
                <w:bCs/>
                <w:color w:val="000000"/>
                <w:sz w:val="22"/>
                <w:szCs w:val="22"/>
              </w:rPr>
              <w:t>.</w:t>
            </w:r>
          </w:p>
          <w:p w14:paraId="6B1FC05E" w14:textId="77777777" w:rsidR="00D279F9" w:rsidRPr="00A15467" w:rsidRDefault="00D279F9" w:rsidP="00E719BE">
            <w:pPr>
              <w:pStyle w:val="paragraph"/>
              <w:spacing w:before="0" w:beforeAutospacing="0" w:after="0" w:afterAutospacing="0"/>
              <w:textAlignment w:val="baseline"/>
              <w:rPr>
                <w:rFonts w:asciiTheme="minorHAnsi" w:hAnsiTheme="minorHAnsi" w:cstheme="minorHAnsi"/>
                <w:sz w:val="22"/>
                <w:szCs w:val="22"/>
              </w:rPr>
            </w:pPr>
          </w:p>
          <w:p w14:paraId="339DDDAC" w14:textId="2964E3F3" w:rsidR="00EC0FAE" w:rsidRPr="00A15467" w:rsidRDefault="00EC0FAE" w:rsidP="00E719BE">
            <w:pPr>
              <w:pStyle w:val="paragraph"/>
              <w:spacing w:before="0" w:beforeAutospacing="0" w:after="0" w:afterAutospacing="0"/>
              <w:textAlignment w:val="baseline"/>
              <w:rPr>
                <w:rFonts w:ascii="Segoe UI" w:hAnsi="Segoe UI" w:cs="Segoe UI"/>
                <w:sz w:val="18"/>
                <w:szCs w:val="18"/>
              </w:rPr>
            </w:pPr>
            <w:r w:rsidRPr="00A15467">
              <w:rPr>
                <w:rStyle w:val="normaltextrun"/>
                <w:rFonts w:asciiTheme="minorHAnsi" w:eastAsiaTheme="majorEastAsia" w:hAnsiTheme="minorHAnsi" w:cstheme="minorHAnsi"/>
                <w:color w:val="000000"/>
                <w:sz w:val="22"/>
                <w:szCs w:val="22"/>
              </w:rPr>
              <w:t>*</w:t>
            </w:r>
            <w:r w:rsidRPr="00A15467">
              <w:rPr>
                <w:rStyle w:val="normaltextrun"/>
                <w:rFonts w:asciiTheme="minorHAnsi" w:eastAsiaTheme="majorEastAsia" w:hAnsiTheme="minorHAnsi" w:cstheme="minorHAnsi"/>
                <w:i/>
                <w:iCs/>
                <w:color w:val="000000"/>
                <w:sz w:val="22"/>
                <w:szCs w:val="22"/>
              </w:rPr>
              <w:t>If the file submission for Smartsheet is too large to submit through Smartsheet, contact Marisa Calzadillas (</w:t>
            </w:r>
            <w:hyperlink r:id="rId20" w:tgtFrame="_blank" w:history="1">
              <w:r w:rsidRPr="00A15467">
                <w:rPr>
                  <w:rStyle w:val="normaltextrun"/>
                  <w:rFonts w:asciiTheme="minorHAnsi" w:eastAsiaTheme="majorEastAsia" w:hAnsiTheme="minorHAnsi" w:cstheme="minorHAnsi"/>
                  <w:i/>
                  <w:iCs/>
                  <w:color w:val="0563C1"/>
                  <w:sz w:val="22"/>
                  <w:szCs w:val="22"/>
                  <w:u w:val="single"/>
                </w:rPr>
                <w:t>Calzadillas_M@cde.state.co.us</w:t>
              </w:r>
            </w:hyperlink>
            <w:r w:rsidRPr="00A15467">
              <w:rPr>
                <w:rStyle w:val="normaltextrun"/>
                <w:rFonts w:asciiTheme="minorHAnsi" w:eastAsiaTheme="majorEastAsia" w:hAnsiTheme="minorHAnsi" w:cstheme="minorHAnsi"/>
                <w:i/>
                <w:iCs/>
                <w:color w:val="000000"/>
                <w:sz w:val="22"/>
                <w:szCs w:val="22"/>
              </w:rPr>
              <w:t>) directly for further directions</w:t>
            </w:r>
            <w:r w:rsidRPr="00A15467">
              <w:rPr>
                <w:rStyle w:val="normaltextrun"/>
                <w:rFonts w:asciiTheme="minorHAnsi" w:eastAsiaTheme="majorEastAsia" w:hAnsiTheme="minorHAnsi" w:cstheme="minorHAnsi"/>
                <w:b/>
                <w:bCs/>
                <w:i/>
                <w:iCs/>
                <w:color w:val="000000"/>
                <w:sz w:val="22"/>
                <w:szCs w:val="22"/>
              </w:rPr>
              <w:t xml:space="preserve">. Please note </w:t>
            </w:r>
            <w:proofErr w:type="spellStart"/>
            <w:r w:rsidRPr="00A15467">
              <w:rPr>
                <w:rStyle w:val="normaltextrun"/>
                <w:rFonts w:asciiTheme="minorHAnsi" w:eastAsiaTheme="majorEastAsia" w:hAnsiTheme="minorHAnsi" w:cstheme="minorHAnsi"/>
                <w:b/>
                <w:bCs/>
                <w:i/>
                <w:iCs/>
                <w:color w:val="000000"/>
                <w:sz w:val="22"/>
                <w:szCs w:val="22"/>
              </w:rPr>
              <w:t>dropbox</w:t>
            </w:r>
            <w:proofErr w:type="spellEnd"/>
            <w:r w:rsidRPr="00A15467">
              <w:rPr>
                <w:rStyle w:val="normaltextrun"/>
                <w:rFonts w:asciiTheme="minorHAnsi" w:eastAsiaTheme="majorEastAsia" w:hAnsiTheme="minorHAnsi" w:cstheme="minorHAnsi"/>
                <w:b/>
                <w:bCs/>
                <w:i/>
                <w:iCs/>
                <w:color w:val="000000"/>
                <w:sz w:val="22"/>
                <w:szCs w:val="22"/>
              </w:rPr>
              <w:t xml:space="preserve">, </w:t>
            </w:r>
            <w:proofErr w:type="spellStart"/>
            <w:r w:rsidRPr="00A15467">
              <w:rPr>
                <w:rStyle w:val="normaltextrun"/>
                <w:rFonts w:asciiTheme="minorHAnsi" w:eastAsiaTheme="majorEastAsia" w:hAnsiTheme="minorHAnsi" w:cstheme="minorHAnsi"/>
                <w:b/>
                <w:bCs/>
                <w:i/>
                <w:iCs/>
                <w:color w:val="000000"/>
                <w:sz w:val="22"/>
                <w:szCs w:val="22"/>
              </w:rPr>
              <w:t>wetransfers</w:t>
            </w:r>
            <w:proofErr w:type="spellEnd"/>
            <w:r w:rsidRPr="00A15467">
              <w:rPr>
                <w:rStyle w:val="normaltextrun"/>
                <w:rFonts w:asciiTheme="minorHAnsi" w:eastAsiaTheme="majorEastAsia" w:hAnsiTheme="minorHAnsi" w:cstheme="minorHAnsi"/>
                <w:b/>
                <w:bCs/>
                <w:i/>
                <w:iCs/>
                <w:color w:val="000000"/>
                <w:sz w:val="22"/>
                <w:szCs w:val="22"/>
              </w:rPr>
              <w:t>, etc. will not be accepted. CDE can only accept secure submissions through Syncplicity. </w:t>
            </w:r>
          </w:p>
          <w:p w14:paraId="5AAAB9EA" w14:textId="77777777" w:rsidR="00EC0FAE" w:rsidRPr="00A15467" w:rsidRDefault="00EC0FAE" w:rsidP="00E719BE">
            <w:pPr>
              <w:rPr>
                <w:rFonts w:ascii="Calibri" w:eastAsia="Calibri" w:hAnsi="Calibri" w:cs="Calibri"/>
                <w:lang w:val="en"/>
              </w:rPr>
            </w:pPr>
          </w:p>
          <w:p w14:paraId="7F0B3650" w14:textId="2EEF09C3" w:rsidR="009E4589" w:rsidRPr="00A15467" w:rsidRDefault="009E4589" w:rsidP="00E719BE"/>
        </w:tc>
      </w:tr>
    </w:tbl>
    <w:p w14:paraId="1CC44E58" w14:textId="77777777" w:rsidR="00EC0FAE" w:rsidRPr="00A15467" w:rsidRDefault="00EC0FAE" w:rsidP="00EC0FAE"/>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E7E6E6" w:themeFill="background2"/>
        <w:tblLook w:val="04A0" w:firstRow="1" w:lastRow="0" w:firstColumn="1" w:lastColumn="0" w:noHBand="0" w:noVBand="1"/>
      </w:tblPr>
      <w:tblGrid>
        <w:gridCol w:w="9300"/>
      </w:tblGrid>
      <w:tr w:rsidR="00A76FA0" w:rsidRPr="00A15467" w14:paraId="15830B88" w14:textId="77777777" w:rsidTr="003E2ECC">
        <w:tc>
          <w:tcPr>
            <w:tcW w:w="9300" w:type="dxa"/>
            <w:shd w:val="clear" w:color="auto" w:fill="E7E6E6" w:themeFill="background2"/>
          </w:tcPr>
          <w:p w14:paraId="07349FAE" w14:textId="77777777" w:rsidR="00B22832" w:rsidRPr="00A15467" w:rsidRDefault="00B22832" w:rsidP="00B22832">
            <w:pPr>
              <w:pStyle w:val="paragraph"/>
              <w:spacing w:before="0" w:beforeAutospacing="0" w:after="0" w:afterAutospacing="0"/>
              <w:ind w:right="720"/>
              <w:jc w:val="center"/>
              <w:textAlignment w:val="baseline"/>
              <w:rPr>
                <w:rFonts w:ascii="Segoe UI" w:hAnsi="Segoe UI" w:cs="Segoe UI"/>
                <w:color w:val="2E74B5"/>
                <w:sz w:val="18"/>
                <w:szCs w:val="18"/>
              </w:rPr>
            </w:pPr>
            <w:r w:rsidRPr="00371171">
              <w:rPr>
                <w:rStyle w:val="normaltextrun"/>
                <w:rFonts w:ascii="Calibri" w:eastAsiaTheme="majorEastAsia" w:hAnsi="Calibri" w:cs="Calibri"/>
                <w:b/>
                <w:bCs/>
                <w:sz w:val="26"/>
                <w:szCs w:val="26"/>
              </w:rPr>
              <w:t>Syncplicity Folder</w:t>
            </w:r>
            <w:r w:rsidRPr="00371171">
              <w:rPr>
                <w:rStyle w:val="eop"/>
                <w:rFonts w:ascii="Calibri" w:hAnsi="Calibri" w:cs="Calibri"/>
                <w:sz w:val="26"/>
                <w:szCs w:val="26"/>
              </w:rPr>
              <w:t> </w:t>
            </w:r>
          </w:p>
          <w:p w14:paraId="08DE8E1C" w14:textId="77777777" w:rsidR="00B22832" w:rsidRPr="00A15467" w:rsidRDefault="00B22832" w:rsidP="00B22832">
            <w:pPr>
              <w:pStyle w:val="paragraph"/>
              <w:spacing w:before="0" w:beforeAutospacing="0" w:after="0" w:afterAutospacing="0"/>
              <w:textAlignment w:val="baseline"/>
              <w:rPr>
                <w:rFonts w:ascii="Segoe UI" w:hAnsi="Segoe UI" w:cs="Segoe UI"/>
                <w:sz w:val="18"/>
                <w:szCs w:val="18"/>
              </w:rPr>
            </w:pPr>
            <w:r w:rsidRPr="00A15467">
              <w:rPr>
                <w:rStyle w:val="eop"/>
                <w:rFonts w:ascii="Calibri" w:hAnsi="Calibri" w:cs="Calibri"/>
                <w:sz w:val="22"/>
                <w:szCs w:val="22"/>
              </w:rPr>
              <w:t> </w:t>
            </w:r>
          </w:p>
          <w:p w14:paraId="5CFE8EFA" w14:textId="11C0B80A" w:rsidR="00B22832" w:rsidRPr="00A15467" w:rsidRDefault="00B22832" w:rsidP="00B22832">
            <w:pPr>
              <w:pStyle w:val="paragraph"/>
              <w:spacing w:before="0" w:beforeAutospacing="0" w:after="0" w:afterAutospacing="0"/>
              <w:ind w:right="720"/>
              <w:textAlignment w:val="baseline"/>
              <w:rPr>
                <w:rFonts w:ascii="Calibri" w:hAnsi="Calibri" w:cs="Calibri"/>
                <w:sz w:val="22"/>
                <w:szCs w:val="22"/>
              </w:rPr>
            </w:pPr>
            <w:r w:rsidRPr="00A15467">
              <w:rPr>
                <w:rStyle w:val="normaltextrun"/>
                <w:rFonts w:ascii="Calibri" w:eastAsiaTheme="majorEastAsia" w:hAnsi="Calibri" w:cs="Calibri"/>
                <w:b/>
                <w:bCs/>
                <w:color w:val="000000"/>
                <w:sz w:val="22"/>
                <w:szCs w:val="22"/>
              </w:rPr>
              <w:t xml:space="preserve">Upload all program materials and the </w:t>
            </w:r>
            <w:r w:rsidR="00B61577" w:rsidRPr="00A15467">
              <w:rPr>
                <w:rStyle w:val="normaltextrun"/>
                <w:rFonts w:asciiTheme="minorHAnsi" w:eastAsiaTheme="majorEastAsia" w:hAnsiTheme="minorHAnsi" w:cstheme="minorHAnsi"/>
                <w:b/>
                <w:bCs/>
                <w:i/>
                <w:iCs/>
                <w:color w:val="000000"/>
                <w:sz w:val="22"/>
                <w:szCs w:val="22"/>
              </w:rPr>
              <w:t xml:space="preserve">Part II - </w:t>
            </w:r>
            <w:r w:rsidR="00B61577" w:rsidRPr="00A15467">
              <w:rPr>
                <w:rFonts w:ascii="Calibri" w:eastAsia="Calibri" w:hAnsi="Calibri" w:cs="Calibri"/>
                <w:b/>
                <w:bCs/>
                <w:i/>
                <w:iCs/>
                <w:sz w:val="22"/>
                <w:szCs w:val="22"/>
              </w:rPr>
              <w:t>Program Review</w:t>
            </w:r>
            <w:r w:rsidRPr="00A15467">
              <w:rPr>
                <w:rStyle w:val="normaltextrun"/>
                <w:rFonts w:ascii="Calibri" w:eastAsiaTheme="majorEastAsia" w:hAnsi="Calibri" w:cs="Calibri"/>
                <w:b/>
                <w:bCs/>
                <w:i/>
                <w:iCs/>
                <w:color w:val="000000"/>
                <w:sz w:val="22"/>
                <w:szCs w:val="22"/>
              </w:rPr>
              <w:t xml:space="preserve"> </w:t>
            </w:r>
            <w:r w:rsidRPr="00A15467">
              <w:rPr>
                <w:rStyle w:val="normaltextrun"/>
                <w:rFonts w:ascii="Calibri" w:eastAsiaTheme="majorEastAsia" w:hAnsi="Calibri" w:cs="Calibri"/>
                <w:b/>
                <w:bCs/>
                <w:color w:val="000000"/>
                <w:sz w:val="22"/>
                <w:szCs w:val="22"/>
              </w:rPr>
              <w:t xml:space="preserve">application into the unique Syncplicity folder link you received from Marisa Calzadillas. </w:t>
            </w:r>
            <w:r w:rsidRPr="00A15467">
              <w:rPr>
                <w:rStyle w:val="normaltextrun"/>
                <w:rFonts w:ascii="Calibri" w:eastAsiaTheme="majorEastAsia" w:hAnsi="Calibri" w:cs="Calibri"/>
                <w:color w:val="000000"/>
                <w:sz w:val="22"/>
                <w:szCs w:val="22"/>
              </w:rPr>
              <w:t>(The email will come from Syncplicity and will state “a file has been shared by Marisa Calzadillas”.)</w:t>
            </w:r>
            <w:r w:rsidRPr="00A15467">
              <w:rPr>
                <w:rStyle w:val="normaltextrun"/>
                <w:rFonts w:ascii="Calibri" w:eastAsiaTheme="majorEastAsia" w:hAnsi="Calibri" w:cs="Calibri"/>
                <w:b/>
                <w:bCs/>
                <w:color w:val="000000"/>
                <w:sz w:val="22"/>
                <w:szCs w:val="22"/>
              </w:rPr>
              <w:t> </w:t>
            </w:r>
            <w:r w:rsidRPr="00A15467">
              <w:rPr>
                <w:rStyle w:val="eop"/>
                <w:rFonts w:ascii="Calibri" w:hAnsi="Calibri" w:cs="Calibri"/>
                <w:color w:val="000000"/>
                <w:sz w:val="22"/>
                <w:szCs w:val="22"/>
              </w:rPr>
              <w:t> </w:t>
            </w:r>
          </w:p>
          <w:p w14:paraId="2CBFFF9D" w14:textId="77777777" w:rsidR="00B22832" w:rsidRPr="00A15467" w:rsidRDefault="00B22832" w:rsidP="00B22832">
            <w:pPr>
              <w:pStyle w:val="paragraph"/>
              <w:spacing w:before="0" w:beforeAutospacing="0" w:after="0" w:afterAutospacing="0"/>
              <w:textAlignment w:val="baseline"/>
              <w:rPr>
                <w:rFonts w:ascii="Calibri" w:hAnsi="Calibri" w:cs="Calibri"/>
                <w:sz w:val="22"/>
                <w:szCs w:val="22"/>
              </w:rPr>
            </w:pPr>
            <w:r w:rsidRPr="00A15467">
              <w:rPr>
                <w:rStyle w:val="normaltextrun"/>
                <w:rFonts w:ascii="Calibri" w:eastAsiaTheme="majorEastAsia" w:hAnsi="Calibri" w:cs="Calibri"/>
                <w:color w:val="000000"/>
                <w:sz w:val="22"/>
                <w:szCs w:val="22"/>
              </w:rPr>
              <w:t xml:space="preserve">Vendors will receive a unique Syncplicity link from </w:t>
            </w:r>
            <w:hyperlink r:id="rId21" w:tgtFrame="_blank" w:history="1">
              <w:r w:rsidRPr="00A15467">
                <w:rPr>
                  <w:rStyle w:val="normaltextrun"/>
                  <w:rFonts w:ascii="Calibri" w:eastAsiaTheme="majorEastAsia" w:hAnsi="Calibri" w:cs="Calibri"/>
                  <w:color w:val="1155CC"/>
                  <w:sz w:val="22"/>
                  <w:szCs w:val="22"/>
                  <w:u w:val="single"/>
                </w:rPr>
                <w:t>no-reply@syncplicity.com</w:t>
              </w:r>
            </w:hyperlink>
            <w:r w:rsidRPr="00A15467">
              <w:rPr>
                <w:rStyle w:val="normaltextrun"/>
                <w:rFonts w:ascii="Calibri" w:eastAsiaTheme="majorEastAsia" w:hAnsi="Calibri" w:cs="Calibri"/>
                <w:color w:val="000000"/>
                <w:sz w:val="22"/>
                <w:szCs w:val="22"/>
              </w:rPr>
              <w:t>.  </w:t>
            </w:r>
            <w:r w:rsidRPr="00A15467">
              <w:rPr>
                <w:rStyle w:val="eop"/>
                <w:rFonts w:ascii="Calibri" w:hAnsi="Calibri" w:cs="Calibri"/>
                <w:color w:val="000000"/>
                <w:sz w:val="22"/>
                <w:szCs w:val="22"/>
              </w:rPr>
              <w:t> </w:t>
            </w:r>
          </w:p>
          <w:p w14:paraId="5CBDE800" w14:textId="104DB581" w:rsidR="00B22832" w:rsidRPr="00A15467" w:rsidRDefault="00B22832" w:rsidP="00B22832">
            <w:pPr>
              <w:pStyle w:val="paragraph"/>
              <w:spacing w:before="0" w:beforeAutospacing="0" w:after="0" w:afterAutospacing="0"/>
              <w:ind w:right="720"/>
              <w:textAlignment w:val="baseline"/>
              <w:rPr>
                <w:rFonts w:ascii="Calibri" w:hAnsi="Calibri" w:cs="Calibri"/>
                <w:sz w:val="22"/>
                <w:szCs w:val="22"/>
              </w:rPr>
            </w:pPr>
            <w:r w:rsidRPr="00A15467">
              <w:rPr>
                <w:rStyle w:val="normaltextrun"/>
                <w:rFonts w:ascii="Calibri" w:eastAsiaTheme="majorEastAsia" w:hAnsi="Calibri" w:cs="Calibri"/>
                <w:i/>
                <w:iCs/>
                <w:color w:val="000000"/>
                <w:sz w:val="22"/>
                <w:szCs w:val="22"/>
              </w:rPr>
              <w:t>If you are unable to find the Syncplicity folder link, contact Marisa Calzadillas (</w:t>
            </w:r>
            <w:hyperlink r:id="rId22" w:tgtFrame="_blank" w:history="1">
              <w:r w:rsidRPr="00A15467">
                <w:rPr>
                  <w:rStyle w:val="normaltextrun"/>
                  <w:rFonts w:ascii="Calibri" w:eastAsiaTheme="majorEastAsia" w:hAnsi="Calibri" w:cs="Calibri"/>
                  <w:i/>
                  <w:iCs/>
                  <w:color w:val="0563C1"/>
                  <w:sz w:val="22"/>
                  <w:szCs w:val="22"/>
                  <w:u w:val="single"/>
                </w:rPr>
                <w:t>Calzadillas_M@cde.state.co.us</w:t>
              </w:r>
            </w:hyperlink>
            <w:r w:rsidRPr="00A15467">
              <w:rPr>
                <w:rStyle w:val="normaltextrun"/>
                <w:rFonts w:ascii="Calibri" w:eastAsiaTheme="majorEastAsia" w:hAnsi="Calibri" w:cs="Calibri"/>
                <w:i/>
                <w:iCs/>
                <w:color w:val="000000"/>
                <w:sz w:val="22"/>
                <w:szCs w:val="22"/>
              </w:rPr>
              <w:t xml:space="preserve">) </w:t>
            </w:r>
            <w:r w:rsidRPr="00A15467">
              <w:rPr>
                <w:rStyle w:val="normaltextrun"/>
                <w:rFonts w:asciiTheme="minorHAnsi" w:eastAsiaTheme="majorEastAsia" w:hAnsiTheme="minorHAnsi" w:cstheme="minorHAnsi"/>
                <w:i/>
                <w:iCs/>
                <w:color w:val="000000"/>
                <w:sz w:val="22"/>
                <w:szCs w:val="22"/>
              </w:rPr>
              <w:t xml:space="preserve">by </w:t>
            </w:r>
            <w:r w:rsidR="00B61577" w:rsidRPr="00A15467">
              <w:rPr>
                <w:rStyle w:val="normaltextrun"/>
                <w:rFonts w:asciiTheme="minorHAnsi" w:eastAsiaTheme="majorEastAsia" w:hAnsiTheme="minorHAnsi" w:cstheme="minorHAnsi"/>
                <w:i/>
                <w:iCs/>
                <w:color w:val="000000"/>
                <w:sz w:val="22"/>
                <w:szCs w:val="22"/>
              </w:rPr>
              <w:t xml:space="preserve">December </w:t>
            </w:r>
            <w:r w:rsidR="00422A52" w:rsidRPr="00A15467">
              <w:rPr>
                <w:rStyle w:val="normaltextrun"/>
                <w:rFonts w:asciiTheme="minorHAnsi" w:eastAsiaTheme="majorEastAsia" w:hAnsiTheme="minorHAnsi" w:cstheme="minorHAnsi"/>
                <w:i/>
                <w:iCs/>
                <w:color w:val="000000"/>
                <w:sz w:val="22"/>
                <w:szCs w:val="22"/>
              </w:rPr>
              <w:t>8</w:t>
            </w:r>
            <w:r w:rsidRPr="00A15467">
              <w:rPr>
                <w:rStyle w:val="normaltextrun"/>
                <w:rFonts w:asciiTheme="minorHAnsi" w:eastAsiaTheme="majorEastAsia" w:hAnsiTheme="minorHAnsi" w:cstheme="minorHAnsi"/>
                <w:i/>
                <w:iCs/>
                <w:color w:val="000000"/>
                <w:sz w:val="22"/>
                <w:szCs w:val="22"/>
              </w:rPr>
              <w:t>, 2023</w:t>
            </w:r>
            <w:r w:rsidRPr="00A15467">
              <w:rPr>
                <w:rStyle w:val="normaltextrun"/>
                <w:rFonts w:ascii="Calibri" w:eastAsiaTheme="majorEastAsia" w:hAnsi="Calibri" w:cs="Calibri"/>
                <w:i/>
                <w:iCs/>
                <w:color w:val="000000"/>
                <w:sz w:val="22"/>
                <w:szCs w:val="22"/>
              </w:rPr>
              <w:t>, at 4:00 PM MT to ensure the submission will meet the application deadline</w:t>
            </w:r>
            <w:r w:rsidRPr="00A15467">
              <w:rPr>
                <w:rStyle w:val="normaltextrun"/>
                <w:rFonts w:ascii="Calibri" w:eastAsiaTheme="majorEastAsia" w:hAnsi="Calibri" w:cs="Calibri"/>
                <w:color w:val="000000"/>
                <w:sz w:val="22"/>
                <w:szCs w:val="22"/>
              </w:rPr>
              <w:t>.</w:t>
            </w:r>
            <w:r w:rsidRPr="00A15467">
              <w:rPr>
                <w:rStyle w:val="eop"/>
                <w:rFonts w:ascii="Calibri" w:hAnsi="Calibri" w:cs="Calibri"/>
                <w:color w:val="000000"/>
                <w:sz w:val="22"/>
                <w:szCs w:val="22"/>
              </w:rPr>
              <w:t> </w:t>
            </w:r>
          </w:p>
          <w:p w14:paraId="7C7A2A27" w14:textId="3B17993B" w:rsidR="00B22832" w:rsidRPr="00A15467" w:rsidRDefault="00B22832" w:rsidP="00B22832">
            <w:pPr>
              <w:pStyle w:val="paragraph"/>
              <w:spacing w:before="0" w:beforeAutospacing="0" w:after="0" w:afterAutospacing="0"/>
              <w:textAlignment w:val="baseline"/>
              <w:rPr>
                <w:rStyle w:val="eop"/>
                <w:rFonts w:ascii="Calibri" w:hAnsi="Calibri" w:cs="Calibri"/>
                <w:color w:val="000000"/>
                <w:sz w:val="22"/>
                <w:szCs w:val="22"/>
              </w:rPr>
            </w:pPr>
            <w:r w:rsidRPr="00A15467">
              <w:rPr>
                <w:rStyle w:val="normaltextrun"/>
                <w:rFonts w:ascii="Calibri" w:eastAsiaTheme="majorEastAsia" w:hAnsi="Calibri" w:cs="Calibri"/>
                <w:color w:val="000000"/>
                <w:sz w:val="22"/>
                <w:szCs w:val="22"/>
              </w:rPr>
              <w:t xml:space="preserve">Upload all </w:t>
            </w:r>
            <w:r w:rsidR="00422A52" w:rsidRPr="00A15467">
              <w:rPr>
                <w:rStyle w:val="normaltextrun"/>
                <w:rFonts w:asciiTheme="minorHAnsi" w:eastAsiaTheme="majorEastAsia" w:hAnsiTheme="minorHAnsi" w:cstheme="minorHAnsi"/>
                <w:i/>
                <w:iCs/>
                <w:color w:val="000000"/>
                <w:sz w:val="22"/>
                <w:szCs w:val="22"/>
              </w:rPr>
              <w:t xml:space="preserve">Part II - </w:t>
            </w:r>
            <w:r w:rsidR="00422A52" w:rsidRPr="00A15467">
              <w:rPr>
                <w:rFonts w:ascii="Calibri" w:eastAsia="Calibri" w:hAnsi="Calibri" w:cs="Calibri"/>
                <w:i/>
                <w:iCs/>
                <w:sz w:val="22"/>
                <w:szCs w:val="22"/>
              </w:rPr>
              <w:t>Program Review</w:t>
            </w:r>
            <w:r w:rsidR="00422A52" w:rsidRPr="00A15467">
              <w:rPr>
                <w:rFonts w:ascii="Calibri" w:eastAsia="Calibri" w:hAnsi="Calibri" w:cs="Calibri"/>
              </w:rPr>
              <w:t xml:space="preserve"> </w:t>
            </w:r>
            <w:r w:rsidRPr="00A15467">
              <w:rPr>
                <w:rStyle w:val="normaltextrun"/>
                <w:rFonts w:ascii="Calibri" w:eastAsiaTheme="majorEastAsia" w:hAnsi="Calibri" w:cs="Calibri"/>
                <w:color w:val="000000"/>
                <w:sz w:val="22"/>
                <w:szCs w:val="22"/>
              </w:rPr>
              <w:t xml:space="preserve">application components and </w:t>
            </w:r>
            <w:r w:rsidR="00054295" w:rsidRPr="00A15467">
              <w:rPr>
                <w:rStyle w:val="normaltextrun"/>
                <w:rFonts w:ascii="Calibri" w:eastAsiaTheme="majorEastAsia" w:hAnsi="Calibri" w:cs="Calibri"/>
                <w:color w:val="000000"/>
                <w:sz w:val="22"/>
                <w:szCs w:val="22"/>
              </w:rPr>
              <w:t>all instructional program</w:t>
            </w:r>
            <w:r w:rsidRPr="00A15467">
              <w:rPr>
                <w:rStyle w:val="normaltextrun"/>
                <w:rFonts w:ascii="Calibri" w:eastAsiaTheme="majorEastAsia" w:hAnsi="Calibri" w:cs="Calibri"/>
                <w:color w:val="000000"/>
                <w:sz w:val="22"/>
                <w:szCs w:val="22"/>
              </w:rPr>
              <w:t xml:space="preserve"> materials to the Syncplicity folder in a PDF format as follows. </w:t>
            </w:r>
            <w:r w:rsidRPr="00A15467">
              <w:rPr>
                <w:rStyle w:val="eop"/>
                <w:rFonts w:ascii="Calibri" w:hAnsi="Calibri" w:cs="Calibri"/>
                <w:color w:val="000000"/>
                <w:sz w:val="22"/>
                <w:szCs w:val="22"/>
              </w:rPr>
              <w:t> </w:t>
            </w:r>
          </w:p>
          <w:p w14:paraId="615A2455" w14:textId="77777777" w:rsidR="00422A52" w:rsidRPr="00A15467" w:rsidRDefault="00422A52" w:rsidP="00B22832">
            <w:pPr>
              <w:pStyle w:val="paragraph"/>
              <w:spacing w:before="0" w:beforeAutospacing="0" w:after="0" w:afterAutospacing="0"/>
              <w:textAlignment w:val="baseline"/>
              <w:rPr>
                <w:rFonts w:ascii="Calibri" w:hAnsi="Calibri" w:cs="Calibri"/>
                <w:sz w:val="22"/>
                <w:szCs w:val="22"/>
              </w:rPr>
            </w:pPr>
          </w:p>
          <w:p w14:paraId="75B0186B" w14:textId="77777777" w:rsidR="00B22832" w:rsidRPr="00A15467" w:rsidRDefault="00B22832" w:rsidP="00B22832">
            <w:pPr>
              <w:pStyle w:val="paragraph"/>
              <w:spacing w:before="0" w:beforeAutospacing="0" w:after="0" w:afterAutospacing="0"/>
              <w:textAlignment w:val="baseline"/>
              <w:rPr>
                <w:rFonts w:ascii="Calibri" w:hAnsi="Calibri" w:cs="Calibri"/>
                <w:sz w:val="22"/>
                <w:szCs w:val="22"/>
              </w:rPr>
            </w:pPr>
            <w:r w:rsidRPr="00A15467">
              <w:rPr>
                <w:rStyle w:val="normaltextrun"/>
                <w:rFonts w:ascii="Calibri" w:eastAsiaTheme="majorEastAsia" w:hAnsi="Calibri" w:cs="Calibri"/>
                <w:b/>
                <w:bCs/>
                <w:color w:val="000000"/>
                <w:sz w:val="22"/>
                <w:szCs w:val="22"/>
              </w:rPr>
              <w:t>Application Folder</w:t>
            </w:r>
            <w:r w:rsidRPr="00A15467">
              <w:rPr>
                <w:rStyle w:val="eop"/>
                <w:rFonts w:ascii="Calibri" w:hAnsi="Calibri" w:cs="Calibri"/>
                <w:color w:val="000000"/>
                <w:sz w:val="22"/>
                <w:szCs w:val="22"/>
              </w:rPr>
              <w:t> </w:t>
            </w:r>
          </w:p>
          <w:p w14:paraId="7FA5C39E" w14:textId="272E81A4" w:rsidR="00B22832" w:rsidRPr="00A15467" w:rsidRDefault="00B22832" w:rsidP="00B22832">
            <w:pPr>
              <w:pStyle w:val="paragraph"/>
              <w:spacing w:before="0" w:beforeAutospacing="0" w:after="0" w:afterAutospacing="0"/>
              <w:textAlignment w:val="baseline"/>
              <w:rPr>
                <w:rStyle w:val="eop"/>
                <w:rFonts w:ascii="Calibri" w:hAnsi="Calibri" w:cs="Calibri"/>
                <w:color w:val="000000"/>
                <w:sz w:val="22"/>
                <w:szCs w:val="22"/>
              </w:rPr>
            </w:pPr>
            <w:r w:rsidRPr="00A15467">
              <w:rPr>
                <w:rStyle w:val="normaltextrun"/>
                <w:rFonts w:ascii="Calibri" w:eastAsiaTheme="majorEastAsia" w:hAnsi="Calibri" w:cs="Calibri"/>
                <w:i/>
                <w:iCs/>
                <w:color w:val="000000"/>
                <w:sz w:val="22"/>
                <w:szCs w:val="22"/>
              </w:rPr>
              <w:t xml:space="preserve">The </w:t>
            </w:r>
            <w:r w:rsidR="00422A52" w:rsidRPr="00A15467">
              <w:rPr>
                <w:rStyle w:val="normaltextrun"/>
                <w:rFonts w:asciiTheme="minorHAnsi" w:eastAsiaTheme="majorEastAsia" w:hAnsiTheme="minorHAnsi" w:cstheme="minorHAnsi"/>
                <w:i/>
                <w:iCs/>
                <w:color w:val="000000"/>
                <w:sz w:val="22"/>
                <w:szCs w:val="22"/>
              </w:rPr>
              <w:t xml:space="preserve">Part II - </w:t>
            </w:r>
            <w:r w:rsidR="00422A52" w:rsidRPr="00A15467">
              <w:rPr>
                <w:rFonts w:ascii="Calibri" w:eastAsia="Calibri" w:hAnsi="Calibri" w:cs="Calibri"/>
                <w:i/>
                <w:iCs/>
                <w:sz w:val="22"/>
                <w:szCs w:val="22"/>
              </w:rPr>
              <w:t>Program Review</w:t>
            </w:r>
            <w:r w:rsidR="00422A52" w:rsidRPr="00A15467">
              <w:rPr>
                <w:rFonts w:ascii="Calibri" w:eastAsia="Calibri" w:hAnsi="Calibri" w:cs="Calibri"/>
              </w:rPr>
              <w:t xml:space="preserve"> </w:t>
            </w:r>
            <w:r w:rsidRPr="00A15467">
              <w:rPr>
                <w:rStyle w:val="normaltextrun"/>
                <w:rFonts w:ascii="Calibri" w:eastAsiaTheme="majorEastAsia" w:hAnsi="Calibri" w:cs="Calibri"/>
                <w:i/>
                <w:iCs/>
                <w:color w:val="000000"/>
                <w:sz w:val="22"/>
                <w:szCs w:val="22"/>
              </w:rPr>
              <w:t>application submission must be submitted in PDF format. Format the filename</w:t>
            </w:r>
            <w:r w:rsidR="00E3433B" w:rsidRPr="00A15467">
              <w:rPr>
                <w:rStyle w:val="normaltextrun"/>
                <w:rFonts w:ascii="Calibri" w:eastAsiaTheme="majorEastAsia" w:hAnsi="Calibri" w:cs="Calibri"/>
                <w:i/>
                <w:iCs/>
                <w:color w:val="000000"/>
                <w:sz w:val="22"/>
                <w:szCs w:val="22"/>
              </w:rPr>
              <w:t>s</w:t>
            </w:r>
            <w:r w:rsidRPr="00A15467">
              <w:rPr>
                <w:rStyle w:val="normaltextrun"/>
                <w:rFonts w:ascii="Calibri" w:eastAsiaTheme="majorEastAsia" w:hAnsi="Calibri" w:cs="Calibri"/>
                <w:i/>
                <w:iCs/>
                <w:color w:val="000000"/>
                <w:sz w:val="22"/>
                <w:szCs w:val="22"/>
              </w:rPr>
              <w:t xml:space="preserve"> for the files as follows: </w:t>
            </w:r>
            <w:r w:rsidRPr="00A15467">
              <w:rPr>
                <w:rStyle w:val="eop"/>
                <w:rFonts w:ascii="Calibri" w:hAnsi="Calibri" w:cs="Calibri"/>
                <w:color w:val="000000"/>
                <w:sz w:val="22"/>
                <w:szCs w:val="22"/>
              </w:rPr>
              <w:t> </w:t>
            </w:r>
          </w:p>
          <w:p w14:paraId="05D0B554" w14:textId="7D03BB04" w:rsidR="00F42E31" w:rsidRPr="00A15467" w:rsidRDefault="00F42E31" w:rsidP="009939D2">
            <w:pPr>
              <w:pStyle w:val="paragraph"/>
              <w:spacing w:before="0" w:beforeAutospacing="0" w:after="0" w:afterAutospacing="0"/>
              <w:ind w:left="360"/>
              <w:textAlignment w:val="baseline"/>
              <w:rPr>
                <w:rFonts w:ascii="Calibri" w:hAnsi="Calibri" w:cs="Calibri"/>
                <w:b/>
                <w:bCs/>
                <w:sz w:val="22"/>
                <w:szCs w:val="22"/>
              </w:rPr>
            </w:pPr>
            <w:r w:rsidRPr="00A15467">
              <w:rPr>
                <w:rStyle w:val="eop"/>
                <w:rFonts w:ascii="Calibri" w:hAnsi="Calibri" w:cs="Calibri"/>
                <w:b/>
                <w:bCs/>
                <w:color w:val="000000"/>
                <w:sz w:val="22"/>
                <w:szCs w:val="22"/>
              </w:rPr>
              <w:t>Application</w:t>
            </w:r>
          </w:p>
          <w:p w14:paraId="6D9A4824" w14:textId="77777777" w:rsidR="0052722E" w:rsidRPr="00A15467" w:rsidRDefault="0052722E" w:rsidP="00E801B1">
            <w:pPr>
              <w:numPr>
                <w:ilvl w:val="0"/>
                <w:numId w:val="18"/>
              </w:numPr>
              <w:spacing w:line="276" w:lineRule="auto"/>
              <w:rPr>
                <w:rFonts w:ascii="Calibri" w:eastAsia="Calibri" w:hAnsi="Calibri" w:cs="Calibri"/>
                <w:b/>
                <w:i/>
              </w:rPr>
            </w:pPr>
            <w:r w:rsidRPr="00A15467">
              <w:rPr>
                <w:rFonts w:ascii="Calibri" w:eastAsia="Calibri" w:hAnsi="Calibri" w:cs="Calibri"/>
                <w:b/>
                <w:i/>
              </w:rPr>
              <w:t xml:space="preserve">publisher </w:t>
            </w:r>
            <w:proofErr w:type="spellStart"/>
            <w:r w:rsidRPr="00A15467">
              <w:rPr>
                <w:rFonts w:ascii="Calibri" w:eastAsia="Calibri" w:hAnsi="Calibri" w:cs="Calibri"/>
                <w:b/>
                <w:i/>
              </w:rPr>
              <w:t>name_program</w:t>
            </w:r>
            <w:proofErr w:type="spellEnd"/>
            <w:r w:rsidRPr="00A15467">
              <w:rPr>
                <w:rFonts w:ascii="Calibri" w:eastAsia="Calibri" w:hAnsi="Calibri" w:cs="Calibri"/>
                <w:b/>
                <w:i/>
              </w:rPr>
              <w:t xml:space="preserve"> name_intervention_2024_submission</w:t>
            </w:r>
          </w:p>
          <w:p w14:paraId="52CE8C3B" w14:textId="77777777" w:rsidR="0052722E" w:rsidRPr="00A15467" w:rsidRDefault="0052722E" w:rsidP="00E801B1">
            <w:pPr>
              <w:numPr>
                <w:ilvl w:val="0"/>
                <w:numId w:val="18"/>
              </w:numPr>
              <w:spacing w:line="276" w:lineRule="auto"/>
              <w:rPr>
                <w:rFonts w:ascii="Calibri" w:eastAsia="Calibri" w:hAnsi="Calibri" w:cs="Calibri"/>
                <w:b/>
                <w:i/>
              </w:rPr>
            </w:pPr>
            <w:r w:rsidRPr="00A15467">
              <w:rPr>
                <w:rFonts w:ascii="Calibri" w:eastAsia="Calibri" w:hAnsi="Calibri" w:cs="Calibri"/>
                <w:b/>
                <w:i/>
              </w:rPr>
              <w:t xml:space="preserve">publisher </w:t>
            </w:r>
            <w:proofErr w:type="spellStart"/>
            <w:r w:rsidRPr="00A15467">
              <w:rPr>
                <w:rFonts w:ascii="Calibri" w:eastAsia="Calibri" w:hAnsi="Calibri" w:cs="Calibri"/>
                <w:b/>
                <w:i/>
              </w:rPr>
              <w:t>name_program</w:t>
            </w:r>
            <w:proofErr w:type="spellEnd"/>
            <w:r w:rsidRPr="00A15467">
              <w:rPr>
                <w:rFonts w:ascii="Calibri" w:eastAsia="Calibri" w:hAnsi="Calibri" w:cs="Calibri"/>
                <w:b/>
                <w:i/>
              </w:rPr>
              <w:t xml:space="preserve"> name_supplemental_2024_submission</w:t>
            </w:r>
          </w:p>
          <w:p w14:paraId="58E696B6" w14:textId="77777777" w:rsidR="0052722E" w:rsidRPr="00A15467" w:rsidRDefault="0052722E" w:rsidP="00E801B1">
            <w:pPr>
              <w:numPr>
                <w:ilvl w:val="0"/>
                <w:numId w:val="18"/>
              </w:numPr>
              <w:spacing w:line="276" w:lineRule="auto"/>
              <w:rPr>
                <w:rFonts w:ascii="Calibri" w:eastAsia="Calibri" w:hAnsi="Calibri" w:cs="Calibri"/>
                <w:b/>
                <w:i/>
              </w:rPr>
            </w:pPr>
            <w:r w:rsidRPr="00A15467">
              <w:rPr>
                <w:rFonts w:ascii="Calibri" w:eastAsia="Calibri" w:hAnsi="Calibri" w:cs="Calibri"/>
                <w:b/>
                <w:i/>
              </w:rPr>
              <w:t xml:space="preserve">publisher </w:t>
            </w:r>
            <w:proofErr w:type="spellStart"/>
            <w:r w:rsidRPr="00A15467">
              <w:rPr>
                <w:rFonts w:ascii="Calibri" w:eastAsia="Calibri" w:hAnsi="Calibri" w:cs="Calibri"/>
                <w:b/>
                <w:i/>
              </w:rPr>
              <w:t>name_program</w:t>
            </w:r>
            <w:proofErr w:type="spellEnd"/>
            <w:r w:rsidRPr="00A15467">
              <w:rPr>
                <w:rFonts w:ascii="Calibri" w:eastAsia="Calibri" w:hAnsi="Calibri" w:cs="Calibri"/>
                <w:b/>
                <w:i/>
              </w:rPr>
              <w:t xml:space="preserve"> name_core_2024_submission</w:t>
            </w:r>
          </w:p>
          <w:p w14:paraId="689485BE" w14:textId="4B3305B9" w:rsidR="00F42E31" w:rsidRPr="00A15467" w:rsidRDefault="00F42E31" w:rsidP="009939D2">
            <w:pPr>
              <w:spacing w:line="276" w:lineRule="auto"/>
              <w:ind w:left="360"/>
              <w:rPr>
                <w:rFonts w:ascii="Calibri" w:eastAsia="Calibri" w:hAnsi="Calibri" w:cs="Calibri"/>
                <w:b/>
                <w:iCs/>
              </w:rPr>
            </w:pPr>
            <w:r w:rsidRPr="00A15467">
              <w:rPr>
                <w:rFonts w:ascii="Calibri" w:eastAsia="Calibri" w:hAnsi="Calibri" w:cs="Calibri"/>
                <w:b/>
                <w:iCs/>
              </w:rPr>
              <w:t>Other Files</w:t>
            </w:r>
          </w:p>
          <w:p w14:paraId="44CB5862" w14:textId="77777777" w:rsidR="00E54011" w:rsidRPr="00A15467" w:rsidRDefault="00E54011" w:rsidP="00E54011">
            <w:pPr>
              <w:numPr>
                <w:ilvl w:val="0"/>
                <w:numId w:val="18"/>
              </w:numPr>
              <w:spacing w:line="276" w:lineRule="auto"/>
              <w:rPr>
                <w:rFonts w:ascii="Calibri" w:eastAsia="Calibri" w:hAnsi="Calibri" w:cs="Calibri"/>
                <w:b/>
                <w:i/>
                <w:iCs/>
              </w:rPr>
            </w:pPr>
            <w:r w:rsidRPr="00A15467">
              <w:rPr>
                <w:rFonts w:ascii="Calibri" w:eastAsia="Calibri" w:hAnsi="Calibri" w:cs="Calibri"/>
                <w:b/>
                <w:bCs/>
                <w:i/>
                <w:iCs/>
              </w:rPr>
              <w:t xml:space="preserve">Pricing </w:t>
            </w:r>
            <w:proofErr w:type="spellStart"/>
            <w:r w:rsidRPr="00A15467">
              <w:rPr>
                <w:rFonts w:ascii="Calibri" w:eastAsia="Calibri" w:hAnsi="Calibri" w:cs="Calibri"/>
                <w:b/>
                <w:bCs/>
                <w:i/>
                <w:iCs/>
              </w:rPr>
              <w:t>Sheet_publisher</w:t>
            </w:r>
            <w:proofErr w:type="spellEnd"/>
            <w:r w:rsidRPr="00A15467">
              <w:rPr>
                <w:rFonts w:ascii="Calibri" w:eastAsia="Calibri" w:hAnsi="Calibri" w:cs="Calibri"/>
                <w:b/>
                <w:bCs/>
                <w:i/>
                <w:iCs/>
              </w:rPr>
              <w:t xml:space="preserve"> </w:t>
            </w:r>
            <w:proofErr w:type="spellStart"/>
            <w:r w:rsidRPr="00A15467">
              <w:rPr>
                <w:rFonts w:ascii="Calibri" w:eastAsia="Calibri" w:hAnsi="Calibri" w:cs="Calibri"/>
                <w:b/>
                <w:bCs/>
                <w:i/>
                <w:iCs/>
              </w:rPr>
              <w:t>name_program</w:t>
            </w:r>
            <w:proofErr w:type="spellEnd"/>
            <w:r w:rsidRPr="00A15467">
              <w:rPr>
                <w:rFonts w:ascii="Calibri" w:eastAsia="Calibri" w:hAnsi="Calibri" w:cs="Calibri"/>
                <w:b/>
                <w:bCs/>
                <w:i/>
                <w:iCs/>
              </w:rPr>
              <w:t xml:space="preserve"> name</w:t>
            </w:r>
          </w:p>
          <w:p w14:paraId="480A7826" w14:textId="77777777" w:rsidR="00E54011" w:rsidRPr="00A15467" w:rsidRDefault="00E54011" w:rsidP="00E54011">
            <w:pPr>
              <w:pStyle w:val="paragraph"/>
              <w:numPr>
                <w:ilvl w:val="0"/>
                <w:numId w:val="18"/>
              </w:numPr>
              <w:spacing w:before="0" w:beforeAutospacing="0" w:after="0" w:afterAutospacing="0"/>
              <w:textAlignment w:val="baseline"/>
              <w:rPr>
                <w:rStyle w:val="eop"/>
                <w:rFonts w:ascii="Calibri" w:hAnsi="Calibri" w:cs="Calibri"/>
                <w:sz w:val="22"/>
                <w:szCs w:val="22"/>
              </w:rPr>
            </w:pPr>
            <w:r w:rsidRPr="00A15467">
              <w:rPr>
                <w:rStyle w:val="normaltextrun"/>
                <w:rFonts w:ascii="Calibri" w:eastAsiaTheme="majorEastAsia" w:hAnsi="Calibri" w:cs="Calibri"/>
                <w:b/>
                <w:bCs/>
                <w:i/>
                <w:iCs/>
                <w:color w:val="000000"/>
                <w:sz w:val="22"/>
                <w:szCs w:val="22"/>
              </w:rPr>
              <w:t xml:space="preserve">Section G_CAS </w:t>
            </w:r>
            <w:proofErr w:type="spellStart"/>
            <w:r w:rsidRPr="00A15467">
              <w:rPr>
                <w:rStyle w:val="normaltextrun"/>
                <w:rFonts w:ascii="Calibri" w:eastAsiaTheme="majorEastAsia" w:hAnsi="Calibri" w:cs="Calibri"/>
                <w:b/>
                <w:bCs/>
                <w:i/>
                <w:iCs/>
                <w:color w:val="000000"/>
                <w:sz w:val="22"/>
                <w:szCs w:val="22"/>
              </w:rPr>
              <w:t>Alignment_publisher</w:t>
            </w:r>
            <w:proofErr w:type="spellEnd"/>
            <w:r w:rsidRPr="00A15467">
              <w:rPr>
                <w:rStyle w:val="normaltextrun"/>
                <w:rFonts w:ascii="Calibri" w:eastAsiaTheme="majorEastAsia" w:hAnsi="Calibri" w:cs="Calibri"/>
                <w:b/>
                <w:bCs/>
                <w:i/>
                <w:iCs/>
                <w:color w:val="000000"/>
                <w:sz w:val="22"/>
                <w:szCs w:val="22"/>
              </w:rPr>
              <w:t xml:space="preserve"> </w:t>
            </w:r>
            <w:proofErr w:type="spellStart"/>
            <w:r w:rsidRPr="00A15467">
              <w:rPr>
                <w:rStyle w:val="normaltextrun"/>
                <w:rFonts w:ascii="Calibri" w:eastAsiaTheme="majorEastAsia" w:hAnsi="Calibri" w:cs="Calibri"/>
                <w:b/>
                <w:bCs/>
                <w:i/>
                <w:iCs/>
                <w:color w:val="000000"/>
                <w:sz w:val="22"/>
                <w:szCs w:val="22"/>
              </w:rPr>
              <w:t>name_program</w:t>
            </w:r>
            <w:proofErr w:type="spellEnd"/>
            <w:r w:rsidRPr="00A15467">
              <w:rPr>
                <w:rStyle w:val="normaltextrun"/>
                <w:rFonts w:ascii="Calibri" w:eastAsiaTheme="majorEastAsia" w:hAnsi="Calibri" w:cs="Calibri"/>
                <w:b/>
                <w:bCs/>
                <w:i/>
                <w:iCs/>
                <w:color w:val="000000"/>
                <w:sz w:val="22"/>
                <w:szCs w:val="22"/>
              </w:rPr>
              <w:t xml:space="preserve"> name</w:t>
            </w:r>
            <w:r w:rsidRPr="00A15467">
              <w:rPr>
                <w:rStyle w:val="eop"/>
                <w:rFonts w:ascii="Calibri" w:hAnsi="Calibri" w:cs="Calibri"/>
                <w:color w:val="000000"/>
                <w:sz w:val="22"/>
                <w:szCs w:val="22"/>
              </w:rPr>
              <w:t> </w:t>
            </w:r>
          </w:p>
          <w:p w14:paraId="2E4E514D" w14:textId="30D46281" w:rsidR="00DC4597" w:rsidRPr="00A15467" w:rsidRDefault="00DC4597" w:rsidP="00E54011">
            <w:pPr>
              <w:pStyle w:val="paragraph"/>
              <w:numPr>
                <w:ilvl w:val="0"/>
                <w:numId w:val="18"/>
              </w:numPr>
              <w:spacing w:before="0" w:beforeAutospacing="0" w:after="0" w:afterAutospacing="0"/>
              <w:textAlignment w:val="baseline"/>
              <w:rPr>
                <w:rFonts w:ascii="Calibri" w:hAnsi="Calibri" w:cs="Calibri"/>
                <w:sz w:val="22"/>
                <w:szCs w:val="22"/>
              </w:rPr>
            </w:pPr>
            <w:r w:rsidRPr="00A15467">
              <w:rPr>
                <w:rStyle w:val="eop"/>
                <w:rFonts w:ascii="Calibri" w:hAnsi="Calibri" w:cs="Calibri"/>
                <w:color w:val="000000"/>
                <w:sz w:val="22"/>
                <w:szCs w:val="22"/>
              </w:rPr>
              <w:t>If submitting ESSA Levels 1, 2 or 3:</w:t>
            </w:r>
          </w:p>
          <w:p w14:paraId="0BB14184" w14:textId="77777777" w:rsidR="00E801B1" w:rsidRPr="00A15467" w:rsidRDefault="00E801B1" w:rsidP="00DC4597">
            <w:pPr>
              <w:pStyle w:val="ListParagraph"/>
              <w:numPr>
                <w:ilvl w:val="1"/>
                <w:numId w:val="18"/>
              </w:numPr>
              <w:spacing w:line="276" w:lineRule="auto"/>
              <w:rPr>
                <w:rFonts w:ascii="Calibri" w:eastAsia="Calibri" w:hAnsi="Calibri" w:cs="Calibri"/>
                <w:b/>
                <w:i/>
                <w:iCs/>
              </w:rPr>
            </w:pPr>
            <w:r w:rsidRPr="00A15467">
              <w:rPr>
                <w:rFonts w:ascii="Calibri" w:eastAsia="Calibri" w:hAnsi="Calibri" w:cs="Calibri"/>
                <w:b/>
                <w:i/>
                <w:iCs/>
              </w:rPr>
              <w:t xml:space="preserve">ESSA </w:t>
            </w:r>
            <w:proofErr w:type="spellStart"/>
            <w:r w:rsidRPr="00A15467">
              <w:rPr>
                <w:rFonts w:ascii="Calibri" w:eastAsia="Calibri" w:hAnsi="Calibri" w:cs="Calibri"/>
                <w:b/>
                <w:i/>
                <w:iCs/>
              </w:rPr>
              <w:t>Worksheet_publisher</w:t>
            </w:r>
            <w:proofErr w:type="spellEnd"/>
            <w:r w:rsidRPr="00A15467">
              <w:rPr>
                <w:rFonts w:ascii="Calibri" w:eastAsia="Calibri" w:hAnsi="Calibri" w:cs="Calibri"/>
                <w:b/>
                <w:i/>
                <w:iCs/>
              </w:rPr>
              <w:t xml:space="preserve"> </w:t>
            </w:r>
            <w:proofErr w:type="spellStart"/>
            <w:r w:rsidRPr="00A15467">
              <w:rPr>
                <w:rFonts w:ascii="Calibri" w:eastAsia="Calibri" w:hAnsi="Calibri" w:cs="Calibri"/>
                <w:b/>
                <w:i/>
                <w:iCs/>
              </w:rPr>
              <w:t>name_program</w:t>
            </w:r>
            <w:proofErr w:type="spellEnd"/>
            <w:r w:rsidRPr="00A15467">
              <w:rPr>
                <w:rFonts w:ascii="Calibri" w:eastAsia="Calibri" w:hAnsi="Calibri" w:cs="Calibri"/>
                <w:b/>
                <w:i/>
                <w:iCs/>
              </w:rPr>
              <w:t xml:space="preserve"> name</w:t>
            </w:r>
          </w:p>
          <w:p w14:paraId="4B7BA5EE" w14:textId="77777777" w:rsidR="00780C36" w:rsidRPr="00A15467" w:rsidRDefault="00780C36" w:rsidP="00DC4597">
            <w:pPr>
              <w:numPr>
                <w:ilvl w:val="1"/>
                <w:numId w:val="18"/>
              </w:numPr>
              <w:spacing w:line="276" w:lineRule="auto"/>
              <w:rPr>
                <w:rFonts w:ascii="Calibri" w:eastAsia="Calibri" w:hAnsi="Calibri" w:cs="Calibri"/>
                <w:b/>
                <w:i/>
                <w:iCs/>
              </w:rPr>
            </w:pPr>
            <w:proofErr w:type="spellStart"/>
            <w:r w:rsidRPr="00A15467">
              <w:rPr>
                <w:rFonts w:ascii="Calibri" w:eastAsia="Calibri" w:hAnsi="Calibri" w:cs="Calibri"/>
                <w:b/>
                <w:bCs/>
                <w:i/>
                <w:iCs/>
              </w:rPr>
              <w:t>ESSA_publisher</w:t>
            </w:r>
            <w:proofErr w:type="spellEnd"/>
            <w:r w:rsidRPr="00A15467">
              <w:rPr>
                <w:rFonts w:ascii="Calibri" w:eastAsia="Calibri" w:hAnsi="Calibri" w:cs="Calibri"/>
                <w:b/>
                <w:bCs/>
                <w:i/>
                <w:iCs/>
              </w:rPr>
              <w:t xml:space="preserve"> </w:t>
            </w:r>
            <w:proofErr w:type="spellStart"/>
            <w:r w:rsidRPr="00A15467">
              <w:rPr>
                <w:rFonts w:ascii="Calibri" w:eastAsia="Calibri" w:hAnsi="Calibri" w:cs="Calibri"/>
                <w:b/>
                <w:bCs/>
                <w:i/>
                <w:iCs/>
              </w:rPr>
              <w:t>name_program</w:t>
            </w:r>
            <w:proofErr w:type="spellEnd"/>
            <w:r w:rsidRPr="00A15467">
              <w:rPr>
                <w:rFonts w:ascii="Calibri" w:eastAsia="Calibri" w:hAnsi="Calibri" w:cs="Calibri"/>
                <w:b/>
                <w:bCs/>
                <w:i/>
                <w:iCs/>
              </w:rPr>
              <w:t xml:space="preserve"> name </w:t>
            </w:r>
          </w:p>
          <w:p w14:paraId="24B4F899" w14:textId="77777777" w:rsidR="0065280E" w:rsidRPr="00A15467" w:rsidRDefault="0065280E" w:rsidP="00B22832">
            <w:pPr>
              <w:pStyle w:val="paragraph"/>
              <w:spacing w:before="0" w:beforeAutospacing="0" w:after="0" w:afterAutospacing="0"/>
              <w:textAlignment w:val="baseline"/>
              <w:rPr>
                <w:rStyle w:val="normaltextrun"/>
                <w:rFonts w:ascii="Calibri" w:eastAsiaTheme="majorEastAsia" w:hAnsi="Calibri" w:cs="Calibri"/>
                <w:b/>
                <w:bCs/>
                <w:i/>
                <w:iCs/>
                <w:color w:val="000000"/>
                <w:sz w:val="22"/>
                <w:szCs w:val="22"/>
              </w:rPr>
            </w:pPr>
          </w:p>
          <w:p w14:paraId="7905BF9E" w14:textId="641C1741" w:rsidR="00B22832" w:rsidRPr="00A15467" w:rsidRDefault="00B22832" w:rsidP="00B22832">
            <w:pPr>
              <w:pStyle w:val="paragraph"/>
              <w:spacing w:before="0" w:beforeAutospacing="0" w:after="0" w:afterAutospacing="0"/>
              <w:textAlignment w:val="baseline"/>
              <w:rPr>
                <w:rFonts w:ascii="Calibri" w:hAnsi="Calibri" w:cs="Calibri"/>
                <w:sz w:val="22"/>
                <w:szCs w:val="22"/>
              </w:rPr>
            </w:pPr>
            <w:r w:rsidRPr="00A15467">
              <w:rPr>
                <w:rStyle w:val="normaltextrun"/>
                <w:rFonts w:ascii="Calibri" w:eastAsiaTheme="majorEastAsia" w:hAnsi="Calibri" w:cs="Calibri"/>
                <w:b/>
                <w:bCs/>
                <w:color w:val="000000"/>
                <w:sz w:val="22"/>
                <w:szCs w:val="22"/>
              </w:rPr>
              <w:t>Materials Folder</w:t>
            </w:r>
            <w:r w:rsidRPr="00A15467">
              <w:rPr>
                <w:rStyle w:val="eop"/>
                <w:rFonts w:ascii="Calibri" w:hAnsi="Calibri" w:cs="Calibri"/>
                <w:color w:val="000000"/>
                <w:sz w:val="22"/>
                <w:szCs w:val="22"/>
              </w:rPr>
              <w:t> </w:t>
            </w:r>
          </w:p>
          <w:p w14:paraId="6C951B17" w14:textId="74283915" w:rsidR="00B22832" w:rsidRPr="00A15467" w:rsidRDefault="00B22832" w:rsidP="00B22832">
            <w:pPr>
              <w:pStyle w:val="paragraph"/>
              <w:spacing w:before="0" w:beforeAutospacing="0" w:after="0" w:afterAutospacing="0"/>
              <w:textAlignment w:val="baseline"/>
              <w:rPr>
                <w:rFonts w:ascii="Calibri" w:hAnsi="Calibri" w:cs="Calibri"/>
                <w:sz w:val="22"/>
                <w:szCs w:val="22"/>
              </w:rPr>
            </w:pPr>
            <w:r w:rsidRPr="00A15467">
              <w:rPr>
                <w:rStyle w:val="normaltextrun"/>
                <w:rFonts w:ascii="Calibri" w:eastAsiaTheme="majorEastAsia" w:hAnsi="Calibri" w:cs="Calibri"/>
                <w:i/>
                <w:iCs/>
                <w:color w:val="000000"/>
                <w:sz w:val="22"/>
                <w:szCs w:val="22"/>
              </w:rPr>
              <w:t xml:space="preserve">All </w:t>
            </w:r>
            <w:r w:rsidR="0065280E" w:rsidRPr="00A15467">
              <w:rPr>
                <w:rStyle w:val="normaltextrun"/>
                <w:rFonts w:ascii="Calibri" w:eastAsiaTheme="majorEastAsia" w:hAnsi="Calibri" w:cs="Calibri"/>
                <w:i/>
                <w:iCs/>
                <w:color w:val="000000"/>
                <w:sz w:val="22"/>
                <w:szCs w:val="22"/>
              </w:rPr>
              <w:t>instructional program</w:t>
            </w:r>
            <w:r w:rsidRPr="00A15467">
              <w:rPr>
                <w:rStyle w:val="normaltextrun"/>
                <w:rFonts w:ascii="Calibri" w:eastAsiaTheme="majorEastAsia" w:hAnsi="Calibri" w:cs="Calibri"/>
                <w:i/>
                <w:iCs/>
                <w:color w:val="000000"/>
                <w:sz w:val="22"/>
                <w:szCs w:val="22"/>
              </w:rPr>
              <w:t xml:space="preserve"> materials </w:t>
            </w:r>
            <w:r w:rsidR="0065280E" w:rsidRPr="00A15467">
              <w:rPr>
                <w:rStyle w:val="normaltextrun"/>
                <w:rFonts w:ascii="Calibri" w:eastAsiaTheme="majorEastAsia" w:hAnsi="Calibri" w:cs="Calibri"/>
                <w:i/>
                <w:iCs/>
                <w:color w:val="000000"/>
                <w:sz w:val="22"/>
                <w:szCs w:val="22"/>
              </w:rPr>
              <w:t xml:space="preserve">included in the program </w:t>
            </w:r>
            <w:r w:rsidR="00AC2BA8" w:rsidRPr="00A15467">
              <w:rPr>
                <w:rStyle w:val="normaltextrun"/>
                <w:rFonts w:ascii="Calibri" w:eastAsiaTheme="majorEastAsia" w:hAnsi="Calibri" w:cs="Calibri"/>
                <w:i/>
                <w:iCs/>
                <w:color w:val="000000"/>
                <w:sz w:val="22"/>
                <w:szCs w:val="22"/>
              </w:rPr>
              <w:t xml:space="preserve">must be submitted for review. </w:t>
            </w:r>
            <w:r w:rsidRPr="00A15467">
              <w:rPr>
                <w:rStyle w:val="normaltextrun"/>
                <w:rFonts w:ascii="Calibri" w:eastAsiaTheme="majorEastAsia" w:hAnsi="Calibri" w:cs="Calibri"/>
                <w:i/>
                <w:iCs/>
                <w:color w:val="000000"/>
                <w:sz w:val="22"/>
                <w:szCs w:val="22"/>
              </w:rPr>
              <w:t>Materials must be submitted electronically in scanned PDF format through Syncplicity or through an online/digital platform. Name each file as follows:</w:t>
            </w:r>
            <w:r w:rsidRPr="00A15467">
              <w:rPr>
                <w:rStyle w:val="eop"/>
                <w:rFonts w:ascii="Calibri" w:hAnsi="Calibri" w:cs="Calibri"/>
                <w:color w:val="000000"/>
                <w:sz w:val="22"/>
                <w:szCs w:val="22"/>
              </w:rPr>
              <w:t> </w:t>
            </w:r>
          </w:p>
          <w:p w14:paraId="2F3D2396" w14:textId="77777777" w:rsidR="00B22832" w:rsidRPr="00A15467" w:rsidRDefault="00B22832" w:rsidP="00E801B1">
            <w:pPr>
              <w:pStyle w:val="paragraph"/>
              <w:numPr>
                <w:ilvl w:val="0"/>
                <w:numId w:val="18"/>
              </w:numPr>
              <w:spacing w:before="0" w:beforeAutospacing="0" w:after="0" w:afterAutospacing="0"/>
              <w:textAlignment w:val="baseline"/>
              <w:rPr>
                <w:rFonts w:ascii="Calibri" w:hAnsi="Calibri" w:cs="Calibri"/>
                <w:sz w:val="22"/>
                <w:szCs w:val="22"/>
              </w:rPr>
            </w:pPr>
            <w:r w:rsidRPr="00A15467">
              <w:rPr>
                <w:rStyle w:val="normaltextrun"/>
                <w:rFonts w:ascii="Calibri" w:eastAsiaTheme="majorEastAsia" w:hAnsi="Calibri" w:cs="Calibri"/>
                <w:b/>
                <w:bCs/>
                <w:i/>
                <w:iCs/>
                <w:color w:val="000000"/>
                <w:sz w:val="22"/>
                <w:szCs w:val="22"/>
              </w:rPr>
              <w:t xml:space="preserve">material </w:t>
            </w:r>
            <w:proofErr w:type="spellStart"/>
            <w:r w:rsidRPr="00A15467">
              <w:rPr>
                <w:rStyle w:val="normaltextrun"/>
                <w:rFonts w:ascii="Calibri" w:eastAsiaTheme="majorEastAsia" w:hAnsi="Calibri" w:cs="Calibri"/>
                <w:b/>
                <w:bCs/>
                <w:i/>
                <w:iCs/>
                <w:color w:val="000000"/>
                <w:sz w:val="22"/>
                <w:szCs w:val="22"/>
              </w:rPr>
              <w:t>name_publisher</w:t>
            </w:r>
            <w:proofErr w:type="spellEnd"/>
            <w:r w:rsidRPr="00A15467">
              <w:rPr>
                <w:rStyle w:val="normaltextrun"/>
                <w:rFonts w:ascii="Calibri" w:eastAsiaTheme="majorEastAsia" w:hAnsi="Calibri" w:cs="Calibri"/>
                <w:b/>
                <w:bCs/>
                <w:i/>
                <w:iCs/>
                <w:color w:val="000000"/>
                <w:sz w:val="22"/>
                <w:szCs w:val="22"/>
              </w:rPr>
              <w:t xml:space="preserve"> </w:t>
            </w:r>
            <w:proofErr w:type="spellStart"/>
            <w:r w:rsidRPr="00A15467">
              <w:rPr>
                <w:rStyle w:val="normaltextrun"/>
                <w:rFonts w:ascii="Calibri" w:eastAsiaTheme="majorEastAsia" w:hAnsi="Calibri" w:cs="Calibri"/>
                <w:b/>
                <w:bCs/>
                <w:i/>
                <w:iCs/>
                <w:color w:val="000000"/>
                <w:sz w:val="22"/>
                <w:szCs w:val="22"/>
              </w:rPr>
              <w:t>name_program</w:t>
            </w:r>
            <w:proofErr w:type="spellEnd"/>
            <w:r w:rsidRPr="00A15467">
              <w:rPr>
                <w:rStyle w:val="normaltextrun"/>
                <w:rFonts w:ascii="Calibri" w:eastAsiaTheme="majorEastAsia" w:hAnsi="Calibri" w:cs="Calibri"/>
                <w:b/>
                <w:bCs/>
                <w:i/>
                <w:iCs/>
                <w:color w:val="000000"/>
                <w:sz w:val="22"/>
                <w:szCs w:val="22"/>
              </w:rPr>
              <w:t xml:space="preserve"> name </w:t>
            </w:r>
            <w:r w:rsidRPr="00A15467">
              <w:rPr>
                <w:rStyle w:val="eop"/>
                <w:rFonts w:ascii="Calibri" w:hAnsi="Calibri" w:cs="Calibri"/>
                <w:color w:val="000000"/>
                <w:sz w:val="22"/>
                <w:szCs w:val="22"/>
              </w:rPr>
              <w:t> </w:t>
            </w:r>
          </w:p>
          <w:p w14:paraId="578B106D" w14:textId="4926D329" w:rsidR="00B22832" w:rsidRPr="00A15467" w:rsidRDefault="00B22832" w:rsidP="00E801B1">
            <w:pPr>
              <w:pStyle w:val="paragraph"/>
              <w:numPr>
                <w:ilvl w:val="0"/>
                <w:numId w:val="18"/>
              </w:numPr>
              <w:spacing w:before="0" w:beforeAutospacing="0" w:after="0" w:afterAutospacing="0"/>
              <w:textAlignment w:val="baseline"/>
              <w:rPr>
                <w:rFonts w:ascii="Calibri" w:hAnsi="Calibri" w:cs="Calibri"/>
                <w:sz w:val="22"/>
                <w:szCs w:val="22"/>
              </w:rPr>
            </w:pPr>
            <w:r w:rsidRPr="00A15467">
              <w:rPr>
                <w:rStyle w:val="normaltextrun"/>
                <w:rFonts w:ascii="Calibri" w:eastAsiaTheme="majorEastAsia" w:hAnsi="Calibri" w:cs="Calibri"/>
                <w:color w:val="000000"/>
                <w:sz w:val="22"/>
                <w:szCs w:val="22"/>
              </w:rPr>
              <w:t xml:space="preserve">If the </w:t>
            </w:r>
            <w:r w:rsidR="003B481A" w:rsidRPr="00A15467">
              <w:rPr>
                <w:rStyle w:val="normaltextrun"/>
                <w:rFonts w:ascii="Calibri" w:eastAsiaTheme="majorEastAsia" w:hAnsi="Calibri" w:cs="Calibri"/>
                <w:color w:val="000000"/>
                <w:sz w:val="22"/>
                <w:szCs w:val="22"/>
              </w:rPr>
              <w:t xml:space="preserve">instructional program </w:t>
            </w:r>
            <w:r w:rsidRPr="00A15467">
              <w:rPr>
                <w:rStyle w:val="normaltextrun"/>
                <w:rFonts w:ascii="Calibri" w:eastAsiaTheme="majorEastAsia" w:hAnsi="Calibri" w:cs="Calibri"/>
                <w:color w:val="000000"/>
                <w:sz w:val="22"/>
                <w:szCs w:val="22"/>
              </w:rPr>
              <w:t>includes online/digital components to be reviewed, include a document with a copy of links, passwords, user IDs, etc. for 5 users as needed to access the materials. Name the document as follows:</w:t>
            </w:r>
            <w:r w:rsidRPr="00A15467">
              <w:rPr>
                <w:rStyle w:val="eop"/>
                <w:rFonts w:ascii="Calibri" w:hAnsi="Calibri" w:cs="Calibri"/>
                <w:color w:val="000000"/>
                <w:sz w:val="22"/>
                <w:szCs w:val="22"/>
              </w:rPr>
              <w:t> </w:t>
            </w:r>
          </w:p>
          <w:p w14:paraId="0D0204C3" w14:textId="77777777" w:rsidR="00B22832" w:rsidRPr="00A15467" w:rsidRDefault="00B22832" w:rsidP="00E801B1">
            <w:pPr>
              <w:pStyle w:val="paragraph"/>
              <w:numPr>
                <w:ilvl w:val="0"/>
                <w:numId w:val="18"/>
              </w:numPr>
              <w:spacing w:before="0" w:beforeAutospacing="0" w:after="0" w:afterAutospacing="0"/>
              <w:textAlignment w:val="baseline"/>
              <w:rPr>
                <w:rFonts w:ascii="Calibri" w:hAnsi="Calibri" w:cs="Calibri"/>
                <w:sz w:val="22"/>
                <w:szCs w:val="22"/>
              </w:rPr>
            </w:pPr>
            <w:proofErr w:type="spellStart"/>
            <w:r w:rsidRPr="00A15467">
              <w:rPr>
                <w:rStyle w:val="normaltextrun"/>
                <w:rFonts w:ascii="Calibri" w:eastAsiaTheme="majorEastAsia" w:hAnsi="Calibri" w:cs="Calibri"/>
                <w:b/>
                <w:bCs/>
                <w:i/>
                <w:iCs/>
                <w:color w:val="000000"/>
                <w:sz w:val="22"/>
                <w:szCs w:val="22"/>
              </w:rPr>
              <w:t>passwords_publisher</w:t>
            </w:r>
            <w:proofErr w:type="spellEnd"/>
            <w:r w:rsidRPr="00A15467">
              <w:rPr>
                <w:rStyle w:val="normaltextrun"/>
                <w:rFonts w:ascii="Calibri" w:eastAsiaTheme="majorEastAsia" w:hAnsi="Calibri" w:cs="Calibri"/>
                <w:b/>
                <w:bCs/>
                <w:i/>
                <w:iCs/>
                <w:color w:val="000000"/>
                <w:sz w:val="22"/>
                <w:szCs w:val="22"/>
              </w:rPr>
              <w:t xml:space="preserve"> name-program name</w:t>
            </w:r>
            <w:r w:rsidRPr="00A15467">
              <w:rPr>
                <w:rStyle w:val="eop"/>
                <w:rFonts w:ascii="Calibri" w:hAnsi="Calibri" w:cs="Calibri"/>
                <w:color w:val="000000"/>
                <w:sz w:val="22"/>
                <w:szCs w:val="22"/>
              </w:rPr>
              <w:t> </w:t>
            </w:r>
          </w:p>
          <w:p w14:paraId="217D542E" w14:textId="77777777" w:rsidR="00B22832" w:rsidRPr="00A15467" w:rsidRDefault="00B22832" w:rsidP="00E801B1">
            <w:pPr>
              <w:pStyle w:val="paragraph"/>
              <w:numPr>
                <w:ilvl w:val="0"/>
                <w:numId w:val="18"/>
              </w:numPr>
              <w:spacing w:before="0" w:beforeAutospacing="0" w:after="0" w:afterAutospacing="0"/>
              <w:textAlignment w:val="baseline"/>
              <w:rPr>
                <w:rStyle w:val="eop"/>
                <w:rFonts w:ascii="Calibri" w:hAnsi="Calibri" w:cs="Calibri"/>
                <w:sz w:val="22"/>
                <w:szCs w:val="22"/>
              </w:rPr>
            </w:pPr>
            <w:r w:rsidRPr="00A15467">
              <w:rPr>
                <w:rStyle w:val="normaltextrun"/>
                <w:rFonts w:ascii="Calibri" w:eastAsiaTheme="majorEastAsia" w:hAnsi="Calibri" w:cs="Calibri"/>
                <w:i/>
                <w:iCs/>
                <w:color w:val="000000"/>
                <w:sz w:val="22"/>
                <w:szCs w:val="22"/>
              </w:rPr>
              <w:t>Note: User (reviewer) access needs to be set up to ensure the user remains anonymous during the review and to allow ease of navigation throughout the materials.</w:t>
            </w:r>
            <w:r w:rsidRPr="00A15467">
              <w:rPr>
                <w:rStyle w:val="normaltextrun"/>
                <w:rFonts w:ascii="Calibri" w:eastAsiaTheme="majorEastAsia" w:hAnsi="Calibri" w:cs="Calibri"/>
                <w:color w:val="000000"/>
                <w:sz w:val="22"/>
                <w:szCs w:val="22"/>
              </w:rPr>
              <w:t>  </w:t>
            </w:r>
            <w:r w:rsidRPr="00A15467">
              <w:rPr>
                <w:rStyle w:val="eop"/>
                <w:rFonts w:ascii="Calibri" w:hAnsi="Calibri" w:cs="Calibri"/>
                <w:color w:val="000000"/>
                <w:sz w:val="22"/>
                <w:szCs w:val="22"/>
              </w:rPr>
              <w:t> </w:t>
            </w:r>
          </w:p>
          <w:p w14:paraId="2CC76888" w14:textId="1131DE30" w:rsidR="009215E3" w:rsidRPr="00A15467" w:rsidRDefault="009215E3" w:rsidP="009215E3">
            <w:pPr>
              <w:pStyle w:val="paragraph"/>
              <w:spacing w:before="0" w:beforeAutospacing="0" w:after="0" w:afterAutospacing="0"/>
              <w:textAlignment w:val="baseline"/>
              <w:rPr>
                <w:rFonts w:asciiTheme="minorHAnsi" w:hAnsiTheme="minorHAnsi" w:cstheme="minorHAnsi"/>
                <w:b/>
                <w:bCs/>
                <w:sz w:val="22"/>
                <w:szCs w:val="22"/>
              </w:rPr>
            </w:pPr>
          </w:p>
          <w:p w14:paraId="17F6EFDC" w14:textId="6D663E08" w:rsidR="009215E3" w:rsidRPr="00A15467" w:rsidRDefault="00C174F8" w:rsidP="009215E3">
            <w:pPr>
              <w:pStyle w:val="paragraph"/>
              <w:spacing w:before="0" w:beforeAutospacing="0" w:after="0" w:afterAutospacing="0"/>
              <w:textAlignment w:val="baseline"/>
              <w:rPr>
                <w:rFonts w:ascii="Calibri" w:hAnsi="Calibri" w:cs="Calibri"/>
                <w:b/>
                <w:bCs/>
                <w:sz w:val="22"/>
                <w:szCs w:val="22"/>
              </w:rPr>
            </w:pPr>
            <w:r w:rsidRPr="00A15467">
              <w:rPr>
                <w:rFonts w:ascii="Calibri" w:hAnsi="Calibri" w:cs="Calibri"/>
                <w:b/>
                <w:bCs/>
                <w:sz w:val="22"/>
                <w:szCs w:val="22"/>
              </w:rPr>
              <w:t>Redacted</w:t>
            </w:r>
            <w:r w:rsidR="009215E3" w:rsidRPr="00A15467">
              <w:rPr>
                <w:rFonts w:ascii="Calibri" w:hAnsi="Calibri" w:cs="Calibri"/>
                <w:b/>
                <w:bCs/>
                <w:sz w:val="22"/>
                <w:szCs w:val="22"/>
              </w:rPr>
              <w:t xml:space="preserve"> </w:t>
            </w:r>
            <w:r w:rsidRPr="00A15467">
              <w:rPr>
                <w:rFonts w:ascii="Calibri" w:hAnsi="Calibri" w:cs="Calibri"/>
                <w:b/>
                <w:bCs/>
                <w:sz w:val="22"/>
                <w:szCs w:val="22"/>
              </w:rPr>
              <w:t xml:space="preserve">Submission </w:t>
            </w:r>
            <w:r w:rsidR="009215E3" w:rsidRPr="00A15467">
              <w:rPr>
                <w:rFonts w:ascii="Calibri" w:hAnsi="Calibri" w:cs="Calibri"/>
                <w:b/>
                <w:bCs/>
                <w:sz w:val="22"/>
                <w:szCs w:val="22"/>
              </w:rPr>
              <w:t>Folder</w:t>
            </w:r>
            <w:r w:rsidR="00823DCB" w:rsidRPr="00A15467">
              <w:rPr>
                <w:rFonts w:ascii="Calibri" w:hAnsi="Calibri" w:cs="Calibri"/>
                <w:b/>
                <w:bCs/>
                <w:sz w:val="22"/>
                <w:szCs w:val="22"/>
              </w:rPr>
              <w:t>: Colorado Open Records Act</w:t>
            </w:r>
            <w:r w:rsidR="00E640C4" w:rsidRPr="00A15467">
              <w:rPr>
                <w:rFonts w:ascii="Calibri" w:hAnsi="Calibri" w:cs="Calibri"/>
                <w:b/>
                <w:bCs/>
                <w:sz w:val="22"/>
                <w:szCs w:val="22"/>
              </w:rPr>
              <w:t xml:space="preserve"> (CORA)</w:t>
            </w:r>
            <w:r w:rsidR="009215E3" w:rsidRPr="00A15467">
              <w:rPr>
                <w:rFonts w:ascii="Calibri" w:hAnsi="Calibri" w:cs="Calibri"/>
                <w:b/>
                <w:bCs/>
                <w:sz w:val="22"/>
                <w:szCs w:val="22"/>
              </w:rPr>
              <w:t xml:space="preserve"> (optional)</w:t>
            </w:r>
          </w:p>
          <w:p w14:paraId="5F5E2CBF" w14:textId="644902D3" w:rsidR="00BD07C9" w:rsidRPr="00A15467" w:rsidRDefault="007E72EB" w:rsidP="00537C08">
            <w:pPr>
              <w:spacing w:line="276" w:lineRule="auto"/>
              <w:ind w:right="720"/>
            </w:pPr>
            <w:r w:rsidRPr="00A15467">
              <w:t>If a vendor chooses to request confidentiality of information, the confidentiality of information must be submitted through a separate Syncplicity folder named “</w:t>
            </w:r>
            <w:r w:rsidR="00402383" w:rsidRPr="00A15467">
              <w:t>Redacted Submission</w:t>
            </w:r>
            <w:r w:rsidRPr="00A15467">
              <w:t>”.</w:t>
            </w:r>
            <w:r w:rsidR="00783658" w:rsidRPr="00A15467">
              <w:t xml:space="preserve"> Include the following information in this folder:</w:t>
            </w:r>
          </w:p>
          <w:p w14:paraId="1D2F2744" w14:textId="77777777" w:rsidR="00783658" w:rsidRPr="00A15467" w:rsidRDefault="00C46BF8" w:rsidP="00E801B1">
            <w:pPr>
              <w:pStyle w:val="ListParagraph"/>
              <w:numPr>
                <w:ilvl w:val="0"/>
                <w:numId w:val="18"/>
              </w:numPr>
              <w:spacing w:line="276" w:lineRule="auto"/>
              <w:ind w:right="720"/>
              <w:rPr>
                <w:rFonts w:ascii="Calibri" w:eastAsia="Calibri" w:hAnsi="Calibri" w:cs="Calibri"/>
              </w:rPr>
            </w:pPr>
            <w:r w:rsidRPr="00A15467">
              <w:rPr>
                <w:rFonts w:cstheme="minorHAnsi"/>
              </w:rPr>
              <w:t xml:space="preserve">A written statement indicating what </w:t>
            </w:r>
            <w:r w:rsidRPr="00A15467">
              <w:rPr>
                <w:rFonts w:eastAsia="Times New Roman" w:cstheme="minorHAnsi"/>
              </w:rPr>
              <w:t>specific exemption outlined in C.R.S. 24-72-204(2) or C.R.S. 24-72-204(3)</w:t>
            </w:r>
            <w:r w:rsidRPr="00A15467">
              <w:rPr>
                <w:rFonts w:eastAsia="Times New Roman"/>
              </w:rPr>
              <w:t xml:space="preserve"> </w:t>
            </w:r>
            <w:r w:rsidRPr="00A15467">
              <w:rPr>
                <w:rFonts w:cstheme="minorHAnsi"/>
              </w:rPr>
              <w:t>applies to the suggested confidential/proprietary information which would allow for the material to be exempted from CORA.</w:t>
            </w:r>
          </w:p>
          <w:p w14:paraId="7D4D31F9" w14:textId="36D2DA92" w:rsidR="00C46BF8" w:rsidRPr="00A15467" w:rsidRDefault="00C15CB6" w:rsidP="00E801B1">
            <w:pPr>
              <w:pStyle w:val="ListParagraph"/>
              <w:keepNext/>
              <w:keepLines/>
              <w:numPr>
                <w:ilvl w:val="0"/>
                <w:numId w:val="18"/>
              </w:numPr>
              <w:spacing w:before="120" w:after="120"/>
              <w:contextualSpacing w:val="0"/>
              <w:jc w:val="both"/>
              <w:rPr>
                <w:rFonts w:cstheme="minorHAnsi"/>
              </w:rPr>
            </w:pPr>
            <w:r w:rsidRPr="00A15467">
              <w:rPr>
                <w:rFonts w:cstheme="minorHAnsi"/>
              </w:rPr>
              <w:t xml:space="preserve">The entire application and materials with all confidential/proprietary information </w:t>
            </w:r>
            <w:r w:rsidRPr="00A15467">
              <w:rPr>
                <w:rFonts w:cstheme="minorHAnsi"/>
                <w:b/>
                <w:bCs/>
                <w:u w:val="single"/>
              </w:rPr>
              <w:t>redacted</w:t>
            </w:r>
            <w:r w:rsidRPr="00A15467">
              <w:rPr>
                <w:rFonts w:cstheme="minorHAnsi"/>
              </w:rPr>
              <w:t xml:space="preserve">.  </w:t>
            </w:r>
          </w:p>
        </w:tc>
      </w:tr>
    </w:tbl>
    <w:p w14:paraId="59F46364" w14:textId="77777777" w:rsidR="00537C08" w:rsidRPr="00A15467" w:rsidRDefault="00537C08" w:rsidP="00BC0613">
      <w:pPr>
        <w:pStyle w:val="Heading1"/>
        <w:rPr>
          <w:rFonts w:eastAsia="Roboto Slab"/>
        </w:rPr>
      </w:pPr>
      <w:r w:rsidRPr="00A15467">
        <w:rPr>
          <w:rFonts w:eastAsia="Roboto Slab"/>
        </w:rPr>
        <w:br w:type="page"/>
      </w:r>
    </w:p>
    <w:p w14:paraId="7EF3960E" w14:textId="7623E425" w:rsidR="00BC0613" w:rsidRPr="00A15467" w:rsidRDefault="00BC0613" w:rsidP="00BC0613">
      <w:pPr>
        <w:pStyle w:val="Heading1"/>
        <w:rPr>
          <w:rFonts w:eastAsia="Roboto Slab"/>
        </w:rPr>
      </w:pPr>
      <w:bookmarkStart w:id="38" w:name="_Toc159313591"/>
      <w:r w:rsidRPr="00A15467">
        <w:rPr>
          <w:rFonts w:eastAsia="Roboto Slab"/>
        </w:rPr>
        <w:lastRenderedPageBreak/>
        <w:t>Appendix A: Comparison of Reading Approaches</w:t>
      </w:r>
      <w:bookmarkEnd w:id="38"/>
    </w:p>
    <w:p w14:paraId="3636C896" w14:textId="77777777" w:rsidR="00BC0613" w:rsidRPr="00A15467" w:rsidRDefault="00BC0613" w:rsidP="003D4AFE">
      <w:pPr>
        <w:rPr>
          <w:rFonts w:eastAsia="Roboto Slab" w:cstheme="minorHAnsi"/>
          <w:b/>
          <w:sz w:val="24"/>
          <w:szCs w:val="24"/>
        </w:rPr>
      </w:pPr>
    </w:p>
    <w:p w14:paraId="254148E3" w14:textId="46BC05C9" w:rsidR="003D4AFE" w:rsidRPr="00A15467" w:rsidRDefault="003D4AFE" w:rsidP="003D4AFE">
      <w:pPr>
        <w:rPr>
          <w:rFonts w:eastAsia="Roboto Slab" w:cstheme="minorHAnsi"/>
          <w:b/>
          <w:sz w:val="24"/>
          <w:szCs w:val="24"/>
        </w:rPr>
      </w:pPr>
      <w:r w:rsidRPr="00A15467">
        <w:rPr>
          <w:rFonts w:eastAsia="Roboto Slab" w:cstheme="minorHAnsi"/>
          <w:b/>
          <w:sz w:val="24"/>
          <w:szCs w:val="24"/>
        </w:rPr>
        <w:t>Comparison of Reading Approaches</w:t>
      </w:r>
    </w:p>
    <w:p w14:paraId="5495E5C9" w14:textId="5A23757F" w:rsidR="003D4AFE" w:rsidRPr="00A15467" w:rsidRDefault="003D4AFE" w:rsidP="003D4AFE">
      <w:pPr>
        <w:rPr>
          <w:rFonts w:ascii="Calibri" w:eastAsia="Calibri" w:hAnsi="Calibri" w:cs="Calibri"/>
        </w:rPr>
      </w:pPr>
      <w:r w:rsidRPr="00A15467">
        <w:t>This chart was adapted from a guide which Dr. Moats, a recognized reading expert, created to help educators and parents gain awareness of programs that are aligned to the science of reading and those that are not. This chart has been included to offer additional guidance on</w:t>
      </w:r>
      <w:r w:rsidRPr="00A15467">
        <w:rPr>
          <w:rFonts w:ascii="Calibri" w:eastAsia="Calibri" w:hAnsi="Calibri" w:cs="Calibri"/>
        </w:rPr>
        <w:t xml:space="preserve"> what is and what is not considered Scientifically Based Reading Research.  Additional resources to support the understanding of Scientifically Based Reading Research and evidence-based practices are linked in the final row of the chart.</w:t>
      </w:r>
    </w:p>
    <w:p w14:paraId="159D2823" w14:textId="77777777" w:rsidR="003D4AFE" w:rsidRPr="00A15467" w:rsidRDefault="003D4AFE" w:rsidP="003D4AFE">
      <w:pPr>
        <w:jc w:val="center"/>
        <w:rPr>
          <w:rFonts w:ascii="Calibri" w:eastAsia="Calibri" w:hAnsi="Calibri" w:cs="Calibri"/>
          <w:b/>
        </w:rPr>
      </w:pPr>
      <w:r w:rsidRPr="00A15467">
        <w:rPr>
          <w:rFonts w:ascii="Calibri" w:eastAsia="Calibri" w:hAnsi="Calibri" w:cs="Calibri"/>
          <w:b/>
        </w:rPr>
        <w:t>Comparison of Reading Approaches</w:t>
      </w:r>
    </w:p>
    <w:tbl>
      <w:tblPr>
        <w:tblW w:w="9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4650"/>
        <w:gridCol w:w="3275"/>
      </w:tblGrid>
      <w:tr w:rsidR="003D4AFE" w:rsidRPr="00A15467" w14:paraId="3287A5E5" w14:textId="77777777" w:rsidTr="003D4AFE">
        <w:trPr>
          <w:trHeight w:val="660"/>
        </w:trPr>
        <w:tc>
          <w:tcPr>
            <w:tcW w:w="1785" w:type="dxa"/>
            <w:shd w:val="clear" w:color="auto" w:fill="F3F3F3"/>
            <w:tcMar>
              <w:top w:w="100" w:type="dxa"/>
              <w:left w:w="100" w:type="dxa"/>
              <w:bottom w:w="100" w:type="dxa"/>
              <w:right w:w="100" w:type="dxa"/>
            </w:tcMar>
          </w:tcPr>
          <w:p w14:paraId="49199191" w14:textId="77777777" w:rsidR="003D4AFE" w:rsidRPr="00A15467" w:rsidRDefault="003D4AFE" w:rsidP="003C0037">
            <w:pPr>
              <w:widowControl w:val="0"/>
              <w:jc w:val="center"/>
              <w:rPr>
                <w:rFonts w:ascii="Calibri" w:eastAsia="Roboto Slab" w:hAnsi="Calibri" w:cs="Calibri"/>
                <w:b/>
              </w:rPr>
            </w:pPr>
            <w:r w:rsidRPr="00A15467">
              <w:rPr>
                <w:rFonts w:ascii="Calibri" w:eastAsia="Roboto Slab" w:hAnsi="Calibri" w:cs="Calibri"/>
                <w:b/>
              </w:rPr>
              <w:t>Components of Instruction</w:t>
            </w:r>
          </w:p>
        </w:tc>
        <w:tc>
          <w:tcPr>
            <w:tcW w:w="4650" w:type="dxa"/>
            <w:shd w:val="clear" w:color="auto" w:fill="F3F3F3"/>
            <w:tcMar>
              <w:top w:w="100" w:type="dxa"/>
              <w:left w:w="100" w:type="dxa"/>
              <w:bottom w:w="100" w:type="dxa"/>
              <w:right w:w="100" w:type="dxa"/>
            </w:tcMar>
          </w:tcPr>
          <w:p w14:paraId="74F2531F" w14:textId="77777777" w:rsidR="003D4AFE" w:rsidRPr="00A15467" w:rsidRDefault="003D4AFE" w:rsidP="003C0037">
            <w:pPr>
              <w:widowControl w:val="0"/>
              <w:jc w:val="center"/>
              <w:rPr>
                <w:rFonts w:ascii="Calibri" w:eastAsia="Roboto Slab" w:hAnsi="Calibri" w:cs="Calibri"/>
                <w:b/>
              </w:rPr>
            </w:pPr>
            <w:r w:rsidRPr="00A15467">
              <w:rPr>
                <w:rFonts w:ascii="Calibri" w:eastAsia="Roboto Slab" w:hAnsi="Calibri" w:cs="Calibri"/>
                <w:b/>
              </w:rPr>
              <w:t>Scientifically Based Practices by Component of Instruction</w:t>
            </w:r>
          </w:p>
        </w:tc>
        <w:tc>
          <w:tcPr>
            <w:tcW w:w="3275" w:type="dxa"/>
            <w:shd w:val="clear" w:color="auto" w:fill="F3F3F3"/>
            <w:tcMar>
              <w:top w:w="100" w:type="dxa"/>
              <w:left w:w="100" w:type="dxa"/>
              <w:bottom w:w="100" w:type="dxa"/>
              <w:right w:w="100" w:type="dxa"/>
            </w:tcMar>
          </w:tcPr>
          <w:p w14:paraId="0F6BB83D" w14:textId="77777777" w:rsidR="003D4AFE" w:rsidRPr="00A15467" w:rsidRDefault="003D4AFE" w:rsidP="00204493">
            <w:pPr>
              <w:widowControl w:val="0"/>
              <w:jc w:val="center"/>
              <w:rPr>
                <w:rFonts w:ascii="Calibri" w:eastAsia="Roboto Slab" w:hAnsi="Calibri" w:cs="Calibri"/>
                <w:b/>
              </w:rPr>
            </w:pPr>
            <w:r w:rsidRPr="00A15467">
              <w:rPr>
                <w:rFonts w:ascii="Calibri" w:eastAsia="Roboto Slab" w:hAnsi="Calibri" w:cs="Calibri"/>
                <w:b/>
              </w:rPr>
              <w:t>Not</w:t>
            </w:r>
            <w:r w:rsidR="00204493" w:rsidRPr="00A15467">
              <w:rPr>
                <w:rFonts w:ascii="Calibri" w:eastAsia="Roboto Slab" w:hAnsi="Calibri" w:cs="Calibri"/>
                <w:b/>
              </w:rPr>
              <w:t xml:space="preserve"> Scientifically Based Practices </w:t>
            </w:r>
            <w:r w:rsidRPr="00A15467">
              <w:rPr>
                <w:rFonts w:ascii="Calibri" w:eastAsia="Roboto Slab" w:hAnsi="Calibri" w:cs="Calibri"/>
                <w:b/>
              </w:rPr>
              <w:t>by Component of Instruction</w:t>
            </w:r>
          </w:p>
        </w:tc>
      </w:tr>
      <w:tr w:rsidR="003D4AFE" w:rsidRPr="00A15467" w14:paraId="421C6CC6" w14:textId="77777777" w:rsidTr="003D4AFE">
        <w:tc>
          <w:tcPr>
            <w:tcW w:w="1785" w:type="dxa"/>
            <w:shd w:val="clear" w:color="auto" w:fill="auto"/>
            <w:tcMar>
              <w:top w:w="100" w:type="dxa"/>
              <w:left w:w="100" w:type="dxa"/>
              <w:bottom w:w="100" w:type="dxa"/>
              <w:right w:w="100" w:type="dxa"/>
            </w:tcMar>
          </w:tcPr>
          <w:p w14:paraId="18F422B4" w14:textId="77777777" w:rsidR="003D4AFE" w:rsidRPr="00A15467" w:rsidRDefault="003D4AFE" w:rsidP="003C0037">
            <w:pPr>
              <w:widowControl w:val="0"/>
              <w:rPr>
                <w:rFonts w:ascii="Calibri" w:eastAsia="Calibri" w:hAnsi="Calibri" w:cs="Calibri"/>
                <w:b/>
              </w:rPr>
            </w:pPr>
            <w:r w:rsidRPr="00A15467">
              <w:rPr>
                <w:rFonts w:ascii="Calibri" w:eastAsia="Calibri" w:hAnsi="Calibri" w:cs="Calibri"/>
                <w:b/>
              </w:rPr>
              <w:t>Phonological and Phoneme Awareness</w:t>
            </w:r>
          </w:p>
          <w:p w14:paraId="68E40511" w14:textId="77777777" w:rsidR="003D4AFE" w:rsidRPr="00A15467" w:rsidRDefault="003D4AFE" w:rsidP="003C0037">
            <w:pPr>
              <w:widowControl w:val="0"/>
              <w:rPr>
                <w:rFonts w:ascii="Calibri" w:eastAsia="Calibri" w:hAnsi="Calibri" w:cs="Calibri"/>
                <w:b/>
              </w:rPr>
            </w:pPr>
          </w:p>
          <w:p w14:paraId="0EA3476D" w14:textId="77777777" w:rsidR="003D4AFE" w:rsidRPr="00A15467" w:rsidRDefault="003D4AFE" w:rsidP="003C0037">
            <w:pPr>
              <w:widowControl w:val="0"/>
              <w:spacing w:after="200"/>
              <w:rPr>
                <w:rFonts w:ascii="Calibri" w:eastAsia="Calibri" w:hAnsi="Calibri" w:cs="Calibri"/>
                <w:b/>
                <w:i/>
                <w:sz w:val="18"/>
                <w:szCs w:val="18"/>
              </w:rPr>
            </w:pPr>
            <w:r w:rsidRPr="00A15467">
              <w:rPr>
                <w:rFonts w:ascii="Calibri" w:eastAsia="Calibri" w:hAnsi="Calibri" w:cs="Calibri"/>
                <w:b/>
                <w:i/>
                <w:sz w:val="18"/>
                <w:szCs w:val="18"/>
              </w:rPr>
              <w:t>CCR 301-92, 2.22</w:t>
            </w:r>
          </w:p>
          <w:p w14:paraId="28F7E9CE" w14:textId="77777777" w:rsidR="003D4AFE" w:rsidRPr="00A15467" w:rsidRDefault="003D4AFE" w:rsidP="003C0037">
            <w:pPr>
              <w:widowControl w:val="0"/>
              <w:spacing w:after="200"/>
              <w:rPr>
                <w:rFonts w:ascii="Calibri" w:eastAsia="Calibri" w:hAnsi="Calibri" w:cs="Calibri"/>
                <w:b/>
                <w:i/>
                <w:sz w:val="18"/>
                <w:szCs w:val="18"/>
              </w:rPr>
            </w:pPr>
            <w:r w:rsidRPr="00A15467">
              <w:rPr>
                <w:rFonts w:ascii="Calibri" w:eastAsia="Calibri" w:hAnsi="Calibri" w:cs="Calibri"/>
                <w:b/>
                <w:i/>
                <w:sz w:val="18"/>
                <w:szCs w:val="18"/>
              </w:rPr>
              <w:t>CCR 301-92, 2.21</w:t>
            </w:r>
          </w:p>
          <w:p w14:paraId="49D14912" w14:textId="77777777" w:rsidR="003D4AFE" w:rsidRPr="00A15467" w:rsidRDefault="003D4AFE" w:rsidP="003C0037">
            <w:pPr>
              <w:widowControl w:val="0"/>
              <w:spacing w:after="200"/>
              <w:rPr>
                <w:rFonts w:ascii="Calibri" w:eastAsia="Calibri" w:hAnsi="Calibri" w:cs="Calibri"/>
                <w:b/>
                <w:i/>
                <w:sz w:val="18"/>
                <w:szCs w:val="18"/>
              </w:rPr>
            </w:pPr>
            <w:r w:rsidRPr="00A15467">
              <w:rPr>
                <w:rFonts w:ascii="Calibri" w:eastAsia="Calibri" w:hAnsi="Calibri" w:cs="Calibri"/>
                <w:b/>
                <w:i/>
                <w:sz w:val="18"/>
                <w:szCs w:val="18"/>
              </w:rPr>
              <w:t>CCR 301-92, 5.01(A)</w:t>
            </w:r>
          </w:p>
          <w:p w14:paraId="7CED0B15" w14:textId="77777777" w:rsidR="003D4AFE" w:rsidRPr="00A15467" w:rsidRDefault="003D4AFE" w:rsidP="003C0037">
            <w:pPr>
              <w:widowControl w:val="0"/>
              <w:spacing w:after="200"/>
              <w:rPr>
                <w:rFonts w:ascii="Calibri" w:eastAsia="Calibri" w:hAnsi="Calibri" w:cs="Calibri"/>
                <w:b/>
                <w:i/>
                <w:sz w:val="18"/>
                <w:szCs w:val="18"/>
              </w:rPr>
            </w:pPr>
            <w:r w:rsidRPr="00A15467">
              <w:rPr>
                <w:rFonts w:ascii="Calibri" w:eastAsia="Calibri" w:hAnsi="Calibri" w:cs="Calibri"/>
                <w:b/>
                <w:i/>
                <w:sz w:val="18"/>
                <w:szCs w:val="18"/>
              </w:rPr>
              <w:t>CCR 301-92, 5.01(B)</w:t>
            </w:r>
          </w:p>
          <w:p w14:paraId="2CCF12C6" w14:textId="77777777" w:rsidR="003D4AFE" w:rsidRPr="00A15467" w:rsidRDefault="003D4AFE" w:rsidP="003C0037">
            <w:pPr>
              <w:widowControl w:val="0"/>
              <w:spacing w:after="200"/>
              <w:rPr>
                <w:rFonts w:ascii="Calibri" w:eastAsia="Calibri" w:hAnsi="Calibri" w:cs="Calibri"/>
                <w:b/>
                <w:i/>
                <w:sz w:val="18"/>
                <w:szCs w:val="18"/>
              </w:rPr>
            </w:pPr>
            <w:r w:rsidRPr="00A15467">
              <w:rPr>
                <w:rFonts w:ascii="Calibri" w:eastAsia="Calibri" w:hAnsi="Calibri" w:cs="Calibri"/>
                <w:b/>
                <w:i/>
                <w:sz w:val="18"/>
                <w:szCs w:val="18"/>
              </w:rPr>
              <w:t>CCR 301-92, 5.02(A)</w:t>
            </w:r>
          </w:p>
          <w:p w14:paraId="4650C934" w14:textId="314C7E53" w:rsidR="003D4AFE" w:rsidRPr="00A15467" w:rsidRDefault="003D4AFE" w:rsidP="003C0037">
            <w:pPr>
              <w:widowControl w:val="0"/>
              <w:rPr>
                <w:rFonts w:ascii="Calibri" w:eastAsia="Calibri" w:hAnsi="Calibri" w:cs="Calibri"/>
                <w:b/>
                <w:i/>
                <w:sz w:val="18"/>
                <w:szCs w:val="18"/>
              </w:rPr>
            </w:pPr>
            <w:r w:rsidRPr="00A15467">
              <w:rPr>
                <w:rFonts w:ascii="Calibri" w:eastAsia="Calibri" w:hAnsi="Calibri" w:cs="Calibri"/>
                <w:b/>
                <w:i/>
                <w:sz w:val="18"/>
                <w:szCs w:val="18"/>
              </w:rPr>
              <w:t>CCR 301-92, 5.03(A)</w:t>
            </w:r>
          </w:p>
          <w:p w14:paraId="2443AEAD" w14:textId="77777777" w:rsidR="003D4AFE" w:rsidRPr="00A15467" w:rsidRDefault="003D4AFE" w:rsidP="003C0037">
            <w:pPr>
              <w:widowControl w:val="0"/>
              <w:rPr>
                <w:rFonts w:ascii="Calibri" w:eastAsia="Calibri" w:hAnsi="Calibri" w:cs="Calibri"/>
                <w:b/>
              </w:rPr>
            </w:pPr>
            <w:r w:rsidRPr="00A15467">
              <w:rPr>
                <w:rFonts w:ascii="Calibri" w:eastAsia="Calibri" w:hAnsi="Calibri" w:cs="Calibri"/>
                <w:b/>
                <w:i/>
                <w:sz w:val="18"/>
                <w:szCs w:val="18"/>
              </w:rPr>
              <w:t xml:space="preserve">CCR 301-92, 5.04(A) </w:t>
            </w:r>
          </w:p>
        </w:tc>
        <w:tc>
          <w:tcPr>
            <w:tcW w:w="4650" w:type="dxa"/>
            <w:shd w:val="clear" w:color="auto" w:fill="auto"/>
            <w:tcMar>
              <w:top w:w="100" w:type="dxa"/>
              <w:left w:w="100" w:type="dxa"/>
              <w:bottom w:w="100" w:type="dxa"/>
              <w:right w:w="100" w:type="dxa"/>
            </w:tcMar>
          </w:tcPr>
          <w:p w14:paraId="5390F412" w14:textId="77777777" w:rsidR="003D4AFE" w:rsidRPr="00A15467" w:rsidRDefault="003D4AFE" w:rsidP="003C0037">
            <w:pPr>
              <w:widowControl w:val="0"/>
              <w:rPr>
                <w:rFonts w:ascii="Calibri" w:eastAsia="Calibri" w:hAnsi="Calibri" w:cs="Calibri"/>
              </w:rPr>
            </w:pPr>
            <w:r w:rsidRPr="00A15467">
              <w:rPr>
                <w:rFonts w:ascii="Calibri" w:eastAsia="Calibri" w:hAnsi="Calibri" w:cs="Calibri"/>
              </w:rPr>
              <w:t>Explicit teaching of the speech sounds, distinct from the letters that represent them; attention called to sound and word pronunciation; emphasis on blending and separating sounds in spoken words.</w:t>
            </w:r>
          </w:p>
          <w:p w14:paraId="7AF02C7B" w14:textId="77777777" w:rsidR="003D4AFE" w:rsidRPr="00A15467" w:rsidRDefault="003D4AFE" w:rsidP="003C0037">
            <w:pPr>
              <w:widowControl w:val="0"/>
              <w:rPr>
                <w:rFonts w:ascii="Calibri" w:eastAsia="Calibri" w:hAnsi="Calibri" w:cs="Calibri"/>
              </w:rPr>
            </w:pPr>
          </w:p>
          <w:p w14:paraId="6AE751A2" w14:textId="77777777" w:rsidR="003D4AFE" w:rsidRPr="00A15467" w:rsidRDefault="003D4AFE" w:rsidP="003C0037">
            <w:pPr>
              <w:widowControl w:val="0"/>
              <w:rPr>
                <w:rFonts w:ascii="Calibri" w:eastAsia="Calibri" w:hAnsi="Calibri" w:cs="Calibri"/>
                <w:b/>
                <w:i/>
              </w:rPr>
            </w:pPr>
          </w:p>
          <w:p w14:paraId="4733A3DF" w14:textId="77777777" w:rsidR="003D4AFE" w:rsidRPr="00A15467" w:rsidRDefault="003D4AFE" w:rsidP="003C0037">
            <w:pPr>
              <w:widowControl w:val="0"/>
              <w:rPr>
                <w:rFonts w:ascii="Calibri" w:eastAsia="Calibri" w:hAnsi="Calibri" w:cs="Calibri"/>
                <w:b/>
                <w:i/>
              </w:rPr>
            </w:pPr>
          </w:p>
          <w:p w14:paraId="23226AC5" w14:textId="77777777" w:rsidR="003D4AFE" w:rsidRPr="00A15467" w:rsidRDefault="003D4AFE" w:rsidP="003C0037">
            <w:pPr>
              <w:widowControl w:val="0"/>
              <w:rPr>
                <w:rFonts w:ascii="Calibri" w:eastAsia="Calibri" w:hAnsi="Calibri" w:cs="Calibri"/>
                <w:b/>
                <w:i/>
              </w:rPr>
            </w:pPr>
          </w:p>
          <w:p w14:paraId="7A66C95A" w14:textId="77777777" w:rsidR="003D4AFE" w:rsidRPr="00A15467" w:rsidRDefault="003D4AFE" w:rsidP="003C0037">
            <w:pPr>
              <w:widowControl w:val="0"/>
              <w:rPr>
                <w:rFonts w:ascii="Calibri" w:eastAsia="Calibri" w:hAnsi="Calibri" w:cs="Calibri"/>
                <w:b/>
                <w:i/>
              </w:rPr>
            </w:pPr>
          </w:p>
          <w:p w14:paraId="54476DF7" w14:textId="77777777" w:rsidR="003D4AFE" w:rsidRPr="00A15467" w:rsidRDefault="003D4AFE" w:rsidP="003C0037">
            <w:pPr>
              <w:widowControl w:val="0"/>
              <w:rPr>
                <w:rFonts w:ascii="Calibri" w:eastAsia="Calibri" w:hAnsi="Calibri" w:cs="Calibri"/>
                <w:b/>
                <w:i/>
              </w:rPr>
            </w:pPr>
          </w:p>
          <w:p w14:paraId="0FA22E41" w14:textId="77777777" w:rsidR="000E4686" w:rsidRPr="00A15467" w:rsidRDefault="000E4686" w:rsidP="003C0037">
            <w:pPr>
              <w:widowControl w:val="0"/>
              <w:jc w:val="right"/>
              <w:rPr>
                <w:rFonts w:ascii="Calibri" w:hAnsi="Calibri" w:cs="Calibri"/>
              </w:rPr>
            </w:pPr>
          </w:p>
          <w:p w14:paraId="29AE3187" w14:textId="6FEDC4C2" w:rsidR="003D4AFE" w:rsidRPr="00A15467" w:rsidRDefault="00000000" w:rsidP="003C0037">
            <w:pPr>
              <w:widowControl w:val="0"/>
              <w:jc w:val="right"/>
              <w:rPr>
                <w:rFonts w:ascii="Calibri" w:eastAsia="Calibri" w:hAnsi="Calibri" w:cs="Calibri"/>
                <w:b/>
                <w:i/>
              </w:rPr>
            </w:pPr>
            <w:hyperlink r:id="rId23">
              <w:r w:rsidR="003D4AFE" w:rsidRPr="00A15467">
                <w:rPr>
                  <w:rFonts w:ascii="Calibri" w:eastAsia="Calibri" w:hAnsi="Calibri" w:cs="Calibri"/>
                  <w:b/>
                  <w:i/>
                  <w:color w:val="1155CC"/>
                  <w:u w:val="single"/>
                </w:rPr>
                <w:t>CO READ Act K-3 Minimum Competencies</w:t>
              </w:r>
            </w:hyperlink>
          </w:p>
        </w:tc>
        <w:tc>
          <w:tcPr>
            <w:tcW w:w="3275" w:type="dxa"/>
            <w:shd w:val="clear" w:color="auto" w:fill="auto"/>
            <w:tcMar>
              <w:top w:w="100" w:type="dxa"/>
              <w:left w:w="100" w:type="dxa"/>
              <w:bottom w:w="100" w:type="dxa"/>
              <w:right w:w="100" w:type="dxa"/>
            </w:tcMar>
          </w:tcPr>
          <w:p w14:paraId="1AAEE1E2" w14:textId="77777777" w:rsidR="003D4AFE" w:rsidRPr="00A15467" w:rsidRDefault="003D4AFE" w:rsidP="003C0037">
            <w:pPr>
              <w:widowControl w:val="0"/>
              <w:rPr>
                <w:rFonts w:ascii="Calibri" w:eastAsia="Calibri" w:hAnsi="Calibri" w:cs="Calibri"/>
              </w:rPr>
            </w:pPr>
            <w:r w:rsidRPr="00A15467">
              <w:rPr>
                <w:rFonts w:ascii="Calibri" w:eastAsia="Calibri" w:hAnsi="Calibri" w:cs="Calibri"/>
              </w:rPr>
              <w:t xml:space="preserve">Minimal or incidental instruction about speech sounds, their </w:t>
            </w:r>
            <w:proofErr w:type="gramStart"/>
            <w:r w:rsidRPr="00A15467">
              <w:rPr>
                <w:rFonts w:ascii="Calibri" w:eastAsia="Calibri" w:hAnsi="Calibri" w:cs="Calibri"/>
              </w:rPr>
              <w:t>features</w:t>
            </w:r>
            <w:proofErr w:type="gramEnd"/>
            <w:r w:rsidRPr="00A15467">
              <w:rPr>
                <w:rFonts w:ascii="Calibri" w:eastAsia="Calibri" w:hAnsi="Calibri" w:cs="Calibri"/>
              </w:rPr>
              <w:t xml:space="preserve"> or contrasts; insufficient instruction in separating and blending the sounds in a whole word; confusion of PA with phonics. Instructs teachers to avoid breaking words into their parts.</w:t>
            </w:r>
          </w:p>
        </w:tc>
      </w:tr>
      <w:tr w:rsidR="003D4AFE" w:rsidRPr="00A15467" w14:paraId="45AB7470" w14:textId="77777777" w:rsidTr="003D4AFE">
        <w:tc>
          <w:tcPr>
            <w:tcW w:w="1785" w:type="dxa"/>
            <w:shd w:val="clear" w:color="auto" w:fill="auto"/>
            <w:tcMar>
              <w:top w:w="100" w:type="dxa"/>
              <w:left w:w="100" w:type="dxa"/>
              <w:bottom w:w="100" w:type="dxa"/>
              <w:right w:w="100" w:type="dxa"/>
            </w:tcMar>
          </w:tcPr>
          <w:p w14:paraId="5785C151" w14:textId="77777777" w:rsidR="003D4AFE" w:rsidRPr="00A15467" w:rsidRDefault="003D4AFE" w:rsidP="003C0037">
            <w:pPr>
              <w:widowControl w:val="0"/>
              <w:rPr>
                <w:rFonts w:ascii="Calibri" w:eastAsia="Calibri" w:hAnsi="Calibri" w:cs="Calibri"/>
                <w:b/>
              </w:rPr>
            </w:pPr>
            <w:r w:rsidRPr="00A15467">
              <w:rPr>
                <w:rFonts w:ascii="Calibri" w:eastAsia="Calibri" w:hAnsi="Calibri" w:cs="Calibri"/>
                <w:b/>
              </w:rPr>
              <w:t>Phonics and Word Study</w:t>
            </w:r>
          </w:p>
          <w:p w14:paraId="41563504" w14:textId="77777777" w:rsidR="003D4AFE" w:rsidRPr="00A15467" w:rsidRDefault="003D4AFE" w:rsidP="003C0037">
            <w:pPr>
              <w:widowControl w:val="0"/>
              <w:rPr>
                <w:rFonts w:ascii="Calibri" w:eastAsia="Calibri" w:hAnsi="Calibri" w:cs="Calibri"/>
                <w:b/>
              </w:rPr>
            </w:pPr>
          </w:p>
          <w:p w14:paraId="233CA635" w14:textId="77777777" w:rsidR="003D4AFE" w:rsidRPr="00A15467" w:rsidRDefault="003D4AFE" w:rsidP="003C0037">
            <w:pPr>
              <w:widowControl w:val="0"/>
              <w:rPr>
                <w:rFonts w:ascii="Calibri" w:eastAsia="Calibri" w:hAnsi="Calibri" w:cs="Calibri"/>
                <w:b/>
                <w:i/>
                <w:sz w:val="18"/>
                <w:szCs w:val="18"/>
              </w:rPr>
            </w:pPr>
            <w:r w:rsidRPr="00A15467">
              <w:rPr>
                <w:rFonts w:ascii="Calibri" w:eastAsia="Calibri" w:hAnsi="Calibri" w:cs="Calibri"/>
                <w:b/>
                <w:i/>
                <w:sz w:val="18"/>
                <w:szCs w:val="18"/>
              </w:rPr>
              <w:t>CCR 301-92, 2.23</w:t>
            </w:r>
          </w:p>
          <w:p w14:paraId="50D8B751" w14:textId="5E96FB16" w:rsidR="003D4AFE" w:rsidRPr="00A15467" w:rsidRDefault="003D4AFE" w:rsidP="003C0037">
            <w:pPr>
              <w:widowControl w:val="0"/>
              <w:rPr>
                <w:rFonts w:ascii="Calibri" w:eastAsia="Calibri" w:hAnsi="Calibri" w:cs="Calibri"/>
                <w:b/>
                <w:i/>
                <w:sz w:val="18"/>
                <w:szCs w:val="18"/>
              </w:rPr>
            </w:pPr>
            <w:r w:rsidRPr="00A15467">
              <w:rPr>
                <w:rFonts w:ascii="Calibri" w:eastAsia="Calibri" w:hAnsi="Calibri" w:cs="Calibri"/>
                <w:b/>
                <w:i/>
                <w:sz w:val="18"/>
                <w:szCs w:val="18"/>
              </w:rPr>
              <w:t xml:space="preserve"> CCR 301-92, 5.01(D)</w:t>
            </w:r>
          </w:p>
          <w:p w14:paraId="2A2F838F" w14:textId="612B5907" w:rsidR="003D4AFE" w:rsidRPr="00A15467" w:rsidRDefault="003D4AFE" w:rsidP="003C0037">
            <w:pPr>
              <w:widowControl w:val="0"/>
              <w:rPr>
                <w:rFonts w:ascii="Calibri" w:eastAsia="Calibri" w:hAnsi="Calibri" w:cs="Calibri"/>
                <w:b/>
                <w:i/>
                <w:sz w:val="18"/>
                <w:szCs w:val="18"/>
              </w:rPr>
            </w:pPr>
            <w:r w:rsidRPr="00A15467">
              <w:rPr>
                <w:rFonts w:ascii="Calibri" w:eastAsia="Calibri" w:hAnsi="Calibri" w:cs="Calibri"/>
                <w:b/>
                <w:i/>
                <w:sz w:val="18"/>
                <w:szCs w:val="18"/>
              </w:rPr>
              <w:t xml:space="preserve"> CCR 301-92, 5.01(E)</w:t>
            </w:r>
          </w:p>
          <w:p w14:paraId="7AF77687" w14:textId="570339CF" w:rsidR="003D4AFE" w:rsidRPr="00A15467" w:rsidRDefault="003D4AFE" w:rsidP="000E4686">
            <w:pPr>
              <w:widowControl w:val="0"/>
              <w:rPr>
                <w:rFonts w:ascii="Calibri" w:eastAsia="Calibri" w:hAnsi="Calibri" w:cs="Calibri"/>
                <w:b/>
                <w:i/>
                <w:sz w:val="18"/>
                <w:szCs w:val="18"/>
              </w:rPr>
            </w:pPr>
            <w:r w:rsidRPr="00A15467">
              <w:rPr>
                <w:rFonts w:ascii="Calibri" w:eastAsia="Calibri" w:hAnsi="Calibri" w:cs="Calibri"/>
                <w:b/>
                <w:i/>
                <w:sz w:val="18"/>
                <w:szCs w:val="18"/>
              </w:rPr>
              <w:lastRenderedPageBreak/>
              <w:t xml:space="preserve"> CCR 301-92, 5.02(C)</w:t>
            </w:r>
          </w:p>
          <w:p w14:paraId="2E348D8C" w14:textId="31CD92FE" w:rsidR="003D4AFE" w:rsidRPr="00A15467" w:rsidRDefault="003D4AFE" w:rsidP="003C0037">
            <w:pPr>
              <w:widowControl w:val="0"/>
              <w:rPr>
                <w:rFonts w:ascii="Calibri" w:eastAsia="Calibri" w:hAnsi="Calibri" w:cs="Calibri"/>
                <w:b/>
                <w:i/>
                <w:sz w:val="18"/>
                <w:szCs w:val="18"/>
              </w:rPr>
            </w:pPr>
            <w:r w:rsidRPr="00A15467">
              <w:rPr>
                <w:rFonts w:ascii="Calibri" w:eastAsia="Calibri" w:hAnsi="Calibri" w:cs="Calibri"/>
                <w:b/>
                <w:i/>
                <w:sz w:val="18"/>
                <w:szCs w:val="18"/>
              </w:rPr>
              <w:t xml:space="preserve">CCR 301-92, 5.03(B) </w:t>
            </w:r>
          </w:p>
          <w:p w14:paraId="312705AF" w14:textId="77777777" w:rsidR="003D4AFE" w:rsidRPr="00A15467" w:rsidRDefault="003D4AFE" w:rsidP="003C0037">
            <w:pPr>
              <w:widowControl w:val="0"/>
              <w:rPr>
                <w:rFonts w:ascii="Calibri" w:eastAsia="Calibri" w:hAnsi="Calibri" w:cs="Calibri"/>
                <w:b/>
              </w:rPr>
            </w:pPr>
            <w:r w:rsidRPr="00A15467">
              <w:rPr>
                <w:rFonts w:ascii="Calibri" w:eastAsia="Calibri" w:hAnsi="Calibri" w:cs="Calibri"/>
                <w:b/>
                <w:i/>
                <w:sz w:val="18"/>
                <w:szCs w:val="18"/>
              </w:rPr>
              <w:t xml:space="preserve">CCR 301-92, 5.04(B) </w:t>
            </w:r>
          </w:p>
        </w:tc>
        <w:tc>
          <w:tcPr>
            <w:tcW w:w="4650" w:type="dxa"/>
            <w:shd w:val="clear" w:color="auto" w:fill="auto"/>
            <w:tcMar>
              <w:top w:w="100" w:type="dxa"/>
              <w:left w:w="100" w:type="dxa"/>
              <w:bottom w:w="100" w:type="dxa"/>
              <w:right w:w="100" w:type="dxa"/>
            </w:tcMar>
          </w:tcPr>
          <w:p w14:paraId="4111E28A" w14:textId="77777777" w:rsidR="003D4AFE" w:rsidRPr="00A15467" w:rsidRDefault="003D4AFE" w:rsidP="003C0037">
            <w:pPr>
              <w:widowControl w:val="0"/>
              <w:rPr>
                <w:rFonts w:ascii="Calibri" w:eastAsia="Calibri" w:hAnsi="Calibri" w:cs="Calibri"/>
              </w:rPr>
            </w:pPr>
            <w:r w:rsidRPr="00A15467">
              <w:rPr>
                <w:rFonts w:ascii="Calibri" w:eastAsia="Calibri" w:hAnsi="Calibri" w:cs="Calibri"/>
              </w:rPr>
              <w:lastRenderedPageBreak/>
              <w:t xml:space="preserve">Explicit, systematic, cumulative teaching of phoneme-grapheme (sound-symbol) correspondences, syllable types, and meaningful word parts (prefixes, suffixes, </w:t>
            </w:r>
            <w:proofErr w:type="gramStart"/>
            <w:r w:rsidRPr="00A15467">
              <w:rPr>
                <w:rFonts w:ascii="Calibri" w:eastAsia="Calibri" w:hAnsi="Calibri" w:cs="Calibri"/>
              </w:rPr>
              <w:t>roots</w:t>
            </w:r>
            <w:proofErr w:type="gramEnd"/>
            <w:r w:rsidRPr="00A15467">
              <w:rPr>
                <w:rFonts w:ascii="Calibri" w:eastAsia="Calibri" w:hAnsi="Calibri" w:cs="Calibri"/>
              </w:rPr>
              <w:t xml:space="preserve"> and base words.) Word reading skills are then applied in text reading. “Sound it out” comes before “does it make sense?”</w:t>
            </w:r>
          </w:p>
          <w:p w14:paraId="662CAB69" w14:textId="77777777" w:rsidR="003D4AFE" w:rsidRPr="00A15467" w:rsidRDefault="003D4AFE" w:rsidP="003C0037">
            <w:pPr>
              <w:widowControl w:val="0"/>
              <w:rPr>
                <w:rFonts w:ascii="Calibri" w:eastAsia="Calibri" w:hAnsi="Calibri" w:cs="Calibri"/>
              </w:rPr>
            </w:pPr>
          </w:p>
          <w:p w14:paraId="5AB8CED5" w14:textId="77777777" w:rsidR="003D4AFE" w:rsidRPr="00A15467" w:rsidRDefault="003D4AFE" w:rsidP="003C0037">
            <w:pPr>
              <w:widowControl w:val="0"/>
              <w:rPr>
                <w:rFonts w:ascii="Calibri" w:eastAsia="Calibri" w:hAnsi="Calibri" w:cs="Calibri"/>
              </w:rPr>
            </w:pPr>
          </w:p>
          <w:p w14:paraId="7EE3AC99" w14:textId="77777777" w:rsidR="003D4AFE" w:rsidRPr="00A15467" w:rsidRDefault="003D4AFE" w:rsidP="003C0037">
            <w:pPr>
              <w:widowControl w:val="0"/>
              <w:rPr>
                <w:rFonts w:ascii="Calibri" w:eastAsia="Calibri" w:hAnsi="Calibri" w:cs="Calibri"/>
              </w:rPr>
            </w:pPr>
          </w:p>
          <w:p w14:paraId="7F616702" w14:textId="77777777" w:rsidR="003D4AFE" w:rsidRPr="00A15467" w:rsidRDefault="003D4AFE" w:rsidP="003C0037">
            <w:pPr>
              <w:widowControl w:val="0"/>
              <w:rPr>
                <w:rFonts w:ascii="Calibri" w:eastAsia="Calibri" w:hAnsi="Calibri" w:cs="Calibri"/>
              </w:rPr>
            </w:pPr>
          </w:p>
          <w:p w14:paraId="56B9BAA0" w14:textId="77777777" w:rsidR="003D4AFE" w:rsidRPr="00A15467" w:rsidRDefault="003D4AFE" w:rsidP="003C0037">
            <w:pPr>
              <w:widowControl w:val="0"/>
              <w:rPr>
                <w:rFonts w:ascii="Calibri" w:eastAsia="Calibri" w:hAnsi="Calibri" w:cs="Calibri"/>
              </w:rPr>
            </w:pPr>
          </w:p>
          <w:p w14:paraId="2E39728E" w14:textId="77777777" w:rsidR="003D4AFE" w:rsidRPr="00A15467" w:rsidRDefault="00000000" w:rsidP="003C0037">
            <w:pPr>
              <w:widowControl w:val="0"/>
              <w:jc w:val="right"/>
              <w:rPr>
                <w:rFonts w:ascii="Calibri" w:eastAsia="Calibri" w:hAnsi="Calibri" w:cs="Calibri"/>
              </w:rPr>
            </w:pPr>
            <w:hyperlink r:id="rId24">
              <w:r w:rsidR="003D4AFE" w:rsidRPr="00A15467">
                <w:rPr>
                  <w:rFonts w:ascii="Calibri" w:eastAsia="Calibri" w:hAnsi="Calibri" w:cs="Calibri"/>
                  <w:b/>
                  <w:i/>
                  <w:color w:val="1155CC"/>
                  <w:u w:val="single"/>
                </w:rPr>
                <w:t>CO READ Act K-3 Minimum Competencies</w:t>
              </w:r>
            </w:hyperlink>
          </w:p>
        </w:tc>
        <w:tc>
          <w:tcPr>
            <w:tcW w:w="3275" w:type="dxa"/>
            <w:shd w:val="clear" w:color="auto" w:fill="auto"/>
            <w:tcMar>
              <w:top w:w="100" w:type="dxa"/>
              <w:left w:w="100" w:type="dxa"/>
              <w:bottom w:w="100" w:type="dxa"/>
              <w:right w:w="100" w:type="dxa"/>
            </w:tcMar>
          </w:tcPr>
          <w:p w14:paraId="6CEC70AC" w14:textId="7DB0C465" w:rsidR="003D4AFE" w:rsidRPr="00A15467" w:rsidRDefault="003D4AFE" w:rsidP="003C0037">
            <w:pPr>
              <w:widowControl w:val="0"/>
              <w:rPr>
                <w:rFonts w:ascii="Calibri" w:eastAsia="Calibri" w:hAnsi="Calibri" w:cs="Calibri"/>
              </w:rPr>
            </w:pPr>
            <w:r w:rsidRPr="00A15467">
              <w:rPr>
                <w:rFonts w:ascii="Calibri" w:eastAsia="Calibri" w:hAnsi="Calibri" w:cs="Calibri"/>
              </w:rPr>
              <w:lastRenderedPageBreak/>
              <w:t xml:space="preserve">Children </w:t>
            </w:r>
            <w:proofErr w:type="gramStart"/>
            <w:r w:rsidRPr="00A15467">
              <w:rPr>
                <w:rFonts w:ascii="Calibri" w:eastAsia="Calibri" w:hAnsi="Calibri" w:cs="Calibri"/>
              </w:rPr>
              <w:t>directed</w:t>
            </w:r>
            <w:proofErr w:type="gramEnd"/>
            <w:r w:rsidRPr="00A15467">
              <w:rPr>
                <w:rFonts w:ascii="Calibri" w:eastAsia="Calibri" w:hAnsi="Calibri" w:cs="Calibri"/>
              </w:rPr>
              <w:t xml:space="preserve"> to pay attention to the sense of a sentence before guessing at a word from context and the first letter; “sounding out” the whole word is deemphasized. No systematic presentation of sound-symbol </w:t>
            </w:r>
            <w:proofErr w:type="gramStart"/>
            <w:r w:rsidRPr="00A15467">
              <w:rPr>
                <w:rFonts w:ascii="Calibri" w:eastAsia="Calibri" w:hAnsi="Calibri" w:cs="Calibri"/>
              </w:rPr>
              <w:t>correspondences</w:t>
            </w:r>
            <w:proofErr w:type="gramEnd"/>
            <w:r w:rsidRPr="00A15467">
              <w:rPr>
                <w:rFonts w:ascii="Calibri" w:eastAsia="Calibri" w:hAnsi="Calibri" w:cs="Calibri"/>
              </w:rPr>
              <w:t xml:space="preserve">. Teacher-made “mini-lessons” to address student </w:t>
            </w:r>
            <w:r w:rsidRPr="00A15467">
              <w:rPr>
                <w:rFonts w:ascii="Calibri" w:eastAsia="Calibri" w:hAnsi="Calibri" w:cs="Calibri"/>
              </w:rPr>
              <w:lastRenderedPageBreak/>
              <w:t>errors. Avoids phonic readers</w:t>
            </w:r>
            <w:r w:rsidR="008B7A84" w:rsidRPr="00A15467">
              <w:rPr>
                <w:rFonts w:ascii="Calibri" w:eastAsia="Calibri" w:hAnsi="Calibri" w:cs="Calibri"/>
              </w:rPr>
              <w:t xml:space="preserve"> (also known as decodable readers)</w:t>
            </w:r>
            <w:r w:rsidRPr="00A15467">
              <w:rPr>
                <w:rFonts w:ascii="Calibri" w:eastAsia="Calibri" w:hAnsi="Calibri" w:cs="Calibri"/>
              </w:rPr>
              <w:t>; uses leveled books without phonically controlled vocabulary.</w:t>
            </w:r>
          </w:p>
        </w:tc>
      </w:tr>
      <w:tr w:rsidR="003D4AFE" w:rsidRPr="00A15467" w14:paraId="12F0FBBA" w14:textId="77777777" w:rsidTr="003D4AFE">
        <w:tc>
          <w:tcPr>
            <w:tcW w:w="1785" w:type="dxa"/>
            <w:shd w:val="clear" w:color="auto" w:fill="auto"/>
            <w:tcMar>
              <w:top w:w="100" w:type="dxa"/>
              <w:left w:w="100" w:type="dxa"/>
              <w:bottom w:w="100" w:type="dxa"/>
              <w:right w:w="100" w:type="dxa"/>
            </w:tcMar>
          </w:tcPr>
          <w:p w14:paraId="5D9ED390" w14:textId="77777777" w:rsidR="003D4AFE" w:rsidRPr="00A15467" w:rsidRDefault="003D4AFE" w:rsidP="003C0037">
            <w:pPr>
              <w:widowControl w:val="0"/>
              <w:rPr>
                <w:rFonts w:ascii="Calibri" w:eastAsia="Calibri" w:hAnsi="Calibri" w:cs="Calibri"/>
                <w:b/>
              </w:rPr>
            </w:pPr>
            <w:r w:rsidRPr="00A15467">
              <w:rPr>
                <w:rFonts w:ascii="Calibri" w:eastAsia="Calibri" w:hAnsi="Calibri" w:cs="Calibri"/>
                <w:b/>
              </w:rPr>
              <w:t>Fluency</w:t>
            </w:r>
          </w:p>
          <w:p w14:paraId="31272437" w14:textId="77777777" w:rsidR="003D4AFE" w:rsidRPr="00A15467" w:rsidRDefault="003D4AFE" w:rsidP="003C0037">
            <w:pPr>
              <w:widowControl w:val="0"/>
              <w:rPr>
                <w:rFonts w:ascii="Calibri" w:eastAsia="Calibri" w:hAnsi="Calibri" w:cs="Calibri"/>
                <w:b/>
              </w:rPr>
            </w:pPr>
          </w:p>
          <w:p w14:paraId="45A510D8" w14:textId="77777777" w:rsidR="003D4AFE" w:rsidRPr="00A15467" w:rsidRDefault="003D4AFE" w:rsidP="003C0037">
            <w:pPr>
              <w:widowControl w:val="0"/>
              <w:rPr>
                <w:rFonts w:ascii="Calibri" w:eastAsia="Calibri" w:hAnsi="Calibri" w:cs="Calibri"/>
                <w:b/>
                <w:i/>
                <w:sz w:val="18"/>
                <w:szCs w:val="18"/>
              </w:rPr>
            </w:pPr>
            <w:r w:rsidRPr="00A15467">
              <w:rPr>
                <w:rFonts w:ascii="Calibri" w:eastAsia="Calibri" w:hAnsi="Calibri" w:cs="Calibri"/>
                <w:b/>
                <w:i/>
                <w:sz w:val="18"/>
                <w:szCs w:val="18"/>
              </w:rPr>
              <w:t>CCR 301-92, 5.01(D)</w:t>
            </w:r>
          </w:p>
          <w:p w14:paraId="2E87161F" w14:textId="368CD71E" w:rsidR="003D4AFE" w:rsidRPr="00A15467" w:rsidRDefault="003D4AFE" w:rsidP="000E4686">
            <w:pPr>
              <w:widowControl w:val="0"/>
              <w:rPr>
                <w:rFonts w:ascii="Calibri" w:eastAsia="Calibri" w:hAnsi="Calibri" w:cs="Calibri"/>
                <w:b/>
                <w:i/>
                <w:sz w:val="18"/>
                <w:szCs w:val="18"/>
              </w:rPr>
            </w:pPr>
            <w:r w:rsidRPr="00A15467">
              <w:rPr>
                <w:rFonts w:ascii="Calibri" w:eastAsia="Calibri" w:hAnsi="Calibri" w:cs="Calibri"/>
                <w:b/>
                <w:i/>
                <w:sz w:val="18"/>
                <w:szCs w:val="18"/>
              </w:rPr>
              <w:t xml:space="preserve"> CCR 301-92, 5.02(D)</w:t>
            </w:r>
          </w:p>
          <w:p w14:paraId="0F685DB6" w14:textId="77777777" w:rsidR="003D4AFE" w:rsidRPr="00A15467" w:rsidRDefault="003D4AFE" w:rsidP="003C0037">
            <w:pPr>
              <w:widowControl w:val="0"/>
              <w:rPr>
                <w:rFonts w:ascii="Calibri" w:eastAsia="Calibri" w:hAnsi="Calibri" w:cs="Calibri"/>
                <w:b/>
                <w:i/>
                <w:sz w:val="18"/>
                <w:szCs w:val="18"/>
              </w:rPr>
            </w:pPr>
            <w:r w:rsidRPr="00A15467">
              <w:rPr>
                <w:rFonts w:ascii="Calibri" w:eastAsia="Calibri" w:hAnsi="Calibri" w:cs="Calibri"/>
                <w:b/>
                <w:i/>
                <w:sz w:val="18"/>
                <w:szCs w:val="18"/>
              </w:rPr>
              <w:t>CCR 301-92, 5.03(C)</w:t>
            </w:r>
          </w:p>
          <w:p w14:paraId="6E61A819" w14:textId="54256041" w:rsidR="003D4AFE" w:rsidRPr="00A15467" w:rsidRDefault="003D4AFE" w:rsidP="000E4686">
            <w:pPr>
              <w:widowControl w:val="0"/>
              <w:rPr>
                <w:rFonts w:ascii="Calibri" w:eastAsia="Calibri" w:hAnsi="Calibri" w:cs="Calibri"/>
                <w:b/>
              </w:rPr>
            </w:pPr>
            <w:r w:rsidRPr="00A15467">
              <w:rPr>
                <w:rFonts w:ascii="Calibri" w:eastAsia="Calibri" w:hAnsi="Calibri" w:cs="Calibri"/>
                <w:b/>
                <w:i/>
                <w:sz w:val="18"/>
                <w:szCs w:val="18"/>
              </w:rPr>
              <w:t xml:space="preserve"> CCR 301-92, 5.04(C) </w:t>
            </w:r>
          </w:p>
        </w:tc>
        <w:tc>
          <w:tcPr>
            <w:tcW w:w="4650" w:type="dxa"/>
            <w:shd w:val="clear" w:color="auto" w:fill="auto"/>
            <w:tcMar>
              <w:top w:w="100" w:type="dxa"/>
              <w:left w:w="100" w:type="dxa"/>
              <w:bottom w:w="100" w:type="dxa"/>
              <w:right w:w="100" w:type="dxa"/>
            </w:tcMar>
          </w:tcPr>
          <w:p w14:paraId="337AB826" w14:textId="77777777" w:rsidR="003D4AFE" w:rsidRPr="00A15467" w:rsidRDefault="003D4AFE" w:rsidP="003C0037">
            <w:pPr>
              <w:widowControl w:val="0"/>
              <w:rPr>
                <w:rFonts w:ascii="Calibri" w:eastAsia="Calibri" w:hAnsi="Calibri" w:cs="Calibri"/>
              </w:rPr>
            </w:pPr>
            <w:r w:rsidRPr="00A15467">
              <w:rPr>
                <w:rFonts w:ascii="Calibri" w:eastAsia="Calibri" w:hAnsi="Calibri" w:cs="Calibri"/>
              </w:rPr>
              <w:t>Explicit, measurable goals by grade level for oral passage reading fluency and related subskills; criteria established by research. Rereading, partner reading</w:t>
            </w:r>
            <w:proofErr w:type="gramStart"/>
            <w:r w:rsidRPr="00A15467">
              <w:rPr>
                <w:rFonts w:ascii="Calibri" w:eastAsia="Calibri" w:hAnsi="Calibri" w:cs="Calibri"/>
              </w:rPr>
              <w:t>, reading</w:t>
            </w:r>
            <w:proofErr w:type="gramEnd"/>
            <w:r w:rsidRPr="00A15467">
              <w:rPr>
                <w:rFonts w:ascii="Calibri" w:eastAsia="Calibri" w:hAnsi="Calibri" w:cs="Calibri"/>
              </w:rPr>
              <w:t xml:space="preserve"> with a model are validated techniques.</w:t>
            </w:r>
          </w:p>
          <w:p w14:paraId="05F76765" w14:textId="77777777" w:rsidR="003D4AFE" w:rsidRPr="00A15467" w:rsidRDefault="003D4AFE" w:rsidP="003C0037">
            <w:pPr>
              <w:widowControl w:val="0"/>
              <w:rPr>
                <w:rFonts w:ascii="Calibri" w:eastAsia="Calibri" w:hAnsi="Calibri" w:cs="Calibri"/>
              </w:rPr>
            </w:pPr>
          </w:p>
          <w:p w14:paraId="7F463C25" w14:textId="77777777" w:rsidR="003D4AFE" w:rsidRPr="00A15467" w:rsidRDefault="003D4AFE" w:rsidP="003C0037">
            <w:pPr>
              <w:widowControl w:val="0"/>
              <w:jc w:val="right"/>
              <w:rPr>
                <w:rFonts w:ascii="Calibri" w:eastAsia="Calibri" w:hAnsi="Calibri" w:cs="Calibri"/>
              </w:rPr>
            </w:pPr>
          </w:p>
          <w:p w14:paraId="192E69B3" w14:textId="77777777" w:rsidR="000E4686" w:rsidRPr="00A15467" w:rsidRDefault="000E4686" w:rsidP="003C0037">
            <w:pPr>
              <w:widowControl w:val="0"/>
              <w:jc w:val="right"/>
              <w:rPr>
                <w:rFonts w:ascii="Calibri" w:hAnsi="Calibri" w:cs="Calibri"/>
              </w:rPr>
            </w:pPr>
          </w:p>
          <w:p w14:paraId="447E48F5" w14:textId="38EA8CF5" w:rsidR="003D4AFE" w:rsidRPr="00A15467" w:rsidRDefault="00000000" w:rsidP="003C0037">
            <w:pPr>
              <w:widowControl w:val="0"/>
              <w:jc w:val="right"/>
              <w:rPr>
                <w:rFonts w:ascii="Calibri" w:eastAsia="Calibri" w:hAnsi="Calibri" w:cs="Calibri"/>
              </w:rPr>
            </w:pPr>
            <w:hyperlink r:id="rId25">
              <w:r w:rsidR="003D4AFE" w:rsidRPr="00A15467">
                <w:rPr>
                  <w:rFonts w:ascii="Calibri" w:eastAsia="Calibri" w:hAnsi="Calibri" w:cs="Calibri"/>
                  <w:b/>
                  <w:i/>
                  <w:color w:val="1155CC"/>
                  <w:u w:val="single"/>
                </w:rPr>
                <w:t>CO READ Act K-3 Minimum Competencies</w:t>
              </w:r>
            </w:hyperlink>
          </w:p>
        </w:tc>
        <w:tc>
          <w:tcPr>
            <w:tcW w:w="3275" w:type="dxa"/>
            <w:shd w:val="clear" w:color="auto" w:fill="auto"/>
            <w:tcMar>
              <w:top w:w="100" w:type="dxa"/>
              <w:left w:w="100" w:type="dxa"/>
              <w:bottom w:w="100" w:type="dxa"/>
              <w:right w:w="100" w:type="dxa"/>
            </w:tcMar>
          </w:tcPr>
          <w:p w14:paraId="3BC1C009" w14:textId="77777777" w:rsidR="003D4AFE" w:rsidRPr="00A15467" w:rsidRDefault="003D4AFE" w:rsidP="003C0037">
            <w:pPr>
              <w:widowControl w:val="0"/>
              <w:rPr>
                <w:rFonts w:ascii="Calibri" w:eastAsia="Calibri" w:hAnsi="Calibri" w:cs="Calibri"/>
              </w:rPr>
            </w:pPr>
            <w:r w:rsidRPr="00A15467">
              <w:rPr>
                <w:rFonts w:ascii="Calibri" w:eastAsia="Calibri" w:hAnsi="Calibri" w:cs="Calibri"/>
              </w:rPr>
              <w:t>Reading practice in “leveled” books; focus on “miscue analysis” rather than words read correctly. No emphasis on fluency in building subskills. Avoids measurement of words correct per minute. Believes students learn to read by reading, not by instruction on specific skills.</w:t>
            </w:r>
          </w:p>
        </w:tc>
      </w:tr>
      <w:tr w:rsidR="003D4AFE" w:rsidRPr="00A15467" w14:paraId="5B65A987" w14:textId="77777777" w:rsidTr="003D4AFE">
        <w:tc>
          <w:tcPr>
            <w:tcW w:w="1785" w:type="dxa"/>
            <w:shd w:val="clear" w:color="auto" w:fill="auto"/>
            <w:tcMar>
              <w:top w:w="100" w:type="dxa"/>
              <w:left w:w="100" w:type="dxa"/>
              <w:bottom w:w="100" w:type="dxa"/>
              <w:right w:w="100" w:type="dxa"/>
            </w:tcMar>
          </w:tcPr>
          <w:p w14:paraId="41F5DBF9" w14:textId="77777777" w:rsidR="003D4AFE" w:rsidRPr="00A15467" w:rsidRDefault="003D4AFE" w:rsidP="003C0037">
            <w:pPr>
              <w:widowControl w:val="0"/>
              <w:rPr>
                <w:rFonts w:ascii="Calibri" w:eastAsia="Calibri" w:hAnsi="Calibri" w:cs="Calibri"/>
                <w:b/>
              </w:rPr>
            </w:pPr>
            <w:r w:rsidRPr="00A15467">
              <w:rPr>
                <w:rFonts w:ascii="Calibri" w:eastAsia="Calibri" w:hAnsi="Calibri" w:cs="Calibri"/>
                <w:b/>
              </w:rPr>
              <w:t>Vocabulary</w:t>
            </w:r>
          </w:p>
          <w:p w14:paraId="1004AB4A" w14:textId="77777777" w:rsidR="003D4AFE" w:rsidRPr="00A15467" w:rsidRDefault="003D4AFE" w:rsidP="003C0037">
            <w:pPr>
              <w:widowControl w:val="0"/>
              <w:rPr>
                <w:rFonts w:ascii="Calibri" w:eastAsia="Calibri" w:hAnsi="Calibri" w:cs="Calibri"/>
                <w:b/>
              </w:rPr>
            </w:pPr>
          </w:p>
          <w:p w14:paraId="1E2BE278" w14:textId="77777777" w:rsidR="003D4AFE" w:rsidRPr="00A15467" w:rsidRDefault="003D4AFE" w:rsidP="003C0037">
            <w:pPr>
              <w:widowControl w:val="0"/>
              <w:rPr>
                <w:rFonts w:ascii="Calibri" w:eastAsia="Calibri" w:hAnsi="Calibri" w:cs="Calibri"/>
                <w:b/>
                <w:i/>
                <w:sz w:val="18"/>
                <w:szCs w:val="18"/>
              </w:rPr>
            </w:pPr>
            <w:r w:rsidRPr="00A15467">
              <w:rPr>
                <w:rFonts w:ascii="Calibri" w:eastAsia="Calibri" w:hAnsi="Calibri" w:cs="Calibri"/>
                <w:b/>
                <w:i/>
                <w:sz w:val="18"/>
                <w:szCs w:val="18"/>
              </w:rPr>
              <w:t xml:space="preserve">CCR 301-92, 5.01(F) </w:t>
            </w:r>
          </w:p>
          <w:p w14:paraId="37EDA42B" w14:textId="77777777" w:rsidR="003D4AFE" w:rsidRPr="00A15467" w:rsidRDefault="003D4AFE" w:rsidP="003C0037">
            <w:pPr>
              <w:widowControl w:val="0"/>
              <w:rPr>
                <w:rFonts w:ascii="Calibri" w:eastAsia="Calibri" w:hAnsi="Calibri" w:cs="Calibri"/>
                <w:b/>
                <w:i/>
                <w:sz w:val="18"/>
                <w:szCs w:val="18"/>
              </w:rPr>
            </w:pPr>
            <w:r w:rsidRPr="00A15467">
              <w:rPr>
                <w:rFonts w:ascii="Calibri" w:eastAsia="Calibri" w:hAnsi="Calibri" w:cs="Calibri"/>
                <w:b/>
                <w:i/>
                <w:sz w:val="18"/>
                <w:szCs w:val="18"/>
              </w:rPr>
              <w:t>CCR 301-92, 5.01(G)</w:t>
            </w:r>
          </w:p>
          <w:p w14:paraId="04C470DD" w14:textId="2499B193" w:rsidR="003D4AFE" w:rsidRPr="00A15467" w:rsidRDefault="003D4AFE" w:rsidP="000E4686">
            <w:pPr>
              <w:widowControl w:val="0"/>
              <w:rPr>
                <w:rFonts w:ascii="Calibri" w:eastAsia="Calibri" w:hAnsi="Calibri" w:cs="Calibri"/>
                <w:b/>
                <w:i/>
                <w:sz w:val="18"/>
                <w:szCs w:val="18"/>
              </w:rPr>
            </w:pPr>
            <w:r w:rsidRPr="00A15467">
              <w:rPr>
                <w:rFonts w:ascii="Calibri" w:eastAsia="Calibri" w:hAnsi="Calibri" w:cs="Calibri"/>
                <w:b/>
                <w:sz w:val="18"/>
                <w:szCs w:val="18"/>
              </w:rPr>
              <w:t xml:space="preserve"> </w:t>
            </w:r>
            <w:r w:rsidRPr="00A15467">
              <w:rPr>
                <w:rFonts w:ascii="Calibri" w:eastAsia="Calibri" w:hAnsi="Calibri" w:cs="Calibri"/>
                <w:b/>
                <w:i/>
                <w:sz w:val="18"/>
                <w:szCs w:val="18"/>
              </w:rPr>
              <w:t>CCR 301-92, 5.02(E)</w:t>
            </w:r>
          </w:p>
          <w:p w14:paraId="7F2A83C8" w14:textId="77777777" w:rsidR="003D4AFE" w:rsidRPr="00A15467" w:rsidRDefault="003D4AFE" w:rsidP="003C0037">
            <w:pPr>
              <w:widowControl w:val="0"/>
              <w:spacing w:after="200"/>
              <w:rPr>
                <w:rFonts w:ascii="Calibri" w:eastAsia="Calibri" w:hAnsi="Calibri" w:cs="Calibri"/>
                <w:b/>
                <w:i/>
                <w:sz w:val="18"/>
                <w:szCs w:val="18"/>
              </w:rPr>
            </w:pPr>
            <w:r w:rsidRPr="00A15467">
              <w:rPr>
                <w:rFonts w:ascii="Calibri" w:eastAsia="Calibri" w:hAnsi="Calibri" w:cs="Calibri"/>
                <w:b/>
                <w:i/>
                <w:sz w:val="18"/>
                <w:szCs w:val="18"/>
              </w:rPr>
              <w:t>CCR 301-92, 5.02(F)</w:t>
            </w:r>
          </w:p>
          <w:p w14:paraId="1D0E8406" w14:textId="77777777" w:rsidR="003D4AFE" w:rsidRPr="00A15467" w:rsidRDefault="003D4AFE" w:rsidP="003C0037">
            <w:pPr>
              <w:widowControl w:val="0"/>
              <w:rPr>
                <w:rFonts w:ascii="Calibri" w:eastAsia="Calibri" w:hAnsi="Calibri" w:cs="Calibri"/>
                <w:b/>
                <w:i/>
                <w:sz w:val="18"/>
                <w:szCs w:val="18"/>
              </w:rPr>
            </w:pPr>
            <w:r w:rsidRPr="00A15467">
              <w:rPr>
                <w:rFonts w:ascii="Calibri" w:eastAsia="Calibri" w:hAnsi="Calibri" w:cs="Calibri"/>
                <w:b/>
                <w:i/>
                <w:sz w:val="18"/>
                <w:szCs w:val="18"/>
              </w:rPr>
              <w:t>CCR 301-92, 5.03(D)</w:t>
            </w:r>
          </w:p>
          <w:p w14:paraId="782A71C0" w14:textId="373E1B10" w:rsidR="003D4AFE" w:rsidRPr="00A15467" w:rsidRDefault="003D4AFE" w:rsidP="003C0037">
            <w:pPr>
              <w:widowControl w:val="0"/>
              <w:rPr>
                <w:rFonts w:ascii="Calibri" w:eastAsia="Calibri" w:hAnsi="Calibri" w:cs="Calibri"/>
                <w:b/>
                <w:i/>
                <w:sz w:val="18"/>
                <w:szCs w:val="18"/>
              </w:rPr>
            </w:pPr>
            <w:r w:rsidRPr="00A15467">
              <w:rPr>
                <w:rFonts w:ascii="Calibri" w:eastAsia="Calibri" w:hAnsi="Calibri" w:cs="Calibri"/>
                <w:b/>
                <w:i/>
                <w:sz w:val="18"/>
                <w:szCs w:val="18"/>
              </w:rPr>
              <w:t xml:space="preserve"> CCR 301-92, 5.03(E)</w:t>
            </w:r>
          </w:p>
          <w:p w14:paraId="2AA0A949" w14:textId="71C3645A" w:rsidR="003D4AFE" w:rsidRPr="00A15467" w:rsidRDefault="003D4AFE" w:rsidP="000E4686">
            <w:pPr>
              <w:widowControl w:val="0"/>
              <w:rPr>
                <w:rFonts w:ascii="Calibri" w:eastAsia="Calibri" w:hAnsi="Calibri" w:cs="Calibri"/>
                <w:b/>
              </w:rPr>
            </w:pPr>
            <w:r w:rsidRPr="00A15467">
              <w:rPr>
                <w:rFonts w:ascii="Calibri" w:eastAsia="Calibri" w:hAnsi="Calibri" w:cs="Calibri"/>
                <w:b/>
                <w:i/>
                <w:sz w:val="18"/>
                <w:szCs w:val="18"/>
              </w:rPr>
              <w:t xml:space="preserve"> CCR 301-92, 5.04(D) </w:t>
            </w:r>
          </w:p>
        </w:tc>
        <w:tc>
          <w:tcPr>
            <w:tcW w:w="4650" w:type="dxa"/>
            <w:shd w:val="clear" w:color="auto" w:fill="auto"/>
            <w:tcMar>
              <w:top w:w="100" w:type="dxa"/>
              <w:left w:w="100" w:type="dxa"/>
              <w:bottom w:w="100" w:type="dxa"/>
              <w:right w:w="100" w:type="dxa"/>
            </w:tcMar>
          </w:tcPr>
          <w:p w14:paraId="708B1FB2" w14:textId="1CC9752A" w:rsidR="003D4AFE" w:rsidRPr="00A15467" w:rsidRDefault="003D4AFE" w:rsidP="003C0037">
            <w:pPr>
              <w:widowControl w:val="0"/>
              <w:rPr>
                <w:rFonts w:ascii="Calibri" w:eastAsia="Calibri" w:hAnsi="Calibri" w:cs="Calibri"/>
              </w:rPr>
            </w:pPr>
            <w:r w:rsidRPr="00A15467">
              <w:rPr>
                <w:rFonts w:ascii="Calibri" w:eastAsia="Calibri" w:hAnsi="Calibri" w:cs="Calibri"/>
              </w:rPr>
              <w:t xml:space="preserve">Teachers </w:t>
            </w:r>
            <w:proofErr w:type="spellStart"/>
            <w:r w:rsidRPr="00A15467">
              <w:rPr>
                <w:rFonts w:ascii="Calibri" w:eastAsia="Calibri" w:hAnsi="Calibri" w:cs="Calibri"/>
              </w:rPr>
              <w:t>preteach</w:t>
            </w:r>
            <w:proofErr w:type="spellEnd"/>
            <w:r w:rsidRPr="00A15467">
              <w:rPr>
                <w:rFonts w:ascii="Calibri" w:eastAsia="Calibri" w:hAnsi="Calibri" w:cs="Calibri"/>
              </w:rPr>
              <w:t xml:space="preserve"> words important to the meaning of a text, explain during reading, and practice after reading. Teachers give structured practice using new words verbally and in writing. Teacher-student dialogue “scripted” in the teacher’s manual.</w:t>
            </w:r>
          </w:p>
          <w:p w14:paraId="244BE920" w14:textId="77777777" w:rsidR="003D4AFE" w:rsidRPr="00A15467" w:rsidRDefault="003D4AFE" w:rsidP="003C0037">
            <w:pPr>
              <w:widowControl w:val="0"/>
              <w:rPr>
                <w:rFonts w:ascii="Calibri" w:eastAsia="Calibri" w:hAnsi="Calibri" w:cs="Calibri"/>
              </w:rPr>
            </w:pPr>
          </w:p>
          <w:p w14:paraId="0F3B350A" w14:textId="77777777" w:rsidR="003D4AFE" w:rsidRPr="00A15467" w:rsidRDefault="003D4AFE" w:rsidP="003C0037">
            <w:pPr>
              <w:widowControl w:val="0"/>
              <w:rPr>
                <w:rFonts w:ascii="Calibri" w:eastAsia="Calibri" w:hAnsi="Calibri" w:cs="Calibri"/>
              </w:rPr>
            </w:pPr>
          </w:p>
          <w:p w14:paraId="407A9294" w14:textId="77777777" w:rsidR="003D4AFE" w:rsidRPr="00A15467" w:rsidRDefault="003D4AFE" w:rsidP="003C0037">
            <w:pPr>
              <w:widowControl w:val="0"/>
              <w:rPr>
                <w:rFonts w:ascii="Calibri" w:eastAsia="Calibri" w:hAnsi="Calibri" w:cs="Calibri"/>
              </w:rPr>
            </w:pPr>
          </w:p>
          <w:p w14:paraId="61D8F3D2" w14:textId="77777777" w:rsidR="003D4AFE" w:rsidRPr="00A15467" w:rsidRDefault="00000000" w:rsidP="003C0037">
            <w:pPr>
              <w:widowControl w:val="0"/>
              <w:jc w:val="right"/>
              <w:rPr>
                <w:rFonts w:ascii="Calibri" w:eastAsia="Calibri" w:hAnsi="Calibri" w:cs="Calibri"/>
              </w:rPr>
            </w:pPr>
            <w:hyperlink r:id="rId26">
              <w:r w:rsidR="003D4AFE" w:rsidRPr="00A15467">
                <w:rPr>
                  <w:rFonts w:ascii="Calibri" w:eastAsia="Calibri" w:hAnsi="Calibri" w:cs="Calibri"/>
                  <w:b/>
                  <w:i/>
                  <w:color w:val="1155CC"/>
                  <w:u w:val="single"/>
                </w:rPr>
                <w:t>CO READ Act K-3 Minimum Competencies</w:t>
              </w:r>
            </w:hyperlink>
          </w:p>
        </w:tc>
        <w:tc>
          <w:tcPr>
            <w:tcW w:w="3275" w:type="dxa"/>
            <w:shd w:val="clear" w:color="auto" w:fill="auto"/>
            <w:tcMar>
              <w:top w:w="100" w:type="dxa"/>
              <w:left w:w="100" w:type="dxa"/>
              <w:bottom w:w="100" w:type="dxa"/>
              <w:right w:w="100" w:type="dxa"/>
            </w:tcMar>
          </w:tcPr>
          <w:p w14:paraId="5B0EA1E5" w14:textId="6D153E8F" w:rsidR="003D4AFE" w:rsidRPr="00A15467" w:rsidRDefault="00B22A94" w:rsidP="002C7C5C">
            <w:pPr>
              <w:widowControl w:val="0"/>
              <w:rPr>
                <w:rFonts w:ascii="Calibri" w:eastAsia="Calibri" w:hAnsi="Calibri" w:cs="Calibri"/>
              </w:rPr>
            </w:pPr>
            <w:r w:rsidRPr="00A15467">
              <w:rPr>
                <w:rFonts w:ascii="Calibri" w:eastAsia="Calibri" w:hAnsi="Calibri" w:cs="Calibri"/>
              </w:rPr>
              <w:t>When</w:t>
            </w:r>
            <w:r w:rsidR="00CB1732" w:rsidRPr="00A15467">
              <w:rPr>
                <w:rFonts w:ascii="Calibri" w:eastAsia="Calibri" w:hAnsi="Calibri" w:cs="Calibri"/>
              </w:rPr>
              <w:t xml:space="preserve"> engaging in text, the discussion by the teacher is nondirective. Although w</w:t>
            </w:r>
            <w:r w:rsidR="003D4AFE" w:rsidRPr="00A15467">
              <w:rPr>
                <w:rFonts w:ascii="Calibri" w:eastAsia="Calibri" w:hAnsi="Calibri" w:cs="Calibri"/>
              </w:rPr>
              <w:t xml:space="preserve">ords important to the meaning of a text </w:t>
            </w:r>
            <w:r w:rsidR="00CB1732" w:rsidRPr="00A15467">
              <w:rPr>
                <w:rFonts w:ascii="Calibri" w:eastAsia="Calibri" w:hAnsi="Calibri" w:cs="Calibri"/>
              </w:rPr>
              <w:t xml:space="preserve">may be </w:t>
            </w:r>
            <w:proofErr w:type="spellStart"/>
            <w:r w:rsidR="003D4AFE" w:rsidRPr="00A15467">
              <w:rPr>
                <w:rFonts w:ascii="Calibri" w:eastAsia="Calibri" w:hAnsi="Calibri" w:cs="Calibri"/>
              </w:rPr>
              <w:t>pretaught</w:t>
            </w:r>
            <w:proofErr w:type="spellEnd"/>
            <w:r w:rsidR="003D4AFE" w:rsidRPr="00A15467">
              <w:rPr>
                <w:rFonts w:ascii="Calibri" w:eastAsia="Calibri" w:hAnsi="Calibri" w:cs="Calibri"/>
              </w:rPr>
              <w:t>, explained during reading, and practiced after reading</w:t>
            </w:r>
            <w:r w:rsidR="00CB1732" w:rsidRPr="00A15467">
              <w:rPr>
                <w:rFonts w:ascii="Calibri" w:eastAsia="Calibri" w:hAnsi="Calibri" w:cs="Calibri"/>
              </w:rPr>
              <w:t xml:space="preserve">. No additional </w:t>
            </w:r>
            <w:r w:rsidR="002C7C5C" w:rsidRPr="00A15467">
              <w:rPr>
                <w:rFonts w:ascii="Calibri" w:eastAsia="Calibri" w:hAnsi="Calibri" w:cs="Calibri"/>
              </w:rPr>
              <w:t xml:space="preserve">explicit instruction </w:t>
            </w:r>
            <w:r w:rsidR="00CB1732" w:rsidRPr="00A15467">
              <w:rPr>
                <w:rFonts w:ascii="Calibri" w:eastAsia="Calibri" w:hAnsi="Calibri" w:cs="Calibri"/>
              </w:rPr>
              <w:t>or practice is provided to understand word structure and meaning</w:t>
            </w:r>
            <w:r w:rsidRPr="00A15467">
              <w:rPr>
                <w:rFonts w:ascii="Calibri" w:eastAsia="Calibri" w:hAnsi="Calibri" w:cs="Calibri"/>
              </w:rPr>
              <w:t xml:space="preserve">. </w:t>
            </w:r>
          </w:p>
        </w:tc>
      </w:tr>
      <w:tr w:rsidR="003D4AFE" w:rsidRPr="00A15467" w14:paraId="26B61D7D" w14:textId="77777777" w:rsidTr="003D4AFE">
        <w:tc>
          <w:tcPr>
            <w:tcW w:w="1785" w:type="dxa"/>
            <w:shd w:val="clear" w:color="auto" w:fill="auto"/>
            <w:tcMar>
              <w:top w:w="100" w:type="dxa"/>
              <w:left w:w="100" w:type="dxa"/>
              <w:bottom w:w="100" w:type="dxa"/>
              <w:right w:w="100" w:type="dxa"/>
            </w:tcMar>
          </w:tcPr>
          <w:p w14:paraId="662589FD" w14:textId="77777777" w:rsidR="003D4AFE" w:rsidRPr="00A15467" w:rsidRDefault="003D4AFE" w:rsidP="003C0037">
            <w:pPr>
              <w:widowControl w:val="0"/>
              <w:rPr>
                <w:rFonts w:ascii="Calibri" w:eastAsia="Calibri" w:hAnsi="Calibri" w:cs="Calibri"/>
                <w:b/>
              </w:rPr>
            </w:pPr>
            <w:r w:rsidRPr="00A15467">
              <w:rPr>
                <w:rFonts w:ascii="Calibri" w:eastAsia="Calibri" w:hAnsi="Calibri" w:cs="Calibri"/>
                <w:b/>
              </w:rPr>
              <w:t>Comprehension Skills and Strategies</w:t>
            </w:r>
          </w:p>
          <w:p w14:paraId="492BA8F8" w14:textId="77777777" w:rsidR="003D4AFE" w:rsidRPr="00A15467" w:rsidRDefault="003D4AFE" w:rsidP="003C0037">
            <w:pPr>
              <w:widowControl w:val="0"/>
              <w:rPr>
                <w:rFonts w:ascii="Calibri" w:eastAsia="Calibri" w:hAnsi="Calibri" w:cs="Calibri"/>
                <w:b/>
              </w:rPr>
            </w:pPr>
          </w:p>
          <w:p w14:paraId="074B9E8B" w14:textId="1E968902" w:rsidR="003D4AFE" w:rsidRPr="00A15467" w:rsidRDefault="003D4AFE" w:rsidP="000E4686">
            <w:pPr>
              <w:widowControl w:val="0"/>
              <w:rPr>
                <w:rFonts w:ascii="Calibri" w:eastAsia="Calibri" w:hAnsi="Calibri" w:cs="Calibri"/>
                <w:b/>
                <w:i/>
                <w:sz w:val="18"/>
                <w:szCs w:val="18"/>
              </w:rPr>
            </w:pPr>
            <w:r w:rsidRPr="00A15467">
              <w:rPr>
                <w:rFonts w:ascii="Calibri" w:eastAsia="Calibri" w:hAnsi="Calibri" w:cs="Calibri"/>
                <w:b/>
                <w:i/>
                <w:sz w:val="18"/>
                <w:szCs w:val="18"/>
              </w:rPr>
              <w:t>CCR 301-92, 5.01(H) CCR 301-92, 5.02(A)</w:t>
            </w:r>
          </w:p>
          <w:p w14:paraId="7B0DF443" w14:textId="77777777" w:rsidR="003D4AFE" w:rsidRPr="00A15467" w:rsidRDefault="003D4AFE" w:rsidP="003C0037">
            <w:pPr>
              <w:widowControl w:val="0"/>
              <w:rPr>
                <w:rFonts w:ascii="Calibri" w:eastAsia="Calibri" w:hAnsi="Calibri" w:cs="Calibri"/>
                <w:b/>
                <w:i/>
                <w:sz w:val="18"/>
                <w:szCs w:val="18"/>
              </w:rPr>
            </w:pPr>
            <w:r w:rsidRPr="00A15467">
              <w:rPr>
                <w:rFonts w:ascii="Calibri" w:eastAsia="Calibri" w:hAnsi="Calibri" w:cs="Calibri"/>
                <w:b/>
                <w:i/>
                <w:sz w:val="18"/>
                <w:szCs w:val="18"/>
              </w:rPr>
              <w:lastRenderedPageBreak/>
              <w:t>CCR 301-92, 5.03(F)</w:t>
            </w:r>
          </w:p>
          <w:p w14:paraId="5556F958" w14:textId="2A851D5A" w:rsidR="003D4AFE" w:rsidRPr="00A15467" w:rsidRDefault="003D4AFE" w:rsidP="000E4686">
            <w:pPr>
              <w:widowControl w:val="0"/>
              <w:rPr>
                <w:rFonts w:ascii="Calibri" w:eastAsia="Calibri" w:hAnsi="Calibri" w:cs="Calibri"/>
                <w:b/>
              </w:rPr>
            </w:pPr>
            <w:r w:rsidRPr="00A15467">
              <w:rPr>
                <w:rFonts w:ascii="Calibri" w:eastAsia="Calibri" w:hAnsi="Calibri" w:cs="Calibri"/>
                <w:b/>
                <w:i/>
                <w:sz w:val="18"/>
                <w:szCs w:val="18"/>
              </w:rPr>
              <w:t xml:space="preserve"> CCR 301-92, 5.04(E</w:t>
            </w:r>
            <w:r w:rsidR="000E4686" w:rsidRPr="00A15467">
              <w:rPr>
                <w:rFonts w:ascii="Calibri" w:eastAsia="Calibri" w:hAnsi="Calibri" w:cs="Calibri"/>
                <w:b/>
                <w:i/>
                <w:sz w:val="18"/>
                <w:szCs w:val="18"/>
              </w:rPr>
              <w:t>)</w:t>
            </w:r>
          </w:p>
        </w:tc>
        <w:tc>
          <w:tcPr>
            <w:tcW w:w="4650" w:type="dxa"/>
            <w:shd w:val="clear" w:color="auto" w:fill="auto"/>
            <w:tcMar>
              <w:top w:w="100" w:type="dxa"/>
              <w:left w:w="100" w:type="dxa"/>
              <w:bottom w:w="100" w:type="dxa"/>
              <w:right w:w="100" w:type="dxa"/>
            </w:tcMar>
          </w:tcPr>
          <w:p w14:paraId="04A87A3E" w14:textId="77777777" w:rsidR="003D4AFE" w:rsidRPr="00A15467" w:rsidRDefault="003D4AFE" w:rsidP="003C0037">
            <w:pPr>
              <w:widowControl w:val="0"/>
              <w:spacing w:after="100"/>
              <w:rPr>
                <w:rFonts w:ascii="Calibri" w:eastAsia="Calibri" w:hAnsi="Calibri" w:cs="Calibri"/>
              </w:rPr>
            </w:pPr>
            <w:r w:rsidRPr="00A15467">
              <w:rPr>
                <w:rFonts w:ascii="Calibri" w:eastAsia="Calibri" w:hAnsi="Calibri" w:cs="Calibri"/>
              </w:rPr>
              <w:lastRenderedPageBreak/>
              <w:t>Providing instruction that supports students with understanding ideas expressed in text—supporting their ability to negotiate the linguistic and conceptual barriers such as:</w:t>
            </w:r>
          </w:p>
          <w:p w14:paraId="4E6644C2" w14:textId="77777777" w:rsidR="003D4AFE" w:rsidRPr="00A15467" w:rsidRDefault="003D4AFE" w:rsidP="003715D0">
            <w:pPr>
              <w:widowControl w:val="0"/>
              <w:numPr>
                <w:ilvl w:val="0"/>
                <w:numId w:val="7"/>
              </w:numPr>
              <w:spacing w:after="100" w:line="276" w:lineRule="auto"/>
              <w:rPr>
                <w:rFonts w:ascii="Calibri" w:eastAsia="Calibri" w:hAnsi="Calibri" w:cs="Calibri"/>
              </w:rPr>
            </w:pPr>
            <w:r w:rsidRPr="00A15467">
              <w:rPr>
                <w:rFonts w:ascii="Calibri" w:eastAsia="Calibri" w:hAnsi="Calibri" w:cs="Calibri"/>
              </w:rPr>
              <w:t>Directly teaching the structure of both narrative and expository text.</w:t>
            </w:r>
          </w:p>
          <w:p w14:paraId="4468B512" w14:textId="77777777" w:rsidR="003D4AFE" w:rsidRPr="00A15467" w:rsidRDefault="003D4AFE" w:rsidP="003715D0">
            <w:pPr>
              <w:widowControl w:val="0"/>
              <w:numPr>
                <w:ilvl w:val="0"/>
                <w:numId w:val="7"/>
              </w:numPr>
              <w:spacing w:after="100" w:line="276" w:lineRule="auto"/>
              <w:rPr>
                <w:rFonts w:ascii="Calibri" w:eastAsia="Calibri" w:hAnsi="Calibri" w:cs="Calibri"/>
              </w:rPr>
            </w:pPr>
            <w:r w:rsidRPr="00A15467">
              <w:rPr>
                <w:rFonts w:ascii="Calibri" w:eastAsia="Calibri" w:hAnsi="Calibri" w:cs="Calibri"/>
              </w:rPr>
              <w:lastRenderedPageBreak/>
              <w:t xml:space="preserve">Strategies are overtly modeled and practiced in a planned progression. </w:t>
            </w:r>
          </w:p>
          <w:p w14:paraId="7FF75145" w14:textId="77777777" w:rsidR="003D4AFE" w:rsidRPr="00A15467" w:rsidRDefault="003D4AFE" w:rsidP="003715D0">
            <w:pPr>
              <w:widowControl w:val="0"/>
              <w:numPr>
                <w:ilvl w:val="0"/>
                <w:numId w:val="7"/>
              </w:numPr>
              <w:spacing w:after="100" w:line="276" w:lineRule="auto"/>
              <w:rPr>
                <w:rFonts w:ascii="Calibri" w:eastAsia="Calibri" w:hAnsi="Calibri" w:cs="Calibri"/>
              </w:rPr>
            </w:pPr>
            <w:r w:rsidRPr="00A15467">
              <w:rPr>
                <w:rFonts w:ascii="Calibri" w:eastAsia="Calibri" w:hAnsi="Calibri" w:cs="Calibri"/>
              </w:rPr>
              <w:t xml:space="preserve">Subskills such as choices of diction, grammatical structure, cohesive linkage, organization, and other ways that the author chooses to present ideas. </w:t>
            </w:r>
          </w:p>
          <w:p w14:paraId="4DF5CD2F" w14:textId="77777777" w:rsidR="003D4AFE" w:rsidRPr="00A15467" w:rsidRDefault="003D4AFE" w:rsidP="003C0037">
            <w:pPr>
              <w:widowControl w:val="0"/>
              <w:spacing w:after="100"/>
              <w:rPr>
                <w:rFonts w:ascii="Calibri" w:eastAsia="Calibri" w:hAnsi="Calibri" w:cs="Calibri"/>
              </w:rPr>
            </w:pPr>
            <w:r w:rsidRPr="00A15467">
              <w:rPr>
                <w:rFonts w:ascii="Calibri" w:eastAsia="Calibri" w:hAnsi="Calibri" w:cs="Calibri"/>
              </w:rPr>
              <w:t>Teachers’ edition provides guidance.</w:t>
            </w:r>
          </w:p>
          <w:p w14:paraId="69CD6D7F" w14:textId="77777777" w:rsidR="003D4AFE" w:rsidRPr="00A15467" w:rsidRDefault="00000000" w:rsidP="003C0037">
            <w:pPr>
              <w:widowControl w:val="0"/>
              <w:jc w:val="right"/>
              <w:rPr>
                <w:rFonts w:ascii="Calibri" w:eastAsia="Calibri" w:hAnsi="Calibri" w:cs="Calibri"/>
              </w:rPr>
            </w:pPr>
            <w:hyperlink r:id="rId27">
              <w:r w:rsidR="003D4AFE" w:rsidRPr="00A15467">
                <w:rPr>
                  <w:rFonts w:ascii="Calibri" w:eastAsia="Calibri" w:hAnsi="Calibri" w:cs="Calibri"/>
                  <w:b/>
                  <w:i/>
                  <w:color w:val="1155CC"/>
                  <w:u w:val="single"/>
                </w:rPr>
                <w:t>CO READ Act K-3 Minimum Competencies</w:t>
              </w:r>
            </w:hyperlink>
          </w:p>
        </w:tc>
        <w:tc>
          <w:tcPr>
            <w:tcW w:w="3275" w:type="dxa"/>
            <w:shd w:val="clear" w:color="auto" w:fill="auto"/>
            <w:tcMar>
              <w:top w:w="100" w:type="dxa"/>
              <w:left w:w="100" w:type="dxa"/>
              <w:bottom w:w="100" w:type="dxa"/>
              <w:right w:w="100" w:type="dxa"/>
            </w:tcMar>
          </w:tcPr>
          <w:p w14:paraId="08EE90C9" w14:textId="5C4B8797" w:rsidR="003D4AFE" w:rsidRPr="00A15467" w:rsidRDefault="003D4AFE" w:rsidP="003C0037">
            <w:pPr>
              <w:widowControl w:val="0"/>
              <w:rPr>
                <w:rFonts w:ascii="Calibri" w:eastAsia="Calibri" w:hAnsi="Calibri" w:cs="Calibri"/>
              </w:rPr>
            </w:pPr>
            <w:r w:rsidRPr="00A15467">
              <w:rPr>
                <w:rFonts w:ascii="Calibri" w:eastAsia="Calibri" w:hAnsi="Calibri" w:cs="Calibri"/>
              </w:rPr>
              <w:lastRenderedPageBreak/>
              <w:t xml:space="preserve">Teachers </w:t>
            </w:r>
            <w:proofErr w:type="gramStart"/>
            <w:r w:rsidRPr="00A15467">
              <w:rPr>
                <w:rFonts w:ascii="Calibri" w:eastAsia="Calibri" w:hAnsi="Calibri" w:cs="Calibri"/>
              </w:rPr>
              <w:t>instructed</w:t>
            </w:r>
            <w:proofErr w:type="gramEnd"/>
            <w:r w:rsidRPr="00A15467">
              <w:rPr>
                <w:rFonts w:ascii="Calibri" w:eastAsia="Calibri" w:hAnsi="Calibri" w:cs="Calibri"/>
              </w:rPr>
              <w:t xml:space="preserve"> to </w:t>
            </w:r>
            <w:r w:rsidR="007A38C7" w:rsidRPr="00A15467">
              <w:rPr>
                <w:rFonts w:ascii="Calibri" w:eastAsia="Calibri" w:hAnsi="Calibri" w:cs="Calibri"/>
              </w:rPr>
              <w:t>use leveled</w:t>
            </w:r>
            <w:r w:rsidRPr="00A15467">
              <w:rPr>
                <w:rFonts w:ascii="Calibri" w:eastAsia="Calibri" w:hAnsi="Calibri" w:cs="Calibri"/>
              </w:rPr>
              <w:t xml:space="preserve"> book reading, big books, and independent trade book reading; teacher modeling (thinking aloud) </w:t>
            </w:r>
            <w:r w:rsidRPr="00A15467">
              <w:rPr>
                <w:rFonts w:ascii="Calibri" w:eastAsia="Calibri" w:hAnsi="Calibri" w:cs="Calibri"/>
                <w:u w:val="single"/>
              </w:rPr>
              <w:t>is the primary instructional strategy</w:t>
            </w:r>
            <w:r w:rsidRPr="00A15467">
              <w:rPr>
                <w:rFonts w:ascii="Calibri" w:eastAsia="Calibri" w:hAnsi="Calibri" w:cs="Calibri"/>
              </w:rPr>
              <w:t xml:space="preserve">. Also known as Reader’s Workshop approach.  Student </w:t>
            </w:r>
            <w:r w:rsidRPr="00A15467">
              <w:rPr>
                <w:rFonts w:ascii="Calibri" w:eastAsia="Calibri" w:hAnsi="Calibri" w:cs="Calibri"/>
              </w:rPr>
              <w:lastRenderedPageBreak/>
              <w:t>book choice emphasized.</w:t>
            </w:r>
            <w:r w:rsidR="007A38C7" w:rsidRPr="00A15467">
              <w:rPr>
                <w:rFonts w:ascii="Calibri" w:eastAsia="Calibri" w:hAnsi="Calibri" w:cs="Calibri"/>
              </w:rPr>
              <w:t xml:space="preserve"> </w:t>
            </w:r>
          </w:p>
          <w:p w14:paraId="433514DC" w14:textId="77777777" w:rsidR="003D4AFE" w:rsidRPr="00A15467" w:rsidRDefault="003D4AFE" w:rsidP="003C0037">
            <w:pPr>
              <w:widowControl w:val="0"/>
              <w:rPr>
                <w:rFonts w:ascii="Calibri" w:eastAsia="Calibri" w:hAnsi="Calibri" w:cs="Calibri"/>
              </w:rPr>
            </w:pPr>
          </w:p>
          <w:p w14:paraId="666E0B58" w14:textId="77777777" w:rsidR="003D4AFE" w:rsidRPr="00A15467" w:rsidRDefault="003D4AFE" w:rsidP="003C0037">
            <w:pPr>
              <w:widowControl w:val="0"/>
              <w:rPr>
                <w:rFonts w:ascii="Calibri" w:eastAsia="Calibri" w:hAnsi="Calibri" w:cs="Calibri"/>
              </w:rPr>
            </w:pPr>
          </w:p>
        </w:tc>
      </w:tr>
      <w:tr w:rsidR="003D4AFE" w:rsidRPr="00A15467" w14:paraId="0744FA8A" w14:textId="77777777" w:rsidTr="003D4AFE">
        <w:tc>
          <w:tcPr>
            <w:tcW w:w="1785" w:type="dxa"/>
            <w:shd w:val="clear" w:color="auto" w:fill="auto"/>
            <w:tcMar>
              <w:top w:w="100" w:type="dxa"/>
              <w:left w:w="100" w:type="dxa"/>
              <w:bottom w:w="100" w:type="dxa"/>
              <w:right w:w="100" w:type="dxa"/>
            </w:tcMar>
          </w:tcPr>
          <w:p w14:paraId="33961B2E" w14:textId="77777777" w:rsidR="003D4AFE" w:rsidRPr="00A15467" w:rsidRDefault="003D4AFE" w:rsidP="003C0037">
            <w:pPr>
              <w:widowControl w:val="0"/>
              <w:rPr>
                <w:rFonts w:ascii="Calibri" w:eastAsia="Calibri" w:hAnsi="Calibri" w:cs="Calibri"/>
                <w:b/>
              </w:rPr>
            </w:pPr>
            <w:r w:rsidRPr="00A15467">
              <w:rPr>
                <w:rFonts w:ascii="Calibri" w:eastAsia="Calibri" w:hAnsi="Calibri" w:cs="Calibri"/>
                <w:b/>
              </w:rPr>
              <w:t xml:space="preserve">Writing </w:t>
            </w:r>
          </w:p>
        </w:tc>
        <w:tc>
          <w:tcPr>
            <w:tcW w:w="4650" w:type="dxa"/>
            <w:shd w:val="clear" w:color="auto" w:fill="auto"/>
            <w:tcMar>
              <w:top w:w="100" w:type="dxa"/>
              <w:left w:w="100" w:type="dxa"/>
              <w:bottom w:w="100" w:type="dxa"/>
              <w:right w:w="100" w:type="dxa"/>
            </w:tcMar>
          </w:tcPr>
          <w:p w14:paraId="209D743A" w14:textId="77777777" w:rsidR="003D4AFE" w:rsidRPr="00A15467" w:rsidRDefault="003D4AFE" w:rsidP="003C0037">
            <w:pPr>
              <w:widowControl w:val="0"/>
              <w:rPr>
                <w:rFonts w:ascii="Calibri" w:eastAsia="Calibri" w:hAnsi="Calibri" w:cs="Calibri"/>
              </w:rPr>
            </w:pPr>
            <w:r w:rsidRPr="00A15467">
              <w:rPr>
                <w:rFonts w:ascii="Calibri" w:eastAsia="Calibri" w:hAnsi="Calibri" w:cs="Calibri"/>
              </w:rPr>
              <w:t>Grammar, handwriting, spelling, punctuation taught systematically, along with many structured opportunities to practice composition. Builds sentence writing skills, paragraph formation, and knowledge of narrative and expository text structures.</w:t>
            </w:r>
          </w:p>
        </w:tc>
        <w:tc>
          <w:tcPr>
            <w:tcW w:w="3275" w:type="dxa"/>
            <w:shd w:val="clear" w:color="auto" w:fill="auto"/>
            <w:tcMar>
              <w:top w:w="100" w:type="dxa"/>
              <w:left w:w="100" w:type="dxa"/>
              <w:bottom w:w="100" w:type="dxa"/>
              <w:right w:w="100" w:type="dxa"/>
            </w:tcMar>
          </w:tcPr>
          <w:p w14:paraId="5380979B" w14:textId="77777777" w:rsidR="003D4AFE" w:rsidRPr="00A15467" w:rsidRDefault="003D4AFE" w:rsidP="003C0037">
            <w:pPr>
              <w:widowControl w:val="0"/>
              <w:rPr>
                <w:rFonts w:ascii="Calibri" w:eastAsia="Calibri" w:hAnsi="Calibri" w:cs="Calibri"/>
              </w:rPr>
            </w:pPr>
            <w:r w:rsidRPr="00A15467">
              <w:rPr>
                <w:rFonts w:ascii="Calibri" w:eastAsia="Calibri" w:hAnsi="Calibri" w:cs="Calibri"/>
              </w:rPr>
              <w:t xml:space="preserve">Writer’s workshop approach. Emphasizes stages of the writing process and self-expression, rather than mastery of component skills through planned, cumulative practice. Correction given in individual conferences. “Journaling” is a favored </w:t>
            </w:r>
            <w:proofErr w:type="gramStart"/>
            <w:r w:rsidRPr="00A15467">
              <w:rPr>
                <w:rFonts w:ascii="Calibri" w:eastAsia="Calibri" w:hAnsi="Calibri" w:cs="Calibri"/>
              </w:rPr>
              <w:t>activity, because</w:t>
            </w:r>
            <w:proofErr w:type="gramEnd"/>
            <w:r w:rsidRPr="00A15467">
              <w:rPr>
                <w:rFonts w:ascii="Calibri" w:eastAsia="Calibri" w:hAnsi="Calibri" w:cs="Calibri"/>
              </w:rPr>
              <w:t xml:space="preserve"> students choose the topic they write about.</w:t>
            </w:r>
          </w:p>
        </w:tc>
      </w:tr>
      <w:tr w:rsidR="003D4AFE" w:rsidRPr="00A15467" w14:paraId="077DE9BB" w14:textId="77777777" w:rsidTr="003D4AFE">
        <w:trPr>
          <w:trHeight w:val="440"/>
        </w:trPr>
        <w:tc>
          <w:tcPr>
            <w:tcW w:w="9710" w:type="dxa"/>
            <w:gridSpan w:val="3"/>
            <w:shd w:val="clear" w:color="auto" w:fill="auto"/>
            <w:tcMar>
              <w:top w:w="100" w:type="dxa"/>
              <w:left w:w="100" w:type="dxa"/>
              <w:bottom w:w="100" w:type="dxa"/>
              <w:right w:w="100" w:type="dxa"/>
            </w:tcMar>
          </w:tcPr>
          <w:p w14:paraId="14AC3F18" w14:textId="0C5B6B76" w:rsidR="003D4AFE" w:rsidRPr="00A15467" w:rsidRDefault="003D4AFE" w:rsidP="003C0037">
            <w:pPr>
              <w:widowControl w:val="0"/>
              <w:rPr>
                <w:rFonts w:ascii="Calibri" w:eastAsia="Calibri" w:hAnsi="Calibri" w:cs="Calibri"/>
                <w:b/>
              </w:rPr>
            </w:pPr>
            <w:r w:rsidRPr="00A15467">
              <w:rPr>
                <w:rFonts w:ascii="Calibri" w:eastAsia="Calibri" w:hAnsi="Calibri" w:cs="Calibri"/>
                <w:b/>
              </w:rPr>
              <w:t>Additional Resources for Understanding Scientifically Based Reading Research and Evidence-based Practices:</w:t>
            </w:r>
          </w:p>
          <w:p w14:paraId="2EFD363D" w14:textId="77777777" w:rsidR="003D4AFE" w:rsidRPr="00A15467" w:rsidRDefault="00000000" w:rsidP="003715D0">
            <w:pPr>
              <w:widowControl w:val="0"/>
              <w:numPr>
                <w:ilvl w:val="0"/>
                <w:numId w:val="6"/>
              </w:numPr>
              <w:spacing w:after="0" w:line="276" w:lineRule="auto"/>
              <w:rPr>
                <w:rFonts w:ascii="Calibri" w:eastAsia="Calibri" w:hAnsi="Calibri" w:cs="Calibri"/>
              </w:rPr>
            </w:pPr>
            <w:hyperlink r:id="rId28">
              <w:r w:rsidR="003D4AFE" w:rsidRPr="00A15467">
                <w:rPr>
                  <w:rFonts w:ascii="Calibri" w:eastAsia="Calibri" w:hAnsi="Calibri" w:cs="Calibri"/>
                  <w:color w:val="1155CC"/>
                  <w:u w:val="single"/>
                </w:rPr>
                <w:t xml:space="preserve">Ending the Reading Wars: Reading Acquisition </w:t>
              </w:r>
              <w:proofErr w:type="gramStart"/>
              <w:r w:rsidR="003D4AFE" w:rsidRPr="00A15467">
                <w:rPr>
                  <w:rFonts w:ascii="Calibri" w:eastAsia="Calibri" w:hAnsi="Calibri" w:cs="Calibri"/>
                  <w:color w:val="1155CC"/>
                  <w:u w:val="single"/>
                </w:rPr>
                <w:t>From</w:t>
              </w:r>
              <w:proofErr w:type="gramEnd"/>
              <w:r w:rsidR="003D4AFE" w:rsidRPr="00A15467">
                <w:rPr>
                  <w:rFonts w:ascii="Calibri" w:eastAsia="Calibri" w:hAnsi="Calibri" w:cs="Calibri"/>
                  <w:color w:val="1155CC"/>
                  <w:u w:val="single"/>
                </w:rPr>
                <w:t xml:space="preserve"> Novice to Expert.</w:t>
              </w:r>
            </w:hyperlink>
            <w:r w:rsidR="003D4AFE" w:rsidRPr="00A15467">
              <w:rPr>
                <w:rFonts w:ascii="Calibri" w:eastAsia="Calibri" w:hAnsi="Calibri" w:cs="Calibri"/>
              </w:rPr>
              <w:t xml:space="preserve"> </w:t>
            </w:r>
          </w:p>
          <w:p w14:paraId="431696AE" w14:textId="77777777" w:rsidR="003D4AFE" w:rsidRPr="00A15467" w:rsidRDefault="00000000" w:rsidP="003715D0">
            <w:pPr>
              <w:widowControl w:val="0"/>
              <w:numPr>
                <w:ilvl w:val="0"/>
                <w:numId w:val="6"/>
              </w:numPr>
              <w:spacing w:after="0" w:line="276" w:lineRule="auto"/>
              <w:rPr>
                <w:rFonts w:ascii="Calibri" w:eastAsia="Calibri" w:hAnsi="Calibri" w:cs="Calibri"/>
              </w:rPr>
            </w:pPr>
            <w:hyperlink r:id="rId29">
              <w:r w:rsidR="003D4AFE" w:rsidRPr="00A15467">
                <w:rPr>
                  <w:rFonts w:ascii="Calibri" w:eastAsia="Calibri" w:hAnsi="Calibri" w:cs="Calibri"/>
                  <w:color w:val="1155CC"/>
                  <w:u w:val="single"/>
                </w:rPr>
                <w:t>Foundational Skills to Support Reading for Understanding in Kindergarten Through 3rd Grade</w:t>
              </w:r>
            </w:hyperlink>
            <w:r w:rsidR="003D4AFE" w:rsidRPr="00A15467">
              <w:rPr>
                <w:rFonts w:ascii="Calibri" w:eastAsia="Calibri" w:hAnsi="Calibri" w:cs="Calibri"/>
              </w:rPr>
              <w:t xml:space="preserve"> </w:t>
            </w:r>
          </w:p>
          <w:p w14:paraId="549F66DA" w14:textId="77777777" w:rsidR="003D4AFE" w:rsidRPr="00A15467" w:rsidRDefault="00000000" w:rsidP="003715D0">
            <w:pPr>
              <w:widowControl w:val="0"/>
              <w:numPr>
                <w:ilvl w:val="0"/>
                <w:numId w:val="6"/>
              </w:numPr>
              <w:spacing w:after="0" w:line="276" w:lineRule="auto"/>
              <w:rPr>
                <w:rFonts w:ascii="Calibri" w:eastAsia="Calibri" w:hAnsi="Calibri" w:cs="Calibri"/>
              </w:rPr>
            </w:pPr>
            <w:hyperlink r:id="rId30">
              <w:r w:rsidR="003D4AFE" w:rsidRPr="00A15467">
                <w:rPr>
                  <w:rFonts w:ascii="Calibri" w:eastAsia="Calibri" w:hAnsi="Calibri" w:cs="Calibri"/>
                  <w:color w:val="1155CC"/>
                  <w:u w:val="single"/>
                </w:rPr>
                <w:t>The National Reading Panel</w:t>
              </w:r>
            </w:hyperlink>
            <w:r w:rsidR="003D4AFE" w:rsidRPr="00A15467">
              <w:rPr>
                <w:rFonts w:ascii="Calibri" w:eastAsia="Calibri" w:hAnsi="Calibri" w:cs="Calibri"/>
              </w:rPr>
              <w:t xml:space="preserve"> </w:t>
            </w:r>
          </w:p>
          <w:p w14:paraId="385635D3" w14:textId="7C41EBC6" w:rsidR="00C86AFD" w:rsidRPr="00A15467" w:rsidRDefault="00000000" w:rsidP="003715D0">
            <w:pPr>
              <w:widowControl w:val="0"/>
              <w:numPr>
                <w:ilvl w:val="0"/>
                <w:numId w:val="6"/>
              </w:numPr>
              <w:spacing w:after="0" w:line="276" w:lineRule="auto"/>
              <w:rPr>
                <w:rFonts w:ascii="Calibri" w:eastAsia="Calibri" w:hAnsi="Calibri" w:cs="Calibri"/>
              </w:rPr>
            </w:pPr>
            <w:hyperlink r:id="rId31" w:history="1">
              <w:r w:rsidR="00C86AFD" w:rsidRPr="00A15467">
                <w:rPr>
                  <w:rStyle w:val="Hyperlink"/>
                  <w:rFonts w:ascii="Calibri" w:hAnsi="Calibri" w:cs="Calibri"/>
                </w:rPr>
                <w:t>The Science of Reading and Its Educational Implications</w:t>
              </w:r>
            </w:hyperlink>
          </w:p>
          <w:p w14:paraId="0239AAA4" w14:textId="77777777" w:rsidR="003D4AFE" w:rsidRPr="00A15467" w:rsidRDefault="00000000" w:rsidP="003715D0">
            <w:pPr>
              <w:widowControl w:val="0"/>
              <w:numPr>
                <w:ilvl w:val="0"/>
                <w:numId w:val="6"/>
              </w:numPr>
              <w:spacing w:after="0" w:line="276" w:lineRule="auto"/>
              <w:rPr>
                <w:rFonts w:ascii="Calibri" w:eastAsia="Calibri" w:hAnsi="Calibri" w:cs="Calibri"/>
              </w:rPr>
            </w:pPr>
            <w:hyperlink r:id="rId32">
              <w:r w:rsidR="003D4AFE" w:rsidRPr="00A15467">
                <w:rPr>
                  <w:rFonts w:ascii="Calibri" w:eastAsia="Calibri" w:hAnsi="Calibri" w:cs="Calibri"/>
                  <w:color w:val="1155CC"/>
                  <w:u w:val="single"/>
                </w:rPr>
                <w:t xml:space="preserve">Brief overview provided by Dr. Stanislas Dehaene on how the brain transforms the shapes of letters and characters on a page into the sounds of spoken language. </w:t>
              </w:r>
            </w:hyperlink>
          </w:p>
          <w:p w14:paraId="79540933" w14:textId="77777777" w:rsidR="003D4AFE" w:rsidRPr="00A15467" w:rsidRDefault="003D4AFE" w:rsidP="003715D0">
            <w:pPr>
              <w:widowControl w:val="0"/>
              <w:numPr>
                <w:ilvl w:val="0"/>
                <w:numId w:val="6"/>
              </w:numPr>
              <w:spacing w:after="0" w:line="276" w:lineRule="auto"/>
              <w:rPr>
                <w:rFonts w:ascii="Calibri" w:eastAsia="Calibri" w:hAnsi="Calibri" w:cs="Calibri"/>
              </w:rPr>
            </w:pPr>
            <w:r w:rsidRPr="00A15467">
              <w:rPr>
                <w:rFonts w:ascii="Calibri" w:eastAsia="Calibri" w:hAnsi="Calibri" w:cs="Calibri"/>
              </w:rPr>
              <w:t xml:space="preserve">Attributes of Effective Universal Instruction, </w:t>
            </w:r>
            <w:r w:rsidRPr="00A15467">
              <w:rPr>
                <w:rFonts w:ascii="Calibri" w:eastAsia="Calibri" w:hAnsi="Calibri" w:cs="Calibri"/>
                <w:i/>
              </w:rPr>
              <w:t xml:space="preserve">CCR 301-92 6.00 </w:t>
            </w:r>
            <w:r w:rsidRPr="00A15467">
              <w:rPr>
                <w:rFonts w:ascii="Calibri" w:eastAsia="Calibri" w:hAnsi="Calibri" w:cs="Calibri"/>
              </w:rPr>
              <w:t>(See Appendix D)</w:t>
            </w:r>
          </w:p>
          <w:p w14:paraId="27F1EF81" w14:textId="77777777" w:rsidR="003D4AFE" w:rsidRPr="00A15467" w:rsidRDefault="003D4AFE" w:rsidP="003715D0">
            <w:pPr>
              <w:widowControl w:val="0"/>
              <w:numPr>
                <w:ilvl w:val="0"/>
                <w:numId w:val="6"/>
              </w:numPr>
              <w:spacing w:after="0" w:line="276" w:lineRule="auto"/>
              <w:rPr>
                <w:rFonts w:ascii="Calibri" w:eastAsia="Calibri" w:hAnsi="Calibri" w:cs="Calibri"/>
              </w:rPr>
            </w:pPr>
            <w:r w:rsidRPr="00A15467">
              <w:rPr>
                <w:rFonts w:ascii="Calibri" w:eastAsia="Calibri" w:hAnsi="Calibri" w:cs="Calibri"/>
              </w:rPr>
              <w:t xml:space="preserve">Attributes of Effective Targeted and Intensive Instructional Intervention, </w:t>
            </w:r>
            <w:r w:rsidRPr="00A15467">
              <w:rPr>
                <w:rFonts w:ascii="Calibri" w:eastAsia="Calibri" w:hAnsi="Calibri" w:cs="Calibri"/>
                <w:i/>
              </w:rPr>
              <w:t xml:space="preserve">CCR 301-92 7.00 </w:t>
            </w:r>
            <w:r w:rsidRPr="00A15467">
              <w:rPr>
                <w:rFonts w:ascii="Calibri" w:eastAsia="Calibri" w:hAnsi="Calibri" w:cs="Calibri"/>
              </w:rPr>
              <w:t>(See Appendix E)</w:t>
            </w:r>
          </w:p>
        </w:tc>
      </w:tr>
    </w:tbl>
    <w:p w14:paraId="047C5173" w14:textId="1D5F5F28" w:rsidR="003D4AFE" w:rsidRPr="00A15467" w:rsidRDefault="003D4AFE" w:rsidP="00CB3DB1">
      <w:pPr>
        <w:jc w:val="right"/>
        <w:rPr>
          <w:rFonts w:ascii="Calibri" w:eastAsia="Calibri" w:hAnsi="Calibri" w:cs="Calibri"/>
          <w:i/>
          <w:color w:val="1155CC"/>
          <w:u w:val="single"/>
        </w:rPr>
      </w:pPr>
      <w:r w:rsidRPr="00A15467">
        <w:rPr>
          <w:rFonts w:ascii="Calibri" w:eastAsia="Calibri" w:hAnsi="Calibri" w:cs="Calibri"/>
        </w:rPr>
        <w:t xml:space="preserve">Adapted from </w:t>
      </w:r>
      <w:hyperlink r:id="rId33">
        <w:r w:rsidRPr="00A15467">
          <w:rPr>
            <w:rFonts w:ascii="Calibri" w:eastAsia="Calibri" w:hAnsi="Calibri" w:cs="Calibri"/>
            <w:i/>
            <w:color w:val="1155CC"/>
            <w:u w:val="single"/>
          </w:rPr>
          <w:t>Moats, 2007</w:t>
        </w:r>
      </w:hyperlink>
      <w:r w:rsidRPr="00A15467">
        <w:rPr>
          <w:rFonts w:ascii="Calibri" w:eastAsia="Calibri" w:hAnsi="Calibri" w:cs="Calibri"/>
          <w:i/>
        </w:rPr>
        <w:t xml:space="preserve"> and </w:t>
      </w:r>
      <w:r w:rsidRPr="00A15467">
        <w:rPr>
          <w:rFonts w:ascii="Calibri" w:eastAsia="Calibri" w:hAnsi="Calibri" w:cs="Calibri"/>
          <w:i/>
          <w:color w:val="1155CC"/>
          <w:u w:val="single"/>
        </w:rPr>
        <w:t>Shanahan, 2019</w:t>
      </w:r>
    </w:p>
    <w:p w14:paraId="304D6A31" w14:textId="4A5732C8" w:rsidR="001260CD" w:rsidRPr="00A15467" w:rsidRDefault="001260CD" w:rsidP="008B7A84">
      <w:pPr>
        <w:tabs>
          <w:tab w:val="center" w:pos="4680"/>
          <w:tab w:val="right" w:pos="9360"/>
        </w:tabs>
        <w:rPr>
          <w:rFonts w:ascii="Calibri" w:eastAsia="Calibri" w:hAnsi="Calibri" w:cs="Calibri"/>
          <w:i/>
          <w:sz w:val="24"/>
          <w:szCs w:val="24"/>
        </w:rPr>
      </w:pPr>
      <w:r w:rsidRPr="00A15467">
        <w:rPr>
          <w:rFonts w:ascii="Calibri" w:eastAsia="Calibri" w:hAnsi="Calibri" w:cs="Calibri"/>
          <w:i/>
          <w:sz w:val="24"/>
          <w:szCs w:val="24"/>
        </w:rPr>
        <w:tab/>
      </w:r>
      <w:r w:rsidRPr="00A15467">
        <w:rPr>
          <w:rFonts w:ascii="Calibri" w:eastAsia="Calibri" w:hAnsi="Calibri" w:cs="Calibri"/>
          <w:i/>
          <w:sz w:val="24"/>
          <w:szCs w:val="24"/>
        </w:rPr>
        <w:tab/>
      </w:r>
    </w:p>
    <w:p w14:paraId="3FF4E52A" w14:textId="77777777" w:rsidR="007E070B" w:rsidRPr="00A15467" w:rsidRDefault="007E070B" w:rsidP="00EF13C1">
      <w:pPr>
        <w:rPr>
          <w:rFonts w:ascii="Calibri" w:eastAsia="Calibri" w:hAnsi="Calibri" w:cs="Calibri"/>
          <w:sz w:val="24"/>
          <w:szCs w:val="24"/>
        </w:rPr>
        <w:sectPr w:rsidR="007E070B" w:rsidRPr="00A15467" w:rsidSect="00C55A90">
          <w:pgSz w:w="12240" w:h="15840"/>
          <w:pgMar w:top="1440" w:right="1440" w:bottom="1440" w:left="1440" w:header="720" w:footer="720" w:gutter="0"/>
          <w:cols w:space="720"/>
          <w:titlePg/>
          <w:docGrid w:linePitch="360"/>
        </w:sectPr>
      </w:pPr>
    </w:p>
    <w:p w14:paraId="39208C9A" w14:textId="77777777" w:rsidR="00BC0613" w:rsidRPr="00A15467" w:rsidRDefault="00BC0613" w:rsidP="00BC0613">
      <w:pPr>
        <w:pStyle w:val="Heading1"/>
        <w:rPr>
          <w:rFonts w:eastAsia="Roboto Slab"/>
        </w:rPr>
      </w:pPr>
      <w:bookmarkStart w:id="39" w:name="_Toc159313592"/>
      <w:r w:rsidRPr="00A15467">
        <w:rPr>
          <w:rFonts w:eastAsia="Roboto Slab"/>
        </w:rPr>
        <w:lastRenderedPageBreak/>
        <w:t>Appendix B: Elements of Design for Reading/Language Arts Instructional Materials</w:t>
      </w:r>
      <w:bookmarkEnd w:id="39"/>
    </w:p>
    <w:p w14:paraId="4DC77942" w14:textId="77777777" w:rsidR="00BC0613" w:rsidRPr="00A15467" w:rsidRDefault="00BC0613" w:rsidP="009C0E3D">
      <w:pPr>
        <w:rPr>
          <w:rFonts w:ascii="Calibri" w:hAnsi="Calibri" w:cs="Calibri"/>
          <w:b/>
        </w:rPr>
      </w:pPr>
    </w:p>
    <w:p w14:paraId="60E888D7" w14:textId="5A280EAA" w:rsidR="009C0E3D" w:rsidRPr="00A15467" w:rsidRDefault="009C0E3D" w:rsidP="009C0E3D">
      <w:pPr>
        <w:rPr>
          <w:rFonts w:ascii="Calibri" w:hAnsi="Calibri" w:cs="Calibri"/>
          <w:b/>
        </w:rPr>
      </w:pPr>
      <w:r w:rsidRPr="00A15467">
        <w:rPr>
          <w:rFonts w:ascii="Calibri" w:hAnsi="Calibri" w:cs="Calibri"/>
          <w:b/>
        </w:rPr>
        <w:t>Elements of design for reading/language arts instructional materials</w:t>
      </w:r>
    </w:p>
    <w:p w14:paraId="53D67FA3" w14:textId="77777777" w:rsidR="003D4AFE" w:rsidRPr="00A15467" w:rsidRDefault="003D4AFE" w:rsidP="003D4AFE">
      <w:pPr>
        <w:rPr>
          <w:rFonts w:ascii="Calibri" w:eastAsia="Calibri" w:hAnsi="Calibri" w:cs="Calibri"/>
        </w:rPr>
      </w:pPr>
      <w:r w:rsidRPr="00A15467">
        <w:rPr>
          <w:rFonts w:ascii="Calibri" w:eastAsia="Calibri" w:hAnsi="Calibri" w:cs="Calibri"/>
        </w:rPr>
        <w:t>For elements of instructional design, understanding how a curriculum is created is important. That is, it is imperative that the review team understand how to identify a systematic scope and sequence, how goals and objectives are related, what the elements of an organized lesson are, and how to align materials and embed formative assessments. The content is what is taught during reading/language arts instruction (such as phonics, spelling, comprehension, and writing). Pedagogy is how the conten</w:t>
      </w:r>
      <w:r w:rsidR="00B24170" w:rsidRPr="00A15467">
        <w:rPr>
          <w:rFonts w:ascii="Calibri" w:eastAsia="Calibri" w:hAnsi="Calibri" w:cs="Calibri"/>
        </w:rPr>
        <w:t xml:space="preserve">t is taught (such as explicitly </w:t>
      </w:r>
      <w:r w:rsidRPr="00A15467">
        <w:rPr>
          <w:rFonts w:ascii="Calibri" w:eastAsia="Calibri" w:hAnsi="Calibri" w:cs="Calibri"/>
        </w:rPr>
        <w:t xml:space="preserve">using routines or differentiated instruction). Differentiated instruction materials include activities that address both intervention for students with special learning needs and extension/enrichment for students ready for further work. Salient features of instructional design, reading/language arts content, and </w:t>
      </w:r>
      <w:r w:rsidR="00CB3DB1" w:rsidRPr="00A15467">
        <w:rPr>
          <w:rFonts w:ascii="Calibri" w:eastAsia="Calibri" w:hAnsi="Calibri" w:cs="Calibri"/>
        </w:rPr>
        <w:t>pedagogy are shown in figure 1.</w:t>
      </w:r>
    </w:p>
    <w:p w14:paraId="66EB80C1" w14:textId="77777777" w:rsidR="00B24170" w:rsidRPr="00A15467" w:rsidRDefault="009C0E3D" w:rsidP="003D4AFE">
      <w:pPr>
        <w:rPr>
          <w:rFonts w:eastAsia="Calibri" w:cstheme="minorHAnsi"/>
        </w:rPr>
      </w:pPr>
      <w:r w:rsidRPr="00A15467">
        <w:rPr>
          <w:rFonts w:ascii="Calibri" w:eastAsia="Calibri" w:hAnsi="Calibri" w:cs="Calibri"/>
          <w:noProof/>
          <w:sz w:val="24"/>
          <w:szCs w:val="24"/>
        </w:rPr>
        <w:drawing>
          <wp:inline distT="114300" distB="114300" distL="114300" distR="114300" wp14:anchorId="0E6582D0" wp14:editId="116FAF2C">
            <wp:extent cx="5943600" cy="4292600"/>
            <wp:effectExtent l="0" t="0" r="0" b="0"/>
            <wp:docPr id="1" name="Picture 1" descr="Graphic that shows elements of design for reading/language arts instructional materials"/>
            <wp:cNvGraphicFramePr/>
            <a:graphic xmlns:a="http://schemas.openxmlformats.org/drawingml/2006/main">
              <a:graphicData uri="http://schemas.openxmlformats.org/drawingml/2006/picture">
                <pic:pic xmlns:pic="http://schemas.openxmlformats.org/drawingml/2006/picture">
                  <pic:nvPicPr>
                    <pic:cNvPr id="1" name="Picture 1" descr="Graphic that shows elements of design for reading/language arts instructional materials"/>
                    <pic:cNvPicPr preferRelativeResize="0"/>
                  </pic:nvPicPr>
                  <pic:blipFill>
                    <a:blip r:embed="rId34"/>
                    <a:srcRect/>
                    <a:stretch>
                      <a:fillRect/>
                    </a:stretch>
                  </pic:blipFill>
                  <pic:spPr>
                    <a:xfrm>
                      <a:off x="0" y="0"/>
                      <a:ext cx="5943600" cy="4292600"/>
                    </a:xfrm>
                    <a:prstGeom prst="rect">
                      <a:avLst/>
                    </a:prstGeom>
                    <a:ln/>
                  </pic:spPr>
                </pic:pic>
              </a:graphicData>
            </a:graphic>
          </wp:inline>
        </w:drawing>
      </w:r>
    </w:p>
    <w:p w14:paraId="73B76592" w14:textId="77777777" w:rsidR="00DD4C53" w:rsidRPr="00A15467" w:rsidRDefault="003D4AFE" w:rsidP="00B24170">
      <w:r w:rsidRPr="00A15467">
        <w:rPr>
          <w:b/>
        </w:rPr>
        <w:t xml:space="preserve"> Source</w:t>
      </w:r>
      <w:r w:rsidRPr="00A15467">
        <w:t xml:space="preserve">: </w:t>
      </w:r>
      <w:proofErr w:type="spellStart"/>
      <w:r w:rsidRPr="00A15467">
        <w:t>Foorman</w:t>
      </w:r>
      <w:proofErr w:type="spellEnd"/>
      <w:r w:rsidRPr="00A15467">
        <w:t>, Smith, Kosanovich, 2017</w:t>
      </w:r>
    </w:p>
    <w:p w14:paraId="5DC07CBC" w14:textId="77777777" w:rsidR="00F37E29" w:rsidRPr="00A15467" w:rsidRDefault="00F37E29" w:rsidP="00B24170">
      <w:pPr>
        <w:sectPr w:rsidR="00F37E29" w:rsidRPr="00A15467" w:rsidSect="00C55A90">
          <w:pgSz w:w="12240" w:h="15840"/>
          <w:pgMar w:top="1440" w:right="1440" w:bottom="1440" w:left="1440" w:header="720" w:footer="720" w:gutter="0"/>
          <w:cols w:space="720"/>
          <w:docGrid w:linePitch="360"/>
        </w:sectPr>
      </w:pPr>
    </w:p>
    <w:p w14:paraId="2713D9CD" w14:textId="77777777" w:rsidR="00BC0613" w:rsidRPr="00A15467" w:rsidRDefault="00BC0613" w:rsidP="00BC0613">
      <w:pPr>
        <w:pStyle w:val="Heading1"/>
        <w:rPr>
          <w:rFonts w:eastAsia="Roboto Slab"/>
        </w:rPr>
      </w:pPr>
      <w:bookmarkStart w:id="40" w:name="_Toc159313593"/>
      <w:r w:rsidRPr="00A15467">
        <w:rPr>
          <w:rFonts w:eastAsia="Roboto Slab"/>
        </w:rPr>
        <w:lastRenderedPageBreak/>
        <w:t>Appendix C: Terminology:</w:t>
      </w:r>
      <w:r w:rsidRPr="00A15467">
        <w:rPr>
          <w:rFonts w:ascii="Calibri" w:eastAsia="Calibri" w:hAnsi="Calibri" w:cs="Calibri"/>
        </w:rPr>
        <w:t xml:space="preserve"> </w:t>
      </w:r>
      <w:r w:rsidRPr="00A15467">
        <w:rPr>
          <w:rFonts w:eastAsia="Roboto Slab"/>
        </w:rPr>
        <w:t>Acronyms, abbreviations, and other terminology</w:t>
      </w:r>
      <w:bookmarkEnd w:id="40"/>
    </w:p>
    <w:p w14:paraId="5D230929" w14:textId="4E6829F3" w:rsidR="00DD4C53" w:rsidRPr="00A15467" w:rsidRDefault="00DD4C53" w:rsidP="00DD4C53">
      <w:pPr>
        <w:rPr>
          <w:rFonts w:ascii="Calibri" w:eastAsia="Roboto Slab" w:hAnsi="Calibri" w:cs="Calibri"/>
          <w:b/>
          <w:sz w:val="24"/>
          <w:szCs w:val="24"/>
        </w:rPr>
      </w:pPr>
      <w:r w:rsidRPr="00A15467">
        <w:rPr>
          <w:rFonts w:ascii="Calibri" w:eastAsia="Roboto Slab" w:hAnsi="Calibri" w:cs="Calibri"/>
          <w:b/>
          <w:sz w:val="24"/>
          <w:szCs w:val="24"/>
        </w:rPr>
        <w:t>Terminology:</w:t>
      </w:r>
      <w:r w:rsidRPr="00A15467">
        <w:rPr>
          <w:rFonts w:ascii="Calibri" w:eastAsia="Calibri" w:hAnsi="Calibri" w:cs="Calibri"/>
          <w:sz w:val="24"/>
          <w:szCs w:val="24"/>
        </w:rPr>
        <w:t xml:space="preserve"> </w:t>
      </w:r>
      <w:r w:rsidRPr="00A15467">
        <w:rPr>
          <w:rFonts w:ascii="Calibri" w:eastAsia="Roboto Slab" w:hAnsi="Calibri" w:cs="Calibri"/>
          <w:b/>
          <w:sz w:val="24"/>
          <w:szCs w:val="24"/>
        </w:rPr>
        <w:t xml:space="preserve">Acronyms, </w:t>
      </w:r>
      <w:r w:rsidR="00343F62" w:rsidRPr="00A15467">
        <w:rPr>
          <w:rFonts w:ascii="Calibri" w:eastAsia="Roboto Slab" w:hAnsi="Calibri" w:cs="Calibri"/>
          <w:b/>
          <w:sz w:val="24"/>
          <w:szCs w:val="24"/>
        </w:rPr>
        <w:t>abbreviations,</w:t>
      </w:r>
      <w:r w:rsidRPr="00A15467">
        <w:rPr>
          <w:rFonts w:ascii="Calibri" w:eastAsia="Roboto Slab" w:hAnsi="Calibri" w:cs="Calibri"/>
          <w:b/>
          <w:sz w:val="24"/>
          <w:szCs w:val="24"/>
        </w:rPr>
        <w:t xml:space="preserve"> and other terminology</w:t>
      </w:r>
    </w:p>
    <w:p w14:paraId="2423562B" w14:textId="77777777" w:rsidR="00DD4C53" w:rsidRPr="00A15467" w:rsidRDefault="00DD4C53" w:rsidP="00DD4C53">
      <w:pPr>
        <w:rPr>
          <w:rFonts w:ascii="Calibri" w:hAnsi="Calibri" w:cs="Calibri"/>
        </w:rPr>
      </w:pPr>
      <w:r w:rsidRPr="00A15467">
        <w:rPr>
          <w:rFonts w:ascii="Calibri" w:eastAsia="Calibri" w:hAnsi="Calibri" w:cs="Calibri"/>
        </w:rPr>
        <w:t>Acronyms and abbreviations are defined at their first occurrence in this request for review.  The following list is provided to assist the reader in understanding acronyms, abbreviations and terminology used throughout this document.</w:t>
      </w:r>
    </w:p>
    <w:p w14:paraId="7AAD7527" w14:textId="35B18DB2" w:rsidR="003C0037" w:rsidRPr="00A15467" w:rsidRDefault="003C0037" w:rsidP="003C0037">
      <w:pPr>
        <w:spacing w:after="200"/>
        <w:rPr>
          <w:rFonts w:ascii="Calibri" w:eastAsia="Calibri" w:hAnsi="Calibri" w:cs="Calibri"/>
          <w:b/>
          <w:i/>
        </w:rPr>
      </w:pPr>
      <w:r w:rsidRPr="00A15467">
        <w:rPr>
          <w:rFonts w:ascii="Calibri" w:eastAsia="Calibri" w:hAnsi="Calibri" w:cs="Calibri"/>
          <w:b/>
        </w:rPr>
        <w:t>Department:</w:t>
      </w:r>
      <w:r w:rsidRPr="00A15467">
        <w:rPr>
          <w:rFonts w:ascii="Calibri" w:eastAsia="Calibri" w:hAnsi="Calibri" w:cs="Calibri"/>
        </w:rPr>
        <w:t xml:space="preserve"> The Colorado Department of Education, a department of the government of the State of Colorado. </w:t>
      </w:r>
      <w:r w:rsidRPr="00A15467">
        <w:rPr>
          <w:rFonts w:ascii="Calibri" w:eastAsia="Calibri" w:hAnsi="Calibri" w:cs="Calibri"/>
          <w:i/>
        </w:rPr>
        <w:t>C.R.S 22-7-1203 &amp; CCR 301-92, 2.</w:t>
      </w:r>
      <w:r w:rsidR="00985201" w:rsidRPr="00A15467">
        <w:rPr>
          <w:rFonts w:ascii="Calibri" w:eastAsia="Calibri" w:hAnsi="Calibri" w:cs="Calibri"/>
          <w:i/>
        </w:rPr>
        <w:t>06</w:t>
      </w:r>
    </w:p>
    <w:p w14:paraId="6B744896" w14:textId="42803CE3" w:rsidR="003C0037" w:rsidRPr="00A15467" w:rsidRDefault="003C0037" w:rsidP="003C0037">
      <w:pPr>
        <w:spacing w:after="200"/>
        <w:rPr>
          <w:rFonts w:ascii="Calibri" w:eastAsia="Calibri" w:hAnsi="Calibri" w:cs="Calibri"/>
          <w:i/>
        </w:rPr>
      </w:pPr>
      <w:r w:rsidRPr="00A15467">
        <w:rPr>
          <w:rFonts w:ascii="Calibri" w:eastAsia="Calibri" w:hAnsi="Calibri" w:cs="Calibri"/>
          <w:b/>
        </w:rPr>
        <w:t xml:space="preserve">Evidence Based: </w:t>
      </w:r>
      <w:r w:rsidRPr="00A15467">
        <w:rPr>
          <w:rFonts w:ascii="Calibri" w:eastAsia="Calibri" w:hAnsi="Calibri" w:cs="Calibri"/>
        </w:rPr>
        <w:t xml:space="preserve">The instruction or item described is based on reliable, trustworthy, and valid evidence and has demonstrated a record of success in adequately increasing students' reading competency in the areas of phonemic awareness, phonics, vocabulary development, reading fluency, including oral skills, and reading comprehension. </w:t>
      </w:r>
      <w:r w:rsidRPr="00A15467">
        <w:rPr>
          <w:rFonts w:ascii="Calibri" w:eastAsia="Calibri" w:hAnsi="Calibri" w:cs="Calibri"/>
          <w:i/>
        </w:rPr>
        <w:t>C.R.S 22-7-1203 &amp; CCR 301-92, 2.</w:t>
      </w:r>
      <w:r w:rsidR="00985201" w:rsidRPr="00A15467">
        <w:rPr>
          <w:rFonts w:ascii="Calibri" w:eastAsia="Calibri" w:hAnsi="Calibri" w:cs="Calibri"/>
          <w:i/>
        </w:rPr>
        <w:t>11</w:t>
      </w:r>
    </w:p>
    <w:p w14:paraId="6711803A" w14:textId="7C53FA86" w:rsidR="003C0037" w:rsidRPr="00A15467" w:rsidRDefault="003C0037" w:rsidP="003715D0">
      <w:pPr>
        <w:numPr>
          <w:ilvl w:val="0"/>
          <w:numId w:val="9"/>
        </w:numPr>
        <w:spacing w:after="200" w:line="276" w:lineRule="auto"/>
        <w:rPr>
          <w:rFonts w:ascii="Calibri" w:eastAsia="Calibri" w:hAnsi="Calibri" w:cs="Calibri"/>
        </w:rPr>
      </w:pPr>
      <w:r w:rsidRPr="00A15467">
        <w:rPr>
          <w:rFonts w:ascii="Calibri" w:eastAsia="Calibri" w:hAnsi="Calibri" w:cs="Calibri"/>
          <w:b/>
        </w:rPr>
        <w:t>Oral Language</w:t>
      </w:r>
      <w:r w:rsidRPr="00A15467">
        <w:rPr>
          <w:rFonts w:ascii="Calibri" w:eastAsia="Calibri" w:hAnsi="Calibri" w:cs="Calibri"/>
        </w:rPr>
        <w:t xml:space="preserve">: The ability to produce and comprehend spoken language, including vocabulary and grammar. </w:t>
      </w:r>
      <w:r w:rsidRPr="00A15467">
        <w:rPr>
          <w:rFonts w:ascii="Calibri" w:eastAsia="Calibri" w:hAnsi="Calibri" w:cs="Calibri"/>
          <w:i/>
        </w:rPr>
        <w:t>CCR 301-92, 2.</w:t>
      </w:r>
      <w:r w:rsidR="00985201" w:rsidRPr="00A15467">
        <w:rPr>
          <w:rFonts w:ascii="Calibri" w:eastAsia="Calibri" w:hAnsi="Calibri" w:cs="Calibri"/>
          <w:i/>
        </w:rPr>
        <w:t>23</w:t>
      </w:r>
    </w:p>
    <w:p w14:paraId="5394137F" w14:textId="193ED962" w:rsidR="006F76A5" w:rsidRPr="00A15467" w:rsidRDefault="006F76A5" w:rsidP="003715D0">
      <w:pPr>
        <w:numPr>
          <w:ilvl w:val="0"/>
          <w:numId w:val="9"/>
        </w:numPr>
        <w:spacing w:after="200" w:line="276" w:lineRule="auto"/>
        <w:rPr>
          <w:rFonts w:ascii="Calibri" w:eastAsia="Calibri" w:hAnsi="Calibri" w:cs="Calibri"/>
        </w:rPr>
      </w:pPr>
      <w:r w:rsidRPr="00A15467">
        <w:rPr>
          <w:rFonts w:ascii="Calibri" w:eastAsia="Calibri" w:hAnsi="Calibri" w:cs="Calibri"/>
          <w:b/>
        </w:rPr>
        <w:t>Phonological Awareness:</w:t>
      </w:r>
      <w:r w:rsidRPr="00A15467">
        <w:rPr>
          <w:rFonts w:ascii="Calibri" w:eastAsia="Calibri" w:hAnsi="Calibri" w:cs="Calibri"/>
        </w:rPr>
        <w:t xml:space="preserve"> Awareness of the sound structure of spoken words at three levels. </w:t>
      </w:r>
      <w:r w:rsidRPr="00A15467">
        <w:rPr>
          <w:rFonts w:ascii="Calibri" w:eastAsia="Calibri" w:hAnsi="Calibri" w:cs="Calibri"/>
          <w:i/>
        </w:rPr>
        <w:t>CCR 301-92, 2.</w:t>
      </w:r>
      <w:r w:rsidR="00985201" w:rsidRPr="00A15467">
        <w:rPr>
          <w:rFonts w:ascii="Calibri" w:eastAsia="Calibri" w:hAnsi="Calibri" w:cs="Calibri"/>
          <w:i/>
        </w:rPr>
        <w:t>25</w:t>
      </w:r>
    </w:p>
    <w:p w14:paraId="257113E7" w14:textId="2395B995" w:rsidR="003C0037" w:rsidRPr="00A15467" w:rsidRDefault="003C0037" w:rsidP="003715D0">
      <w:pPr>
        <w:numPr>
          <w:ilvl w:val="0"/>
          <w:numId w:val="9"/>
        </w:numPr>
        <w:spacing w:after="200" w:line="276" w:lineRule="auto"/>
        <w:rPr>
          <w:rFonts w:ascii="Calibri" w:eastAsia="Calibri" w:hAnsi="Calibri" w:cs="Calibri"/>
        </w:rPr>
      </w:pPr>
      <w:r w:rsidRPr="00A15467">
        <w:rPr>
          <w:rFonts w:ascii="Calibri" w:eastAsia="Calibri" w:hAnsi="Calibri" w:cs="Calibri"/>
          <w:b/>
        </w:rPr>
        <w:t>Phonemic Awareness:</w:t>
      </w:r>
      <w:r w:rsidRPr="00A15467">
        <w:rPr>
          <w:rFonts w:ascii="Calibri" w:eastAsia="Calibri" w:hAnsi="Calibri" w:cs="Calibri"/>
        </w:rPr>
        <w:t xml:space="preserve"> A subset of phonological awareness in which listeners </w:t>
      </w:r>
      <w:proofErr w:type="gramStart"/>
      <w:r w:rsidRPr="00A15467">
        <w:rPr>
          <w:rFonts w:ascii="Calibri" w:eastAsia="Calibri" w:hAnsi="Calibri" w:cs="Calibri"/>
        </w:rPr>
        <w:t>are able to</w:t>
      </w:r>
      <w:proofErr w:type="gramEnd"/>
      <w:r w:rsidRPr="00A15467">
        <w:rPr>
          <w:rFonts w:ascii="Calibri" w:eastAsia="Calibri" w:hAnsi="Calibri" w:cs="Calibri"/>
        </w:rPr>
        <w:t xml:space="preserve"> hear, identify, and manipulate phonemes, the smallest units of sound that can differentiate meaning. </w:t>
      </w:r>
      <w:r w:rsidRPr="00A15467">
        <w:rPr>
          <w:rFonts w:ascii="Calibri" w:eastAsia="Calibri" w:hAnsi="Calibri" w:cs="Calibri"/>
          <w:i/>
        </w:rPr>
        <w:t>CCR 301-92, 2.</w:t>
      </w:r>
      <w:r w:rsidR="00985201" w:rsidRPr="00A15467">
        <w:rPr>
          <w:rFonts w:ascii="Calibri" w:eastAsia="Calibri" w:hAnsi="Calibri" w:cs="Calibri"/>
          <w:i/>
        </w:rPr>
        <w:t>24</w:t>
      </w:r>
    </w:p>
    <w:p w14:paraId="127CC5B3" w14:textId="6C70B1E4" w:rsidR="003C0037" w:rsidRPr="00A15467" w:rsidRDefault="003C0037" w:rsidP="003715D0">
      <w:pPr>
        <w:numPr>
          <w:ilvl w:val="0"/>
          <w:numId w:val="9"/>
        </w:numPr>
        <w:spacing w:after="200" w:line="276" w:lineRule="auto"/>
        <w:rPr>
          <w:rFonts w:ascii="Calibri" w:eastAsia="Calibri" w:hAnsi="Calibri" w:cs="Calibri"/>
        </w:rPr>
      </w:pPr>
      <w:r w:rsidRPr="00A15467">
        <w:rPr>
          <w:rFonts w:ascii="Calibri" w:eastAsia="Calibri" w:hAnsi="Calibri" w:cs="Calibri"/>
          <w:b/>
        </w:rPr>
        <w:t>Phonics:</w:t>
      </w:r>
      <w:r w:rsidRPr="00A15467">
        <w:rPr>
          <w:rFonts w:ascii="Calibri" w:eastAsia="Calibri" w:hAnsi="Calibri" w:cs="Calibri"/>
        </w:rPr>
        <w:t xml:space="preserve"> A method of teaching reading and writing by developing learners’ phonemic awareness, that is, the ability to hear, identify, and manipulate the sounds (phonemes) </w:t>
      </w:r>
      <w:proofErr w:type="gramStart"/>
      <w:r w:rsidRPr="00A15467">
        <w:rPr>
          <w:rFonts w:ascii="Calibri" w:eastAsia="Calibri" w:hAnsi="Calibri" w:cs="Calibri"/>
        </w:rPr>
        <w:t>in order to</w:t>
      </w:r>
      <w:proofErr w:type="gramEnd"/>
      <w:r w:rsidRPr="00A15467">
        <w:rPr>
          <w:rFonts w:ascii="Calibri" w:eastAsia="Calibri" w:hAnsi="Calibri" w:cs="Calibri"/>
        </w:rPr>
        <w:t xml:space="preserve"> teach the correspondence between these sounds and the spelling patterns (graphemes) that represent them. </w:t>
      </w:r>
      <w:r w:rsidRPr="00A15467">
        <w:rPr>
          <w:rFonts w:ascii="Calibri" w:eastAsia="Calibri" w:hAnsi="Calibri" w:cs="Calibri"/>
          <w:i/>
        </w:rPr>
        <w:t>CCR 301-92, 2.</w:t>
      </w:r>
      <w:r w:rsidR="00985201" w:rsidRPr="00A15467">
        <w:rPr>
          <w:rFonts w:ascii="Calibri" w:eastAsia="Calibri" w:hAnsi="Calibri" w:cs="Calibri"/>
          <w:i/>
        </w:rPr>
        <w:t>26</w:t>
      </w:r>
    </w:p>
    <w:p w14:paraId="2481CC2C" w14:textId="5F45E292" w:rsidR="006F76A5" w:rsidRPr="00A15467" w:rsidRDefault="003C0037" w:rsidP="003715D0">
      <w:pPr>
        <w:numPr>
          <w:ilvl w:val="0"/>
          <w:numId w:val="9"/>
        </w:numPr>
        <w:spacing w:after="200" w:line="276" w:lineRule="auto"/>
        <w:rPr>
          <w:rFonts w:ascii="Calibri" w:eastAsia="Calibri" w:hAnsi="Calibri" w:cs="Calibri"/>
        </w:rPr>
      </w:pPr>
      <w:r w:rsidRPr="00A15467">
        <w:rPr>
          <w:rFonts w:ascii="Calibri" w:eastAsia="Calibri" w:hAnsi="Calibri" w:cs="Calibri"/>
          <w:b/>
        </w:rPr>
        <w:t xml:space="preserve"> </w:t>
      </w:r>
      <w:r w:rsidR="006F76A5" w:rsidRPr="00A15467">
        <w:rPr>
          <w:rFonts w:ascii="Calibri" w:eastAsia="Calibri" w:hAnsi="Calibri" w:cs="Calibri"/>
          <w:b/>
        </w:rPr>
        <w:t>Vocabulary:</w:t>
      </w:r>
      <w:r w:rsidR="006F76A5" w:rsidRPr="00A15467">
        <w:rPr>
          <w:rFonts w:ascii="Calibri" w:eastAsia="Calibri" w:hAnsi="Calibri" w:cs="Calibri"/>
        </w:rPr>
        <w:t xml:space="preserve"> Knowledge of words and word meanings and includes words that a person understands and uses in language. Vocabulary is essential for both learning to read and for comprehending text. </w:t>
      </w:r>
      <w:r w:rsidR="006F76A5" w:rsidRPr="00A15467">
        <w:rPr>
          <w:rFonts w:ascii="Calibri" w:eastAsia="Calibri" w:hAnsi="Calibri" w:cs="Calibri"/>
          <w:i/>
        </w:rPr>
        <w:t>CCR 301-92, 2.</w:t>
      </w:r>
      <w:r w:rsidR="00985201" w:rsidRPr="00A15467">
        <w:rPr>
          <w:rFonts w:ascii="Calibri" w:eastAsia="Calibri" w:hAnsi="Calibri" w:cs="Calibri"/>
          <w:i/>
        </w:rPr>
        <w:t>40</w:t>
      </w:r>
    </w:p>
    <w:p w14:paraId="7209CA11" w14:textId="1FAC4D09" w:rsidR="003C0037" w:rsidRPr="00A15467" w:rsidRDefault="003C0037" w:rsidP="003715D0">
      <w:pPr>
        <w:numPr>
          <w:ilvl w:val="0"/>
          <w:numId w:val="9"/>
        </w:numPr>
        <w:spacing w:after="200" w:line="276" w:lineRule="auto"/>
        <w:rPr>
          <w:rFonts w:ascii="Calibri" w:eastAsia="Calibri" w:hAnsi="Calibri" w:cs="Calibri"/>
        </w:rPr>
      </w:pPr>
      <w:r w:rsidRPr="00A15467">
        <w:rPr>
          <w:rFonts w:ascii="Calibri" w:eastAsia="Calibri" w:hAnsi="Calibri" w:cs="Calibri"/>
          <w:b/>
        </w:rPr>
        <w:t>Comprehension:</w:t>
      </w:r>
      <w:r w:rsidRPr="00A15467">
        <w:rPr>
          <w:rFonts w:ascii="Calibri" w:eastAsia="Calibri" w:hAnsi="Calibri" w:cs="Calibri"/>
        </w:rPr>
        <w:t xml:space="preserve"> The process of extracting and constructing meaning from written texts. Comprehension has three key elements: (1) the reader; (2) the text; and (3) the activity. </w:t>
      </w:r>
      <w:r w:rsidRPr="00A15467">
        <w:rPr>
          <w:rFonts w:ascii="Calibri" w:eastAsia="Calibri" w:hAnsi="Calibri" w:cs="Calibri"/>
          <w:i/>
        </w:rPr>
        <w:t>CCR 301-92, 2.</w:t>
      </w:r>
      <w:r w:rsidR="00985201" w:rsidRPr="00A15467">
        <w:rPr>
          <w:rFonts w:ascii="Calibri" w:eastAsia="Calibri" w:hAnsi="Calibri" w:cs="Calibri"/>
          <w:i/>
        </w:rPr>
        <w:t>05</w:t>
      </w:r>
    </w:p>
    <w:p w14:paraId="13552E83" w14:textId="208A7ADB" w:rsidR="006F76A5" w:rsidRPr="00A15467" w:rsidRDefault="006F76A5" w:rsidP="003715D0">
      <w:pPr>
        <w:numPr>
          <w:ilvl w:val="0"/>
          <w:numId w:val="9"/>
        </w:numPr>
        <w:spacing w:after="200" w:line="276" w:lineRule="auto"/>
        <w:rPr>
          <w:rFonts w:ascii="Calibri" w:eastAsia="Calibri" w:hAnsi="Calibri" w:cs="Calibri"/>
        </w:rPr>
      </w:pPr>
      <w:r w:rsidRPr="00A15467">
        <w:rPr>
          <w:rFonts w:ascii="Calibri" w:eastAsia="Calibri" w:hAnsi="Calibri" w:cs="Calibri"/>
          <w:b/>
        </w:rPr>
        <w:t>Fluency:</w:t>
      </w:r>
      <w:r w:rsidRPr="00A15467">
        <w:rPr>
          <w:rFonts w:ascii="Calibri" w:eastAsia="Calibri" w:hAnsi="Calibri" w:cs="Calibri"/>
        </w:rPr>
        <w:t xml:space="preserve"> The capacity to read words in connected text with sufficient accuracy, rate, and prosody to comprehend what is read. </w:t>
      </w:r>
      <w:r w:rsidRPr="00A15467">
        <w:rPr>
          <w:rFonts w:ascii="Calibri" w:eastAsia="Calibri" w:hAnsi="Calibri" w:cs="Calibri"/>
          <w:i/>
        </w:rPr>
        <w:t>CCR 301-92, 2.</w:t>
      </w:r>
      <w:r w:rsidR="00985201" w:rsidRPr="00A15467">
        <w:rPr>
          <w:rFonts w:ascii="Calibri" w:eastAsia="Calibri" w:hAnsi="Calibri" w:cs="Calibri"/>
          <w:i/>
        </w:rPr>
        <w:t>13</w:t>
      </w:r>
    </w:p>
    <w:p w14:paraId="38CDCBD0" w14:textId="27F4E8EC" w:rsidR="003C0037" w:rsidRPr="00A15467" w:rsidRDefault="003C0037" w:rsidP="003C0037">
      <w:pPr>
        <w:spacing w:after="200"/>
        <w:rPr>
          <w:rFonts w:ascii="Calibri" w:eastAsia="Calibri" w:hAnsi="Calibri" w:cs="Calibri"/>
        </w:rPr>
      </w:pPr>
      <w:r w:rsidRPr="00A15467">
        <w:rPr>
          <w:rFonts w:ascii="Calibri" w:eastAsia="Calibri" w:hAnsi="Calibri" w:cs="Calibri"/>
          <w:b/>
        </w:rPr>
        <w:t>Explicit Instruction:</w:t>
      </w:r>
      <w:r w:rsidRPr="00A15467">
        <w:rPr>
          <w:rFonts w:ascii="Calibri" w:eastAsia="Calibri" w:hAnsi="Calibri" w:cs="Calibri"/>
        </w:rPr>
        <w:t xml:space="preserve"> Instruction that involves direct explanation in which concepts are explained and skills are modeled, without vagueness or ambiguity. The teacher’s language is concise, specific, and related to the objective, and guided practice is provided. </w:t>
      </w:r>
      <w:r w:rsidRPr="00A15467">
        <w:rPr>
          <w:rFonts w:ascii="Calibri" w:eastAsia="Calibri" w:hAnsi="Calibri" w:cs="Calibri"/>
          <w:i/>
        </w:rPr>
        <w:t>CCR 301-92, 2.</w:t>
      </w:r>
      <w:r w:rsidR="00985201" w:rsidRPr="00A15467">
        <w:rPr>
          <w:rFonts w:ascii="Calibri" w:eastAsia="Calibri" w:hAnsi="Calibri" w:cs="Calibri"/>
          <w:i/>
        </w:rPr>
        <w:t>10</w:t>
      </w:r>
    </w:p>
    <w:p w14:paraId="4A10BF9B" w14:textId="7FA3ADA1" w:rsidR="003C0037" w:rsidRPr="00A15467" w:rsidRDefault="003C0037" w:rsidP="003C0037">
      <w:pPr>
        <w:spacing w:after="200"/>
        <w:rPr>
          <w:rFonts w:ascii="Calibri" w:eastAsia="Calibri" w:hAnsi="Calibri" w:cs="Calibri"/>
          <w:i/>
        </w:rPr>
      </w:pPr>
      <w:r w:rsidRPr="00A15467">
        <w:rPr>
          <w:rFonts w:ascii="Calibri" w:eastAsia="Calibri" w:hAnsi="Calibri" w:cs="Calibri"/>
          <w:b/>
        </w:rPr>
        <w:lastRenderedPageBreak/>
        <w:t xml:space="preserve">Instructional Programming: </w:t>
      </w:r>
      <w:proofErr w:type="gramStart"/>
      <w:r w:rsidRPr="00A15467">
        <w:rPr>
          <w:rFonts w:ascii="Calibri" w:eastAsia="Calibri" w:hAnsi="Calibri" w:cs="Calibri"/>
        </w:rPr>
        <w:t>Scientifically</w:t>
      </w:r>
      <w:r w:rsidR="006F76A5" w:rsidRPr="00A15467">
        <w:rPr>
          <w:rFonts w:ascii="Calibri" w:eastAsia="Calibri" w:hAnsi="Calibri" w:cs="Calibri"/>
        </w:rPr>
        <w:t>-</w:t>
      </w:r>
      <w:r w:rsidRPr="00A15467">
        <w:rPr>
          <w:rFonts w:ascii="Calibri" w:eastAsia="Calibri" w:hAnsi="Calibri" w:cs="Calibri"/>
        </w:rPr>
        <w:t>based</w:t>
      </w:r>
      <w:proofErr w:type="gramEnd"/>
      <w:r w:rsidRPr="00A15467">
        <w:rPr>
          <w:rFonts w:ascii="Calibri" w:eastAsia="Calibri" w:hAnsi="Calibri" w:cs="Calibri"/>
        </w:rPr>
        <w:t xml:space="preserve"> or evidence</w:t>
      </w:r>
      <w:r w:rsidR="006F76A5" w:rsidRPr="00A15467">
        <w:rPr>
          <w:rFonts w:ascii="Calibri" w:eastAsia="Calibri" w:hAnsi="Calibri" w:cs="Calibri"/>
        </w:rPr>
        <w:t>-</w:t>
      </w:r>
      <w:r w:rsidRPr="00A15467">
        <w:rPr>
          <w:rFonts w:ascii="Calibri" w:eastAsia="Calibri" w:hAnsi="Calibri" w:cs="Calibri"/>
        </w:rPr>
        <w:t>based resources in reading instruction that local education providers are encouraged to use including but not limited to interventions, tutoring, and instructional materials that adequately teach students to read and may include materials used within a multi-tiered system of support including the universal/core level and supplemental and intensive interventions.</w:t>
      </w:r>
      <w:r w:rsidRPr="00A15467">
        <w:rPr>
          <w:rFonts w:ascii="Calibri" w:eastAsia="Calibri" w:hAnsi="Calibri" w:cs="Calibri"/>
          <w:b/>
        </w:rPr>
        <w:t xml:space="preserve"> </w:t>
      </w:r>
      <w:r w:rsidRPr="00A15467">
        <w:rPr>
          <w:rFonts w:ascii="Calibri" w:eastAsia="Calibri" w:hAnsi="Calibri" w:cs="Calibri"/>
          <w:i/>
        </w:rPr>
        <w:t>CCR 301-92, 2.</w:t>
      </w:r>
      <w:r w:rsidR="00985201" w:rsidRPr="00A15467">
        <w:rPr>
          <w:rFonts w:ascii="Calibri" w:eastAsia="Calibri" w:hAnsi="Calibri" w:cs="Calibri"/>
          <w:i/>
        </w:rPr>
        <w:t>16</w:t>
      </w:r>
    </w:p>
    <w:p w14:paraId="7F937D5D" w14:textId="77777777" w:rsidR="003C0037" w:rsidRPr="00A15467" w:rsidRDefault="003C0037" w:rsidP="003715D0">
      <w:pPr>
        <w:numPr>
          <w:ilvl w:val="0"/>
          <w:numId w:val="8"/>
        </w:numPr>
        <w:spacing w:after="200" w:line="276" w:lineRule="auto"/>
        <w:rPr>
          <w:rFonts w:ascii="Calibri" w:eastAsia="Calibri" w:hAnsi="Calibri" w:cs="Calibri"/>
        </w:rPr>
      </w:pPr>
      <w:r w:rsidRPr="00A15467">
        <w:rPr>
          <w:rFonts w:ascii="Calibri" w:eastAsia="Calibri" w:hAnsi="Calibri" w:cs="Calibri"/>
          <w:b/>
        </w:rPr>
        <w:t xml:space="preserve">Core (Universal) Programming: </w:t>
      </w:r>
      <w:r w:rsidRPr="00A15467">
        <w:rPr>
          <w:rFonts w:ascii="Calibri" w:eastAsia="Calibri" w:hAnsi="Calibri" w:cs="Calibri"/>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w:t>
      </w:r>
      <w:proofErr w:type="gramStart"/>
      <w:r w:rsidRPr="00A15467">
        <w:rPr>
          <w:rFonts w:ascii="Calibri" w:eastAsia="Calibri" w:hAnsi="Calibri" w:cs="Calibri"/>
        </w:rPr>
        <w:t>teacher’s</w:t>
      </w:r>
      <w:proofErr w:type="gramEnd"/>
      <w:r w:rsidRPr="00A15467">
        <w:rPr>
          <w:rFonts w:ascii="Calibri" w:eastAsia="Calibri" w:hAnsi="Calibri" w:cs="Calibri"/>
        </w:rPr>
        <w:t xml:space="preserve"> manuals with explicit lesson </w:t>
      </w:r>
      <w:proofErr w:type="gramStart"/>
      <w:r w:rsidRPr="00A15467">
        <w:rPr>
          <w:rFonts w:ascii="Calibri" w:eastAsia="Calibri" w:hAnsi="Calibri" w:cs="Calibri"/>
        </w:rPr>
        <w:t>plans, and</w:t>
      </w:r>
      <w:proofErr w:type="gramEnd"/>
      <w:r w:rsidRPr="00A15467">
        <w:rPr>
          <w:rFonts w:ascii="Calibri" w:eastAsia="Calibri" w:hAnsi="Calibri" w:cs="Calibri"/>
        </w:rPr>
        <w:t xml:space="preserve"> provides reading and practice materials for students (FCRR, n.d.).</w:t>
      </w:r>
    </w:p>
    <w:p w14:paraId="583D53BE" w14:textId="77777777" w:rsidR="003C0037" w:rsidRPr="00A15467" w:rsidRDefault="003C0037" w:rsidP="003715D0">
      <w:pPr>
        <w:numPr>
          <w:ilvl w:val="0"/>
          <w:numId w:val="8"/>
        </w:numPr>
        <w:spacing w:after="200" w:line="276" w:lineRule="auto"/>
        <w:rPr>
          <w:rFonts w:ascii="Calibri" w:eastAsia="Calibri" w:hAnsi="Calibri" w:cs="Calibri"/>
          <w:b/>
        </w:rPr>
      </w:pPr>
      <w:r w:rsidRPr="00A15467">
        <w:rPr>
          <w:rFonts w:ascii="Calibri" w:eastAsia="Calibri" w:hAnsi="Calibri" w:cs="Calibri"/>
          <w:b/>
        </w:rPr>
        <w:t xml:space="preserve">Supplemental Programming: </w:t>
      </w:r>
      <w:r w:rsidRPr="00A15467">
        <w:rPr>
          <w:rFonts w:ascii="Calibri" w:eastAsia="Calibri" w:hAnsi="Calibri" w:cs="Calibri"/>
        </w:rPr>
        <w:t xml:space="preserve">Instruction that goes beyond that provided by the comprehensive core program because the core program does not provide enough instruction or practice in a key area to meet the needs of the students in a particular classroom or school. For example, teachers in a school may observe that their comprehensive core program does not provide enough vocabulary or phonics instruction to adequately meet the needs of </w:t>
      </w:r>
      <w:proofErr w:type="gramStart"/>
      <w:r w:rsidRPr="00A15467">
        <w:rPr>
          <w:rFonts w:ascii="Calibri" w:eastAsia="Calibri" w:hAnsi="Calibri" w:cs="Calibri"/>
        </w:rPr>
        <w:t>the majority of</w:t>
      </w:r>
      <w:proofErr w:type="gramEnd"/>
      <w:r w:rsidRPr="00A15467">
        <w:rPr>
          <w:rFonts w:ascii="Calibri" w:eastAsia="Calibri" w:hAnsi="Calibri" w:cs="Calibri"/>
        </w:rPr>
        <w:t xml:space="preserve"> their students. They could then select a supplemental program in these areas to strengthen the initial instruction and provide practice to all students (FCRR, n.d.).</w:t>
      </w:r>
    </w:p>
    <w:p w14:paraId="43C27CB6" w14:textId="0502B881" w:rsidR="003C0037" w:rsidRPr="00A15467" w:rsidRDefault="003C0037" w:rsidP="003715D0">
      <w:pPr>
        <w:numPr>
          <w:ilvl w:val="0"/>
          <w:numId w:val="8"/>
        </w:numPr>
        <w:spacing w:after="200" w:line="276" w:lineRule="auto"/>
        <w:rPr>
          <w:rFonts w:ascii="Calibri" w:eastAsia="Calibri" w:hAnsi="Calibri" w:cs="Calibri"/>
        </w:rPr>
      </w:pPr>
      <w:r w:rsidRPr="00A15467">
        <w:rPr>
          <w:rFonts w:ascii="Calibri" w:eastAsia="Calibri" w:hAnsi="Calibri" w:cs="Calibri"/>
          <w:b/>
        </w:rPr>
        <w:t>Intervention Programming:</w:t>
      </w:r>
      <w:r w:rsidRPr="00A15467">
        <w:rPr>
          <w:rFonts w:ascii="Calibri" w:eastAsia="Calibri" w:hAnsi="Calibri" w:cs="Calibri"/>
        </w:rPr>
        <w:t xml:space="preserve">  The practice of providing </w:t>
      </w:r>
      <w:proofErr w:type="gramStart"/>
      <w:r w:rsidRPr="00A15467">
        <w:rPr>
          <w:rFonts w:ascii="Calibri" w:eastAsia="Calibri" w:hAnsi="Calibri" w:cs="Calibri"/>
        </w:rPr>
        <w:t>scientifically-based</w:t>
      </w:r>
      <w:proofErr w:type="gramEnd"/>
      <w:r w:rsidRPr="00A15467">
        <w:rPr>
          <w:rFonts w:ascii="Calibri" w:eastAsia="Calibri" w:hAnsi="Calibri" w:cs="Calibri"/>
        </w:rPr>
        <w:t xml:space="preserve">, high-quality instruction and progress monitoring to students who are below proficient in reading. </w:t>
      </w:r>
      <w:r w:rsidRPr="00A15467">
        <w:rPr>
          <w:rFonts w:ascii="Calibri" w:eastAsia="Calibri" w:hAnsi="Calibri" w:cs="Calibri"/>
          <w:i/>
        </w:rPr>
        <w:t>CCR 301-92, 2.</w:t>
      </w:r>
      <w:r w:rsidR="00985201" w:rsidRPr="00A15467">
        <w:rPr>
          <w:rFonts w:ascii="Calibri" w:eastAsia="Calibri" w:hAnsi="Calibri" w:cs="Calibri"/>
          <w:i/>
        </w:rPr>
        <w:t>15</w:t>
      </w:r>
    </w:p>
    <w:p w14:paraId="1737200C" w14:textId="4A715492" w:rsidR="003C0037" w:rsidRPr="00A15467" w:rsidRDefault="003C0037" w:rsidP="003C0037">
      <w:pPr>
        <w:spacing w:after="200"/>
        <w:rPr>
          <w:rFonts w:ascii="Calibri" w:eastAsia="Calibri" w:hAnsi="Calibri" w:cs="Calibri"/>
        </w:rPr>
      </w:pPr>
      <w:r w:rsidRPr="00A15467">
        <w:rPr>
          <w:rFonts w:ascii="Calibri" w:eastAsia="Calibri" w:hAnsi="Calibri" w:cs="Calibri"/>
          <w:b/>
        </w:rPr>
        <w:t xml:space="preserve">Scientifically Based: </w:t>
      </w:r>
      <w:r w:rsidRPr="00A15467">
        <w:rPr>
          <w:rFonts w:ascii="Calibri" w:eastAsia="Calibri" w:hAnsi="Calibri" w:cs="Calibri"/>
        </w:rPr>
        <w:t>The instruction or item described is based on research that applies rigorous, systematic, and objective procedures to obtain valid knowledge that is relevant to reading development, reading instruction, and reading difficulties</w:t>
      </w:r>
      <w:r w:rsidR="00864E1B" w:rsidRPr="00A15467">
        <w:rPr>
          <w:rFonts w:ascii="Calibri" w:eastAsia="Calibri" w:hAnsi="Calibri" w:cs="Calibri"/>
        </w:rPr>
        <w:t>.</w:t>
      </w:r>
      <w:r w:rsidRPr="00A15467">
        <w:rPr>
          <w:rFonts w:ascii="Calibri" w:eastAsia="Calibri" w:hAnsi="Calibri" w:cs="Calibri"/>
        </w:rPr>
        <w:t xml:space="preserve"> </w:t>
      </w:r>
      <w:r w:rsidRPr="00A15467">
        <w:rPr>
          <w:rFonts w:ascii="Calibri" w:eastAsia="Calibri" w:hAnsi="Calibri" w:cs="Calibri"/>
          <w:i/>
        </w:rPr>
        <w:t>C.R.S 22-7-1203 &amp; CCR 301-92, 2.</w:t>
      </w:r>
      <w:r w:rsidR="00985201" w:rsidRPr="00A15467">
        <w:rPr>
          <w:rFonts w:ascii="Calibri" w:eastAsia="Calibri" w:hAnsi="Calibri" w:cs="Calibri"/>
          <w:i/>
        </w:rPr>
        <w:t>32</w:t>
      </w:r>
    </w:p>
    <w:p w14:paraId="38D51C3D" w14:textId="21E8DC68" w:rsidR="003C0037" w:rsidRPr="00A15467" w:rsidRDefault="003C0037" w:rsidP="003715D0">
      <w:pPr>
        <w:numPr>
          <w:ilvl w:val="0"/>
          <w:numId w:val="9"/>
        </w:numPr>
        <w:spacing w:after="200" w:line="276" w:lineRule="auto"/>
        <w:rPr>
          <w:rFonts w:ascii="Calibri" w:eastAsia="Calibri" w:hAnsi="Calibri" w:cs="Calibri"/>
        </w:rPr>
      </w:pPr>
      <w:r w:rsidRPr="00A15467">
        <w:rPr>
          <w:rFonts w:ascii="Calibri" w:eastAsia="Calibri" w:hAnsi="Calibri" w:cs="Calibri"/>
          <w:b/>
        </w:rPr>
        <w:t>Systematic Instruction</w:t>
      </w:r>
      <w:r w:rsidRPr="00A15467">
        <w:rPr>
          <w:rFonts w:ascii="Calibri" w:eastAsia="Calibri" w:hAnsi="Calibri" w:cs="Calibri"/>
        </w:rPr>
        <w:t xml:space="preserve">: A carefully planned sequence of instruction that is thought out and designed before activities and lessons are planned, maximizing the likelihood that whenever children are asked to learn something new, they already possess the appropriate prior knowledge and understandings to see its value and to learn it effectively. </w:t>
      </w:r>
      <w:r w:rsidRPr="00A15467">
        <w:rPr>
          <w:rFonts w:ascii="Calibri" w:eastAsia="Calibri" w:hAnsi="Calibri" w:cs="Calibri"/>
          <w:i/>
        </w:rPr>
        <w:t>CCR 301-92, 2.</w:t>
      </w:r>
      <w:r w:rsidR="00985201" w:rsidRPr="00A15467">
        <w:rPr>
          <w:rFonts w:ascii="Calibri" w:eastAsia="Calibri" w:hAnsi="Calibri" w:cs="Calibri"/>
          <w:i/>
        </w:rPr>
        <w:t>38</w:t>
      </w:r>
    </w:p>
    <w:p w14:paraId="62A92C9F" w14:textId="5041F3AA" w:rsidR="003C0037" w:rsidRPr="00A15467" w:rsidRDefault="003C0037" w:rsidP="003C0037">
      <w:pPr>
        <w:spacing w:after="200"/>
        <w:rPr>
          <w:rFonts w:ascii="Calibri" w:eastAsia="Calibri" w:hAnsi="Calibri" w:cs="Calibri"/>
        </w:rPr>
      </w:pPr>
      <w:r w:rsidRPr="00A15467">
        <w:rPr>
          <w:rFonts w:ascii="Calibri" w:eastAsia="Calibri" w:hAnsi="Calibri" w:cs="Calibri"/>
          <w:b/>
        </w:rPr>
        <w:t>Significant Reading Deficiency:</w:t>
      </w:r>
      <w:r w:rsidRPr="00A15467">
        <w:rPr>
          <w:rFonts w:ascii="Calibri" w:eastAsia="Calibri" w:hAnsi="Calibri" w:cs="Calibri"/>
        </w:rPr>
        <w:t xml:space="preserve"> means that a student does not meet the minimum skill levels for reading competency in the areas of phonemic awareness, phonics, vocabulary development, reading fluency, including oral skills, and reading comprehension established by the State Board pursuant to section 22-7-1209, C.R.S., for the student’s grade level. </w:t>
      </w:r>
      <w:r w:rsidRPr="00A15467">
        <w:rPr>
          <w:rFonts w:ascii="Calibri" w:eastAsia="Calibri" w:hAnsi="Calibri" w:cs="Calibri"/>
          <w:i/>
        </w:rPr>
        <w:t>C.R.S 22-7-1203 &amp; CCR 301-92, 2.</w:t>
      </w:r>
      <w:r w:rsidR="00985201" w:rsidRPr="00A15467">
        <w:rPr>
          <w:rFonts w:ascii="Calibri" w:eastAsia="Calibri" w:hAnsi="Calibri" w:cs="Calibri"/>
          <w:i/>
        </w:rPr>
        <w:t>34</w:t>
      </w:r>
    </w:p>
    <w:p w14:paraId="0F21AF26" w14:textId="77777777" w:rsidR="003C0037" w:rsidRPr="00A15467" w:rsidRDefault="003C0037" w:rsidP="00DD4C53">
      <w:pPr>
        <w:sectPr w:rsidR="003C0037" w:rsidRPr="00A15467" w:rsidSect="00C55A90">
          <w:pgSz w:w="12240" w:h="15840"/>
          <w:pgMar w:top="1440" w:right="1440" w:bottom="1440" w:left="1440" w:header="720" w:footer="720" w:gutter="0"/>
          <w:cols w:space="720"/>
          <w:docGrid w:linePitch="360"/>
        </w:sectPr>
      </w:pPr>
    </w:p>
    <w:p w14:paraId="23F310F1" w14:textId="77777777" w:rsidR="00F37E29" w:rsidRPr="00A15467" w:rsidRDefault="003C0037" w:rsidP="00BC0613">
      <w:pPr>
        <w:pStyle w:val="Heading1"/>
        <w:rPr>
          <w:rFonts w:eastAsia="Roboto Slab"/>
        </w:rPr>
      </w:pPr>
      <w:bookmarkStart w:id="41" w:name="_Toc159313594"/>
      <w:r w:rsidRPr="00A15467">
        <w:rPr>
          <w:rFonts w:eastAsia="Roboto Slab"/>
        </w:rPr>
        <w:lastRenderedPageBreak/>
        <w:t>Appendix D:</w:t>
      </w:r>
      <w:r w:rsidR="00F37E29" w:rsidRPr="00A15467">
        <w:rPr>
          <w:rFonts w:eastAsia="Roboto Slab"/>
        </w:rPr>
        <w:t xml:space="preserve"> </w:t>
      </w:r>
      <w:r w:rsidRPr="00A15467">
        <w:rPr>
          <w:rFonts w:eastAsia="Roboto Slab"/>
        </w:rPr>
        <w:t>Attributes of Effective Universal Instruction</w:t>
      </w:r>
      <w:bookmarkEnd w:id="41"/>
    </w:p>
    <w:p w14:paraId="155F51B0" w14:textId="77777777" w:rsidR="00CB2D25" w:rsidRPr="00A15467" w:rsidRDefault="00CB2D25" w:rsidP="003C0037"/>
    <w:p w14:paraId="0DF67A0E" w14:textId="0021379E" w:rsidR="003C0037" w:rsidRPr="00A15467" w:rsidRDefault="003C0037" w:rsidP="003C0037">
      <w:pPr>
        <w:rPr>
          <w:rFonts w:eastAsia="Calibri" w:cstheme="minorHAnsi"/>
          <w:b/>
          <w:i/>
        </w:rPr>
      </w:pPr>
      <w:r w:rsidRPr="00A15467">
        <w:rPr>
          <w:rFonts w:eastAsia="Roboto Slab" w:cstheme="minorHAnsi"/>
          <w:b/>
        </w:rPr>
        <w:t xml:space="preserve">Attributes of Effective Universal Instruction, </w:t>
      </w:r>
      <w:r w:rsidRPr="00A15467">
        <w:rPr>
          <w:rFonts w:eastAsia="Calibri" w:cstheme="minorHAnsi"/>
          <w:b/>
          <w:i/>
        </w:rPr>
        <w:t>CCR 301-92, 6.00</w:t>
      </w:r>
      <w:r w:rsidRPr="00A15467">
        <w:rPr>
          <w:rFonts w:eastAsia="Roboto Slab" w:cstheme="minorHAnsi"/>
          <w:b/>
        </w:rPr>
        <w:t xml:space="preserve"> </w:t>
      </w:r>
    </w:p>
    <w:p w14:paraId="43B535DD" w14:textId="77777777" w:rsidR="003C0037" w:rsidRPr="00A15467" w:rsidRDefault="003C0037" w:rsidP="003C0037">
      <w:pPr>
        <w:rPr>
          <w:rFonts w:eastAsia="Calibri" w:cstheme="minorHAnsi"/>
        </w:rPr>
      </w:pPr>
      <w:r w:rsidRPr="00A15467">
        <w:rPr>
          <w:rFonts w:eastAsia="Calibri" w:cstheme="minorHAnsi"/>
        </w:rPr>
        <w:t>The attributes of a multi-tiered system of support contribute to more meaningful identification of learning problems related to literacy achievement, improve instructional quality, provide all students with the best opportunity to learn to read, assist with the identification of learning disabilities specific to learning to read, and accelerate the reading skills of advanced readers.</w:t>
      </w:r>
    </w:p>
    <w:p w14:paraId="19E043C4" w14:textId="7E2CEA54" w:rsidR="003C0037" w:rsidRPr="00A15467" w:rsidRDefault="003C0037" w:rsidP="003C0037">
      <w:pPr>
        <w:rPr>
          <w:rFonts w:ascii="Calibri" w:eastAsia="Calibri" w:hAnsi="Calibri" w:cs="Calibri"/>
        </w:rPr>
      </w:pPr>
      <w:r w:rsidRPr="00A15467">
        <w:rPr>
          <w:rFonts w:ascii="Calibri" w:eastAsia="Calibri" w:hAnsi="Calibri" w:cs="Calibri"/>
        </w:rPr>
        <w:t>The following are attributes of effective universal instruction</w:t>
      </w:r>
      <w:r w:rsidR="004D73F0" w:rsidRPr="00A15467">
        <w:rPr>
          <w:rFonts w:ascii="Calibri" w:eastAsia="Calibri" w:hAnsi="Calibri" w:cs="Calibri"/>
        </w:rPr>
        <w:t>.</w:t>
      </w:r>
    </w:p>
    <w:p w14:paraId="4B947FEF" w14:textId="77777777" w:rsidR="003C0037" w:rsidRPr="00A15467" w:rsidRDefault="003C0037" w:rsidP="003715D0">
      <w:pPr>
        <w:numPr>
          <w:ilvl w:val="0"/>
          <w:numId w:val="10"/>
        </w:numPr>
        <w:spacing w:after="0" w:line="276" w:lineRule="auto"/>
        <w:rPr>
          <w:rFonts w:ascii="Calibri" w:eastAsia="Calibri" w:hAnsi="Calibri" w:cs="Calibri"/>
        </w:rPr>
      </w:pPr>
      <w:r w:rsidRPr="00A15467">
        <w:rPr>
          <w:rFonts w:ascii="Calibri" w:eastAsia="Calibri" w:hAnsi="Calibri" w:cs="Calibri"/>
        </w:rPr>
        <w:t xml:space="preserve">Addresses the five components of reading (phonemic awareness, phonics, fluency, vocabulary, and comprehension) appropriate to the age, grade, language of instruction and needs of students, recognizing the continuum of reading development </w:t>
      </w:r>
      <w:proofErr w:type="gramStart"/>
      <w:r w:rsidRPr="00A15467">
        <w:rPr>
          <w:rFonts w:ascii="Calibri" w:eastAsia="Calibri" w:hAnsi="Calibri" w:cs="Calibri"/>
        </w:rPr>
        <w:t>and;</w:t>
      </w:r>
      <w:proofErr w:type="gramEnd"/>
    </w:p>
    <w:p w14:paraId="1AFCC37A" w14:textId="77777777" w:rsidR="003C0037" w:rsidRPr="00A15467" w:rsidRDefault="003C0037" w:rsidP="003715D0">
      <w:pPr>
        <w:numPr>
          <w:ilvl w:val="0"/>
          <w:numId w:val="10"/>
        </w:numPr>
        <w:spacing w:after="0" w:line="276" w:lineRule="auto"/>
        <w:rPr>
          <w:rFonts w:ascii="Calibri" w:eastAsia="Calibri" w:hAnsi="Calibri" w:cs="Calibri"/>
        </w:rPr>
      </w:pPr>
      <w:r w:rsidRPr="00A15467">
        <w:rPr>
          <w:rFonts w:ascii="Calibri" w:eastAsia="Calibri" w:hAnsi="Calibri" w:cs="Calibri"/>
        </w:rPr>
        <w:t xml:space="preserve">Guided by the assessment of a student’s reading proficiency using a state board approved interim assessment </w:t>
      </w:r>
      <w:proofErr w:type="gramStart"/>
      <w:r w:rsidRPr="00A15467">
        <w:rPr>
          <w:rFonts w:ascii="Calibri" w:eastAsia="Calibri" w:hAnsi="Calibri" w:cs="Calibri"/>
        </w:rPr>
        <w:t>and,</w:t>
      </w:r>
      <w:proofErr w:type="gramEnd"/>
      <w:r w:rsidRPr="00A15467">
        <w:rPr>
          <w:rFonts w:ascii="Calibri" w:eastAsia="Calibri" w:hAnsi="Calibri" w:cs="Calibri"/>
        </w:rPr>
        <w:t xml:space="preserve"> based on a student’s level of risk, on an on-going basis through the use of interim assessment probes specific to the student’s diagnosed reading skill deficiencies throughout the academic year and;</w:t>
      </w:r>
    </w:p>
    <w:p w14:paraId="6DE3D604" w14:textId="77777777" w:rsidR="003C0037" w:rsidRPr="00A15467" w:rsidRDefault="003C0037" w:rsidP="003715D0">
      <w:pPr>
        <w:numPr>
          <w:ilvl w:val="0"/>
          <w:numId w:val="10"/>
        </w:numPr>
        <w:spacing w:after="0" w:line="276" w:lineRule="auto"/>
        <w:rPr>
          <w:rFonts w:ascii="Calibri" w:eastAsia="Calibri" w:hAnsi="Calibri" w:cs="Calibri"/>
        </w:rPr>
      </w:pPr>
      <w:r w:rsidRPr="00A15467">
        <w:rPr>
          <w:rFonts w:ascii="Calibri" w:eastAsia="Calibri" w:hAnsi="Calibri" w:cs="Calibri"/>
        </w:rPr>
        <w:t xml:space="preserve">A minimum of 90 minutes of instruction </w:t>
      </w:r>
      <w:proofErr w:type="gramStart"/>
      <w:r w:rsidRPr="00A15467">
        <w:rPr>
          <w:rFonts w:ascii="Calibri" w:eastAsia="Calibri" w:hAnsi="Calibri" w:cs="Calibri"/>
        </w:rPr>
        <w:t>and;</w:t>
      </w:r>
      <w:proofErr w:type="gramEnd"/>
    </w:p>
    <w:p w14:paraId="58964838" w14:textId="77777777" w:rsidR="003C0037" w:rsidRPr="00A15467" w:rsidRDefault="003C0037" w:rsidP="003715D0">
      <w:pPr>
        <w:numPr>
          <w:ilvl w:val="0"/>
          <w:numId w:val="10"/>
        </w:numPr>
        <w:spacing w:after="0" w:line="276" w:lineRule="auto"/>
        <w:rPr>
          <w:rFonts w:ascii="Calibri" w:eastAsia="Calibri" w:hAnsi="Calibri" w:cs="Calibri"/>
        </w:rPr>
      </w:pPr>
      <w:r w:rsidRPr="00A15467">
        <w:rPr>
          <w:rFonts w:ascii="Calibri" w:eastAsia="Calibri" w:hAnsi="Calibri" w:cs="Calibri"/>
        </w:rPr>
        <w:t xml:space="preserve">Utilizes a scope and sequence that is delivered explicitly with judicious review, allowing for active and engaged students </w:t>
      </w:r>
      <w:proofErr w:type="gramStart"/>
      <w:r w:rsidRPr="00A15467">
        <w:rPr>
          <w:rFonts w:ascii="Calibri" w:eastAsia="Calibri" w:hAnsi="Calibri" w:cs="Calibri"/>
        </w:rPr>
        <w:t>and;</w:t>
      </w:r>
      <w:proofErr w:type="gramEnd"/>
    </w:p>
    <w:p w14:paraId="185D746C" w14:textId="77777777" w:rsidR="003C0037" w:rsidRPr="00A15467" w:rsidRDefault="003C0037" w:rsidP="003715D0">
      <w:pPr>
        <w:numPr>
          <w:ilvl w:val="0"/>
          <w:numId w:val="10"/>
        </w:numPr>
        <w:spacing w:after="0" w:line="276" w:lineRule="auto"/>
        <w:rPr>
          <w:rFonts w:ascii="Calibri" w:eastAsia="Calibri" w:hAnsi="Calibri" w:cs="Calibri"/>
        </w:rPr>
      </w:pPr>
      <w:r w:rsidRPr="00A15467">
        <w:rPr>
          <w:rFonts w:ascii="Calibri" w:eastAsia="Calibri" w:hAnsi="Calibri" w:cs="Calibri"/>
        </w:rPr>
        <w:t>Driven by the Colorado Academic Standards</w:t>
      </w:r>
    </w:p>
    <w:p w14:paraId="5448122C" w14:textId="77777777" w:rsidR="00F37E29" w:rsidRPr="00A15467" w:rsidRDefault="00F37E29" w:rsidP="00F37E29">
      <w:pPr>
        <w:spacing w:after="0" w:line="276" w:lineRule="auto"/>
        <w:ind w:left="720"/>
        <w:rPr>
          <w:rFonts w:ascii="Calibri" w:eastAsia="Calibri" w:hAnsi="Calibri" w:cs="Calibri"/>
          <w:sz w:val="24"/>
          <w:szCs w:val="24"/>
        </w:rPr>
        <w:sectPr w:rsidR="00F37E29" w:rsidRPr="00A15467" w:rsidSect="00C55A90">
          <w:pgSz w:w="12240" w:h="15840"/>
          <w:pgMar w:top="1440" w:right="1440" w:bottom="1440" w:left="1440" w:header="720" w:footer="720" w:gutter="0"/>
          <w:cols w:space="720"/>
          <w:docGrid w:linePitch="360"/>
        </w:sectPr>
      </w:pPr>
    </w:p>
    <w:p w14:paraId="7D23A8E4" w14:textId="77777777" w:rsidR="00CB2D25" w:rsidRPr="00A15467" w:rsidRDefault="00CB2D25" w:rsidP="00CB2D25">
      <w:pPr>
        <w:pStyle w:val="Heading1"/>
      </w:pPr>
      <w:bookmarkStart w:id="42" w:name="_Toc159313595"/>
      <w:r w:rsidRPr="00A15467">
        <w:lastRenderedPageBreak/>
        <w:t>Appendix E: Attributes of Effective Targeted and Intensive Instructional Intervention</w:t>
      </w:r>
      <w:bookmarkEnd w:id="42"/>
    </w:p>
    <w:p w14:paraId="298B738D" w14:textId="77777777" w:rsidR="00CB2D25" w:rsidRPr="00A15467" w:rsidRDefault="00CB2D25" w:rsidP="003C0037">
      <w:pPr>
        <w:rPr>
          <w:rFonts w:eastAsia="Roboto Slab" w:cstheme="minorHAnsi"/>
          <w:b/>
          <w:sz w:val="24"/>
          <w:szCs w:val="24"/>
        </w:rPr>
      </w:pPr>
    </w:p>
    <w:p w14:paraId="561E6097" w14:textId="6AC88461" w:rsidR="003C0037" w:rsidRPr="00A15467" w:rsidRDefault="003C0037" w:rsidP="003C0037">
      <w:pPr>
        <w:rPr>
          <w:rFonts w:ascii="Calibri" w:eastAsia="Calibri" w:hAnsi="Calibri" w:cs="Calibri"/>
          <w:i/>
          <w:sz w:val="24"/>
          <w:szCs w:val="24"/>
        </w:rPr>
      </w:pPr>
      <w:r w:rsidRPr="00A15467">
        <w:rPr>
          <w:rFonts w:eastAsia="Roboto Slab" w:cstheme="minorHAnsi"/>
          <w:b/>
          <w:sz w:val="24"/>
          <w:szCs w:val="24"/>
        </w:rPr>
        <w:t>Attributes of Effective Targeted and Intensive Instructional Intervention</w:t>
      </w:r>
      <w:r w:rsidRPr="00A15467">
        <w:rPr>
          <w:rFonts w:ascii="Calibri" w:eastAsia="Calibri" w:hAnsi="Calibri" w:cs="Calibri"/>
          <w:b/>
          <w:sz w:val="24"/>
          <w:szCs w:val="24"/>
        </w:rPr>
        <w:t xml:space="preserve">, </w:t>
      </w:r>
      <w:r w:rsidRPr="00A15467">
        <w:rPr>
          <w:rFonts w:ascii="Calibri" w:eastAsia="Calibri" w:hAnsi="Calibri" w:cs="Calibri"/>
          <w:i/>
          <w:sz w:val="24"/>
          <w:szCs w:val="24"/>
        </w:rPr>
        <w:t>CCR 301-92, 7.00</w:t>
      </w:r>
    </w:p>
    <w:p w14:paraId="666C5945" w14:textId="77777777" w:rsidR="003C0037" w:rsidRPr="00A15467" w:rsidRDefault="003C0037" w:rsidP="003C0037">
      <w:pPr>
        <w:rPr>
          <w:rFonts w:ascii="Calibri" w:eastAsia="Calibri" w:hAnsi="Calibri" w:cs="Calibri"/>
        </w:rPr>
      </w:pPr>
      <w:r w:rsidRPr="00A15467">
        <w:rPr>
          <w:rFonts w:ascii="Calibri" w:eastAsia="Calibri" w:hAnsi="Calibri" w:cs="Calibri"/>
        </w:rPr>
        <w:t>The attributes of a multi-tiered system of support contribute to more meaningful identification of learning problems related to literacy achievement, improve instructional quality, provide all students with the best opportunity to learn to read, assist with the identification of learning disabilities specific to learning to read, and accelerate the reading skills of advanced readers.</w:t>
      </w:r>
    </w:p>
    <w:p w14:paraId="65A992CB" w14:textId="77777777" w:rsidR="003C0037" w:rsidRPr="00A15467" w:rsidRDefault="003C0037" w:rsidP="003C0037">
      <w:pPr>
        <w:rPr>
          <w:rFonts w:ascii="Calibri" w:eastAsia="Calibri" w:hAnsi="Calibri" w:cs="Calibri"/>
        </w:rPr>
      </w:pPr>
      <w:r w:rsidRPr="00A15467">
        <w:rPr>
          <w:rFonts w:ascii="Calibri" w:eastAsia="Calibri" w:hAnsi="Calibri" w:cs="Calibri"/>
        </w:rPr>
        <w:t>The following are attributes of effective targeted and intensive instructional intervention.</w:t>
      </w:r>
    </w:p>
    <w:p w14:paraId="357150B6" w14:textId="77777777" w:rsidR="003C0037" w:rsidRPr="00A15467" w:rsidRDefault="003C0037" w:rsidP="003715D0">
      <w:pPr>
        <w:numPr>
          <w:ilvl w:val="0"/>
          <w:numId w:val="11"/>
        </w:numPr>
        <w:spacing w:after="0" w:line="276" w:lineRule="auto"/>
        <w:rPr>
          <w:rFonts w:ascii="Calibri" w:eastAsia="Calibri" w:hAnsi="Calibri" w:cs="Calibri"/>
        </w:rPr>
      </w:pPr>
      <w:r w:rsidRPr="00A15467">
        <w:rPr>
          <w:rFonts w:ascii="Calibri" w:eastAsia="Calibri" w:hAnsi="Calibri" w:cs="Calibri"/>
        </w:rPr>
        <w:t xml:space="preserve">Addresses one or more of the five components of reading with intentional focus on identified area(s) of deficit according to interim and diagnostic assessments (phonemic awareness, phonics, fluency, vocabulary, and comprehension) </w:t>
      </w:r>
      <w:proofErr w:type="gramStart"/>
      <w:r w:rsidRPr="00A15467">
        <w:rPr>
          <w:rFonts w:ascii="Calibri" w:eastAsia="Calibri" w:hAnsi="Calibri" w:cs="Calibri"/>
        </w:rPr>
        <w:t>and;</w:t>
      </w:r>
      <w:proofErr w:type="gramEnd"/>
    </w:p>
    <w:p w14:paraId="57321D39" w14:textId="77777777" w:rsidR="003C0037" w:rsidRPr="00A15467" w:rsidRDefault="003C0037" w:rsidP="003715D0">
      <w:pPr>
        <w:numPr>
          <w:ilvl w:val="0"/>
          <w:numId w:val="11"/>
        </w:numPr>
        <w:spacing w:after="0" w:line="276" w:lineRule="auto"/>
        <w:rPr>
          <w:rFonts w:ascii="Calibri" w:eastAsia="Calibri" w:hAnsi="Calibri" w:cs="Calibri"/>
        </w:rPr>
      </w:pPr>
      <w:r w:rsidRPr="00A15467">
        <w:rPr>
          <w:rFonts w:ascii="Calibri" w:eastAsia="Calibri" w:hAnsi="Calibri" w:cs="Calibri"/>
        </w:rPr>
        <w:t xml:space="preserve">Delivered with sufficient intensity, frequency, urgency, and duration </w:t>
      </w:r>
      <w:proofErr w:type="gramStart"/>
      <w:r w:rsidRPr="00A15467">
        <w:rPr>
          <w:rFonts w:ascii="Calibri" w:eastAsia="Calibri" w:hAnsi="Calibri" w:cs="Calibri"/>
        </w:rPr>
        <w:t>and;</w:t>
      </w:r>
      <w:proofErr w:type="gramEnd"/>
    </w:p>
    <w:p w14:paraId="3897FC02" w14:textId="77777777" w:rsidR="003C0037" w:rsidRPr="00A15467" w:rsidRDefault="003C0037" w:rsidP="003715D0">
      <w:pPr>
        <w:numPr>
          <w:ilvl w:val="0"/>
          <w:numId w:val="11"/>
        </w:numPr>
        <w:spacing w:after="0" w:line="276" w:lineRule="auto"/>
        <w:rPr>
          <w:rFonts w:ascii="Calibri" w:eastAsia="Calibri" w:hAnsi="Calibri" w:cs="Calibri"/>
        </w:rPr>
      </w:pPr>
      <w:r w:rsidRPr="00A15467">
        <w:rPr>
          <w:rFonts w:ascii="Calibri" w:eastAsia="Calibri" w:hAnsi="Calibri" w:cs="Calibri"/>
        </w:rPr>
        <w:t xml:space="preserve">Guided by data from diagnostic, interim, and observational assessments focused on students’ areas of need </w:t>
      </w:r>
      <w:proofErr w:type="gramStart"/>
      <w:r w:rsidRPr="00A15467">
        <w:rPr>
          <w:rFonts w:ascii="Calibri" w:eastAsia="Calibri" w:hAnsi="Calibri" w:cs="Calibri"/>
        </w:rPr>
        <w:t>and;</w:t>
      </w:r>
      <w:proofErr w:type="gramEnd"/>
    </w:p>
    <w:p w14:paraId="39ABAC92" w14:textId="77777777" w:rsidR="003C0037" w:rsidRPr="00A15467" w:rsidRDefault="003C0037" w:rsidP="003715D0">
      <w:pPr>
        <w:numPr>
          <w:ilvl w:val="0"/>
          <w:numId w:val="11"/>
        </w:numPr>
        <w:spacing w:after="0" w:line="276" w:lineRule="auto"/>
        <w:rPr>
          <w:rFonts w:ascii="Calibri" w:eastAsia="Calibri" w:hAnsi="Calibri" w:cs="Calibri"/>
        </w:rPr>
      </w:pPr>
      <w:r w:rsidRPr="00A15467">
        <w:rPr>
          <w:rFonts w:ascii="Calibri" w:eastAsia="Calibri" w:hAnsi="Calibri" w:cs="Calibri"/>
        </w:rPr>
        <w:t xml:space="preserve">Directed by an effective teacher in the teaching of reading </w:t>
      </w:r>
      <w:proofErr w:type="gramStart"/>
      <w:r w:rsidRPr="00A15467">
        <w:rPr>
          <w:rFonts w:ascii="Calibri" w:eastAsia="Calibri" w:hAnsi="Calibri" w:cs="Calibri"/>
        </w:rPr>
        <w:t>and;</w:t>
      </w:r>
      <w:proofErr w:type="gramEnd"/>
    </w:p>
    <w:p w14:paraId="0A0840B3" w14:textId="77777777" w:rsidR="00F37E29" w:rsidRPr="00A15467" w:rsidRDefault="003C0037" w:rsidP="003715D0">
      <w:pPr>
        <w:numPr>
          <w:ilvl w:val="0"/>
          <w:numId w:val="11"/>
        </w:numPr>
        <w:spacing w:after="0" w:line="276" w:lineRule="auto"/>
        <w:rPr>
          <w:rFonts w:ascii="Calibri" w:eastAsia="Calibri" w:hAnsi="Calibri" w:cs="Calibri"/>
        </w:rPr>
      </w:pPr>
      <w:r w:rsidRPr="00A15467">
        <w:rPr>
          <w:rFonts w:ascii="Calibri" w:eastAsia="Calibri" w:hAnsi="Calibri" w:cs="Calibri"/>
        </w:rPr>
        <w:t xml:space="preserve">Utilizes a scope and sequence that is delivered explicitly with judicious review, allowing for active and engaged </w:t>
      </w:r>
      <w:proofErr w:type="gramStart"/>
      <w:r w:rsidRPr="00A15467">
        <w:rPr>
          <w:rFonts w:ascii="Calibri" w:eastAsia="Calibri" w:hAnsi="Calibri" w:cs="Calibri"/>
        </w:rPr>
        <w:t>students;</w:t>
      </w:r>
      <w:proofErr w:type="gramEnd"/>
    </w:p>
    <w:p w14:paraId="4FCDFC8E" w14:textId="77777777" w:rsidR="00F37E29" w:rsidRPr="00A15467" w:rsidRDefault="003C0037" w:rsidP="003715D0">
      <w:pPr>
        <w:numPr>
          <w:ilvl w:val="0"/>
          <w:numId w:val="11"/>
        </w:numPr>
        <w:spacing w:after="0" w:line="276" w:lineRule="auto"/>
        <w:rPr>
          <w:rFonts w:ascii="Calibri" w:eastAsia="Calibri" w:hAnsi="Calibri" w:cs="Calibri"/>
        </w:rPr>
      </w:pPr>
      <w:r w:rsidRPr="00A15467">
        <w:rPr>
          <w:rFonts w:ascii="Calibri" w:eastAsia="Calibri" w:hAnsi="Calibri" w:cs="Calibri"/>
        </w:rPr>
        <w:t>Delivered in a small group format.</w:t>
      </w:r>
    </w:p>
    <w:p w14:paraId="3EF9DEE7" w14:textId="7442BD5D" w:rsidR="00A1373C" w:rsidRPr="00A15467" w:rsidRDefault="00993FB7" w:rsidP="00A1373C">
      <w:pPr>
        <w:pStyle w:val="Heading1"/>
        <w:rPr>
          <w:rFonts w:eastAsia="Roboto Slab"/>
        </w:rPr>
      </w:pPr>
      <w:r w:rsidRPr="00A15467">
        <w:rPr>
          <w:rFonts w:ascii="Calibri" w:eastAsia="Calibri" w:hAnsi="Calibri" w:cs="Calibri"/>
        </w:rPr>
        <w:br w:type="page"/>
      </w:r>
      <w:bookmarkStart w:id="43" w:name="_Toc159313596"/>
      <w:r w:rsidR="00A1373C" w:rsidRPr="00A15467">
        <w:rPr>
          <w:rFonts w:eastAsia="Roboto Slab"/>
        </w:rPr>
        <w:lastRenderedPageBreak/>
        <w:t>Appendix F: Vendor Program Worksheets</w:t>
      </w:r>
      <w:bookmarkEnd w:id="43"/>
    </w:p>
    <w:p w14:paraId="12E91F2F" w14:textId="77777777" w:rsidR="00A1373C" w:rsidRPr="00A15467" w:rsidRDefault="00A1373C" w:rsidP="00A1373C"/>
    <w:tbl>
      <w:tblPr>
        <w:tblW w:w="1062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20"/>
      </w:tblGrid>
      <w:tr w:rsidR="002B3C78" w:rsidRPr="00A15467" w14:paraId="25E050E2" w14:textId="77777777" w:rsidTr="00904CA7">
        <w:tc>
          <w:tcPr>
            <w:tcW w:w="10620" w:type="dxa"/>
            <w:shd w:val="clear" w:color="auto" w:fill="D9D9D9"/>
            <w:tcMar>
              <w:top w:w="100" w:type="dxa"/>
              <w:left w:w="100" w:type="dxa"/>
              <w:bottom w:w="100" w:type="dxa"/>
              <w:right w:w="100" w:type="dxa"/>
            </w:tcMar>
          </w:tcPr>
          <w:p w14:paraId="145E0AB2" w14:textId="77777777" w:rsidR="00A1373C" w:rsidRPr="00A15467" w:rsidRDefault="00A1373C" w:rsidP="00904CA7">
            <w:pPr>
              <w:widowControl w:val="0"/>
              <w:spacing w:before="100" w:after="100"/>
              <w:jc w:val="center"/>
              <w:rPr>
                <w:rFonts w:eastAsia="Roboto Slab"/>
                <w:b/>
                <w:sz w:val="24"/>
                <w:szCs w:val="24"/>
              </w:rPr>
            </w:pPr>
            <w:r w:rsidRPr="00A15467">
              <w:rPr>
                <w:rFonts w:eastAsia="Roboto Slab"/>
                <w:b/>
                <w:sz w:val="24"/>
                <w:szCs w:val="24"/>
              </w:rPr>
              <w:t>Vendor Program Worksheets</w:t>
            </w:r>
          </w:p>
          <w:p w14:paraId="76CD001D" w14:textId="3A96D777" w:rsidR="00A1373C" w:rsidRPr="00A15467" w:rsidRDefault="00A1373C" w:rsidP="00904CA7">
            <w:pPr>
              <w:widowControl w:val="0"/>
              <w:spacing w:before="100" w:after="100"/>
              <w:rPr>
                <w:rFonts w:ascii="Calibri" w:eastAsia="Calibri" w:hAnsi="Calibri" w:cs="Calibri"/>
              </w:rPr>
            </w:pPr>
            <w:r w:rsidRPr="00A15467">
              <w:rPr>
                <w:rFonts w:ascii="Calibri" w:eastAsia="Calibri" w:hAnsi="Calibri" w:cs="Calibri"/>
                <w:b/>
              </w:rPr>
              <w:t>Instructions:</w:t>
            </w:r>
            <w:r w:rsidRPr="00A15467">
              <w:rPr>
                <w:rFonts w:ascii="Calibri" w:eastAsia="Calibri" w:hAnsi="Calibri" w:cs="Calibri"/>
              </w:rPr>
              <w:t xml:space="preserve"> The vendor worksheet</w:t>
            </w:r>
            <w:r w:rsidR="0024084B" w:rsidRPr="00A15467">
              <w:rPr>
                <w:rFonts w:ascii="Calibri" w:eastAsia="Calibri" w:hAnsi="Calibri" w:cs="Calibri"/>
              </w:rPr>
              <w:t>s</w:t>
            </w:r>
            <w:r w:rsidRPr="00A15467">
              <w:rPr>
                <w:rFonts w:ascii="Calibri" w:eastAsia="Calibri" w:hAnsi="Calibri" w:cs="Calibri"/>
              </w:rPr>
              <w:t xml:space="preserve"> must be completed for each program submitted for review.  In each section, provide notes in the space titled </w:t>
            </w:r>
            <w:r w:rsidRPr="00A15467">
              <w:rPr>
                <w:rFonts w:ascii="Calibri" w:eastAsia="Calibri" w:hAnsi="Calibri" w:cs="Calibri"/>
                <w:i/>
              </w:rPr>
              <w:t>Evidence</w:t>
            </w:r>
            <w:r w:rsidRPr="00A15467">
              <w:rPr>
                <w:rFonts w:ascii="Calibri" w:eastAsia="Calibri" w:hAnsi="Calibri" w:cs="Calibri"/>
              </w:rPr>
              <w:t xml:space="preserve"> as to where in the submitted materials the reviewer </w:t>
            </w:r>
            <w:proofErr w:type="gramStart"/>
            <w:r w:rsidRPr="00A15467">
              <w:rPr>
                <w:rFonts w:ascii="Calibri" w:eastAsia="Calibri" w:hAnsi="Calibri" w:cs="Calibri"/>
              </w:rPr>
              <w:t>is able to</w:t>
            </w:r>
            <w:proofErr w:type="gramEnd"/>
            <w:r w:rsidRPr="00A15467">
              <w:rPr>
                <w:rFonts w:ascii="Calibri" w:eastAsia="Calibri" w:hAnsi="Calibri" w:cs="Calibri"/>
              </w:rPr>
              <w:t xml:space="preserve"> find content that addresses the particular section.  Please make sure the notes provided are </w:t>
            </w:r>
            <w:r w:rsidRPr="00A15467">
              <w:rPr>
                <w:rFonts w:ascii="Calibri" w:eastAsia="Calibri" w:hAnsi="Calibri" w:cs="Calibri"/>
                <w:u w:val="single"/>
              </w:rPr>
              <w:t>explicit and succinct</w:t>
            </w:r>
            <w:r w:rsidRPr="00A15467">
              <w:rPr>
                <w:rFonts w:ascii="Calibri" w:eastAsia="Calibri" w:hAnsi="Calibri" w:cs="Calibri"/>
              </w:rPr>
              <w:t>.</w:t>
            </w:r>
          </w:p>
          <w:p w14:paraId="318A543E" w14:textId="77777777" w:rsidR="00A1373C" w:rsidRPr="00A15467" w:rsidRDefault="00A1373C" w:rsidP="003715D0">
            <w:pPr>
              <w:widowControl w:val="0"/>
              <w:numPr>
                <w:ilvl w:val="0"/>
                <w:numId w:val="12"/>
              </w:numPr>
              <w:spacing w:before="100" w:after="100" w:line="276" w:lineRule="auto"/>
              <w:rPr>
                <w:rFonts w:ascii="Calibri" w:eastAsia="Calibri" w:hAnsi="Calibri" w:cs="Calibri"/>
              </w:rPr>
            </w:pPr>
            <w:r w:rsidRPr="00A15467">
              <w:rPr>
                <w:rFonts w:ascii="Calibri" w:eastAsia="Calibri" w:hAnsi="Calibri" w:cs="Calibri"/>
              </w:rPr>
              <w:t xml:space="preserve">All sections of the worksheet titled: </w:t>
            </w:r>
            <w:r w:rsidRPr="00A15467">
              <w:rPr>
                <w:rFonts w:ascii="Calibri" w:eastAsia="Calibri" w:hAnsi="Calibri" w:cs="Calibri"/>
                <w:i/>
              </w:rPr>
              <w:t xml:space="preserve">Phase 1 Worksheet: </w:t>
            </w:r>
            <w:proofErr w:type="gramStart"/>
            <w:r w:rsidRPr="00A15467">
              <w:rPr>
                <w:rFonts w:ascii="Calibri" w:eastAsia="Calibri" w:hAnsi="Calibri" w:cs="Calibri"/>
                <w:i/>
              </w:rPr>
              <w:t>Scientifically-Based</w:t>
            </w:r>
            <w:proofErr w:type="gramEnd"/>
            <w:r w:rsidRPr="00A15467">
              <w:rPr>
                <w:rFonts w:ascii="Calibri" w:eastAsia="Calibri" w:hAnsi="Calibri" w:cs="Calibri"/>
                <w:i/>
              </w:rPr>
              <w:t xml:space="preserve"> or Evidence-Based Reading Programs </w:t>
            </w:r>
            <w:r w:rsidRPr="00A15467">
              <w:rPr>
                <w:rFonts w:ascii="Calibri" w:eastAsia="Calibri" w:hAnsi="Calibri" w:cs="Calibri"/>
              </w:rPr>
              <w:t xml:space="preserve">must be fully completed for </w:t>
            </w:r>
            <w:r w:rsidRPr="00A15467">
              <w:rPr>
                <w:rFonts w:ascii="Calibri" w:eastAsia="Calibri" w:hAnsi="Calibri" w:cs="Calibri"/>
                <w:u w:val="single"/>
              </w:rPr>
              <w:t>all</w:t>
            </w:r>
            <w:r w:rsidRPr="00A15467">
              <w:rPr>
                <w:rFonts w:ascii="Calibri" w:eastAsia="Calibri" w:hAnsi="Calibri" w:cs="Calibri"/>
              </w:rPr>
              <w:t xml:space="preserve"> programs submitted for review.</w:t>
            </w:r>
          </w:p>
          <w:p w14:paraId="5D048806" w14:textId="4D76C847" w:rsidR="006E1DE4" w:rsidRPr="00A15467" w:rsidRDefault="006E1DE4" w:rsidP="003715D0">
            <w:pPr>
              <w:widowControl w:val="0"/>
              <w:numPr>
                <w:ilvl w:val="0"/>
                <w:numId w:val="12"/>
              </w:numPr>
              <w:spacing w:before="100" w:after="100" w:line="276" w:lineRule="auto"/>
              <w:rPr>
                <w:rFonts w:ascii="Calibri" w:eastAsia="Calibri" w:hAnsi="Calibri" w:cs="Calibri"/>
              </w:rPr>
            </w:pPr>
            <w:r w:rsidRPr="00A15467">
              <w:rPr>
                <w:rFonts w:ascii="Calibri" w:eastAsia="Calibri" w:hAnsi="Calibri" w:cs="Calibri"/>
              </w:rPr>
              <w:t xml:space="preserve">All sections of the worksheet titled: </w:t>
            </w:r>
            <w:r w:rsidRPr="00A15467">
              <w:rPr>
                <w:rFonts w:ascii="Calibri" w:eastAsia="Calibri" w:hAnsi="Calibri" w:cs="Calibri"/>
                <w:i/>
                <w:iCs/>
              </w:rPr>
              <w:t>Usability and Professional Development</w:t>
            </w:r>
            <w:r w:rsidRPr="00A15467">
              <w:rPr>
                <w:rFonts w:ascii="Calibri" w:eastAsia="Calibri" w:hAnsi="Calibri" w:cs="Calibri"/>
              </w:rPr>
              <w:t xml:space="preserve"> must be completed for </w:t>
            </w:r>
            <w:r w:rsidRPr="00A15467">
              <w:rPr>
                <w:rFonts w:ascii="Calibri" w:eastAsia="Calibri" w:hAnsi="Calibri" w:cs="Calibri"/>
                <w:u w:val="single"/>
              </w:rPr>
              <w:t xml:space="preserve">all </w:t>
            </w:r>
            <w:r w:rsidRPr="00A15467">
              <w:rPr>
                <w:rFonts w:ascii="Calibri" w:eastAsia="Calibri" w:hAnsi="Calibri" w:cs="Calibri"/>
              </w:rPr>
              <w:t xml:space="preserve">programs submitted for review. </w:t>
            </w:r>
          </w:p>
          <w:p w14:paraId="22CEA42B" w14:textId="77777777" w:rsidR="00A1373C" w:rsidRPr="00A15467" w:rsidRDefault="00A1373C" w:rsidP="003715D0">
            <w:pPr>
              <w:widowControl w:val="0"/>
              <w:numPr>
                <w:ilvl w:val="0"/>
                <w:numId w:val="12"/>
              </w:numPr>
              <w:spacing w:before="100" w:after="100" w:line="276" w:lineRule="auto"/>
              <w:rPr>
                <w:rFonts w:ascii="Calibri" w:eastAsia="Calibri" w:hAnsi="Calibri" w:cs="Calibri"/>
              </w:rPr>
            </w:pPr>
            <w:r w:rsidRPr="00A15467">
              <w:rPr>
                <w:rFonts w:ascii="Calibri" w:eastAsia="Calibri" w:hAnsi="Calibri" w:cs="Calibri"/>
              </w:rPr>
              <w:t>Select the Phase 2 worksheet that aligns with the program type (core, supplemental, intervention) submitted for review.</w:t>
            </w:r>
          </w:p>
          <w:p w14:paraId="6C7CD0B2" w14:textId="77777777" w:rsidR="00A1373C" w:rsidRPr="00A15467" w:rsidRDefault="00A1373C" w:rsidP="003715D0">
            <w:pPr>
              <w:widowControl w:val="0"/>
              <w:numPr>
                <w:ilvl w:val="0"/>
                <w:numId w:val="12"/>
              </w:numPr>
              <w:spacing w:before="100" w:after="100" w:line="276" w:lineRule="auto"/>
              <w:rPr>
                <w:rFonts w:ascii="Calibri" w:eastAsia="Calibri" w:hAnsi="Calibri" w:cs="Calibri"/>
              </w:rPr>
            </w:pPr>
            <w:r w:rsidRPr="00A15467">
              <w:rPr>
                <w:rFonts w:ascii="Calibri" w:eastAsia="Calibri" w:hAnsi="Calibri" w:cs="Calibri"/>
              </w:rPr>
              <w:t>Complete all components that align with the program being submitted.</w:t>
            </w:r>
          </w:p>
          <w:p w14:paraId="2574F6F3" w14:textId="32245DC2" w:rsidR="00266208" w:rsidRPr="00A15467" w:rsidRDefault="00266208" w:rsidP="003715D0">
            <w:pPr>
              <w:widowControl w:val="0"/>
              <w:numPr>
                <w:ilvl w:val="0"/>
                <w:numId w:val="12"/>
              </w:numPr>
              <w:spacing w:before="100" w:after="100" w:line="276" w:lineRule="auto"/>
              <w:rPr>
                <w:rFonts w:ascii="Calibri" w:eastAsia="Calibri" w:hAnsi="Calibri" w:cs="Calibri"/>
              </w:rPr>
            </w:pPr>
            <w:r w:rsidRPr="00A15467">
              <w:rPr>
                <w:rFonts w:ascii="Calibri" w:eastAsia="Calibri" w:hAnsi="Calibri" w:cs="Calibri"/>
              </w:rPr>
              <w:t xml:space="preserve">Vendors may choose to complete the worksheet titled: </w:t>
            </w:r>
            <w:r w:rsidRPr="00A15467">
              <w:rPr>
                <w:rFonts w:ascii="Calibri" w:eastAsia="Calibri" w:hAnsi="Calibri" w:cs="Calibri"/>
                <w:i/>
                <w:iCs/>
              </w:rPr>
              <w:t xml:space="preserve">Optional </w:t>
            </w:r>
            <w:r w:rsidR="00B836A6" w:rsidRPr="00A15467">
              <w:rPr>
                <w:rFonts w:ascii="Calibri" w:eastAsia="Calibri" w:hAnsi="Calibri" w:cs="Calibri"/>
                <w:i/>
                <w:iCs/>
              </w:rPr>
              <w:t>Worksheet: Supporting Students with Dyslexia.</w:t>
            </w:r>
          </w:p>
          <w:p w14:paraId="0B5F3D05" w14:textId="77777777" w:rsidR="00A1373C" w:rsidRPr="00A15467" w:rsidRDefault="00A1373C" w:rsidP="003715D0">
            <w:pPr>
              <w:widowControl w:val="0"/>
              <w:numPr>
                <w:ilvl w:val="0"/>
                <w:numId w:val="12"/>
              </w:numPr>
              <w:spacing w:before="100" w:after="100" w:line="276" w:lineRule="auto"/>
              <w:rPr>
                <w:rFonts w:ascii="Calibri" w:eastAsia="Calibri" w:hAnsi="Calibri" w:cs="Calibri"/>
              </w:rPr>
            </w:pPr>
            <w:r w:rsidRPr="00A15467">
              <w:rPr>
                <w:rFonts w:ascii="Calibri" w:eastAsia="Calibri" w:hAnsi="Calibri" w:cs="Calibri"/>
                <w:b/>
              </w:rPr>
              <w:t>Evidence provided below must be specific.</w:t>
            </w:r>
            <w:r w:rsidRPr="00A15467">
              <w:rPr>
                <w:rFonts w:ascii="Calibri" w:eastAsia="Calibri" w:hAnsi="Calibri" w:cs="Calibri"/>
                <w:i/>
              </w:rPr>
              <w:t xml:space="preserve"> </w:t>
            </w:r>
            <w:r w:rsidRPr="00A15467">
              <w:rPr>
                <w:rFonts w:ascii="Calibri" w:eastAsia="Calibri" w:hAnsi="Calibri" w:cs="Calibri"/>
              </w:rPr>
              <w:t xml:space="preserve">Rationales must include directions for reviewers on where specifically to locate examples of what is declared to be present within the program (e.g., Located in Kinder Teacher’s Guide, page 23, under subheading “XXXXX”, or found at this link, under this subpage, in this grey “Teacher’s Tool Kit” etc.”. Vendors should provide multiple examples of evidence in a variety of locations throughout the program materials. </w:t>
            </w:r>
          </w:p>
          <w:p w14:paraId="5FB4A223" w14:textId="77777777" w:rsidR="00A1373C" w:rsidRPr="00A15467" w:rsidRDefault="00A1373C" w:rsidP="00904CA7">
            <w:pPr>
              <w:widowControl w:val="0"/>
              <w:spacing w:before="100" w:after="100" w:line="276" w:lineRule="auto"/>
              <w:ind w:left="720"/>
              <w:rPr>
                <w:rFonts w:ascii="Calibri" w:eastAsia="Calibri" w:hAnsi="Calibri" w:cs="Calibri"/>
              </w:rPr>
            </w:pPr>
          </w:p>
          <w:p w14:paraId="2FBCF0D5" w14:textId="77777777" w:rsidR="00A1373C" w:rsidRPr="00A15467" w:rsidRDefault="00A1373C" w:rsidP="00904CA7">
            <w:pPr>
              <w:widowControl w:val="0"/>
              <w:spacing w:before="100" w:after="100"/>
              <w:rPr>
                <w:rFonts w:ascii="Calibri" w:eastAsia="Calibri" w:hAnsi="Calibri" w:cs="Calibri"/>
              </w:rPr>
            </w:pPr>
            <w:r w:rsidRPr="00A15467">
              <w:rPr>
                <w:rFonts w:ascii="Calibri" w:eastAsia="Calibri" w:hAnsi="Calibri" w:cs="Calibri"/>
              </w:rPr>
              <w:t>A comments section is provided at the bottom of each section on the vendor worksheets.  This provides a space for any additional comments to be made.  The information on this worksheet will ensure that reviewers do not overlook critical content.</w:t>
            </w:r>
          </w:p>
          <w:p w14:paraId="7E6FE63B" w14:textId="77777777" w:rsidR="00A1373C" w:rsidRPr="00A15467" w:rsidRDefault="00A1373C" w:rsidP="00904CA7">
            <w:pPr>
              <w:widowControl w:val="0"/>
              <w:spacing w:before="100" w:after="100"/>
              <w:rPr>
                <w:rFonts w:ascii="Calibri" w:eastAsia="Calibri" w:hAnsi="Calibri" w:cs="Calibri"/>
                <w:b/>
                <w:i/>
                <w:iCs/>
              </w:rPr>
            </w:pPr>
            <w:r w:rsidRPr="00A15467">
              <w:rPr>
                <w:rFonts w:ascii="Calibri" w:eastAsia="Calibri" w:hAnsi="Calibri" w:cs="Calibri"/>
                <w:b/>
                <w:i/>
                <w:iCs/>
              </w:rPr>
              <w:t xml:space="preserve">NOTE: Applicants may use the worksheets as templates but must address all features and content in the order presented in the templates. </w:t>
            </w:r>
          </w:p>
        </w:tc>
      </w:tr>
    </w:tbl>
    <w:p w14:paraId="298BB3DD" w14:textId="620798B5" w:rsidR="003A0E09" w:rsidRPr="00A15467" w:rsidRDefault="003A0E09" w:rsidP="00A1373C"/>
    <w:p w14:paraId="587A35B6" w14:textId="77777777" w:rsidR="003A0E09" w:rsidRPr="00A15467" w:rsidRDefault="003A0E09">
      <w:r w:rsidRPr="00A15467">
        <w:br w:type="page"/>
      </w:r>
    </w:p>
    <w:tbl>
      <w:tblPr>
        <w:tblW w:w="1062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400"/>
      </w:tblGrid>
      <w:tr w:rsidR="00A1373C" w:rsidRPr="00A15467" w14:paraId="6725EA6E" w14:textId="77777777" w:rsidTr="0009BFCE">
        <w:trPr>
          <w:trHeight w:val="1583"/>
        </w:trPr>
        <w:tc>
          <w:tcPr>
            <w:tcW w:w="10620" w:type="dxa"/>
            <w:gridSpan w:val="2"/>
            <w:shd w:val="clear" w:color="auto" w:fill="D9D9D9" w:themeFill="background1" w:themeFillShade="D9"/>
            <w:vAlign w:val="center"/>
          </w:tcPr>
          <w:p w14:paraId="6F7FDCE1" w14:textId="77777777" w:rsidR="00A1373C" w:rsidRPr="00371171" w:rsidRDefault="00A1373C" w:rsidP="00904CA7">
            <w:pPr>
              <w:pStyle w:val="Heading2"/>
              <w:rPr>
                <w:rFonts w:eastAsia="Calibri"/>
                <w:b/>
                <w:bCs/>
                <w:color w:val="auto"/>
              </w:rPr>
            </w:pPr>
            <w:bookmarkStart w:id="44" w:name="_Toc159313597"/>
            <w:r w:rsidRPr="00371171">
              <w:rPr>
                <w:rFonts w:eastAsia="Calibri"/>
                <w:b/>
                <w:bCs/>
                <w:color w:val="auto"/>
              </w:rPr>
              <w:lastRenderedPageBreak/>
              <w:t xml:space="preserve">Phase 1 Worksheet: </w:t>
            </w:r>
            <w:proofErr w:type="gramStart"/>
            <w:r w:rsidRPr="00371171">
              <w:rPr>
                <w:rFonts w:eastAsia="Calibri"/>
                <w:b/>
                <w:bCs/>
                <w:color w:val="auto"/>
              </w:rPr>
              <w:t>Scientifically-Based</w:t>
            </w:r>
            <w:proofErr w:type="gramEnd"/>
            <w:r w:rsidRPr="00371171">
              <w:rPr>
                <w:rFonts w:eastAsia="Calibri"/>
                <w:b/>
                <w:bCs/>
                <w:color w:val="auto"/>
              </w:rPr>
              <w:t xml:space="preserve"> or Evidence-Based Reading Programs</w:t>
            </w:r>
            <w:bookmarkEnd w:id="44"/>
          </w:p>
          <w:p w14:paraId="17499B67" w14:textId="77777777" w:rsidR="00A1373C" w:rsidRPr="00A15467" w:rsidRDefault="00A1373C" w:rsidP="00904CA7">
            <w:pPr>
              <w:spacing w:after="0" w:line="240" w:lineRule="auto"/>
              <w:rPr>
                <w:rFonts w:ascii="Calibri" w:eastAsia="Calibri" w:hAnsi="Calibri" w:cs="Calibri"/>
                <w:i/>
              </w:rPr>
            </w:pPr>
            <w:r w:rsidRPr="00A15467">
              <w:rPr>
                <w:rFonts w:ascii="Calibri" w:eastAsia="Calibri" w:hAnsi="Calibri" w:cs="Calibri"/>
                <w:i/>
              </w:rPr>
              <w:t xml:space="preserve">This worksheet must be completed for </w:t>
            </w:r>
            <w:r w:rsidRPr="00A15467">
              <w:rPr>
                <w:rFonts w:ascii="Calibri" w:eastAsia="Calibri" w:hAnsi="Calibri" w:cs="Calibri"/>
                <w:b/>
                <w:i/>
              </w:rPr>
              <w:t xml:space="preserve">all programs </w:t>
            </w:r>
            <w:r w:rsidRPr="00A15467">
              <w:rPr>
                <w:rFonts w:ascii="Calibri" w:eastAsia="Calibri" w:hAnsi="Calibri" w:cs="Calibri"/>
                <w:i/>
              </w:rPr>
              <w:t>submitted for review.</w:t>
            </w:r>
          </w:p>
          <w:p w14:paraId="7DDB750A" w14:textId="77777777" w:rsidR="00A1373C" w:rsidRPr="00A15467" w:rsidRDefault="00A1373C" w:rsidP="00904CA7">
            <w:pPr>
              <w:spacing w:after="0" w:line="240" w:lineRule="auto"/>
              <w:rPr>
                <w:rFonts w:ascii="Calibri" w:eastAsia="Times New Roman" w:hAnsi="Calibri" w:cs="Calibri"/>
                <w:b/>
                <w:bCs/>
                <w:color w:val="000000"/>
                <w:sz w:val="24"/>
                <w:szCs w:val="24"/>
              </w:rPr>
            </w:pPr>
          </w:p>
        </w:tc>
      </w:tr>
      <w:tr w:rsidR="00A1373C" w:rsidRPr="00A15467" w14:paraId="62B58596" w14:textId="77777777" w:rsidTr="0009BFCE">
        <w:trPr>
          <w:trHeight w:val="403"/>
        </w:trPr>
        <w:tc>
          <w:tcPr>
            <w:tcW w:w="10620" w:type="dxa"/>
            <w:gridSpan w:val="2"/>
            <w:shd w:val="clear" w:color="auto" w:fill="D9D9D9" w:themeFill="background1" w:themeFillShade="D9"/>
            <w:vAlign w:val="center"/>
          </w:tcPr>
          <w:p w14:paraId="349F6A15" w14:textId="77777777" w:rsidR="00A1373C" w:rsidRPr="00A15467" w:rsidRDefault="00A1373C" w:rsidP="00904CA7">
            <w:pPr>
              <w:spacing w:after="0" w:line="240" w:lineRule="auto"/>
              <w:rPr>
                <w:rFonts w:eastAsia="Times New Roman" w:cstheme="minorHAnsi"/>
                <w:b/>
                <w:bCs/>
                <w:color w:val="000000"/>
              </w:rPr>
            </w:pPr>
            <w:r w:rsidRPr="00A15467">
              <w:rPr>
                <w:rFonts w:eastAsia="Calibri" w:cstheme="minorHAnsi"/>
                <w:b/>
              </w:rPr>
              <w:t xml:space="preserve">Name of Program: </w:t>
            </w:r>
            <w:r w:rsidRPr="00A15467">
              <w:rPr>
                <w:rFonts w:eastAsia="Calibri" w:cstheme="minorHAnsi"/>
                <w:b/>
              </w:rPr>
              <w:fldChar w:fldCharType="begin">
                <w:ffData>
                  <w:name w:val="Text13"/>
                  <w:enabled/>
                  <w:calcOnExit w:val="0"/>
                  <w:textInput/>
                </w:ffData>
              </w:fldChar>
            </w:r>
            <w:r w:rsidRPr="00A15467">
              <w:rPr>
                <w:rFonts w:eastAsia="Calibri" w:cstheme="minorHAnsi"/>
                <w:b/>
              </w:rPr>
              <w:instrText xml:space="preserve"> FORMTEXT </w:instrText>
            </w:r>
            <w:r w:rsidRPr="00A15467">
              <w:rPr>
                <w:rFonts w:eastAsia="Calibri" w:cstheme="minorHAnsi"/>
                <w:b/>
              </w:rPr>
            </w:r>
            <w:r w:rsidRPr="00A15467">
              <w:rPr>
                <w:rFonts w:eastAsia="Calibri" w:cstheme="minorHAnsi"/>
                <w:b/>
              </w:rPr>
              <w:fldChar w:fldCharType="separate"/>
            </w:r>
            <w:r w:rsidRPr="00A15467">
              <w:rPr>
                <w:rFonts w:eastAsia="Calibri" w:cstheme="minorHAnsi"/>
                <w:b/>
                <w:noProof/>
              </w:rPr>
              <w:t> </w:t>
            </w:r>
            <w:r w:rsidRPr="00A15467">
              <w:rPr>
                <w:rFonts w:eastAsia="Calibri" w:cstheme="minorHAnsi"/>
                <w:b/>
                <w:noProof/>
              </w:rPr>
              <w:t> </w:t>
            </w:r>
            <w:r w:rsidRPr="00A15467">
              <w:rPr>
                <w:rFonts w:eastAsia="Calibri" w:cstheme="minorHAnsi"/>
                <w:b/>
                <w:noProof/>
              </w:rPr>
              <w:t> </w:t>
            </w:r>
            <w:r w:rsidRPr="00A15467">
              <w:rPr>
                <w:rFonts w:eastAsia="Calibri" w:cstheme="minorHAnsi"/>
                <w:b/>
                <w:noProof/>
              </w:rPr>
              <w:t> </w:t>
            </w:r>
            <w:r w:rsidRPr="00A15467">
              <w:rPr>
                <w:rFonts w:eastAsia="Calibri" w:cstheme="minorHAnsi"/>
                <w:b/>
                <w:noProof/>
              </w:rPr>
              <w:t> </w:t>
            </w:r>
            <w:r w:rsidRPr="00A15467">
              <w:rPr>
                <w:rFonts w:eastAsia="Calibri" w:cstheme="minorHAnsi"/>
                <w:b/>
              </w:rPr>
              <w:fldChar w:fldCharType="end"/>
            </w:r>
          </w:p>
        </w:tc>
      </w:tr>
      <w:tr w:rsidR="00A1373C" w:rsidRPr="00A15467" w14:paraId="1C2BBE19" w14:textId="77777777" w:rsidTr="0009BFCE">
        <w:trPr>
          <w:trHeight w:val="1152"/>
        </w:trPr>
        <w:tc>
          <w:tcPr>
            <w:tcW w:w="5220" w:type="dxa"/>
            <w:shd w:val="clear" w:color="auto" w:fill="D9D9D9" w:themeFill="background1" w:themeFillShade="D9"/>
            <w:vAlign w:val="center"/>
            <w:hideMark/>
          </w:tcPr>
          <w:p w14:paraId="68D2C327"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Section 1: Research Alignment - The program reflects current and confirmed research in reading and cognitive science.</w:t>
            </w:r>
            <w:r w:rsidRPr="00A15467">
              <w:rPr>
                <w:rFonts w:eastAsia="Times New Roman" w:cstheme="minorHAnsi"/>
                <w:b/>
                <w:bCs/>
                <w:color w:val="000000"/>
              </w:rPr>
              <w:br/>
            </w:r>
          </w:p>
        </w:tc>
        <w:tc>
          <w:tcPr>
            <w:tcW w:w="5400" w:type="dxa"/>
            <w:shd w:val="clear" w:color="auto" w:fill="D9D9D9" w:themeFill="background1" w:themeFillShade="D9"/>
            <w:vAlign w:val="center"/>
          </w:tcPr>
          <w:p w14:paraId="78958C13"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Evidence:</w:t>
            </w:r>
          </w:p>
        </w:tc>
      </w:tr>
      <w:tr w:rsidR="00A1373C" w:rsidRPr="00A15467" w14:paraId="0BD1DF5B" w14:textId="77777777" w:rsidTr="00904CA7">
        <w:trPr>
          <w:trHeight w:val="1603"/>
        </w:trPr>
        <w:tc>
          <w:tcPr>
            <w:tcW w:w="5220" w:type="dxa"/>
            <w:shd w:val="clear" w:color="auto" w:fill="auto"/>
            <w:vAlign w:val="center"/>
            <w:hideMark/>
          </w:tcPr>
          <w:p w14:paraId="55288F09"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For the grades for which the program is submitted, the program must include evidence of alignment to ESSA Evidence Level 1, 2, 3 or 4. If Level 4, then a logic model must be submitted.</w:t>
            </w:r>
          </w:p>
        </w:tc>
        <w:tc>
          <w:tcPr>
            <w:tcW w:w="5400" w:type="dxa"/>
          </w:tcPr>
          <w:p w14:paraId="100430D4" w14:textId="77777777" w:rsidR="00A1373C" w:rsidRPr="00A15467" w:rsidRDefault="00A1373C" w:rsidP="00904CA7">
            <w:pPr>
              <w:spacing w:after="0" w:line="240" w:lineRule="auto"/>
              <w:rPr>
                <w:rFonts w:eastAsia="Times New Roman" w:cstheme="minorHAnsi"/>
                <w:color w:val="000000"/>
              </w:rPr>
            </w:pPr>
          </w:p>
        </w:tc>
      </w:tr>
      <w:tr w:rsidR="00A1373C" w:rsidRPr="00A15467" w14:paraId="0464FD54" w14:textId="77777777" w:rsidTr="00904CA7">
        <w:trPr>
          <w:trHeight w:val="2400"/>
        </w:trPr>
        <w:tc>
          <w:tcPr>
            <w:tcW w:w="5220" w:type="dxa"/>
            <w:shd w:val="clear" w:color="auto" w:fill="auto"/>
            <w:vAlign w:val="center"/>
            <w:hideMark/>
          </w:tcPr>
          <w:p w14:paraId="0D724B3A"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 program provides evidence of grounding in conceptual research and theoretical models with reference to research articles and websites. If the program is constructed for learning to read in a language other than English, a conceptual model and research foundation, as well as evidence that it is not merely a translation of an English program is provided.</w:t>
            </w:r>
          </w:p>
        </w:tc>
        <w:tc>
          <w:tcPr>
            <w:tcW w:w="5400" w:type="dxa"/>
          </w:tcPr>
          <w:p w14:paraId="74BCA724" w14:textId="77777777" w:rsidR="00A1373C" w:rsidRPr="00A15467" w:rsidRDefault="00A1373C" w:rsidP="00904CA7">
            <w:pPr>
              <w:spacing w:after="0" w:line="240" w:lineRule="auto"/>
              <w:rPr>
                <w:rFonts w:eastAsia="Times New Roman" w:cstheme="minorHAnsi"/>
                <w:color w:val="000000"/>
              </w:rPr>
            </w:pPr>
          </w:p>
        </w:tc>
      </w:tr>
      <w:tr w:rsidR="00A1373C" w:rsidRPr="00A15467" w14:paraId="46585D7D" w14:textId="77777777" w:rsidTr="00904CA7">
        <w:trPr>
          <w:trHeight w:val="1003"/>
        </w:trPr>
        <w:tc>
          <w:tcPr>
            <w:tcW w:w="5220" w:type="dxa"/>
            <w:shd w:val="clear" w:color="auto" w:fill="auto"/>
            <w:vAlign w:val="center"/>
            <w:hideMark/>
          </w:tcPr>
          <w:p w14:paraId="31572CB3"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There is an obvious emphasis on teaching and learning the five essential early literacy skills. </w:t>
            </w:r>
          </w:p>
        </w:tc>
        <w:tc>
          <w:tcPr>
            <w:tcW w:w="5400" w:type="dxa"/>
          </w:tcPr>
          <w:p w14:paraId="785A96CE" w14:textId="77777777" w:rsidR="00A1373C" w:rsidRPr="00A15467" w:rsidRDefault="00A1373C" w:rsidP="00904CA7">
            <w:pPr>
              <w:spacing w:after="0" w:line="240" w:lineRule="auto"/>
              <w:rPr>
                <w:rFonts w:eastAsia="Times New Roman" w:cstheme="minorHAnsi"/>
                <w:color w:val="000000"/>
              </w:rPr>
            </w:pPr>
          </w:p>
        </w:tc>
      </w:tr>
      <w:tr w:rsidR="00A1373C" w:rsidRPr="00A15467" w14:paraId="67E527E7" w14:textId="77777777" w:rsidTr="00904CA7">
        <w:trPr>
          <w:trHeight w:val="1003"/>
        </w:trPr>
        <w:tc>
          <w:tcPr>
            <w:tcW w:w="5220" w:type="dxa"/>
            <w:shd w:val="clear" w:color="auto" w:fill="auto"/>
            <w:vAlign w:val="center"/>
            <w:hideMark/>
          </w:tcPr>
          <w:p w14:paraId="4707599B"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 program reflects the understanding that reading is a language-based skill and learning to read depends on mapping sounds to print.</w:t>
            </w:r>
          </w:p>
        </w:tc>
        <w:tc>
          <w:tcPr>
            <w:tcW w:w="5400" w:type="dxa"/>
          </w:tcPr>
          <w:p w14:paraId="000556F2" w14:textId="77777777" w:rsidR="00A1373C" w:rsidRPr="00A15467" w:rsidRDefault="00A1373C" w:rsidP="00904CA7">
            <w:pPr>
              <w:spacing w:after="0" w:line="240" w:lineRule="auto"/>
              <w:rPr>
                <w:rFonts w:eastAsia="Times New Roman" w:cstheme="minorHAnsi"/>
                <w:color w:val="000000"/>
              </w:rPr>
            </w:pPr>
          </w:p>
        </w:tc>
      </w:tr>
      <w:tr w:rsidR="00A1373C" w:rsidRPr="00A15467" w14:paraId="5134CA21" w14:textId="77777777" w:rsidTr="00904CA7">
        <w:trPr>
          <w:trHeight w:val="1003"/>
        </w:trPr>
        <w:tc>
          <w:tcPr>
            <w:tcW w:w="5220" w:type="dxa"/>
            <w:shd w:val="clear" w:color="auto" w:fill="auto"/>
            <w:vAlign w:val="center"/>
            <w:hideMark/>
          </w:tcPr>
          <w:p w14:paraId="5D38A647"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Word recognition is explicitly taught through relating sounds to letters, and not visual memory, guessing, the shape of the word, or the use of context clues to decode words.</w:t>
            </w:r>
          </w:p>
        </w:tc>
        <w:tc>
          <w:tcPr>
            <w:tcW w:w="5400" w:type="dxa"/>
          </w:tcPr>
          <w:p w14:paraId="614FE5EE" w14:textId="77777777" w:rsidR="00A1373C" w:rsidRPr="00A15467" w:rsidRDefault="00A1373C" w:rsidP="00904CA7">
            <w:pPr>
              <w:spacing w:after="0" w:line="240" w:lineRule="auto"/>
              <w:rPr>
                <w:rFonts w:eastAsia="Times New Roman" w:cstheme="minorHAnsi"/>
                <w:color w:val="000000"/>
              </w:rPr>
            </w:pPr>
          </w:p>
        </w:tc>
      </w:tr>
      <w:tr w:rsidR="00A1373C" w:rsidRPr="00A15467" w14:paraId="07FABCF0" w14:textId="77777777" w:rsidTr="00904CA7">
        <w:trPr>
          <w:trHeight w:val="1584"/>
        </w:trPr>
        <w:tc>
          <w:tcPr>
            <w:tcW w:w="10620" w:type="dxa"/>
            <w:gridSpan w:val="2"/>
            <w:shd w:val="clear" w:color="auto" w:fill="auto"/>
            <w:noWrap/>
            <w:hideMark/>
          </w:tcPr>
          <w:p w14:paraId="713B38B0"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 Comments:</w:t>
            </w:r>
          </w:p>
        </w:tc>
      </w:tr>
      <w:tr w:rsidR="00A1373C" w:rsidRPr="00A15467" w14:paraId="14F56B2D" w14:textId="77777777" w:rsidTr="0009BFCE">
        <w:trPr>
          <w:trHeight w:val="1152"/>
        </w:trPr>
        <w:tc>
          <w:tcPr>
            <w:tcW w:w="5220" w:type="dxa"/>
            <w:shd w:val="clear" w:color="auto" w:fill="D9D9D9" w:themeFill="background1" w:themeFillShade="D9"/>
            <w:vAlign w:val="center"/>
            <w:hideMark/>
          </w:tcPr>
          <w:p w14:paraId="392F068C"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lastRenderedPageBreak/>
              <w:t xml:space="preserve">Section 2:   Explicit Instruction – Students are introduced to the new skill before they are asked to perform it. </w:t>
            </w:r>
          </w:p>
        </w:tc>
        <w:tc>
          <w:tcPr>
            <w:tcW w:w="5400" w:type="dxa"/>
            <w:shd w:val="clear" w:color="auto" w:fill="D9D9D9" w:themeFill="background1" w:themeFillShade="D9"/>
            <w:vAlign w:val="center"/>
          </w:tcPr>
          <w:p w14:paraId="5C1B0E03"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Evidence:</w:t>
            </w:r>
          </w:p>
        </w:tc>
      </w:tr>
      <w:tr w:rsidR="00A1373C" w:rsidRPr="00A15467" w14:paraId="1136908E" w14:textId="77777777" w:rsidTr="00904CA7">
        <w:trPr>
          <w:trHeight w:val="1603"/>
        </w:trPr>
        <w:tc>
          <w:tcPr>
            <w:tcW w:w="5220" w:type="dxa"/>
            <w:shd w:val="clear" w:color="auto" w:fill="auto"/>
            <w:vAlign w:val="center"/>
            <w:hideMark/>
          </w:tcPr>
          <w:p w14:paraId="261D47E9"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Lessons include instructional routines and/or scripts that note what the teacher should say, include a step-by-step sequence, include procedures, and consistent academic language and vocabulary that relates back to grade level outcomes and standards.</w:t>
            </w:r>
          </w:p>
        </w:tc>
        <w:tc>
          <w:tcPr>
            <w:tcW w:w="5400" w:type="dxa"/>
          </w:tcPr>
          <w:p w14:paraId="4C5C6FB7" w14:textId="77777777" w:rsidR="00A1373C" w:rsidRPr="00A15467" w:rsidRDefault="00A1373C" w:rsidP="00904CA7">
            <w:pPr>
              <w:spacing w:after="0" w:line="240" w:lineRule="auto"/>
              <w:rPr>
                <w:rFonts w:eastAsia="Times New Roman" w:cstheme="minorHAnsi"/>
                <w:color w:val="000000"/>
              </w:rPr>
            </w:pPr>
          </w:p>
        </w:tc>
      </w:tr>
      <w:tr w:rsidR="00A1373C" w:rsidRPr="00A15467" w14:paraId="08BBA27B" w14:textId="77777777" w:rsidTr="00904CA7">
        <w:trPr>
          <w:trHeight w:val="1003"/>
        </w:trPr>
        <w:tc>
          <w:tcPr>
            <w:tcW w:w="5220" w:type="dxa"/>
            <w:shd w:val="clear" w:color="auto" w:fill="auto"/>
            <w:vAlign w:val="center"/>
            <w:hideMark/>
          </w:tcPr>
          <w:p w14:paraId="75545F97"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Routines include language for the teacher to introduce, define or explain new skills through demonstration and modeling before students are asked to perform the skills.</w:t>
            </w:r>
          </w:p>
        </w:tc>
        <w:tc>
          <w:tcPr>
            <w:tcW w:w="5400" w:type="dxa"/>
          </w:tcPr>
          <w:p w14:paraId="40E4130D" w14:textId="77777777" w:rsidR="00A1373C" w:rsidRPr="00A15467" w:rsidRDefault="00A1373C" w:rsidP="00904CA7">
            <w:pPr>
              <w:spacing w:after="0" w:line="240" w:lineRule="auto"/>
              <w:rPr>
                <w:rFonts w:eastAsia="Times New Roman" w:cstheme="minorHAnsi"/>
                <w:color w:val="000000"/>
              </w:rPr>
            </w:pPr>
          </w:p>
        </w:tc>
      </w:tr>
      <w:tr w:rsidR="00A1373C" w:rsidRPr="00A15467" w14:paraId="75D8CF2E" w14:textId="77777777" w:rsidTr="00904CA7">
        <w:trPr>
          <w:trHeight w:val="1003"/>
        </w:trPr>
        <w:tc>
          <w:tcPr>
            <w:tcW w:w="5220" w:type="dxa"/>
            <w:shd w:val="clear" w:color="auto" w:fill="auto"/>
            <w:vAlign w:val="center"/>
            <w:hideMark/>
          </w:tcPr>
          <w:p w14:paraId="21550A79"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There are multiple opportunities for students to practice new skills with instructions for the teacher to give immediate corrective feedback.</w:t>
            </w:r>
          </w:p>
        </w:tc>
        <w:tc>
          <w:tcPr>
            <w:tcW w:w="5400" w:type="dxa"/>
          </w:tcPr>
          <w:p w14:paraId="567F89DD" w14:textId="77777777" w:rsidR="00A1373C" w:rsidRPr="00A15467" w:rsidRDefault="00A1373C" w:rsidP="00904CA7">
            <w:pPr>
              <w:spacing w:after="0" w:line="240" w:lineRule="auto"/>
              <w:rPr>
                <w:rFonts w:eastAsia="Times New Roman" w:cstheme="minorHAnsi"/>
                <w:color w:val="000000"/>
              </w:rPr>
            </w:pPr>
          </w:p>
        </w:tc>
      </w:tr>
      <w:tr w:rsidR="00A1373C" w:rsidRPr="00A15467" w14:paraId="6BCB5AB9" w14:textId="77777777" w:rsidTr="00904CA7">
        <w:trPr>
          <w:trHeight w:val="1440"/>
        </w:trPr>
        <w:tc>
          <w:tcPr>
            <w:tcW w:w="10620" w:type="dxa"/>
            <w:gridSpan w:val="2"/>
            <w:shd w:val="clear" w:color="auto" w:fill="auto"/>
            <w:noWrap/>
            <w:hideMark/>
          </w:tcPr>
          <w:p w14:paraId="19910722"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 Comments:</w:t>
            </w:r>
          </w:p>
        </w:tc>
      </w:tr>
      <w:tr w:rsidR="00A1373C" w:rsidRPr="00A15467" w14:paraId="793D9819" w14:textId="77777777" w:rsidTr="0009BFCE">
        <w:trPr>
          <w:trHeight w:val="2016"/>
        </w:trPr>
        <w:tc>
          <w:tcPr>
            <w:tcW w:w="5220" w:type="dxa"/>
            <w:shd w:val="clear" w:color="auto" w:fill="D9D9D9" w:themeFill="background1" w:themeFillShade="D9"/>
            <w:vAlign w:val="center"/>
            <w:hideMark/>
          </w:tcPr>
          <w:p w14:paraId="73644DF6"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 xml:space="preserve">Section 3:   Sequential Instruction - There is a detailed scope and sequence including a list of specific skills taught, a sequence for teaching the skills over the course of the year, and a timeline showing when skills are taught (by week, month, unit). </w:t>
            </w:r>
          </w:p>
        </w:tc>
        <w:tc>
          <w:tcPr>
            <w:tcW w:w="5400" w:type="dxa"/>
            <w:shd w:val="clear" w:color="auto" w:fill="D9D9D9" w:themeFill="background1" w:themeFillShade="D9"/>
            <w:vAlign w:val="center"/>
          </w:tcPr>
          <w:p w14:paraId="6A0FBFCA"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Evidence:</w:t>
            </w:r>
          </w:p>
        </w:tc>
      </w:tr>
      <w:tr w:rsidR="00A1373C" w:rsidRPr="00A15467" w14:paraId="062989AB" w14:textId="77777777" w:rsidTr="00904CA7">
        <w:trPr>
          <w:trHeight w:val="1003"/>
        </w:trPr>
        <w:tc>
          <w:tcPr>
            <w:tcW w:w="5220" w:type="dxa"/>
            <w:shd w:val="clear" w:color="auto" w:fill="auto"/>
            <w:vAlign w:val="center"/>
            <w:hideMark/>
          </w:tcPr>
          <w:p w14:paraId="4B00F09E"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The scope and sequence for a skill </w:t>
            </w:r>
            <w:r w:rsidRPr="00A15467">
              <w:rPr>
                <w:rFonts w:eastAsia="Times New Roman" w:cstheme="minorHAnsi"/>
                <w:b/>
                <w:bCs/>
                <w:color w:val="000000"/>
              </w:rPr>
              <w:t>within</w:t>
            </w:r>
            <w:r w:rsidRPr="00A15467">
              <w:rPr>
                <w:rFonts w:eastAsia="Times New Roman" w:cstheme="minorHAnsi"/>
                <w:color w:val="000000"/>
              </w:rPr>
              <w:t xml:space="preserve"> a grade shows a clear progression from easier to </w:t>
            </w:r>
            <w:proofErr w:type="gramStart"/>
            <w:r w:rsidRPr="00A15467">
              <w:rPr>
                <w:rFonts w:eastAsia="Times New Roman" w:cstheme="minorHAnsi"/>
                <w:color w:val="000000"/>
              </w:rPr>
              <w:t>harder, and</w:t>
            </w:r>
            <w:proofErr w:type="gramEnd"/>
            <w:r w:rsidRPr="00A15467">
              <w:rPr>
                <w:rFonts w:eastAsia="Times New Roman" w:cstheme="minorHAnsi"/>
                <w:color w:val="000000"/>
              </w:rPr>
              <w:t xml:space="preserve"> is appropriate for the grade for which the program is designed.</w:t>
            </w:r>
          </w:p>
        </w:tc>
        <w:tc>
          <w:tcPr>
            <w:tcW w:w="5400" w:type="dxa"/>
          </w:tcPr>
          <w:p w14:paraId="7E1BA8D9" w14:textId="77777777" w:rsidR="00A1373C" w:rsidRPr="00A15467" w:rsidRDefault="00A1373C" w:rsidP="00904CA7">
            <w:pPr>
              <w:spacing w:after="0" w:line="240" w:lineRule="auto"/>
              <w:rPr>
                <w:rFonts w:eastAsia="Times New Roman" w:cstheme="minorHAnsi"/>
                <w:color w:val="000000"/>
              </w:rPr>
            </w:pPr>
          </w:p>
        </w:tc>
      </w:tr>
      <w:tr w:rsidR="00A1373C" w:rsidRPr="00A15467" w14:paraId="5DB9BF6F" w14:textId="77777777" w:rsidTr="00904CA7">
        <w:trPr>
          <w:trHeight w:val="1003"/>
        </w:trPr>
        <w:tc>
          <w:tcPr>
            <w:tcW w:w="5220" w:type="dxa"/>
            <w:shd w:val="clear" w:color="auto" w:fill="auto"/>
            <w:vAlign w:val="center"/>
            <w:hideMark/>
          </w:tcPr>
          <w:p w14:paraId="029309EA"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Advanced skills are not introduced before students have been taught pre-requisite skills.</w:t>
            </w:r>
          </w:p>
        </w:tc>
        <w:tc>
          <w:tcPr>
            <w:tcW w:w="5400" w:type="dxa"/>
          </w:tcPr>
          <w:p w14:paraId="5DF0109A" w14:textId="77777777" w:rsidR="00A1373C" w:rsidRPr="00A15467" w:rsidRDefault="00A1373C" w:rsidP="00904CA7">
            <w:pPr>
              <w:spacing w:after="0" w:line="240" w:lineRule="auto"/>
              <w:rPr>
                <w:rFonts w:eastAsia="Times New Roman" w:cstheme="minorHAnsi"/>
                <w:color w:val="000000"/>
              </w:rPr>
            </w:pPr>
          </w:p>
        </w:tc>
      </w:tr>
      <w:tr w:rsidR="00A1373C" w:rsidRPr="00A15467" w14:paraId="26BDD96C" w14:textId="77777777" w:rsidTr="00904CA7">
        <w:trPr>
          <w:trHeight w:val="1003"/>
        </w:trPr>
        <w:tc>
          <w:tcPr>
            <w:tcW w:w="5220" w:type="dxa"/>
            <w:shd w:val="clear" w:color="auto" w:fill="auto"/>
            <w:vAlign w:val="center"/>
            <w:hideMark/>
          </w:tcPr>
          <w:p w14:paraId="39F1EDDA"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The scope and sequence at each grade level articulates when skills are taught </w:t>
            </w:r>
            <w:r w:rsidRPr="00A15467">
              <w:rPr>
                <w:rFonts w:eastAsia="Times New Roman" w:cstheme="minorHAnsi"/>
                <w:b/>
                <w:bCs/>
                <w:color w:val="000000"/>
              </w:rPr>
              <w:t>across</w:t>
            </w:r>
            <w:r w:rsidRPr="00A15467">
              <w:rPr>
                <w:rFonts w:eastAsia="Times New Roman" w:cstheme="minorHAnsi"/>
                <w:color w:val="000000"/>
              </w:rPr>
              <w:t xml:space="preserve"> grades.</w:t>
            </w:r>
          </w:p>
        </w:tc>
        <w:tc>
          <w:tcPr>
            <w:tcW w:w="5400" w:type="dxa"/>
          </w:tcPr>
          <w:p w14:paraId="113E8696" w14:textId="77777777" w:rsidR="00A1373C" w:rsidRPr="00A15467" w:rsidRDefault="00A1373C" w:rsidP="00904CA7">
            <w:pPr>
              <w:spacing w:after="0" w:line="240" w:lineRule="auto"/>
              <w:rPr>
                <w:rFonts w:eastAsia="Times New Roman" w:cstheme="minorHAnsi"/>
                <w:color w:val="000000"/>
              </w:rPr>
            </w:pPr>
          </w:p>
        </w:tc>
      </w:tr>
      <w:tr w:rsidR="00A1373C" w:rsidRPr="00A15467" w14:paraId="3CFA4A4F" w14:textId="77777777" w:rsidTr="00904CA7">
        <w:trPr>
          <w:trHeight w:val="1440"/>
        </w:trPr>
        <w:tc>
          <w:tcPr>
            <w:tcW w:w="10620" w:type="dxa"/>
            <w:gridSpan w:val="2"/>
            <w:shd w:val="clear" w:color="auto" w:fill="auto"/>
            <w:noWrap/>
            <w:hideMark/>
          </w:tcPr>
          <w:p w14:paraId="5C4ACF29"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 Comments:</w:t>
            </w:r>
          </w:p>
        </w:tc>
      </w:tr>
      <w:tr w:rsidR="00A1373C" w:rsidRPr="00A15467" w14:paraId="05A5D6C9" w14:textId="77777777" w:rsidTr="0009BFCE">
        <w:trPr>
          <w:trHeight w:val="1440"/>
        </w:trPr>
        <w:tc>
          <w:tcPr>
            <w:tcW w:w="5220" w:type="dxa"/>
            <w:shd w:val="clear" w:color="auto" w:fill="D9D9D9" w:themeFill="background1" w:themeFillShade="D9"/>
            <w:vAlign w:val="center"/>
            <w:hideMark/>
          </w:tcPr>
          <w:p w14:paraId="6901A08C"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lastRenderedPageBreak/>
              <w:t>Section 4:   Systematic &amp; Cumulative Instruction – The structured lesson format includes a plan, procedure, or routine that is carried through the sequence of teaching skills.</w:t>
            </w:r>
          </w:p>
        </w:tc>
        <w:tc>
          <w:tcPr>
            <w:tcW w:w="5400" w:type="dxa"/>
            <w:shd w:val="clear" w:color="auto" w:fill="D9D9D9" w:themeFill="background1" w:themeFillShade="D9"/>
            <w:vAlign w:val="center"/>
          </w:tcPr>
          <w:p w14:paraId="7E79119E"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Evidence:</w:t>
            </w:r>
          </w:p>
        </w:tc>
      </w:tr>
      <w:tr w:rsidR="00A1373C" w:rsidRPr="00A15467" w14:paraId="41ECD644" w14:textId="77777777" w:rsidTr="00904CA7">
        <w:trPr>
          <w:trHeight w:val="1003"/>
        </w:trPr>
        <w:tc>
          <w:tcPr>
            <w:tcW w:w="5220" w:type="dxa"/>
            <w:shd w:val="clear" w:color="auto" w:fill="auto"/>
            <w:vAlign w:val="center"/>
            <w:hideMark/>
          </w:tcPr>
          <w:p w14:paraId="462D7E36"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A clear and consistent lesson format is present in program lessons for each of the five foundational skill areas at each grade.</w:t>
            </w:r>
          </w:p>
        </w:tc>
        <w:tc>
          <w:tcPr>
            <w:tcW w:w="5400" w:type="dxa"/>
          </w:tcPr>
          <w:p w14:paraId="5A4FC95D" w14:textId="77777777" w:rsidR="00A1373C" w:rsidRPr="00A15467" w:rsidRDefault="00A1373C" w:rsidP="00904CA7">
            <w:pPr>
              <w:spacing w:after="0" w:line="240" w:lineRule="auto"/>
              <w:rPr>
                <w:rFonts w:eastAsia="Times New Roman" w:cstheme="minorHAnsi"/>
                <w:color w:val="000000"/>
              </w:rPr>
            </w:pPr>
          </w:p>
        </w:tc>
      </w:tr>
      <w:tr w:rsidR="00A1373C" w:rsidRPr="00A15467" w14:paraId="3F823968" w14:textId="77777777" w:rsidTr="00904CA7">
        <w:trPr>
          <w:trHeight w:val="1603"/>
        </w:trPr>
        <w:tc>
          <w:tcPr>
            <w:tcW w:w="5220" w:type="dxa"/>
            <w:shd w:val="clear" w:color="auto" w:fill="auto"/>
            <w:vAlign w:val="center"/>
            <w:hideMark/>
          </w:tcPr>
          <w:p w14:paraId="35E4D49B"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There is a daily schedule of lessons noting suggestions for the length of lessons and units. There is a daily schedule of lessons noting suggestions for the length of time dedicated to each of the foundational skill areas that is consistent across lessons and units.</w:t>
            </w:r>
          </w:p>
        </w:tc>
        <w:tc>
          <w:tcPr>
            <w:tcW w:w="5400" w:type="dxa"/>
          </w:tcPr>
          <w:p w14:paraId="26BD1959" w14:textId="77777777" w:rsidR="00A1373C" w:rsidRPr="00A15467" w:rsidRDefault="00A1373C" w:rsidP="00904CA7">
            <w:pPr>
              <w:spacing w:after="0" w:line="240" w:lineRule="auto"/>
              <w:rPr>
                <w:rFonts w:eastAsia="Times New Roman" w:cstheme="minorHAnsi"/>
                <w:color w:val="000000"/>
              </w:rPr>
            </w:pPr>
          </w:p>
        </w:tc>
      </w:tr>
      <w:tr w:rsidR="00A1373C" w:rsidRPr="00A15467" w14:paraId="6739C5A0" w14:textId="77777777" w:rsidTr="00904CA7">
        <w:trPr>
          <w:trHeight w:val="1003"/>
        </w:trPr>
        <w:tc>
          <w:tcPr>
            <w:tcW w:w="5220" w:type="dxa"/>
            <w:shd w:val="clear" w:color="auto" w:fill="auto"/>
            <w:vAlign w:val="center"/>
            <w:hideMark/>
          </w:tcPr>
          <w:p w14:paraId="01E12EF7"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Time is spent in whole group and small group formats, with </w:t>
            </w:r>
            <w:proofErr w:type="gramStart"/>
            <w:r w:rsidRPr="00A15467">
              <w:rPr>
                <w:rFonts w:eastAsia="Times New Roman" w:cstheme="minorHAnsi"/>
                <w:color w:val="000000"/>
              </w:rPr>
              <w:t>the majority of</w:t>
            </w:r>
            <w:proofErr w:type="gramEnd"/>
            <w:r w:rsidRPr="00A15467">
              <w:rPr>
                <w:rFonts w:eastAsia="Times New Roman" w:cstheme="minorHAnsi"/>
                <w:color w:val="000000"/>
              </w:rPr>
              <w:t xml:space="preserve"> instruction delivered in small, flexible, skill-based groups.</w:t>
            </w:r>
          </w:p>
        </w:tc>
        <w:tc>
          <w:tcPr>
            <w:tcW w:w="5400" w:type="dxa"/>
          </w:tcPr>
          <w:p w14:paraId="36D36796" w14:textId="77777777" w:rsidR="00A1373C" w:rsidRPr="00A15467" w:rsidRDefault="00A1373C" w:rsidP="00904CA7">
            <w:pPr>
              <w:spacing w:after="0" w:line="240" w:lineRule="auto"/>
              <w:rPr>
                <w:rFonts w:eastAsia="Times New Roman" w:cstheme="minorHAnsi"/>
                <w:color w:val="000000"/>
              </w:rPr>
            </w:pPr>
          </w:p>
        </w:tc>
      </w:tr>
      <w:tr w:rsidR="00A1373C" w:rsidRPr="00A15467" w14:paraId="7A52ADB9" w14:textId="77777777" w:rsidTr="00904CA7">
        <w:trPr>
          <w:trHeight w:val="1003"/>
        </w:trPr>
        <w:tc>
          <w:tcPr>
            <w:tcW w:w="5220" w:type="dxa"/>
            <w:shd w:val="clear" w:color="auto" w:fill="auto"/>
            <w:vAlign w:val="center"/>
            <w:hideMark/>
          </w:tcPr>
          <w:p w14:paraId="2E5F7DB1"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Independent or group practice occurs after teacher-led instruction on the essential skills, not before the teacher-led instruction and not without it or instead of it.</w:t>
            </w:r>
          </w:p>
        </w:tc>
        <w:tc>
          <w:tcPr>
            <w:tcW w:w="5400" w:type="dxa"/>
          </w:tcPr>
          <w:p w14:paraId="2065BEBA" w14:textId="77777777" w:rsidR="00A1373C" w:rsidRPr="00A15467" w:rsidRDefault="00A1373C" w:rsidP="00904CA7">
            <w:pPr>
              <w:spacing w:after="0" w:line="240" w:lineRule="auto"/>
              <w:rPr>
                <w:rFonts w:eastAsia="Times New Roman" w:cstheme="minorHAnsi"/>
                <w:color w:val="000000"/>
              </w:rPr>
            </w:pPr>
          </w:p>
        </w:tc>
      </w:tr>
      <w:tr w:rsidR="00A1373C" w:rsidRPr="00A15467" w14:paraId="048BD08B" w14:textId="77777777" w:rsidTr="00904CA7">
        <w:trPr>
          <w:trHeight w:val="1603"/>
        </w:trPr>
        <w:tc>
          <w:tcPr>
            <w:tcW w:w="5220" w:type="dxa"/>
            <w:shd w:val="clear" w:color="auto" w:fill="auto"/>
            <w:vAlign w:val="center"/>
            <w:hideMark/>
          </w:tcPr>
          <w:p w14:paraId="50DF8F56"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Lessons include instructional routines, noting what the teacher should say, which includes a step-by-step sequence, procedures, and consistent language across lessons and grades.</w:t>
            </w:r>
          </w:p>
        </w:tc>
        <w:tc>
          <w:tcPr>
            <w:tcW w:w="5400" w:type="dxa"/>
          </w:tcPr>
          <w:p w14:paraId="2B8ABD45" w14:textId="77777777" w:rsidR="00A1373C" w:rsidRPr="00A15467" w:rsidRDefault="00A1373C" w:rsidP="00904CA7">
            <w:pPr>
              <w:spacing w:after="0" w:line="240" w:lineRule="auto"/>
              <w:rPr>
                <w:rFonts w:eastAsia="Times New Roman" w:cstheme="minorHAnsi"/>
                <w:color w:val="000000"/>
              </w:rPr>
            </w:pPr>
          </w:p>
        </w:tc>
      </w:tr>
      <w:tr w:rsidR="00A1373C" w:rsidRPr="00A15467" w14:paraId="0D1A93CB" w14:textId="77777777" w:rsidTr="00904CA7">
        <w:trPr>
          <w:trHeight w:val="1603"/>
        </w:trPr>
        <w:tc>
          <w:tcPr>
            <w:tcW w:w="5220" w:type="dxa"/>
            <w:shd w:val="clear" w:color="auto" w:fill="auto"/>
            <w:vAlign w:val="center"/>
            <w:hideMark/>
          </w:tcPr>
          <w:p w14:paraId="02CC1B1F"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The teacher manual(s) include directions for how to implement lessons (e.g., materials, target skill, </w:t>
            </w:r>
            <w:proofErr w:type="gramStart"/>
            <w:r w:rsidRPr="00A15467">
              <w:rPr>
                <w:rFonts w:eastAsia="Times New Roman" w:cstheme="minorHAnsi"/>
                <w:color w:val="000000"/>
              </w:rPr>
              <w:t>script</w:t>
            </w:r>
            <w:proofErr w:type="gramEnd"/>
            <w:r w:rsidRPr="00A15467">
              <w:rPr>
                <w:rFonts w:eastAsia="Times New Roman" w:cstheme="minorHAnsi"/>
                <w:color w:val="000000"/>
              </w:rPr>
              <w:t xml:space="preserve"> or wording for how to teach, examples to use, specific content such as word lists or book list).</w:t>
            </w:r>
          </w:p>
        </w:tc>
        <w:tc>
          <w:tcPr>
            <w:tcW w:w="5400" w:type="dxa"/>
          </w:tcPr>
          <w:p w14:paraId="6B3937B2" w14:textId="77777777" w:rsidR="00A1373C" w:rsidRPr="00A15467" w:rsidRDefault="00A1373C" w:rsidP="00904CA7">
            <w:pPr>
              <w:spacing w:after="0" w:line="240" w:lineRule="auto"/>
              <w:rPr>
                <w:rFonts w:eastAsia="Times New Roman" w:cstheme="minorHAnsi"/>
                <w:color w:val="000000"/>
              </w:rPr>
            </w:pPr>
          </w:p>
        </w:tc>
      </w:tr>
      <w:tr w:rsidR="00A1373C" w:rsidRPr="00A15467" w14:paraId="795EF906" w14:textId="77777777" w:rsidTr="00904CA7">
        <w:trPr>
          <w:trHeight w:val="1003"/>
        </w:trPr>
        <w:tc>
          <w:tcPr>
            <w:tcW w:w="5220" w:type="dxa"/>
            <w:shd w:val="clear" w:color="auto" w:fill="auto"/>
            <w:vAlign w:val="center"/>
            <w:hideMark/>
          </w:tcPr>
          <w:p w14:paraId="4FA47AFB"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High-priority skills are cumulatively reviewed.</w:t>
            </w:r>
          </w:p>
        </w:tc>
        <w:tc>
          <w:tcPr>
            <w:tcW w:w="5400" w:type="dxa"/>
          </w:tcPr>
          <w:p w14:paraId="740EDDC6" w14:textId="77777777" w:rsidR="00A1373C" w:rsidRPr="00A15467" w:rsidRDefault="00A1373C" w:rsidP="00904CA7">
            <w:pPr>
              <w:spacing w:after="0" w:line="240" w:lineRule="auto"/>
              <w:rPr>
                <w:rFonts w:eastAsia="Times New Roman" w:cstheme="minorHAnsi"/>
                <w:color w:val="000000"/>
              </w:rPr>
            </w:pPr>
          </w:p>
        </w:tc>
      </w:tr>
      <w:tr w:rsidR="00A1373C" w:rsidRPr="00A15467" w14:paraId="310B80D5" w14:textId="77777777" w:rsidTr="00904CA7">
        <w:trPr>
          <w:trHeight w:val="1440"/>
        </w:trPr>
        <w:tc>
          <w:tcPr>
            <w:tcW w:w="10620" w:type="dxa"/>
            <w:gridSpan w:val="2"/>
            <w:shd w:val="clear" w:color="auto" w:fill="auto"/>
            <w:noWrap/>
            <w:hideMark/>
          </w:tcPr>
          <w:p w14:paraId="4B84645F"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 Comments:</w:t>
            </w:r>
          </w:p>
        </w:tc>
      </w:tr>
      <w:tr w:rsidR="00A1373C" w:rsidRPr="00A15467" w14:paraId="74189C2F" w14:textId="77777777" w:rsidTr="0009BFCE">
        <w:trPr>
          <w:trHeight w:val="1152"/>
        </w:trPr>
        <w:tc>
          <w:tcPr>
            <w:tcW w:w="5220" w:type="dxa"/>
            <w:shd w:val="clear" w:color="auto" w:fill="D9D9D9" w:themeFill="background1" w:themeFillShade="D9"/>
            <w:vAlign w:val="center"/>
            <w:hideMark/>
          </w:tcPr>
          <w:p w14:paraId="215A2992" w14:textId="1CAFD5C9" w:rsidR="00A1373C" w:rsidRPr="00A15467" w:rsidRDefault="00A1373C" w:rsidP="00904CA7">
            <w:pPr>
              <w:spacing w:after="0" w:line="240" w:lineRule="auto"/>
              <w:rPr>
                <w:rFonts w:eastAsia="Times New Roman"/>
                <w:b/>
                <w:color w:val="000000"/>
              </w:rPr>
            </w:pPr>
            <w:r w:rsidRPr="00A15467">
              <w:rPr>
                <w:rFonts w:eastAsia="Times New Roman"/>
                <w:b/>
                <w:color w:val="000000" w:themeColor="text1"/>
              </w:rPr>
              <w:lastRenderedPageBreak/>
              <w:t>Section 5: Coordinated Components - Elements of the program are clearly linked.</w:t>
            </w:r>
          </w:p>
        </w:tc>
        <w:tc>
          <w:tcPr>
            <w:tcW w:w="5400" w:type="dxa"/>
            <w:shd w:val="clear" w:color="auto" w:fill="D9D9D9" w:themeFill="background1" w:themeFillShade="D9"/>
            <w:vAlign w:val="center"/>
          </w:tcPr>
          <w:p w14:paraId="1AF996BD"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Evidence:</w:t>
            </w:r>
          </w:p>
        </w:tc>
      </w:tr>
      <w:tr w:rsidR="00A1373C" w:rsidRPr="00A15467" w14:paraId="716F9951" w14:textId="77777777" w:rsidTr="00904CA7">
        <w:trPr>
          <w:trHeight w:val="1003"/>
        </w:trPr>
        <w:tc>
          <w:tcPr>
            <w:tcW w:w="5220" w:type="dxa"/>
            <w:shd w:val="clear" w:color="auto" w:fill="auto"/>
            <w:vAlign w:val="center"/>
            <w:hideMark/>
          </w:tcPr>
          <w:p w14:paraId="6F2CBADF"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 same routines, terminology, and procedures are used across skill areas and over time.</w:t>
            </w:r>
          </w:p>
        </w:tc>
        <w:tc>
          <w:tcPr>
            <w:tcW w:w="5400" w:type="dxa"/>
          </w:tcPr>
          <w:p w14:paraId="2209EA56" w14:textId="77777777" w:rsidR="00A1373C" w:rsidRPr="00A15467" w:rsidRDefault="00A1373C" w:rsidP="00904CA7">
            <w:pPr>
              <w:spacing w:after="0" w:line="240" w:lineRule="auto"/>
              <w:rPr>
                <w:rFonts w:eastAsia="Times New Roman" w:cstheme="minorHAnsi"/>
                <w:color w:val="000000"/>
              </w:rPr>
            </w:pPr>
          </w:p>
        </w:tc>
      </w:tr>
      <w:tr w:rsidR="00A1373C" w:rsidRPr="00A15467" w14:paraId="56BB388E" w14:textId="77777777" w:rsidTr="00904CA7">
        <w:trPr>
          <w:trHeight w:val="1603"/>
        </w:trPr>
        <w:tc>
          <w:tcPr>
            <w:tcW w:w="5220" w:type="dxa"/>
            <w:shd w:val="clear" w:color="auto" w:fill="auto"/>
            <w:vAlign w:val="center"/>
            <w:hideMark/>
          </w:tcPr>
          <w:p w14:paraId="61599B7B"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There is a clear link between foundational skills and higher order skills.  Skills are integrated across areas (e.g. phonemic awareness and phonics, phonemic </w:t>
            </w:r>
            <w:proofErr w:type="gramStart"/>
            <w:r w:rsidRPr="00A15467">
              <w:rPr>
                <w:rFonts w:eastAsia="Times New Roman" w:cstheme="minorHAnsi"/>
                <w:color w:val="000000"/>
              </w:rPr>
              <w:t>awareness</w:t>
            </w:r>
            <w:proofErr w:type="gramEnd"/>
            <w:r w:rsidRPr="00A15467">
              <w:rPr>
                <w:rFonts w:eastAsia="Times New Roman" w:cstheme="minorHAnsi"/>
                <w:color w:val="000000"/>
              </w:rPr>
              <w:t xml:space="preserve"> and oral language).</w:t>
            </w:r>
          </w:p>
        </w:tc>
        <w:tc>
          <w:tcPr>
            <w:tcW w:w="5400" w:type="dxa"/>
          </w:tcPr>
          <w:p w14:paraId="45AE9C9E" w14:textId="77777777" w:rsidR="00A1373C" w:rsidRPr="00A15467" w:rsidRDefault="00A1373C" w:rsidP="00904CA7">
            <w:pPr>
              <w:spacing w:after="0" w:line="240" w:lineRule="auto"/>
              <w:rPr>
                <w:rFonts w:eastAsia="Times New Roman" w:cstheme="minorHAnsi"/>
                <w:color w:val="000000"/>
              </w:rPr>
            </w:pPr>
          </w:p>
        </w:tc>
      </w:tr>
      <w:tr w:rsidR="00A1373C" w:rsidRPr="00A15467" w14:paraId="494E2230" w14:textId="77777777" w:rsidTr="00904CA7">
        <w:trPr>
          <w:trHeight w:val="1603"/>
        </w:trPr>
        <w:tc>
          <w:tcPr>
            <w:tcW w:w="5220" w:type="dxa"/>
            <w:shd w:val="clear" w:color="auto" w:fill="auto"/>
            <w:vAlign w:val="center"/>
            <w:hideMark/>
          </w:tcPr>
          <w:p w14:paraId="677593A6"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Lessons and materials are available for differentiating instruction for students who are struggling or need enrichment, in the core program and in supplemental programs. </w:t>
            </w:r>
          </w:p>
        </w:tc>
        <w:tc>
          <w:tcPr>
            <w:tcW w:w="5400" w:type="dxa"/>
          </w:tcPr>
          <w:p w14:paraId="24AE2F02" w14:textId="77777777" w:rsidR="00A1373C" w:rsidRPr="00A15467" w:rsidRDefault="00A1373C" w:rsidP="00904CA7">
            <w:pPr>
              <w:spacing w:after="0" w:line="240" w:lineRule="auto"/>
              <w:rPr>
                <w:rFonts w:eastAsia="Times New Roman" w:cstheme="minorHAnsi"/>
                <w:color w:val="000000"/>
              </w:rPr>
            </w:pPr>
          </w:p>
        </w:tc>
      </w:tr>
      <w:tr w:rsidR="00A1373C" w:rsidRPr="00A15467" w14:paraId="1B2EE42C" w14:textId="77777777" w:rsidTr="00904CA7">
        <w:trPr>
          <w:trHeight w:val="1003"/>
        </w:trPr>
        <w:tc>
          <w:tcPr>
            <w:tcW w:w="5220" w:type="dxa"/>
            <w:shd w:val="clear" w:color="auto" w:fill="auto"/>
            <w:vAlign w:val="center"/>
            <w:hideMark/>
          </w:tcPr>
          <w:p w14:paraId="558269B2"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Differentiation and support are provided for supporting English Learners, students who are struggling, and those who need acceleration.</w:t>
            </w:r>
          </w:p>
        </w:tc>
        <w:tc>
          <w:tcPr>
            <w:tcW w:w="5400" w:type="dxa"/>
          </w:tcPr>
          <w:p w14:paraId="071DBED7" w14:textId="77777777" w:rsidR="00A1373C" w:rsidRPr="00A15467" w:rsidRDefault="00A1373C" w:rsidP="00904CA7">
            <w:pPr>
              <w:spacing w:after="0" w:line="240" w:lineRule="auto"/>
              <w:rPr>
                <w:rFonts w:eastAsia="Times New Roman" w:cstheme="minorHAnsi"/>
                <w:color w:val="000000"/>
              </w:rPr>
            </w:pPr>
          </w:p>
        </w:tc>
      </w:tr>
      <w:tr w:rsidR="00A1373C" w:rsidRPr="00A15467" w14:paraId="61FA316F" w14:textId="77777777" w:rsidTr="00904CA7">
        <w:trPr>
          <w:trHeight w:val="1440"/>
        </w:trPr>
        <w:tc>
          <w:tcPr>
            <w:tcW w:w="10620" w:type="dxa"/>
            <w:gridSpan w:val="2"/>
            <w:shd w:val="clear" w:color="auto" w:fill="auto"/>
            <w:noWrap/>
            <w:hideMark/>
          </w:tcPr>
          <w:p w14:paraId="70F429F3"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 Comments:</w:t>
            </w:r>
          </w:p>
        </w:tc>
      </w:tr>
      <w:tr w:rsidR="00A1373C" w:rsidRPr="00A15467" w14:paraId="468D1379" w14:textId="77777777" w:rsidTr="0009BFCE">
        <w:trPr>
          <w:trHeight w:val="1152"/>
        </w:trPr>
        <w:tc>
          <w:tcPr>
            <w:tcW w:w="5220" w:type="dxa"/>
            <w:shd w:val="clear" w:color="auto" w:fill="D9D9D9" w:themeFill="background1" w:themeFillShade="D9"/>
            <w:vAlign w:val="center"/>
            <w:hideMark/>
          </w:tcPr>
          <w:p w14:paraId="5647475D"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Section 6:   Related Elements – The program contains features that are optimal for delivering effective instruction.</w:t>
            </w:r>
          </w:p>
        </w:tc>
        <w:tc>
          <w:tcPr>
            <w:tcW w:w="5400" w:type="dxa"/>
            <w:shd w:val="clear" w:color="auto" w:fill="D9D9D9" w:themeFill="background1" w:themeFillShade="D9"/>
            <w:vAlign w:val="center"/>
          </w:tcPr>
          <w:p w14:paraId="0789A50A"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Evidence:</w:t>
            </w:r>
          </w:p>
        </w:tc>
      </w:tr>
      <w:tr w:rsidR="00A1373C" w:rsidRPr="00A15467" w14:paraId="320B4322" w14:textId="77777777" w:rsidTr="00904CA7">
        <w:trPr>
          <w:trHeight w:val="1603"/>
        </w:trPr>
        <w:tc>
          <w:tcPr>
            <w:tcW w:w="5220" w:type="dxa"/>
            <w:shd w:val="clear" w:color="auto" w:fill="auto"/>
            <w:vAlign w:val="center"/>
            <w:hideMark/>
          </w:tcPr>
          <w:p w14:paraId="2D30F48E"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Assessment</w:t>
            </w:r>
            <w:r w:rsidRPr="00A15467">
              <w:rPr>
                <w:rFonts w:eastAsia="Times New Roman" w:cstheme="minorHAnsi"/>
                <w:color w:val="000000"/>
              </w:rPr>
              <w:br/>
              <w:t>·       Formative (e.g., progress monitoring)</w:t>
            </w:r>
            <w:r w:rsidRPr="00A15467">
              <w:rPr>
                <w:rFonts w:eastAsia="Times New Roman" w:cstheme="minorHAnsi"/>
                <w:color w:val="000000"/>
              </w:rPr>
              <w:br/>
              <w:t>·       Summative (e.g., unit tests)</w:t>
            </w:r>
            <w:r w:rsidRPr="00A15467">
              <w:rPr>
                <w:rFonts w:eastAsia="Times New Roman" w:cstheme="minorHAnsi"/>
                <w:color w:val="000000"/>
              </w:rPr>
              <w:br/>
              <w:t>·       Framework for data-based decision making</w:t>
            </w:r>
          </w:p>
        </w:tc>
        <w:tc>
          <w:tcPr>
            <w:tcW w:w="5400" w:type="dxa"/>
          </w:tcPr>
          <w:p w14:paraId="4A22BF21" w14:textId="77777777" w:rsidR="00A1373C" w:rsidRPr="00A15467" w:rsidRDefault="00A1373C" w:rsidP="00904CA7">
            <w:pPr>
              <w:spacing w:after="0" w:line="240" w:lineRule="auto"/>
              <w:rPr>
                <w:rFonts w:eastAsia="Times New Roman" w:cstheme="minorHAnsi"/>
                <w:color w:val="000000"/>
              </w:rPr>
            </w:pPr>
          </w:p>
        </w:tc>
      </w:tr>
      <w:tr w:rsidR="00A1373C" w:rsidRPr="00A15467" w14:paraId="137FACB2" w14:textId="77777777" w:rsidTr="00904CA7">
        <w:trPr>
          <w:trHeight w:val="2000"/>
        </w:trPr>
        <w:tc>
          <w:tcPr>
            <w:tcW w:w="5220" w:type="dxa"/>
            <w:shd w:val="clear" w:color="auto" w:fill="auto"/>
            <w:vAlign w:val="center"/>
            <w:hideMark/>
          </w:tcPr>
          <w:p w14:paraId="751B49A3"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Environment</w:t>
            </w:r>
            <w:r w:rsidRPr="00A15467">
              <w:rPr>
                <w:rFonts w:eastAsia="Times New Roman" w:cstheme="minorHAnsi"/>
                <w:color w:val="000000"/>
              </w:rPr>
              <w:br/>
              <w:t>·       Classroom management to support small group instruction</w:t>
            </w:r>
            <w:r w:rsidRPr="00A15467">
              <w:rPr>
                <w:rFonts w:eastAsia="Times New Roman" w:cstheme="minorHAnsi"/>
                <w:color w:val="000000"/>
              </w:rPr>
              <w:br/>
              <w:t>·       Motivation for students (e.g., built-in choice, charts/graphs of progress, immediate feedback on progress)</w:t>
            </w:r>
          </w:p>
        </w:tc>
        <w:tc>
          <w:tcPr>
            <w:tcW w:w="5400" w:type="dxa"/>
          </w:tcPr>
          <w:p w14:paraId="32E4EDB3" w14:textId="77777777" w:rsidR="00A1373C" w:rsidRPr="00A15467" w:rsidRDefault="00A1373C" w:rsidP="00904CA7">
            <w:pPr>
              <w:spacing w:after="0" w:line="240" w:lineRule="auto"/>
              <w:rPr>
                <w:rFonts w:eastAsia="Times New Roman" w:cstheme="minorHAnsi"/>
                <w:color w:val="000000"/>
              </w:rPr>
            </w:pPr>
          </w:p>
        </w:tc>
      </w:tr>
      <w:tr w:rsidR="00A1373C" w:rsidRPr="00A15467" w14:paraId="341244CF" w14:textId="77777777" w:rsidTr="00904CA7">
        <w:trPr>
          <w:trHeight w:val="1003"/>
        </w:trPr>
        <w:tc>
          <w:tcPr>
            <w:tcW w:w="5220" w:type="dxa"/>
            <w:shd w:val="clear" w:color="auto" w:fill="auto"/>
            <w:vAlign w:val="center"/>
            <w:hideMark/>
          </w:tcPr>
          <w:p w14:paraId="2410D2C7"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lastRenderedPageBreak/>
              <w:t>Explicit links to state standards and grade level expectations.</w:t>
            </w:r>
          </w:p>
        </w:tc>
        <w:tc>
          <w:tcPr>
            <w:tcW w:w="5400" w:type="dxa"/>
          </w:tcPr>
          <w:p w14:paraId="3472D2EB" w14:textId="77777777" w:rsidR="00A1373C" w:rsidRPr="00A15467" w:rsidRDefault="00A1373C" w:rsidP="00904CA7">
            <w:pPr>
              <w:spacing w:after="0" w:line="240" w:lineRule="auto"/>
              <w:rPr>
                <w:rFonts w:eastAsia="Times New Roman" w:cstheme="minorHAnsi"/>
                <w:color w:val="000000"/>
              </w:rPr>
            </w:pPr>
          </w:p>
        </w:tc>
      </w:tr>
      <w:tr w:rsidR="00A1373C" w:rsidRPr="00A15467" w14:paraId="14A15AF8" w14:textId="77777777" w:rsidTr="00904CA7">
        <w:trPr>
          <w:trHeight w:val="1440"/>
        </w:trPr>
        <w:tc>
          <w:tcPr>
            <w:tcW w:w="10620" w:type="dxa"/>
            <w:gridSpan w:val="2"/>
            <w:shd w:val="clear" w:color="auto" w:fill="auto"/>
          </w:tcPr>
          <w:p w14:paraId="3BE67EF5"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Comments:</w:t>
            </w:r>
          </w:p>
        </w:tc>
      </w:tr>
    </w:tbl>
    <w:p w14:paraId="434D0BCB" w14:textId="77777777" w:rsidR="00E2072A" w:rsidRPr="00A15467" w:rsidRDefault="00E2072A"/>
    <w:tbl>
      <w:tblPr>
        <w:tblW w:w="1062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400"/>
      </w:tblGrid>
      <w:tr w:rsidR="002B3C78" w:rsidRPr="00A15467" w14:paraId="74608E11" w14:textId="77777777" w:rsidTr="00260D35">
        <w:trPr>
          <w:trHeight w:val="1152"/>
        </w:trPr>
        <w:tc>
          <w:tcPr>
            <w:tcW w:w="10620" w:type="dxa"/>
            <w:gridSpan w:val="2"/>
            <w:shd w:val="clear" w:color="auto" w:fill="D9D9D9" w:themeFill="background1" w:themeFillShade="D9"/>
            <w:vAlign w:val="center"/>
          </w:tcPr>
          <w:p w14:paraId="52A5EB63" w14:textId="37700B72" w:rsidR="00AD156A" w:rsidRPr="00371171" w:rsidRDefault="00AD156A" w:rsidP="00AD156A">
            <w:pPr>
              <w:pStyle w:val="Heading2"/>
              <w:rPr>
                <w:rFonts w:eastAsia="Calibri"/>
                <w:b/>
                <w:bCs/>
                <w:color w:val="auto"/>
              </w:rPr>
            </w:pPr>
            <w:bookmarkStart w:id="45" w:name="_Toc159313598"/>
            <w:r w:rsidRPr="00371171">
              <w:rPr>
                <w:rFonts w:eastAsia="Calibri"/>
                <w:b/>
                <w:bCs/>
                <w:color w:val="auto"/>
              </w:rPr>
              <w:t>Usability and Professional Development</w:t>
            </w:r>
            <w:bookmarkEnd w:id="45"/>
          </w:p>
          <w:p w14:paraId="4244164C" w14:textId="77777777" w:rsidR="00AD156A" w:rsidRPr="00A15467" w:rsidRDefault="00AD156A" w:rsidP="00AD156A">
            <w:pPr>
              <w:spacing w:after="0" w:line="240" w:lineRule="auto"/>
              <w:rPr>
                <w:rFonts w:ascii="Calibri" w:eastAsia="Calibri" w:hAnsi="Calibri" w:cs="Calibri"/>
                <w:i/>
              </w:rPr>
            </w:pPr>
            <w:r w:rsidRPr="00A15467">
              <w:rPr>
                <w:rFonts w:ascii="Calibri" w:eastAsia="Calibri" w:hAnsi="Calibri" w:cs="Calibri"/>
                <w:i/>
              </w:rPr>
              <w:t xml:space="preserve">This worksheet must be completed for </w:t>
            </w:r>
            <w:r w:rsidRPr="00A15467">
              <w:rPr>
                <w:rFonts w:ascii="Calibri" w:eastAsia="Calibri" w:hAnsi="Calibri" w:cs="Calibri"/>
                <w:b/>
                <w:i/>
              </w:rPr>
              <w:t xml:space="preserve">all programs </w:t>
            </w:r>
            <w:r w:rsidRPr="00A15467">
              <w:rPr>
                <w:rFonts w:ascii="Calibri" w:eastAsia="Calibri" w:hAnsi="Calibri" w:cs="Calibri"/>
                <w:i/>
              </w:rPr>
              <w:t>submitted for review.</w:t>
            </w:r>
          </w:p>
          <w:p w14:paraId="7B5B3080" w14:textId="77777777" w:rsidR="00AD156A" w:rsidRPr="00A15467" w:rsidRDefault="00AD156A" w:rsidP="00260D35">
            <w:pPr>
              <w:spacing w:after="0" w:line="240" w:lineRule="auto"/>
              <w:rPr>
                <w:rFonts w:eastAsia="Times New Roman" w:cstheme="minorHAnsi"/>
                <w:b/>
                <w:bCs/>
                <w:color w:val="000000"/>
              </w:rPr>
            </w:pPr>
          </w:p>
        </w:tc>
      </w:tr>
      <w:tr w:rsidR="00B04878" w:rsidRPr="00A15467" w14:paraId="3BE8144E" w14:textId="77777777" w:rsidTr="006B46BA">
        <w:trPr>
          <w:trHeight w:val="576"/>
        </w:trPr>
        <w:tc>
          <w:tcPr>
            <w:tcW w:w="5220" w:type="dxa"/>
            <w:shd w:val="clear" w:color="auto" w:fill="D9D9D9" w:themeFill="background1" w:themeFillShade="D9"/>
            <w:vAlign w:val="center"/>
          </w:tcPr>
          <w:p w14:paraId="1C78FDF3" w14:textId="0EE36707" w:rsidR="006B46BA" w:rsidRPr="00A15467" w:rsidRDefault="006B46BA" w:rsidP="00260D35">
            <w:pPr>
              <w:spacing w:after="0" w:line="240" w:lineRule="auto"/>
              <w:rPr>
                <w:rFonts w:eastAsia="Times New Roman" w:cstheme="minorHAnsi"/>
                <w:b/>
                <w:bCs/>
                <w:color w:val="000000"/>
              </w:rPr>
            </w:pPr>
            <w:r w:rsidRPr="00A15467">
              <w:rPr>
                <w:rFonts w:eastAsia="Times New Roman" w:cstheme="minorHAnsi"/>
                <w:b/>
                <w:bCs/>
                <w:color w:val="000000"/>
              </w:rPr>
              <w:t>Section 5: Usability</w:t>
            </w:r>
          </w:p>
        </w:tc>
        <w:tc>
          <w:tcPr>
            <w:tcW w:w="5400" w:type="dxa"/>
            <w:shd w:val="clear" w:color="auto" w:fill="D9D9D9" w:themeFill="background1" w:themeFillShade="D9"/>
            <w:vAlign w:val="center"/>
          </w:tcPr>
          <w:p w14:paraId="68B326E5" w14:textId="77777777" w:rsidR="006B46BA" w:rsidRPr="00A15467" w:rsidRDefault="006B46BA" w:rsidP="00260D35">
            <w:pPr>
              <w:spacing w:after="0" w:line="240" w:lineRule="auto"/>
              <w:rPr>
                <w:rFonts w:eastAsia="Times New Roman" w:cstheme="minorHAnsi"/>
                <w:b/>
                <w:bCs/>
                <w:color w:val="000000"/>
              </w:rPr>
            </w:pPr>
          </w:p>
        </w:tc>
      </w:tr>
      <w:tr w:rsidR="00B04878" w:rsidRPr="00A15467" w14:paraId="31D19920" w14:textId="77777777" w:rsidTr="006B46BA">
        <w:trPr>
          <w:trHeight w:val="576"/>
        </w:trPr>
        <w:tc>
          <w:tcPr>
            <w:tcW w:w="5220" w:type="dxa"/>
            <w:shd w:val="clear" w:color="auto" w:fill="D9D9D9" w:themeFill="background1" w:themeFillShade="D9"/>
            <w:vAlign w:val="center"/>
            <w:hideMark/>
          </w:tcPr>
          <w:p w14:paraId="35738BC3" w14:textId="0D97E494" w:rsidR="00E2072A" w:rsidRPr="00A15467" w:rsidRDefault="006B46BA" w:rsidP="00260D35">
            <w:pPr>
              <w:spacing w:after="0" w:line="240" w:lineRule="auto"/>
              <w:rPr>
                <w:rFonts w:eastAsia="Times New Roman" w:cstheme="minorHAnsi"/>
                <w:b/>
                <w:bCs/>
                <w:color w:val="000000"/>
              </w:rPr>
            </w:pPr>
            <w:r w:rsidRPr="00A15467">
              <w:rPr>
                <w:rFonts w:eastAsia="Times New Roman" w:cstheme="minorHAnsi"/>
                <w:b/>
                <w:bCs/>
                <w:color w:val="000000"/>
              </w:rPr>
              <w:t>In the instructional program…</w:t>
            </w:r>
          </w:p>
        </w:tc>
        <w:tc>
          <w:tcPr>
            <w:tcW w:w="5400" w:type="dxa"/>
            <w:shd w:val="clear" w:color="auto" w:fill="D9D9D9" w:themeFill="background1" w:themeFillShade="D9"/>
            <w:vAlign w:val="center"/>
          </w:tcPr>
          <w:p w14:paraId="2CC58D7C" w14:textId="77777777" w:rsidR="00E2072A" w:rsidRPr="00A15467" w:rsidRDefault="00E2072A" w:rsidP="00260D35">
            <w:pPr>
              <w:spacing w:after="0" w:line="240" w:lineRule="auto"/>
              <w:rPr>
                <w:rFonts w:eastAsia="Times New Roman" w:cstheme="minorHAnsi"/>
                <w:b/>
                <w:bCs/>
                <w:color w:val="000000"/>
              </w:rPr>
            </w:pPr>
            <w:r w:rsidRPr="00A15467">
              <w:rPr>
                <w:rFonts w:eastAsia="Times New Roman" w:cstheme="minorHAnsi"/>
                <w:b/>
                <w:bCs/>
                <w:color w:val="000000"/>
              </w:rPr>
              <w:t>Evidence:</w:t>
            </w:r>
          </w:p>
        </w:tc>
      </w:tr>
      <w:tr w:rsidR="00BE35F4" w:rsidRPr="00A15467" w14:paraId="14CE2317" w14:textId="77777777" w:rsidTr="00425A6C">
        <w:trPr>
          <w:trHeight w:val="1008"/>
        </w:trPr>
        <w:tc>
          <w:tcPr>
            <w:tcW w:w="5220" w:type="dxa"/>
            <w:shd w:val="clear" w:color="auto" w:fill="auto"/>
            <w:vAlign w:val="center"/>
            <w:hideMark/>
          </w:tcPr>
          <w:p w14:paraId="50EC3A9D" w14:textId="2776F078" w:rsidR="00E84641" w:rsidRPr="00A15467" w:rsidRDefault="00E84641" w:rsidP="00E84641">
            <w:pPr>
              <w:spacing w:after="0" w:line="240" w:lineRule="auto"/>
              <w:rPr>
                <w:rFonts w:eastAsia="Times New Roman" w:cstheme="minorHAnsi"/>
                <w:color w:val="000000"/>
              </w:rPr>
            </w:pPr>
            <w:r w:rsidRPr="00A15467">
              <w:rPr>
                <w:rFonts w:ascii="Calibri" w:hAnsi="Calibri" w:cs="Calibri"/>
                <w:color w:val="000000"/>
              </w:rPr>
              <w:t>materials are well organized and easy to locate</w:t>
            </w:r>
          </w:p>
        </w:tc>
        <w:tc>
          <w:tcPr>
            <w:tcW w:w="5400" w:type="dxa"/>
          </w:tcPr>
          <w:p w14:paraId="119178A6" w14:textId="77777777" w:rsidR="00E84641" w:rsidRPr="00A15467" w:rsidRDefault="00E84641" w:rsidP="00E84641">
            <w:pPr>
              <w:spacing w:after="0" w:line="240" w:lineRule="auto"/>
              <w:rPr>
                <w:rFonts w:eastAsia="Times New Roman" w:cstheme="minorHAnsi"/>
                <w:color w:val="000000"/>
              </w:rPr>
            </w:pPr>
          </w:p>
        </w:tc>
      </w:tr>
      <w:tr w:rsidR="00BE35F4" w:rsidRPr="00A15467" w14:paraId="47ABFEFC" w14:textId="77777777" w:rsidTr="00425A6C">
        <w:trPr>
          <w:trHeight w:val="1008"/>
        </w:trPr>
        <w:tc>
          <w:tcPr>
            <w:tcW w:w="5220" w:type="dxa"/>
            <w:shd w:val="clear" w:color="auto" w:fill="auto"/>
            <w:vAlign w:val="center"/>
            <w:hideMark/>
          </w:tcPr>
          <w:p w14:paraId="4324F854" w14:textId="5FF23980" w:rsidR="00E84641" w:rsidRPr="00A15467" w:rsidRDefault="00E84641" w:rsidP="00E84641">
            <w:pPr>
              <w:spacing w:after="0" w:line="240" w:lineRule="auto"/>
              <w:rPr>
                <w:rFonts w:eastAsia="Times New Roman" w:cstheme="minorHAnsi"/>
                <w:color w:val="000000"/>
              </w:rPr>
            </w:pPr>
            <w:r w:rsidRPr="00A15467">
              <w:rPr>
                <w:rFonts w:ascii="Calibri" w:hAnsi="Calibri" w:cs="Calibri"/>
                <w:color w:val="000000"/>
              </w:rPr>
              <w:t>teacher editions are concise and easy to manage with clear connections between teacher resources</w:t>
            </w:r>
          </w:p>
        </w:tc>
        <w:tc>
          <w:tcPr>
            <w:tcW w:w="5400" w:type="dxa"/>
          </w:tcPr>
          <w:p w14:paraId="7C579996" w14:textId="77777777" w:rsidR="00E84641" w:rsidRPr="00A15467" w:rsidRDefault="00E84641" w:rsidP="00E84641">
            <w:pPr>
              <w:spacing w:after="0" w:line="240" w:lineRule="auto"/>
              <w:rPr>
                <w:rFonts w:eastAsia="Times New Roman" w:cstheme="minorHAnsi"/>
                <w:color w:val="000000"/>
              </w:rPr>
            </w:pPr>
          </w:p>
        </w:tc>
      </w:tr>
      <w:tr w:rsidR="00BE35F4" w:rsidRPr="00A15467" w14:paraId="1108BCDD" w14:textId="77777777" w:rsidTr="00425A6C">
        <w:trPr>
          <w:trHeight w:val="1008"/>
        </w:trPr>
        <w:tc>
          <w:tcPr>
            <w:tcW w:w="5220" w:type="dxa"/>
            <w:shd w:val="clear" w:color="auto" w:fill="auto"/>
            <w:vAlign w:val="center"/>
            <w:hideMark/>
          </w:tcPr>
          <w:p w14:paraId="2C61EE2D" w14:textId="6AA5DC71" w:rsidR="00E84641" w:rsidRPr="00A15467" w:rsidRDefault="00E84641" w:rsidP="00E84641">
            <w:pPr>
              <w:spacing w:after="0" w:line="240" w:lineRule="auto"/>
              <w:rPr>
                <w:rFonts w:eastAsia="Times New Roman" w:cstheme="minorHAnsi"/>
                <w:color w:val="000000"/>
              </w:rPr>
            </w:pPr>
            <w:r w:rsidRPr="00A15467">
              <w:rPr>
                <w:rFonts w:ascii="Calibri" w:hAnsi="Calibri" w:cs="Calibri"/>
                <w:color w:val="000000"/>
              </w:rPr>
              <w:t>the reading selections are centrally located within the materials and the center of the focus</w:t>
            </w:r>
          </w:p>
        </w:tc>
        <w:tc>
          <w:tcPr>
            <w:tcW w:w="5400" w:type="dxa"/>
          </w:tcPr>
          <w:p w14:paraId="43FB0C04" w14:textId="77777777" w:rsidR="00E84641" w:rsidRPr="00A15467" w:rsidRDefault="00E84641" w:rsidP="00E84641">
            <w:pPr>
              <w:spacing w:after="0" w:line="240" w:lineRule="auto"/>
              <w:rPr>
                <w:rFonts w:eastAsia="Times New Roman" w:cstheme="minorHAnsi"/>
                <w:color w:val="000000"/>
              </w:rPr>
            </w:pPr>
          </w:p>
        </w:tc>
      </w:tr>
      <w:tr w:rsidR="00BE35F4" w:rsidRPr="00A15467" w14:paraId="3CCCFC67" w14:textId="77777777" w:rsidTr="00260D35">
        <w:trPr>
          <w:trHeight w:val="1003"/>
        </w:trPr>
        <w:tc>
          <w:tcPr>
            <w:tcW w:w="5220" w:type="dxa"/>
            <w:shd w:val="clear" w:color="auto" w:fill="auto"/>
            <w:vAlign w:val="center"/>
          </w:tcPr>
          <w:p w14:paraId="5D656273" w14:textId="7806D781" w:rsidR="00E84641" w:rsidRPr="00A15467" w:rsidRDefault="00E84641" w:rsidP="00E84641">
            <w:pPr>
              <w:spacing w:after="0" w:line="240" w:lineRule="auto"/>
              <w:rPr>
                <w:rFonts w:eastAsia="Times New Roman" w:cstheme="minorHAnsi"/>
                <w:color w:val="000000"/>
              </w:rPr>
            </w:pPr>
            <w:r w:rsidRPr="00A15467">
              <w:rPr>
                <w:rFonts w:ascii="Calibri" w:hAnsi="Calibri" w:cs="Calibri"/>
                <w:color w:val="000000"/>
              </w:rPr>
              <w:t>the content can be reasonably completed within a regular school year and the pacing of content allows for maximum student understanding</w:t>
            </w:r>
          </w:p>
        </w:tc>
        <w:tc>
          <w:tcPr>
            <w:tcW w:w="5400" w:type="dxa"/>
          </w:tcPr>
          <w:p w14:paraId="157ECEB7" w14:textId="77777777" w:rsidR="00E84641" w:rsidRPr="00A15467" w:rsidRDefault="00E84641" w:rsidP="00E84641">
            <w:pPr>
              <w:spacing w:after="0" w:line="240" w:lineRule="auto"/>
              <w:rPr>
                <w:rFonts w:eastAsia="Times New Roman" w:cstheme="minorHAnsi"/>
                <w:color w:val="000000"/>
              </w:rPr>
            </w:pPr>
          </w:p>
        </w:tc>
      </w:tr>
      <w:tr w:rsidR="00BE35F4" w:rsidRPr="00A15467" w14:paraId="09C46DEE" w14:textId="77777777" w:rsidTr="00260D35">
        <w:trPr>
          <w:trHeight w:val="1003"/>
        </w:trPr>
        <w:tc>
          <w:tcPr>
            <w:tcW w:w="5220" w:type="dxa"/>
            <w:shd w:val="clear" w:color="auto" w:fill="auto"/>
            <w:vAlign w:val="center"/>
          </w:tcPr>
          <w:p w14:paraId="29AA0BD3" w14:textId="398664C1" w:rsidR="00E84641" w:rsidRPr="00A15467" w:rsidRDefault="00E84641" w:rsidP="00E84641">
            <w:pPr>
              <w:spacing w:after="0" w:line="240" w:lineRule="auto"/>
              <w:rPr>
                <w:rFonts w:eastAsia="Times New Roman" w:cstheme="minorHAnsi"/>
                <w:color w:val="000000"/>
              </w:rPr>
            </w:pPr>
            <w:r w:rsidRPr="00A15467">
              <w:rPr>
                <w:rFonts w:ascii="Calibri" w:hAnsi="Calibri" w:cs="Calibri"/>
                <w:color w:val="000000"/>
              </w:rPr>
              <w:t>the materials provide guidance about the amount of time a task might reasonably take</w:t>
            </w:r>
          </w:p>
        </w:tc>
        <w:tc>
          <w:tcPr>
            <w:tcW w:w="5400" w:type="dxa"/>
          </w:tcPr>
          <w:p w14:paraId="7B9477CA" w14:textId="77777777" w:rsidR="00E84641" w:rsidRPr="00A15467" w:rsidRDefault="00E84641" w:rsidP="00E84641">
            <w:pPr>
              <w:spacing w:after="0" w:line="240" w:lineRule="auto"/>
              <w:rPr>
                <w:rFonts w:eastAsia="Times New Roman" w:cstheme="minorHAnsi"/>
                <w:color w:val="000000"/>
              </w:rPr>
            </w:pPr>
          </w:p>
        </w:tc>
      </w:tr>
      <w:tr w:rsidR="00A85186" w:rsidRPr="00A15467" w14:paraId="366DBFD3" w14:textId="77777777" w:rsidTr="00C53630">
        <w:trPr>
          <w:trHeight w:val="1003"/>
        </w:trPr>
        <w:tc>
          <w:tcPr>
            <w:tcW w:w="10620" w:type="dxa"/>
            <w:gridSpan w:val="2"/>
            <w:shd w:val="clear" w:color="auto" w:fill="auto"/>
          </w:tcPr>
          <w:p w14:paraId="2F7F019D" w14:textId="5D462B7D" w:rsidR="00C53630" w:rsidRPr="00A15467" w:rsidRDefault="00C53630" w:rsidP="00C53630">
            <w:pPr>
              <w:spacing w:after="0" w:line="240" w:lineRule="auto"/>
              <w:rPr>
                <w:rFonts w:eastAsia="Times New Roman" w:cstheme="minorHAnsi"/>
                <w:color w:val="000000"/>
              </w:rPr>
            </w:pPr>
            <w:r w:rsidRPr="00A15467">
              <w:rPr>
                <w:rFonts w:eastAsia="Times New Roman" w:cstheme="minorHAnsi"/>
                <w:b/>
                <w:bCs/>
                <w:color w:val="000000"/>
              </w:rPr>
              <w:t>Comments:</w:t>
            </w:r>
          </w:p>
        </w:tc>
      </w:tr>
      <w:tr w:rsidR="00B04878" w:rsidRPr="00A15467" w14:paraId="7809163E" w14:textId="77777777" w:rsidTr="00C53630">
        <w:trPr>
          <w:trHeight w:val="576"/>
        </w:trPr>
        <w:tc>
          <w:tcPr>
            <w:tcW w:w="5220" w:type="dxa"/>
            <w:shd w:val="clear" w:color="auto" w:fill="D9D9D9" w:themeFill="background1" w:themeFillShade="D9"/>
            <w:vAlign w:val="center"/>
          </w:tcPr>
          <w:p w14:paraId="2B64C8B0" w14:textId="3C998571" w:rsidR="00C53630" w:rsidRPr="00A15467" w:rsidRDefault="00C53630" w:rsidP="00C53630">
            <w:pPr>
              <w:spacing w:after="0" w:line="240" w:lineRule="auto"/>
              <w:rPr>
                <w:rFonts w:eastAsia="Times New Roman" w:cstheme="minorHAnsi"/>
                <w:color w:val="000000"/>
              </w:rPr>
            </w:pPr>
            <w:r w:rsidRPr="00A15467">
              <w:rPr>
                <w:rFonts w:ascii="Calibri" w:hAnsi="Calibri" w:cs="Calibri"/>
                <w:b/>
                <w:bCs/>
                <w:color w:val="000000"/>
              </w:rPr>
              <w:t>Section 6: Professional Development</w:t>
            </w:r>
          </w:p>
        </w:tc>
        <w:tc>
          <w:tcPr>
            <w:tcW w:w="5400" w:type="dxa"/>
            <w:shd w:val="clear" w:color="auto" w:fill="D9D9D9" w:themeFill="background1" w:themeFillShade="D9"/>
          </w:tcPr>
          <w:p w14:paraId="5473C2E8" w14:textId="77777777" w:rsidR="00C53630" w:rsidRPr="00A15467" w:rsidRDefault="00C53630" w:rsidP="00C53630">
            <w:pPr>
              <w:spacing w:after="0" w:line="240" w:lineRule="auto"/>
              <w:rPr>
                <w:rFonts w:eastAsia="Times New Roman" w:cstheme="minorHAnsi"/>
                <w:color w:val="000000"/>
              </w:rPr>
            </w:pPr>
          </w:p>
        </w:tc>
      </w:tr>
      <w:tr w:rsidR="00B04878" w:rsidRPr="00A15467" w14:paraId="4C4EF702" w14:textId="77777777" w:rsidTr="00C53630">
        <w:trPr>
          <w:trHeight w:val="576"/>
        </w:trPr>
        <w:tc>
          <w:tcPr>
            <w:tcW w:w="5220" w:type="dxa"/>
            <w:shd w:val="clear" w:color="auto" w:fill="D9D9D9" w:themeFill="background1" w:themeFillShade="D9"/>
            <w:vAlign w:val="center"/>
          </w:tcPr>
          <w:p w14:paraId="0FA7522C" w14:textId="68A10907" w:rsidR="00C53630" w:rsidRPr="00A15467" w:rsidRDefault="00C53630" w:rsidP="00C53630">
            <w:pPr>
              <w:spacing w:after="0" w:line="240" w:lineRule="auto"/>
              <w:rPr>
                <w:rFonts w:eastAsia="Times New Roman" w:cstheme="minorHAnsi"/>
                <w:color w:val="000000"/>
              </w:rPr>
            </w:pPr>
            <w:r w:rsidRPr="00A15467">
              <w:rPr>
                <w:rFonts w:ascii="Calibri" w:hAnsi="Calibri" w:cs="Calibri"/>
                <w:b/>
                <w:bCs/>
                <w:color w:val="000000"/>
              </w:rPr>
              <w:t>In the core instructional program…</w:t>
            </w:r>
          </w:p>
        </w:tc>
        <w:tc>
          <w:tcPr>
            <w:tcW w:w="5400" w:type="dxa"/>
            <w:shd w:val="clear" w:color="auto" w:fill="D9D9D9" w:themeFill="background1" w:themeFillShade="D9"/>
          </w:tcPr>
          <w:p w14:paraId="21080906" w14:textId="77777777" w:rsidR="00C53630" w:rsidRPr="00A15467" w:rsidRDefault="00C53630" w:rsidP="00C53630">
            <w:pPr>
              <w:spacing w:after="0" w:line="240" w:lineRule="auto"/>
              <w:rPr>
                <w:rFonts w:eastAsia="Times New Roman" w:cstheme="minorHAnsi"/>
                <w:color w:val="000000"/>
              </w:rPr>
            </w:pPr>
          </w:p>
        </w:tc>
      </w:tr>
      <w:tr w:rsidR="00BE35F4" w:rsidRPr="00A15467" w14:paraId="55E66721" w14:textId="77777777" w:rsidTr="00260D35">
        <w:trPr>
          <w:trHeight w:val="1003"/>
        </w:trPr>
        <w:tc>
          <w:tcPr>
            <w:tcW w:w="5220" w:type="dxa"/>
            <w:shd w:val="clear" w:color="auto" w:fill="auto"/>
            <w:vAlign w:val="center"/>
          </w:tcPr>
          <w:p w14:paraId="0604A6C9" w14:textId="04E44E9A" w:rsidR="00C53630" w:rsidRPr="00A15467" w:rsidRDefault="00C53630" w:rsidP="00C53630">
            <w:pPr>
              <w:spacing w:after="0" w:line="240" w:lineRule="auto"/>
              <w:rPr>
                <w:rFonts w:eastAsia="Times New Roman" w:cstheme="minorHAnsi"/>
                <w:color w:val="000000"/>
              </w:rPr>
            </w:pPr>
            <w:r w:rsidRPr="00A15467">
              <w:rPr>
                <w:rFonts w:ascii="Calibri" w:hAnsi="Calibri" w:cs="Calibri"/>
                <w:color w:val="000000"/>
              </w:rPr>
              <w:lastRenderedPageBreak/>
              <w:t xml:space="preserve">Professional Development </w:t>
            </w:r>
            <w:r w:rsidRPr="00A15467">
              <w:rPr>
                <w:rFonts w:ascii="Calibri" w:hAnsi="Calibri" w:cs="Calibri"/>
                <w:color w:val="000000"/>
              </w:rPr>
              <w:br/>
              <w:t>·       Professional development and coaching are available to support implementing the program with fidelity.</w:t>
            </w:r>
          </w:p>
        </w:tc>
        <w:tc>
          <w:tcPr>
            <w:tcW w:w="5400" w:type="dxa"/>
          </w:tcPr>
          <w:p w14:paraId="7B7F18C6" w14:textId="77777777" w:rsidR="00C53630" w:rsidRPr="00A15467" w:rsidRDefault="00C53630" w:rsidP="00C53630">
            <w:pPr>
              <w:spacing w:after="0" w:line="240" w:lineRule="auto"/>
              <w:rPr>
                <w:rFonts w:eastAsia="Times New Roman" w:cstheme="minorHAnsi"/>
                <w:color w:val="000000"/>
              </w:rPr>
            </w:pPr>
          </w:p>
        </w:tc>
      </w:tr>
      <w:tr w:rsidR="00BE35F4" w:rsidRPr="00A15467" w14:paraId="1420B245" w14:textId="77777777" w:rsidTr="00260D35">
        <w:trPr>
          <w:trHeight w:val="1003"/>
        </w:trPr>
        <w:tc>
          <w:tcPr>
            <w:tcW w:w="5220" w:type="dxa"/>
            <w:shd w:val="clear" w:color="auto" w:fill="auto"/>
            <w:vAlign w:val="center"/>
          </w:tcPr>
          <w:p w14:paraId="030F38EE" w14:textId="45A8237D" w:rsidR="00C53630" w:rsidRPr="00A15467" w:rsidRDefault="00C53630" w:rsidP="00C53630">
            <w:pPr>
              <w:spacing w:after="0" w:line="240" w:lineRule="auto"/>
              <w:rPr>
                <w:rFonts w:eastAsia="Times New Roman" w:cstheme="minorHAnsi"/>
                <w:color w:val="000000"/>
              </w:rPr>
            </w:pPr>
            <w:r w:rsidRPr="00A15467">
              <w:rPr>
                <w:rFonts w:ascii="Calibri" w:hAnsi="Calibri" w:cs="Calibri"/>
                <w:color w:val="000000"/>
              </w:rPr>
              <w:t>Professional Development – Program Specific Advisory List</w:t>
            </w:r>
            <w:r w:rsidRPr="00A15467">
              <w:rPr>
                <w:rFonts w:ascii="Calibri" w:hAnsi="Calibri" w:cs="Calibri"/>
                <w:color w:val="000000"/>
              </w:rPr>
              <w:br/>
              <w:t>·       Meets statute criteria</w:t>
            </w:r>
            <w:r w:rsidRPr="00A15467">
              <w:rPr>
                <w:rFonts w:ascii="Calibri" w:hAnsi="Calibri" w:cs="Calibri"/>
                <w:color w:val="000000"/>
              </w:rPr>
              <w:br/>
              <w:t>·       Assurances signed</w:t>
            </w:r>
          </w:p>
        </w:tc>
        <w:tc>
          <w:tcPr>
            <w:tcW w:w="5400" w:type="dxa"/>
          </w:tcPr>
          <w:p w14:paraId="7A07B110" w14:textId="77777777" w:rsidR="00C53630" w:rsidRPr="00A15467" w:rsidRDefault="00C53630" w:rsidP="00C53630">
            <w:pPr>
              <w:spacing w:after="0" w:line="240" w:lineRule="auto"/>
              <w:rPr>
                <w:rFonts w:eastAsia="Times New Roman" w:cstheme="minorHAnsi"/>
                <w:color w:val="000000"/>
              </w:rPr>
            </w:pPr>
          </w:p>
        </w:tc>
      </w:tr>
      <w:tr w:rsidR="00A85186" w:rsidRPr="00A15467" w14:paraId="206DB516" w14:textId="77777777" w:rsidTr="00C53630">
        <w:trPr>
          <w:trHeight w:val="1003"/>
        </w:trPr>
        <w:tc>
          <w:tcPr>
            <w:tcW w:w="10620" w:type="dxa"/>
            <w:gridSpan w:val="2"/>
            <w:shd w:val="clear" w:color="auto" w:fill="auto"/>
          </w:tcPr>
          <w:p w14:paraId="20596468" w14:textId="67FF5225" w:rsidR="00C53630" w:rsidRPr="00A15467" w:rsidRDefault="00C53630" w:rsidP="00C53630">
            <w:pPr>
              <w:spacing w:after="0" w:line="240" w:lineRule="auto"/>
              <w:rPr>
                <w:rFonts w:eastAsia="Times New Roman" w:cstheme="minorHAnsi"/>
                <w:color w:val="000000"/>
              </w:rPr>
            </w:pPr>
            <w:r w:rsidRPr="00A15467">
              <w:rPr>
                <w:rFonts w:eastAsia="Times New Roman" w:cstheme="minorHAnsi"/>
                <w:b/>
                <w:bCs/>
                <w:color w:val="000000"/>
              </w:rPr>
              <w:t>Comments:</w:t>
            </w:r>
          </w:p>
        </w:tc>
      </w:tr>
    </w:tbl>
    <w:p w14:paraId="73B176C7" w14:textId="77777777" w:rsidR="00F33EB5" w:rsidRPr="00A15467" w:rsidRDefault="00F33EB5">
      <w:r w:rsidRPr="00A15467">
        <w:br w:type="page"/>
      </w:r>
    </w:p>
    <w:tbl>
      <w:tblPr>
        <w:tblW w:w="10620" w:type="dxa"/>
        <w:tblInd w:w="-815" w:type="dxa"/>
        <w:tblLook w:val="04A0" w:firstRow="1" w:lastRow="0" w:firstColumn="1" w:lastColumn="0" w:noHBand="0" w:noVBand="1"/>
      </w:tblPr>
      <w:tblGrid>
        <w:gridCol w:w="5220"/>
        <w:gridCol w:w="5400"/>
      </w:tblGrid>
      <w:tr w:rsidR="00A1373C" w:rsidRPr="00A15467" w14:paraId="467C3CCC" w14:textId="77777777" w:rsidTr="00E2072A">
        <w:trPr>
          <w:trHeight w:val="600"/>
        </w:trPr>
        <w:tc>
          <w:tcPr>
            <w:tcW w:w="1062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D2B8708" w14:textId="77777777" w:rsidR="00A1373C" w:rsidRPr="00371171" w:rsidRDefault="00A1373C" w:rsidP="00904CA7">
            <w:pPr>
              <w:pStyle w:val="Heading2"/>
              <w:rPr>
                <w:rFonts w:eastAsia="Calibri"/>
                <w:b/>
                <w:bCs/>
                <w:color w:val="auto"/>
              </w:rPr>
            </w:pPr>
            <w:bookmarkStart w:id="46" w:name="_Toc159313599"/>
            <w:r w:rsidRPr="00371171">
              <w:rPr>
                <w:rFonts w:eastAsia="Calibri"/>
                <w:b/>
                <w:bCs/>
                <w:color w:val="auto"/>
              </w:rPr>
              <w:lastRenderedPageBreak/>
              <w:t xml:space="preserve">Phase 2 Worksheet: </w:t>
            </w:r>
            <w:proofErr w:type="gramStart"/>
            <w:r w:rsidRPr="00371171">
              <w:rPr>
                <w:rFonts w:eastAsia="Calibri"/>
                <w:b/>
                <w:bCs/>
                <w:color w:val="auto"/>
              </w:rPr>
              <w:t>Scientifically-Based</w:t>
            </w:r>
            <w:proofErr w:type="gramEnd"/>
            <w:r w:rsidRPr="00371171">
              <w:rPr>
                <w:rFonts w:eastAsia="Calibri"/>
                <w:b/>
                <w:bCs/>
                <w:color w:val="auto"/>
              </w:rPr>
              <w:t xml:space="preserve"> or Evidence-Based Core or Supplemental Reading Programs</w:t>
            </w:r>
            <w:bookmarkEnd w:id="46"/>
          </w:p>
          <w:p w14:paraId="59E7F474" w14:textId="77777777" w:rsidR="00A1373C" w:rsidRPr="00A15467" w:rsidRDefault="00A1373C" w:rsidP="00904CA7">
            <w:pPr>
              <w:widowControl w:val="0"/>
              <w:jc w:val="center"/>
              <w:rPr>
                <w:rFonts w:ascii="Calibri" w:eastAsia="Calibri" w:hAnsi="Calibri" w:cs="Calibri"/>
                <w:i/>
              </w:rPr>
            </w:pPr>
            <w:r w:rsidRPr="00A15467">
              <w:rPr>
                <w:rFonts w:ascii="Calibri" w:eastAsia="Calibri" w:hAnsi="Calibri" w:cs="Calibri"/>
                <w:i/>
              </w:rPr>
              <w:t xml:space="preserve">Complete this worksheet for </w:t>
            </w:r>
            <w:r w:rsidRPr="00A15467">
              <w:rPr>
                <w:rFonts w:ascii="Calibri" w:eastAsia="Calibri" w:hAnsi="Calibri" w:cs="Calibri"/>
                <w:b/>
                <w:i/>
              </w:rPr>
              <w:t xml:space="preserve">core or supplemental programs </w:t>
            </w:r>
            <w:r w:rsidRPr="00A15467">
              <w:rPr>
                <w:rFonts w:ascii="Calibri" w:eastAsia="Calibri" w:hAnsi="Calibri" w:cs="Calibri"/>
                <w:i/>
              </w:rPr>
              <w:t>submitted for review.  Please complete all sections that align with the program as stated in Section C of this application.</w:t>
            </w:r>
          </w:p>
          <w:p w14:paraId="3299E8F9" w14:textId="77777777" w:rsidR="00A1373C" w:rsidRPr="00A15467" w:rsidRDefault="00A1373C" w:rsidP="00904CA7">
            <w:pPr>
              <w:widowControl w:val="0"/>
              <w:rPr>
                <w:rFonts w:ascii="Calibri" w:eastAsia="Calibri" w:hAnsi="Calibri" w:cs="Calibri"/>
                <w:b/>
              </w:rPr>
            </w:pPr>
            <w:r w:rsidRPr="00A15467">
              <w:rPr>
                <w:rFonts w:ascii="Calibri" w:eastAsia="Calibri" w:hAnsi="Calibri" w:cs="Calibri"/>
                <w:b/>
              </w:rPr>
              <w:t>Select the appropriate box below:</w:t>
            </w:r>
          </w:p>
          <w:p w14:paraId="558B6256" w14:textId="77777777" w:rsidR="00A1373C" w:rsidRPr="00A15467" w:rsidRDefault="00A1373C" w:rsidP="00904CA7">
            <w:pPr>
              <w:widowControl w:val="0"/>
              <w:spacing w:after="0" w:line="276" w:lineRule="auto"/>
              <w:ind w:left="720"/>
              <w:rPr>
                <w:rFonts w:ascii="Calibri" w:eastAsia="Calibri" w:hAnsi="Calibri" w:cs="Calibri"/>
              </w:rPr>
            </w:pPr>
            <w:r w:rsidRPr="00A15467">
              <w:rPr>
                <w:rFonts w:ascii="Calibri" w:eastAsia="Calibri" w:hAnsi="Calibri" w:cs="Calibri"/>
              </w:rPr>
              <w:fldChar w:fldCharType="begin">
                <w:ffData>
                  <w:name w:val="Check38"/>
                  <w:enabled/>
                  <w:calcOnExit w:val="0"/>
                  <w:checkBox>
                    <w:sizeAuto/>
                    <w:default w:val="0"/>
                  </w:checkBox>
                </w:ffData>
              </w:fldChar>
            </w:r>
            <w:r w:rsidRPr="00A15467">
              <w:rPr>
                <w:rFonts w:ascii="Calibri" w:eastAsia="Calibri" w:hAnsi="Calibri" w:cs="Calibri"/>
              </w:rPr>
              <w:instrText xml:space="preserve"> FORMCHECKBOX </w:instrText>
            </w:r>
            <w:r w:rsidR="00000000">
              <w:rPr>
                <w:rFonts w:ascii="Calibri" w:eastAsia="Calibri" w:hAnsi="Calibri" w:cs="Calibri"/>
              </w:rPr>
            </w:r>
            <w:r w:rsidR="00000000">
              <w:rPr>
                <w:rFonts w:ascii="Calibri" w:eastAsia="Calibri" w:hAnsi="Calibri" w:cs="Calibri"/>
              </w:rPr>
              <w:fldChar w:fldCharType="separate"/>
            </w:r>
            <w:r w:rsidRPr="00A15467">
              <w:rPr>
                <w:rFonts w:ascii="Calibri" w:eastAsia="Calibri" w:hAnsi="Calibri" w:cs="Calibri"/>
              </w:rPr>
              <w:fldChar w:fldCharType="end"/>
            </w:r>
            <w:r w:rsidRPr="00A15467">
              <w:rPr>
                <w:rFonts w:ascii="Calibri" w:eastAsia="Calibri" w:hAnsi="Calibri" w:cs="Calibri"/>
              </w:rPr>
              <w:t xml:space="preserve"> Completed for Core</w:t>
            </w:r>
          </w:p>
          <w:p w14:paraId="5F485AD3" w14:textId="77777777" w:rsidR="00A1373C" w:rsidRPr="00A15467" w:rsidRDefault="00A1373C" w:rsidP="00904CA7">
            <w:pPr>
              <w:widowControl w:val="0"/>
              <w:spacing w:after="0" w:line="276" w:lineRule="auto"/>
              <w:ind w:left="720"/>
              <w:rPr>
                <w:rFonts w:ascii="Calibri" w:eastAsia="Calibri" w:hAnsi="Calibri" w:cs="Calibri"/>
              </w:rPr>
            </w:pPr>
            <w:r w:rsidRPr="00A15467">
              <w:rPr>
                <w:rFonts w:ascii="Calibri" w:eastAsia="Calibri" w:hAnsi="Calibri" w:cs="Calibri"/>
              </w:rPr>
              <w:fldChar w:fldCharType="begin">
                <w:ffData>
                  <w:name w:val="Check39"/>
                  <w:enabled/>
                  <w:calcOnExit w:val="0"/>
                  <w:checkBox>
                    <w:sizeAuto/>
                    <w:default w:val="0"/>
                  </w:checkBox>
                </w:ffData>
              </w:fldChar>
            </w:r>
            <w:r w:rsidRPr="00A15467">
              <w:rPr>
                <w:rFonts w:ascii="Calibri" w:eastAsia="Calibri" w:hAnsi="Calibri" w:cs="Calibri"/>
              </w:rPr>
              <w:instrText xml:space="preserve"> FORMCHECKBOX </w:instrText>
            </w:r>
            <w:r w:rsidR="00000000">
              <w:rPr>
                <w:rFonts w:ascii="Calibri" w:eastAsia="Calibri" w:hAnsi="Calibri" w:cs="Calibri"/>
              </w:rPr>
            </w:r>
            <w:r w:rsidR="00000000">
              <w:rPr>
                <w:rFonts w:ascii="Calibri" w:eastAsia="Calibri" w:hAnsi="Calibri" w:cs="Calibri"/>
              </w:rPr>
              <w:fldChar w:fldCharType="separate"/>
            </w:r>
            <w:r w:rsidRPr="00A15467">
              <w:rPr>
                <w:rFonts w:ascii="Calibri" w:eastAsia="Calibri" w:hAnsi="Calibri" w:cs="Calibri"/>
              </w:rPr>
              <w:fldChar w:fldCharType="end"/>
            </w:r>
            <w:r w:rsidRPr="00A15467">
              <w:rPr>
                <w:rFonts w:ascii="Calibri" w:eastAsia="Calibri" w:hAnsi="Calibri" w:cs="Calibri"/>
              </w:rPr>
              <w:t xml:space="preserve"> Completed for Supplemental</w:t>
            </w:r>
          </w:p>
          <w:p w14:paraId="75D14BD5" w14:textId="77777777" w:rsidR="00A1373C" w:rsidRPr="00A15467" w:rsidRDefault="00A1373C" w:rsidP="00904CA7">
            <w:pPr>
              <w:widowControl w:val="0"/>
              <w:rPr>
                <w:rFonts w:ascii="Calibri" w:eastAsia="Calibri" w:hAnsi="Calibri" w:cs="Calibri"/>
                <w:b/>
              </w:rPr>
            </w:pPr>
            <w:r w:rsidRPr="00A15467">
              <w:rPr>
                <w:rFonts w:ascii="Calibri" w:eastAsia="Calibri" w:hAnsi="Calibri" w:cs="Calibri"/>
                <w:b/>
              </w:rPr>
              <w:t>Check the box for the appropriate category(s) below:</w:t>
            </w:r>
          </w:p>
          <w:p w14:paraId="79571BE4" w14:textId="77777777" w:rsidR="00A1373C" w:rsidRPr="00A15467" w:rsidRDefault="00A1373C" w:rsidP="00904CA7">
            <w:pPr>
              <w:widowControl w:val="0"/>
              <w:spacing w:after="0" w:line="276" w:lineRule="auto"/>
              <w:ind w:left="720"/>
              <w:rPr>
                <w:rFonts w:ascii="Calibri" w:eastAsia="Calibri" w:hAnsi="Calibri" w:cs="Calibri"/>
              </w:rPr>
            </w:pPr>
            <w:r w:rsidRPr="00A15467">
              <w:rPr>
                <w:rFonts w:ascii="Calibri" w:eastAsia="Calibri" w:hAnsi="Calibri" w:cs="Calibri"/>
              </w:rPr>
              <w:fldChar w:fldCharType="begin">
                <w:ffData>
                  <w:name w:val="Check40"/>
                  <w:enabled/>
                  <w:calcOnExit w:val="0"/>
                  <w:checkBox>
                    <w:sizeAuto/>
                    <w:default w:val="0"/>
                  </w:checkBox>
                </w:ffData>
              </w:fldChar>
            </w:r>
            <w:r w:rsidRPr="00A15467">
              <w:rPr>
                <w:rFonts w:ascii="Calibri" w:eastAsia="Calibri" w:hAnsi="Calibri" w:cs="Calibri"/>
              </w:rPr>
              <w:instrText xml:space="preserve"> FORMCHECKBOX </w:instrText>
            </w:r>
            <w:r w:rsidR="00000000">
              <w:rPr>
                <w:rFonts w:ascii="Calibri" w:eastAsia="Calibri" w:hAnsi="Calibri" w:cs="Calibri"/>
              </w:rPr>
            </w:r>
            <w:r w:rsidR="00000000">
              <w:rPr>
                <w:rFonts w:ascii="Calibri" w:eastAsia="Calibri" w:hAnsi="Calibri" w:cs="Calibri"/>
              </w:rPr>
              <w:fldChar w:fldCharType="separate"/>
            </w:r>
            <w:r w:rsidRPr="00A15467">
              <w:rPr>
                <w:rFonts w:ascii="Calibri" w:eastAsia="Calibri" w:hAnsi="Calibri" w:cs="Calibri"/>
              </w:rPr>
              <w:fldChar w:fldCharType="end"/>
            </w:r>
            <w:r w:rsidRPr="00A15467">
              <w:rPr>
                <w:rFonts w:ascii="Calibri" w:eastAsia="Calibri" w:hAnsi="Calibri" w:cs="Calibri"/>
              </w:rPr>
              <w:t xml:space="preserve"> Phonological awareness</w:t>
            </w:r>
          </w:p>
          <w:p w14:paraId="1DD6013A" w14:textId="77777777" w:rsidR="00A1373C" w:rsidRPr="00A15467" w:rsidRDefault="00A1373C" w:rsidP="00904CA7">
            <w:pPr>
              <w:widowControl w:val="0"/>
              <w:spacing w:after="0" w:line="276" w:lineRule="auto"/>
              <w:ind w:left="720"/>
              <w:rPr>
                <w:rFonts w:ascii="Calibri" w:eastAsia="Calibri" w:hAnsi="Calibri" w:cs="Calibri"/>
              </w:rPr>
            </w:pPr>
            <w:r w:rsidRPr="00A15467">
              <w:rPr>
                <w:rFonts w:ascii="Calibri" w:eastAsia="Calibri" w:hAnsi="Calibri" w:cs="Calibri"/>
              </w:rPr>
              <w:fldChar w:fldCharType="begin">
                <w:ffData>
                  <w:name w:val="Check41"/>
                  <w:enabled/>
                  <w:calcOnExit w:val="0"/>
                  <w:checkBox>
                    <w:sizeAuto/>
                    <w:default w:val="0"/>
                  </w:checkBox>
                </w:ffData>
              </w:fldChar>
            </w:r>
            <w:r w:rsidRPr="00A15467">
              <w:rPr>
                <w:rFonts w:ascii="Calibri" w:eastAsia="Calibri" w:hAnsi="Calibri" w:cs="Calibri"/>
              </w:rPr>
              <w:instrText xml:space="preserve"> FORMCHECKBOX </w:instrText>
            </w:r>
            <w:r w:rsidR="00000000">
              <w:rPr>
                <w:rFonts w:ascii="Calibri" w:eastAsia="Calibri" w:hAnsi="Calibri" w:cs="Calibri"/>
              </w:rPr>
            </w:r>
            <w:r w:rsidR="00000000">
              <w:rPr>
                <w:rFonts w:ascii="Calibri" w:eastAsia="Calibri" w:hAnsi="Calibri" w:cs="Calibri"/>
              </w:rPr>
              <w:fldChar w:fldCharType="separate"/>
            </w:r>
            <w:r w:rsidRPr="00A15467">
              <w:rPr>
                <w:rFonts w:ascii="Calibri" w:eastAsia="Calibri" w:hAnsi="Calibri" w:cs="Calibri"/>
              </w:rPr>
              <w:fldChar w:fldCharType="end"/>
            </w:r>
            <w:r w:rsidRPr="00A15467">
              <w:rPr>
                <w:rFonts w:ascii="Calibri" w:eastAsia="Calibri" w:hAnsi="Calibri" w:cs="Calibri"/>
              </w:rPr>
              <w:t xml:space="preserve"> Phonics</w:t>
            </w:r>
          </w:p>
          <w:p w14:paraId="35F9CA3D" w14:textId="77777777" w:rsidR="00A1373C" w:rsidRPr="00A15467" w:rsidRDefault="00A1373C" w:rsidP="00904CA7">
            <w:pPr>
              <w:widowControl w:val="0"/>
              <w:spacing w:after="0" w:line="276" w:lineRule="auto"/>
              <w:ind w:left="720"/>
              <w:rPr>
                <w:rFonts w:ascii="Calibri" w:eastAsia="Calibri" w:hAnsi="Calibri" w:cs="Calibri"/>
              </w:rPr>
            </w:pPr>
            <w:r w:rsidRPr="00A15467">
              <w:rPr>
                <w:rFonts w:ascii="Calibri" w:eastAsia="Calibri" w:hAnsi="Calibri" w:cs="Calibri"/>
              </w:rPr>
              <w:fldChar w:fldCharType="begin">
                <w:ffData>
                  <w:name w:val="Check42"/>
                  <w:enabled/>
                  <w:calcOnExit w:val="0"/>
                  <w:checkBox>
                    <w:sizeAuto/>
                    <w:default w:val="0"/>
                  </w:checkBox>
                </w:ffData>
              </w:fldChar>
            </w:r>
            <w:r w:rsidRPr="00A15467">
              <w:rPr>
                <w:rFonts w:ascii="Calibri" w:eastAsia="Calibri" w:hAnsi="Calibri" w:cs="Calibri"/>
              </w:rPr>
              <w:instrText xml:space="preserve"> FORMCHECKBOX </w:instrText>
            </w:r>
            <w:r w:rsidR="00000000">
              <w:rPr>
                <w:rFonts w:ascii="Calibri" w:eastAsia="Calibri" w:hAnsi="Calibri" w:cs="Calibri"/>
              </w:rPr>
            </w:r>
            <w:r w:rsidR="00000000">
              <w:rPr>
                <w:rFonts w:ascii="Calibri" w:eastAsia="Calibri" w:hAnsi="Calibri" w:cs="Calibri"/>
              </w:rPr>
              <w:fldChar w:fldCharType="separate"/>
            </w:r>
            <w:r w:rsidRPr="00A15467">
              <w:rPr>
                <w:rFonts w:ascii="Calibri" w:eastAsia="Calibri" w:hAnsi="Calibri" w:cs="Calibri"/>
              </w:rPr>
              <w:fldChar w:fldCharType="end"/>
            </w:r>
            <w:r w:rsidRPr="00A15467">
              <w:rPr>
                <w:rFonts w:ascii="Calibri" w:eastAsia="Calibri" w:hAnsi="Calibri" w:cs="Calibri"/>
              </w:rPr>
              <w:t xml:space="preserve"> Fluency</w:t>
            </w:r>
          </w:p>
          <w:p w14:paraId="4AD05A87" w14:textId="77777777" w:rsidR="00A1373C" w:rsidRPr="00A15467" w:rsidRDefault="00A1373C" w:rsidP="00904CA7">
            <w:pPr>
              <w:widowControl w:val="0"/>
              <w:spacing w:after="0" w:line="276" w:lineRule="auto"/>
              <w:ind w:left="720"/>
              <w:rPr>
                <w:rFonts w:ascii="Calibri" w:eastAsia="Calibri" w:hAnsi="Calibri" w:cs="Calibri"/>
              </w:rPr>
            </w:pPr>
            <w:r w:rsidRPr="00A15467">
              <w:rPr>
                <w:rFonts w:ascii="Calibri" w:eastAsia="Calibri" w:hAnsi="Calibri" w:cs="Calibri"/>
              </w:rPr>
              <w:fldChar w:fldCharType="begin">
                <w:ffData>
                  <w:name w:val="Check43"/>
                  <w:enabled/>
                  <w:calcOnExit w:val="0"/>
                  <w:checkBox>
                    <w:sizeAuto/>
                    <w:default w:val="0"/>
                  </w:checkBox>
                </w:ffData>
              </w:fldChar>
            </w:r>
            <w:r w:rsidRPr="00A15467">
              <w:rPr>
                <w:rFonts w:ascii="Calibri" w:eastAsia="Calibri" w:hAnsi="Calibri" w:cs="Calibri"/>
              </w:rPr>
              <w:instrText xml:space="preserve"> FORMCHECKBOX </w:instrText>
            </w:r>
            <w:r w:rsidR="00000000">
              <w:rPr>
                <w:rFonts w:ascii="Calibri" w:eastAsia="Calibri" w:hAnsi="Calibri" w:cs="Calibri"/>
              </w:rPr>
            </w:r>
            <w:r w:rsidR="00000000">
              <w:rPr>
                <w:rFonts w:ascii="Calibri" w:eastAsia="Calibri" w:hAnsi="Calibri" w:cs="Calibri"/>
              </w:rPr>
              <w:fldChar w:fldCharType="separate"/>
            </w:r>
            <w:r w:rsidRPr="00A15467">
              <w:rPr>
                <w:rFonts w:ascii="Calibri" w:eastAsia="Calibri" w:hAnsi="Calibri" w:cs="Calibri"/>
              </w:rPr>
              <w:fldChar w:fldCharType="end"/>
            </w:r>
            <w:r w:rsidRPr="00A15467">
              <w:rPr>
                <w:rFonts w:ascii="Calibri" w:eastAsia="Calibri" w:hAnsi="Calibri" w:cs="Calibri"/>
              </w:rPr>
              <w:t xml:space="preserve"> Vocabulary</w:t>
            </w:r>
          </w:p>
          <w:p w14:paraId="362DDB1D" w14:textId="77777777" w:rsidR="00A1373C" w:rsidRPr="00A15467" w:rsidRDefault="00A1373C" w:rsidP="00904CA7">
            <w:pPr>
              <w:widowControl w:val="0"/>
              <w:spacing w:after="0" w:line="276" w:lineRule="auto"/>
              <w:ind w:left="720"/>
              <w:rPr>
                <w:rFonts w:ascii="Calibri" w:eastAsia="Calibri" w:hAnsi="Calibri" w:cs="Calibri"/>
              </w:rPr>
            </w:pPr>
            <w:r w:rsidRPr="00A15467">
              <w:rPr>
                <w:rFonts w:ascii="Calibri" w:eastAsia="Calibri" w:hAnsi="Calibri" w:cs="Calibri"/>
              </w:rPr>
              <w:fldChar w:fldCharType="begin">
                <w:ffData>
                  <w:name w:val="Check44"/>
                  <w:enabled/>
                  <w:calcOnExit w:val="0"/>
                  <w:checkBox>
                    <w:sizeAuto/>
                    <w:default w:val="0"/>
                  </w:checkBox>
                </w:ffData>
              </w:fldChar>
            </w:r>
            <w:r w:rsidRPr="00A15467">
              <w:rPr>
                <w:rFonts w:ascii="Calibri" w:eastAsia="Calibri" w:hAnsi="Calibri" w:cs="Calibri"/>
              </w:rPr>
              <w:instrText xml:space="preserve"> FORMCHECKBOX </w:instrText>
            </w:r>
            <w:r w:rsidR="00000000">
              <w:rPr>
                <w:rFonts w:ascii="Calibri" w:eastAsia="Calibri" w:hAnsi="Calibri" w:cs="Calibri"/>
              </w:rPr>
            </w:r>
            <w:r w:rsidR="00000000">
              <w:rPr>
                <w:rFonts w:ascii="Calibri" w:eastAsia="Calibri" w:hAnsi="Calibri" w:cs="Calibri"/>
              </w:rPr>
              <w:fldChar w:fldCharType="separate"/>
            </w:r>
            <w:r w:rsidRPr="00A15467">
              <w:rPr>
                <w:rFonts w:ascii="Calibri" w:eastAsia="Calibri" w:hAnsi="Calibri" w:cs="Calibri"/>
              </w:rPr>
              <w:fldChar w:fldCharType="end"/>
            </w:r>
            <w:r w:rsidRPr="00A15467">
              <w:rPr>
                <w:rFonts w:ascii="Calibri" w:eastAsia="Calibri" w:hAnsi="Calibri" w:cs="Calibri"/>
              </w:rPr>
              <w:t xml:space="preserve"> Comprehension</w:t>
            </w:r>
          </w:p>
          <w:p w14:paraId="183BBADC" w14:textId="77777777" w:rsidR="00A1373C" w:rsidRPr="00A15467" w:rsidRDefault="00A1373C" w:rsidP="00904CA7">
            <w:pPr>
              <w:spacing w:after="0" w:line="240" w:lineRule="auto"/>
              <w:rPr>
                <w:rFonts w:ascii="Calibri" w:eastAsia="Times New Roman" w:hAnsi="Calibri" w:cs="Calibri"/>
                <w:b/>
                <w:bCs/>
                <w:color w:val="000000"/>
                <w:sz w:val="24"/>
                <w:szCs w:val="24"/>
              </w:rPr>
            </w:pPr>
            <w:r w:rsidRPr="00A15467">
              <w:rPr>
                <w:rFonts w:ascii="Calibri" w:eastAsia="Times New Roman" w:hAnsi="Calibri" w:cs="Calibri"/>
                <w:i/>
                <w:iCs/>
                <w:color w:val="000000"/>
              </w:rPr>
              <w:t>*Note core programs must submit all components for review.</w:t>
            </w:r>
          </w:p>
        </w:tc>
      </w:tr>
      <w:tr w:rsidR="00A1373C" w:rsidRPr="00A15467" w14:paraId="419BC0D6" w14:textId="77777777" w:rsidTr="00E2072A">
        <w:trPr>
          <w:trHeight w:val="600"/>
        </w:trPr>
        <w:tc>
          <w:tcPr>
            <w:tcW w:w="1062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73544C3"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 xml:space="preserve">Name of Program: </w:t>
            </w:r>
            <w:r w:rsidRPr="00A15467">
              <w:rPr>
                <w:rFonts w:eastAsia="Calibri" w:cstheme="minorHAnsi"/>
                <w:b/>
              </w:rPr>
              <w:fldChar w:fldCharType="begin">
                <w:ffData>
                  <w:name w:val="Text39"/>
                  <w:enabled/>
                  <w:calcOnExit w:val="0"/>
                  <w:textInput/>
                </w:ffData>
              </w:fldChar>
            </w:r>
            <w:r w:rsidRPr="00A15467">
              <w:rPr>
                <w:rFonts w:eastAsia="Calibri" w:cstheme="minorHAnsi"/>
                <w:b/>
              </w:rPr>
              <w:instrText xml:space="preserve"> FORMTEXT </w:instrText>
            </w:r>
            <w:r w:rsidRPr="00A15467">
              <w:rPr>
                <w:rFonts w:eastAsia="Calibri" w:cstheme="minorHAnsi"/>
                <w:b/>
              </w:rPr>
            </w:r>
            <w:r w:rsidRPr="00A15467">
              <w:rPr>
                <w:rFonts w:eastAsia="Calibri" w:cstheme="minorHAnsi"/>
                <w:b/>
              </w:rPr>
              <w:fldChar w:fldCharType="separate"/>
            </w:r>
            <w:r w:rsidRPr="00A15467">
              <w:rPr>
                <w:rFonts w:eastAsia="Calibri" w:cstheme="minorHAnsi"/>
                <w:b/>
                <w:noProof/>
              </w:rPr>
              <w:t> </w:t>
            </w:r>
            <w:r w:rsidRPr="00A15467">
              <w:rPr>
                <w:rFonts w:eastAsia="Calibri" w:cstheme="minorHAnsi"/>
                <w:b/>
                <w:noProof/>
              </w:rPr>
              <w:t> </w:t>
            </w:r>
            <w:r w:rsidRPr="00A15467">
              <w:rPr>
                <w:rFonts w:eastAsia="Calibri" w:cstheme="minorHAnsi"/>
                <w:b/>
                <w:noProof/>
              </w:rPr>
              <w:t> </w:t>
            </w:r>
            <w:r w:rsidRPr="00A15467">
              <w:rPr>
                <w:rFonts w:eastAsia="Calibri" w:cstheme="minorHAnsi"/>
                <w:b/>
                <w:noProof/>
              </w:rPr>
              <w:t> </w:t>
            </w:r>
            <w:r w:rsidRPr="00A15467">
              <w:rPr>
                <w:rFonts w:eastAsia="Calibri" w:cstheme="minorHAnsi"/>
                <w:b/>
                <w:noProof/>
              </w:rPr>
              <w:t> </w:t>
            </w:r>
            <w:r w:rsidRPr="00A15467">
              <w:rPr>
                <w:rFonts w:eastAsia="Calibri" w:cstheme="minorHAnsi"/>
                <w:b/>
              </w:rPr>
              <w:fldChar w:fldCharType="end"/>
            </w:r>
          </w:p>
        </w:tc>
      </w:tr>
      <w:tr w:rsidR="00A1373C" w:rsidRPr="00A15467" w14:paraId="632FBE04" w14:textId="77777777" w:rsidTr="00E2072A">
        <w:trPr>
          <w:trHeight w:val="600"/>
        </w:trPr>
        <w:tc>
          <w:tcPr>
            <w:tcW w:w="1062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F419CF9" w14:textId="77777777" w:rsidR="00A1373C" w:rsidRPr="00A15467" w:rsidRDefault="00A1373C" w:rsidP="00904CA7">
            <w:pPr>
              <w:spacing w:after="0" w:line="240" w:lineRule="auto"/>
              <w:jc w:val="center"/>
              <w:rPr>
                <w:rFonts w:eastAsia="Times New Roman" w:cstheme="minorHAnsi"/>
                <w:b/>
                <w:bCs/>
                <w:color w:val="000000"/>
              </w:rPr>
            </w:pPr>
            <w:r w:rsidRPr="00A15467">
              <w:rPr>
                <w:rFonts w:eastAsia="Calibri" w:cstheme="minorHAnsi"/>
                <w:b/>
              </w:rPr>
              <w:t>Kindergarten</w:t>
            </w:r>
          </w:p>
        </w:tc>
      </w:tr>
      <w:tr w:rsidR="00A1373C" w:rsidRPr="00A15467" w14:paraId="29964964" w14:textId="77777777" w:rsidTr="00E2072A">
        <w:trPr>
          <w:trHeight w:val="600"/>
        </w:trPr>
        <w:tc>
          <w:tcPr>
            <w:tcW w:w="522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999D2F"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 xml:space="preserve">Section 1: Phonological and Phonemic Awareness </w:t>
            </w:r>
          </w:p>
        </w:tc>
        <w:tc>
          <w:tcPr>
            <w:tcW w:w="5400" w:type="dxa"/>
            <w:tcBorders>
              <w:top w:val="single" w:sz="8" w:space="0" w:color="auto"/>
              <w:left w:val="nil"/>
              <w:bottom w:val="single" w:sz="4" w:space="0" w:color="auto"/>
              <w:right w:val="single" w:sz="4" w:space="0" w:color="auto"/>
            </w:tcBorders>
            <w:shd w:val="clear" w:color="auto" w:fill="D9D9D9" w:themeFill="background1" w:themeFillShade="D9"/>
          </w:tcPr>
          <w:p w14:paraId="552FE5F8" w14:textId="77777777" w:rsidR="00A1373C" w:rsidRPr="00A15467" w:rsidRDefault="00A1373C" w:rsidP="00904CA7">
            <w:pPr>
              <w:spacing w:after="0" w:line="240" w:lineRule="auto"/>
              <w:rPr>
                <w:rFonts w:eastAsia="Times New Roman" w:cstheme="minorHAnsi"/>
                <w:b/>
                <w:bCs/>
                <w:color w:val="000000"/>
              </w:rPr>
            </w:pPr>
          </w:p>
        </w:tc>
      </w:tr>
      <w:tr w:rsidR="00A1373C" w:rsidRPr="00A15467" w14:paraId="58D5839F" w14:textId="77777777" w:rsidTr="00E2072A">
        <w:trPr>
          <w:trHeight w:val="600"/>
        </w:trPr>
        <w:tc>
          <w:tcPr>
            <w:tcW w:w="522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58A4332" w14:textId="13A533D1"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In the instructional program…</w:t>
            </w:r>
          </w:p>
        </w:tc>
        <w:tc>
          <w:tcPr>
            <w:tcW w:w="5400" w:type="dxa"/>
            <w:tcBorders>
              <w:top w:val="nil"/>
              <w:left w:val="nil"/>
              <w:bottom w:val="single" w:sz="4" w:space="0" w:color="auto"/>
              <w:right w:val="single" w:sz="4" w:space="0" w:color="auto"/>
            </w:tcBorders>
            <w:shd w:val="clear" w:color="auto" w:fill="D9D9D9" w:themeFill="background1" w:themeFillShade="D9"/>
            <w:vAlign w:val="center"/>
          </w:tcPr>
          <w:p w14:paraId="24407BAE"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Evidence:</w:t>
            </w:r>
          </w:p>
        </w:tc>
      </w:tr>
      <w:tr w:rsidR="00A1373C" w:rsidRPr="00A15467" w14:paraId="7BCC4DC0" w14:textId="77777777" w:rsidTr="00E2072A">
        <w:trPr>
          <w:trHeight w:val="2000"/>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12275A8F"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a detailed scope and sequence of phonological and phonemic awareness skills progresses from easier (e.g., blending compound words or segmenting onset-rime) to more difficult (e.g., segmenting phonemes), culminating in advanced skills such as addition, </w:t>
            </w:r>
            <w:proofErr w:type="gramStart"/>
            <w:r w:rsidRPr="00A15467">
              <w:rPr>
                <w:rFonts w:eastAsia="Times New Roman" w:cstheme="minorHAnsi"/>
                <w:color w:val="000000"/>
              </w:rPr>
              <w:t>deletion</w:t>
            </w:r>
            <w:proofErr w:type="gramEnd"/>
            <w:r w:rsidRPr="00A15467">
              <w:rPr>
                <w:rFonts w:eastAsia="Times New Roman" w:cstheme="minorHAnsi"/>
                <w:color w:val="000000"/>
              </w:rPr>
              <w:t xml:space="preserve"> and substitution of phonemes</w:t>
            </w:r>
          </w:p>
        </w:tc>
        <w:tc>
          <w:tcPr>
            <w:tcW w:w="5400" w:type="dxa"/>
            <w:tcBorders>
              <w:top w:val="nil"/>
              <w:left w:val="nil"/>
              <w:bottom w:val="single" w:sz="4" w:space="0" w:color="auto"/>
              <w:right w:val="single" w:sz="4" w:space="0" w:color="auto"/>
            </w:tcBorders>
          </w:tcPr>
          <w:p w14:paraId="0AC9D3BA" w14:textId="77777777" w:rsidR="00A1373C" w:rsidRPr="00A15467" w:rsidRDefault="00A1373C" w:rsidP="00904CA7">
            <w:pPr>
              <w:spacing w:after="0" w:line="240" w:lineRule="auto"/>
              <w:rPr>
                <w:rFonts w:eastAsia="Times New Roman" w:cstheme="minorHAnsi"/>
                <w:color w:val="000000"/>
              </w:rPr>
            </w:pPr>
          </w:p>
        </w:tc>
      </w:tr>
      <w:tr w:rsidR="00A1373C" w:rsidRPr="00A15467" w14:paraId="19D10309" w14:textId="77777777" w:rsidTr="00E2072A">
        <w:trPr>
          <w:trHeight w:val="16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67CFAE04"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new skills are explicitly modeled using multiple unambiguous examples, where the new skill is introduced, defined and/or explained, a model or demonstration is provided, students are given opportunity to practice orally with immediate corrective feedback</w:t>
            </w:r>
          </w:p>
        </w:tc>
        <w:tc>
          <w:tcPr>
            <w:tcW w:w="5400" w:type="dxa"/>
            <w:tcBorders>
              <w:top w:val="nil"/>
              <w:left w:val="nil"/>
              <w:bottom w:val="single" w:sz="4" w:space="0" w:color="auto"/>
              <w:right w:val="single" w:sz="4" w:space="0" w:color="auto"/>
            </w:tcBorders>
          </w:tcPr>
          <w:p w14:paraId="2553C59E" w14:textId="77777777" w:rsidR="00A1373C" w:rsidRPr="00A15467" w:rsidRDefault="00A1373C" w:rsidP="00904CA7">
            <w:pPr>
              <w:spacing w:after="0" w:line="240" w:lineRule="auto"/>
              <w:rPr>
                <w:rFonts w:eastAsia="Times New Roman" w:cstheme="minorHAnsi"/>
                <w:color w:val="000000"/>
              </w:rPr>
            </w:pPr>
          </w:p>
        </w:tc>
      </w:tr>
      <w:tr w:rsidR="00A1373C" w:rsidRPr="00A15467" w14:paraId="631CB369" w14:textId="77777777" w:rsidTr="00E2072A">
        <w:trPr>
          <w:trHeight w:val="16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026E326F"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students are taught strategies to demonstrate and practice how sounds are connected to letters (e.g. phoneme-grapheme mapping) (working toward understanding of the alphabetic principle)</w:t>
            </w:r>
          </w:p>
        </w:tc>
        <w:tc>
          <w:tcPr>
            <w:tcW w:w="5400" w:type="dxa"/>
            <w:tcBorders>
              <w:top w:val="nil"/>
              <w:left w:val="nil"/>
              <w:bottom w:val="single" w:sz="4" w:space="0" w:color="auto"/>
              <w:right w:val="single" w:sz="4" w:space="0" w:color="auto"/>
            </w:tcBorders>
          </w:tcPr>
          <w:p w14:paraId="58918EB6" w14:textId="77777777" w:rsidR="00A1373C" w:rsidRPr="00A15467" w:rsidRDefault="00A1373C" w:rsidP="00904CA7">
            <w:pPr>
              <w:spacing w:after="0" w:line="240" w:lineRule="auto"/>
              <w:rPr>
                <w:rFonts w:eastAsia="Times New Roman" w:cstheme="minorHAnsi"/>
                <w:color w:val="000000"/>
              </w:rPr>
            </w:pPr>
          </w:p>
        </w:tc>
      </w:tr>
      <w:tr w:rsidR="00A1373C" w:rsidRPr="00A15467" w14:paraId="772186EC" w14:textId="77777777" w:rsidTr="00E2072A">
        <w:trPr>
          <w:trHeight w:val="1003"/>
        </w:trPr>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BA513"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lastRenderedPageBreak/>
              <w:t>students analyze spoken words at the phoneme level, including segmenting individual phonemes</w:t>
            </w:r>
          </w:p>
        </w:tc>
        <w:tc>
          <w:tcPr>
            <w:tcW w:w="5400" w:type="dxa"/>
            <w:tcBorders>
              <w:top w:val="single" w:sz="4" w:space="0" w:color="auto"/>
              <w:left w:val="single" w:sz="4" w:space="0" w:color="auto"/>
              <w:bottom w:val="single" w:sz="4" w:space="0" w:color="auto"/>
              <w:right w:val="single" w:sz="4" w:space="0" w:color="auto"/>
            </w:tcBorders>
          </w:tcPr>
          <w:p w14:paraId="4298B340" w14:textId="77777777" w:rsidR="00A1373C" w:rsidRPr="00A15467" w:rsidRDefault="00A1373C" w:rsidP="00904CA7">
            <w:pPr>
              <w:spacing w:after="0" w:line="240" w:lineRule="auto"/>
              <w:rPr>
                <w:rFonts w:eastAsia="Times New Roman" w:cstheme="minorHAnsi"/>
                <w:color w:val="000000"/>
              </w:rPr>
            </w:pPr>
          </w:p>
        </w:tc>
      </w:tr>
      <w:tr w:rsidR="00A1373C" w:rsidRPr="00A15467" w14:paraId="6BA19432" w14:textId="77777777" w:rsidTr="00E2072A">
        <w:trPr>
          <w:trHeight w:val="1003"/>
        </w:trPr>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2026B"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movement and/or manipulatives are used to make sounds in words concrete</w:t>
            </w:r>
          </w:p>
        </w:tc>
        <w:tc>
          <w:tcPr>
            <w:tcW w:w="5400" w:type="dxa"/>
            <w:tcBorders>
              <w:top w:val="single" w:sz="4" w:space="0" w:color="auto"/>
              <w:left w:val="nil"/>
              <w:bottom w:val="single" w:sz="4" w:space="0" w:color="auto"/>
              <w:right w:val="single" w:sz="4" w:space="0" w:color="auto"/>
            </w:tcBorders>
          </w:tcPr>
          <w:p w14:paraId="6B63B848" w14:textId="77777777" w:rsidR="00A1373C" w:rsidRPr="00A15467" w:rsidRDefault="00A1373C" w:rsidP="00904CA7">
            <w:pPr>
              <w:spacing w:after="0" w:line="240" w:lineRule="auto"/>
              <w:rPr>
                <w:rFonts w:eastAsia="Times New Roman" w:cstheme="minorHAnsi"/>
                <w:color w:val="000000"/>
              </w:rPr>
            </w:pPr>
          </w:p>
        </w:tc>
      </w:tr>
      <w:tr w:rsidR="00A1373C" w:rsidRPr="00A15467" w14:paraId="4639C4BA"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30BF2DB0"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 order of attention to phonemes in three-phoneme words is first sound, last sound, middle sound</w:t>
            </w:r>
          </w:p>
        </w:tc>
        <w:tc>
          <w:tcPr>
            <w:tcW w:w="5400" w:type="dxa"/>
            <w:tcBorders>
              <w:top w:val="nil"/>
              <w:left w:val="nil"/>
              <w:bottom w:val="single" w:sz="4" w:space="0" w:color="auto"/>
              <w:right w:val="single" w:sz="4" w:space="0" w:color="auto"/>
            </w:tcBorders>
          </w:tcPr>
          <w:p w14:paraId="31488597" w14:textId="77777777" w:rsidR="00A1373C" w:rsidRPr="00A15467" w:rsidRDefault="00A1373C" w:rsidP="00904CA7">
            <w:pPr>
              <w:spacing w:after="0" w:line="240" w:lineRule="auto"/>
              <w:rPr>
                <w:rFonts w:eastAsia="Times New Roman" w:cstheme="minorHAnsi"/>
                <w:color w:val="000000"/>
              </w:rPr>
            </w:pPr>
          </w:p>
        </w:tc>
      </w:tr>
      <w:tr w:rsidR="00A1373C" w:rsidRPr="00A15467" w14:paraId="656E2338"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313CE95D"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instructional time is focused on high priority skills such as isolating beginning phoneme, blending, </w:t>
            </w:r>
            <w:proofErr w:type="gramStart"/>
            <w:r w:rsidRPr="00A15467">
              <w:rPr>
                <w:rFonts w:eastAsia="Times New Roman" w:cstheme="minorHAnsi"/>
                <w:color w:val="000000"/>
              </w:rPr>
              <w:t>segmenting</w:t>
            </w:r>
            <w:proofErr w:type="gramEnd"/>
            <w:r w:rsidRPr="00A15467">
              <w:rPr>
                <w:rFonts w:eastAsia="Times New Roman" w:cstheme="minorHAnsi"/>
                <w:color w:val="000000"/>
              </w:rPr>
              <w:t xml:space="preserve"> and manipulating phonemes</w:t>
            </w:r>
          </w:p>
        </w:tc>
        <w:tc>
          <w:tcPr>
            <w:tcW w:w="5400" w:type="dxa"/>
            <w:tcBorders>
              <w:top w:val="nil"/>
              <w:left w:val="nil"/>
              <w:bottom w:val="single" w:sz="4" w:space="0" w:color="auto"/>
              <w:right w:val="single" w:sz="4" w:space="0" w:color="auto"/>
            </w:tcBorders>
          </w:tcPr>
          <w:p w14:paraId="08D16DCE" w14:textId="77777777" w:rsidR="00A1373C" w:rsidRPr="00A15467" w:rsidRDefault="00A1373C" w:rsidP="00904CA7">
            <w:pPr>
              <w:spacing w:after="0" w:line="240" w:lineRule="auto"/>
              <w:rPr>
                <w:rFonts w:eastAsia="Times New Roman" w:cstheme="minorHAnsi"/>
                <w:color w:val="000000"/>
              </w:rPr>
            </w:pPr>
          </w:p>
        </w:tc>
      </w:tr>
      <w:tr w:rsidR="00A1373C" w:rsidRPr="00A15467" w14:paraId="71E8BE43"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4D49FBB3"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students are taught to blend and segment phonemes in three-, four- and five-phoneme words</w:t>
            </w:r>
          </w:p>
        </w:tc>
        <w:tc>
          <w:tcPr>
            <w:tcW w:w="5400" w:type="dxa"/>
            <w:tcBorders>
              <w:top w:val="nil"/>
              <w:left w:val="nil"/>
              <w:bottom w:val="single" w:sz="4" w:space="0" w:color="auto"/>
              <w:right w:val="single" w:sz="4" w:space="0" w:color="auto"/>
            </w:tcBorders>
          </w:tcPr>
          <w:p w14:paraId="2A49F27F" w14:textId="77777777" w:rsidR="00A1373C" w:rsidRPr="00A15467" w:rsidRDefault="00A1373C" w:rsidP="00904CA7">
            <w:pPr>
              <w:spacing w:after="0" w:line="240" w:lineRule="auto"/>
              <w:rPr>
                <w:rFonts w:eastAsia="Times New Roman" w:cstheme="minorHAnsi"/>
                <w:color w:val="000000"/>
              </w:rPr>
            </w:pPr>
          </w:p>
        </w:tc>
      </w:tr>
      <w:tr w:rsidR="00A1373C" w:rsidRPr="00A15467" w14:paraId="6A98123F"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08D7FF2A"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students are taught to pull apart the two phonemes in consonant blends when segmenting</w:t>
            </w:r>
          </w:p>
        </w:tc>
        <w:tc>
          <w:tcPr>
            <w:tcW w:w="5400" w:type="dxa"/>
            <w:tcBorders>
              <w:top w:val="nil"/>
              <w:left w:val="nil"/>
              <w:bottom w:val="single" w:sz="4" w:space="0" w:color="auto"/>
              <w:right w:val="single" w:sz="4" w:space="0" w:color="auto"/>
            </w:tcBorders>
          </w:tcPr>
          <w:p w14:paraId="6164943F" w14:textId="77777777" w:rsidR="00A1373C" w:rsidRPr="00A15467" w:rsidRDefault="00A1373C" w:rsidP="00904CA7">
            <w:pPr>
              <w:spacing w:after="0" w:line="240" w:lineRule="auto"/>
              <w:rPr>
                <w:rFonts w:eastAsia="Times New Roman" w:cstheme="minorHAnsi"/>
                <w:color w:val="000000"/>
              </w:rPr>
            </w:pPr>
          </w:p>
        </w:tc>
      </w:tr>
      <w:tr w:rsidR="00A1373C" w:rsidRPr="00A15467" w14:paraId="2CF78EC4"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6700E129"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students spend time practicing orally producing the sounds in spoken words, not just identifying the </w:t>
            </w:r>
            <w:proofErr w:type="gramStart"/>
            <w:r w:rsidRPr="00A15467">
              <w:rPr>
                <w:rFonts w:eastAsia="Times New Roman" w:cstheme="minorHAnsi"/>
                <w:color w:val="000000"/>
              </w:rPr>
              <w:t>sounds</w:t>
            </w:r>
            <w:proofErr w:type="gramEnd"/>
            <w:r w:rsidRPr="00A15467">
              <w:rPr>
                <w:rFonts w:eastAsia="Times New Roman" w:cstheme="minorHAnsi"/>
                <w:color w:val="000000"/>
              </w:rPr>
              <w:t xml:space="preserve"> or matching the sounds using objects or pictures</w:t>
            </w:r>
          </w:p>
        </w:tc>
        <w:tc>
          <w:tcPr>
            <w:tcW w:w="5400" w:type="dxa"/>
            <w:tcBorders>
              <w:top w:val="nil"/>
              <w:left w:val="nil"/>
              <w:bottom w:val="single" w:sz="4" w:space="0" w:color="auto"/>
              <w:right w:val="single" w:sz="4" w:space="0" w:color="auto"/>
            </w:tcBorders>
          </w:tcPr>
          <w:p w14:paraId="27CADFC7" w14:textId="77777777" w:rsidR="00A1373C" w:rsidRPr="00A15467" w:rsidRDefault="00A1373C" w:rsidP="00904CA7">
            <w:pPr>
              <w:spacing w:after="0" w:line="240" w:lineRule="auto"/>
              <w:rPr>
                <w:rFonts w:eastAsia="Times New Roman" w:cstheme="minorHAnsi"/>
                <w:color w:val="000000"/>
              </w:rPr>
            </w:pPr>
          </w:p>
        </w:tc>
      </w:tr>
      <w:tr w:rsidR="00A1373C" w:rsidRPr="00A15467" w14:paraId="1814DFAC"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302CB4E5"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 activities and materials are designed to elicit high levels of responding and engagement</w:t>
            </w:r>
          </w:p>
        </w:tc>
        <w:tc>
          <w:tcPr>
            <w:tcW w:w="5400" w:type="dxa"/>
            <w:tcBorders>
              <w:top w:val="nil"/>
              <w:left w:val="nil"/>
              <w:bottom w:val="single" w:sz="4" w:space="0" w:color="auto"/>
              <w:right w:val="single" w:sz="4" w:space="0" w:color="auto"/>
            </w:tcBorders>
          </w:tcPr>
          <w:p w14:paraId="3E2477CE" w14:textId="77777777" w:rsidR="00A1373C" w:rsidRPr="00A15467" w:rsidRDefault="00A1373C" w:rsidP="00904CA7">
            <w:pPr>
              <w:spacing w:after="0" w:line="240" w:lineRule="auto"/>
              <w:rPr>
                <w:rFonts w:eastAsia="Times New Roman" w:cstheme="minorHAnsi"/>
                <w:color w:val="000000"/>
              </w:rPr>
            </w:pPr>
          </w:p>
        </w:tc>
      </w:tr>
      <w:tr w:rsidR="00A1373C" w:rsidRPr="00A15467" w14:paraId="2FF47FFE"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73D5880C"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differentiation of phonemic awareness instruction is linked to assessment data, with flexible grouping based on students’ needs and progress.</w:t>
            </w:r>
          </w:p>
        </w:tc>
        <w:tc>
          <w:tcPr>
            <w:tcW w:w="5400" w:type="dxa"/>
            <w:tcBorders>
              <w:top w:val="nil"/>
              <w:left w:val="nil"/>
              <w:bottom w:val="single" w:sz="4" w:space="0" w:color="auto"/>
              <w:right w:val="single" w:sz="4" w:space="0" w:color="auto"/>
            </w:tcBorders>
          </w:tcPr>
          <w:p w14:paraId="61D127E6" w14:textId="77777777" w:rsidR="00A1373C" w:rsidRPr="00A15467" w:rsidRDefault="00A1373C" w:rsidP="00904CA7">
            <w:pPr>
              <w:spacing w:after="0" w:line="240" w:lineRule="auto"/>
              <w:rPr>
                <w:rFonts w:eastAsia="Times New Roman" w:cstheme="minorHAnsi"/>
                <w:color w:val="000000"/>
              </w:rPr>
            </w:pPr>
          </w:p>
        </w:tc>
      </w:tr>
      <w:tr w:rsidR="00A1373C" w:rsidRPr="00A15467" w14:paraId="722FA3EC" w14:textId="77777777" w:rsidTr="00E2072A">
        <w:trPr>
          <w:trHeight w:val="1003"/>
        </w:trPr>
        <w:tc>
          <w:tcPr>
            <w:tcW w:w="10620" w:type="dxa"/>
            <w:gridSpan w:val="2"/>
            <w:tcBorders>
              <w:top w:val="nil"/>
              <w:left w:val="single" w:sz="4" w:space="0" w:color="auto"/>
              <w:bottom w:val="single" w:sz="4" w:space="0" w:color="auto"/>
              <w:right w:val="single" w:sz="4" w:space="0" w:color="auto"/>
            </w:tcBorders>
            <w:shd w:val="clear" w:color="auto" w:fill="auto"/>
          </w:tcPr>
          <w:p w14:paraId="51DEFA28"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b/>
                <w:bCs/>
                <w:color w:val="000000"/>
              </w:rPr>
              <w:t>Comments:</w:t>
            </w:r>
          </w:p>
        </w:tc>
      </w:tr>
      <w:tr w:rsidR="00A1373C" w:rsidRPr="00A15467" w14:paraId="12DFD605" w14:textId="77777777" w:rsidTr="00E2072A">
        <w:trPr>
          <w:trHeight w:val="600"/>
        </w:trPr>
        <w:tc>
          <w:tcPr>
            <w:tcW w:w="522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B09B4F"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 xml:space="preserve">Section 2: Phonics and Word Study </w:t>
            </w:r>
          </w:p>
        </w:tc>
        <w:tc>
          <w:tcPr>
            <w:tcW w:w="5400" w:type="dxa"/>
            <w:tcBorders>
              <w:top w:val="single" w:sz="8" w:space="0" w:color="auto"/>
              <w:left w:val="nil"/>
              <w:bottom w:val="single" w:sz="4" w:space="0" w:color="auto"/>
              <w:right w:val="single" w:sz="4" w:space="0" w:color="auto"/>
            </w:tcBorders>
            <w:shd w:val="clear" w:color="auto" w:fill="D9D9D9" w:themeFill="background1" w:themeFillShade="D9"/>
          </w:tcPr>
          <w:p w14:paraId="1A42E1DF" w14:textId="77777777" w:rsidR="00A1373C" w:rsidRPr="00A15467" w:rsidRDefault="00A1373C" w:rsidP="00904CA7">
            <w:pPr>
              <w:spacing w:after="0" w:line="240" w:lineRule="auto"/>
              <w:rPr>
                <w:rFonts w:eastAsia="Times New Roman" w:cstheme="minorHAnsi"/>
                <w:b/>
                <w:bCs/>
                <w:color w:val="000000"/>
              </w:rPr>
            </w:pPr>
          </w:p>
        </w:tc>
      </w:tr>
      <w:tr w:rsidR="00A1373C" w:rsidRPr="00A15467" w14:paraId="6B4A4E3D" w14:textId="77777777" w:rsidTr="00E2072A">
        <w:trPr>
          <w:trHeight w:val="600"/>
        </w:trPr>
        <w:tc>
          <w:tcPr>
            <w:tcW w:w="522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0224586" w14:textId="43C1970B"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In the instructional program…</w:t>
            </w:r>
          </w:p>
        </w:tc>
        <w:tc>
          <w:tcPr>
            <w:tcW w:w="5400" w:type="dxa"/>
            <w:tcBorders>
              <w:top w:val="nil"/>
              <w:left w:val="nil"/>
              <w:bottom w:val="single" w:sz="4" w:space="0" w:color="auto"/>
              <w:right w:val="single" w:sz="4" w:space="0" w:color="auto"/>
            </w:tcBorders>
            <w:shd w:val="clear" w:color="auto" w:fill="D9D9D9" w:themeFill="background1" w:themeFillShade="D9"/>
            <w:vAlign w:val="center"/>
          </w:tcPr>
          <w:p w14:paraId="2DD1F900"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Evidence:</w:t>
            </w:r>
          </w:p>
        </w:tc>
      </w:tr>
      <w:tr w:rsidR="00A1373C" w:rsidRPr="00A15467" w14:paraId="7110FBEA" w14:textId="77777777" w:rsidTr="00E2072A">
        <w:trPr>
          <w:trHeight w:val="1003"/>
        </w:trPr>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860D0"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there is a detailed scope and sequence of phonics skills that progresses from simple letter-sounds to more complex patterns</w:t>
            </w:r>
          </w:p>
        </w:tc>
        <w:tc>
          <w:tcPr>
            <w:tcW w:w="5400" w:type="dxa"/>
            <w:tcBorders>
              <w:top w:val="single" w:sz="4" w:space="0" w:color="auto"/>
              <w:left w:val="single" w:sz="4" w:space="0" w:color="auto"/>
              <w:bottom w:val="single" w:sz="4" w:space="0" w:color="auto"/>
              <w:right w:val="single" w:sz="4" w:space="0" w:color="auto"/>
            </w:tcBorders>
          </w:tcPr>
          <w:p w14:paraId="0296DFB6" w14:textId="77777777" w:rsidR="00A1373C" w:rsidRPr="00A15467" w:rsidRDefault="00A1373C" w:rsidP="00904CA7">
            <w:pPr>
              <w:spacing w:after="0" w:line="240" w:lineRule="auto"/>
              <w:rPr>
                <w:rFonts w:eastAsia="Times New Roman" w:cstheme="minorHAnsi"/>
                <w:color w:val="000000"/>
              </w:rPr>
            </w:pPr>
          </w:p>
        </w:tc>
      </w:tr>
      <w:tr w:rsidR="00A1373C" w:rsidRPr="00A15467" w14:paraId="07E4910B" w14:textId="77777777" w:rsidTr="00E2072A">
        <w:trPr>
          <w:trHeight w:val="3000"/>
        </w:trPr>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D460F"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lastRenderedPageBreak/>
              <w:t>the phonics lesson format includes</w:t>
            </w:r>
            <w:r w:rsidRPr="00A15467">
              <w:rPr>
                <w:rFonts w:eastAsia="Times New Roman" w:cstheme="minorHAnsi"/>
                <w:color w:val="000000"/>
              </w:rPr>
              <w:br/>
              <w:t>o   brief cumulative review of previously taught skills,</w:t>
            </w:r>
            <w:r w:rsidRPr="00A15467">
              <w:rPr>
                <w:rFonts w:eastAsia="Times New Roman" w:cstheme="minorHAnsi"/>
                <w:color w:val="000000"/>
              </w:rPr>
              <w:br/>
              <w:t>o   a phonological warm up,</w:t>
            </w:r>
            <w:r w:rsidRPr="00A15467">
              <w:rPr>
                <w:rFonts w:eastAsia="Times New Roman" w:cstheme="minorHAnsi"/>
                <w:color w:val="000000"/>
              </w:rPr>
              <w:br/>
              <w:t>o   phoneme-grapheme matching,</w:t>
            </w:r>
            <w:r w:rsidRPr="00A15467">
              <w:rPr>
                <w:rFonts w:eastAsia="Times New Roman" w:cstheme="minorHAnsi"/>
                <w:color w:val="000000"/>
              </w:rPr>
              <w:br/>
              <w:t>o   word reading accuracy,</w:t>
            </w:r>
            <w:r w:rsidRPr="00A15467">
              <w:rPr>
                <w:rFonts w:eastAsia="Times New Roman" w:cstheme="minorHAnsi"/>
                <w:color w:val="000000"/>
              </w:rPr>
              <w:br/>
              <w:t>o   fluency building at the word, phrase, and eventually simple sentence level,</w:t>
            </w:r>
            <w:r w:rsidRPr="00A15467">
              <w:rPr>
                <w:rFonts w:eastAsia="Times New Roman" w:cstheme="minorHAnsi"/>
                <w:color w:val="000000"/>
              </w:rPr>
              <w:br/>
              <w:t>o   word dictation,</w:t>
            </w:r>
            <w:r w:rsidRPr="00A15467">
              <w:rPr>
                <w:rFonts w:eastAsia="Times New Roman" w:cstheme="minorHAnsi"/>
                <w:color w:val="000000"/>
              </w:rPr>
              <w:br/>
              <w:t>o   transfer to simple decodable text</w:t>
            </w:r>
          </w:p>
        </w:tc>
        <w:tc>
          <w:tcPr>
            <w:tcW w:w="5400" w:type="dxa"/>
            <w:tcBorders>
              <w:top w:val="single" w:sz="4" w:space="0" w:color="auto"/>
              <w:left w:val="single" w:sz="4" w:space="0" w:color="auto"/>
              <w:bottom w:val="single" w:sz="4" w:space="0" w:color="auto"/>
              <w:right w:val="single" w:sz="4" w:space="0" w:color="auto"/>
            </w:tcBorders>
          </w:tcPr>
          <w:p w14:paraId="33957635" w14:textId="77777777" w:rsidR="00A1373C" w:rsidRPr="00A15467" w:rsidRDefault="00A1373C" w:rsidP="00904CA7">
            <w:pPr>
              <w:spacing w:after="0" w:line="240" w:lineRule="auto"/>
              <w:rPr>
                <w:rFonts w:eastAsia="Times New Roman" w:cstheme="minorHAnsi"/>
                <w:color w:val="000000"/>
              </w:rPr>
            </w:pPr>
          </w:p>
        </w:tc>
      </w:tr>
      <w:tr w:rsidR="00A1373C" w:rsidRPr="00A15467" w14:paraId="7DD6B7FA" w14:textId="77777777" w:rsidTr="00E2072A">
        <w:trPr>
          <w:trHeight w:val="2000"/>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669D18E7"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new skills are explicitly modeled using multiple unambiguous examples, where the new skill is introduced, defined and/or explained, a model or demonstration is provided, students are given opportunity to practice orally with immediate corrective feedback (e.g. an explicit step by step routine is utilized)</w:t>
            </w:r>
          </w:p>
        </w:tc>
        <w:tc>
          <w:tcPr>
            <w:tcW w:w="5400" w:type="dxa"/>
            <w:tcBorders>
              <w:top w:val="nil"/>
              <w:left w:val="nil"/>
              <w:bottom w:val="single" w:sz="4" w:space="0" w:color="auto"/>
              <w:right w:val="single" w:sz="4" w:space="0" w:color="auto"/>
            </w:tcBorders>
          </w:tcPr>
          <w:p w14:paraId="33D141D1" w14:textId="77777777" w:rsidR="00A1373C" w:rsidRPr="00A15467" w:rsidRDefault="00A1373C" w:rsidP="00904CA7">
            <w:pPr>
              <w:spacing w:after="0" w:line="240" w:lineRule="auto"/>
              <w:rPr>
                <w:rFonts w:eastAsia="Times New Roman" w:cstheme="minorHAnsi"/>
                <w:color w:val="000000"/>
              </w:rPr>
            </w:pPr>
          </w:p>
        </w:tc>
      </w:tr>
      <w:tr w:rsidR="00A1373C" w:rsidRPr="00A15467" w14:paraId="5F03D9C0"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315CF5D8"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letter-sound instruction starts with high-utility letters (i.e., m, s, a, r, t)</w:t>
            </w:r>
          </w:p>
        </w:tc>
        <w:tc>
          <w:tcPr>
            <w:tcW w:w="5400" w:type="dxa"/>
            <w:tcBorders>
              <w:top w:val="nil"/>
              <w:left w:val="nil"/>
              <w:bottom w:val="single" w:sz="4" w:space="0" w:color="auto"/>
              <w:right w:val="single" w:sz="4" w:space="0" w:color="auto"/>
            </w:tcBorders>
          </w:tcPr>
          <w:p w14:paraId="56503B68" w14:textId="77777777" w:rsidR="00A1373C" w:rsidRPr="00A15467" w:rsidRDefault="00A1373C" w:rsidP="00904CA7">
            <w:pPr>
              <w:spacing w:after="0" w:line="240" w:lineRule="auto"/>
              <w:rPr>
                <w:rFonts w:eastAsia="Times New Roman" w:cstheme="minorHAnsi"/>
                <w:color w:val="000000"/>
              </w:rPr>
            </w:pPr>
          </w:p>
        </w:tc>
      </w:tr>
      <w:tr w:rsidR="00A1373C" w:rsidRPr="00A15467" w14:paraId="51D96F86"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31C573D7"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letter-sound instruction integrates the letter name, sound, and explicitly and systematically how to write the symbol</w:t>
            </w:r>
          </w:p>
        </w:tc>
        <w:tc>
          <w:tcPr>
            <w:tcW w:w="5400" w:type="dxa"/>
            <w:tcBorders>
              <w:top w:val="nil"/>
              <w:left w:val="nil"/>
              <w:bottom w:val="single" w:sz="4" w:space="0" w:color="auto"/>
              <w:right w:val="single" w:sz="4" w:space="0" w:color="auto"/>
            </w:tcBorders>
          </w:tcPr>
          <w:p w14:paraId="7EF9D7D1" w14:textId="77777777" w:rsidR="00A1373C" w:rsidRPr="00A15467" w:rsidRDefault="00A1373C" w:rsidP="00904CA7">
            <w:pPr>
              <w:spacing w:after="0" w:line="240" w:lineRule="auto"/>
              <w:rPr>
                <w:rFonts w:eastAsia="Times New Roman" w:cstheme="minorHAnsi"/>
                <w:color w:val="000000"/>
              </w:rPr>
            </w:pPr>
          </w:p>
        </w:tc>
      </w:tr>
      <w:tr w:rsidR="00A1373C" w:rsidRPr="00A15467" w14:paraId="22B195A0"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1D985899"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 letter that represents the sound is explicitly modeled with multiple unambiguous examples before students practice and apply</w:t>
            </w:r>
          </w:p>
        </w:tc>
        <w:tc>
          <w:tcPr>
            <w:tcW w:w="5400" w:type="dxa"/>
            <w:tcBorders>
              <w:top w:val="nil"/>
              <w:left w:val="nil"/>
              <w:bottom w:val="single" w:sz="4" w:space="0" w:color="auto"/>
              <w:right w:val="single" w:sz="4" w:space="0" w:color="auto"/>
            </w:tcBorders>
          </w:tcPr>
          <w:p w14:paraId="788BB527" w14:textId="77777777" w:rsidR="00A1373C" w:rsidRPr="00A15467" w:rsidRDefault="00A1373C" w:rsidP="00904CA7">
            <w:pPr>
              <w:spacing w:after="0" w:line="240" w:lineRule="auto"/>
              <w:rPr>
                <w:rFonts w:eastAsia="Times New Roman" w:cstheme="minorHAnsi"/>
                <w:color w:val="000000"/>
              </w:rPr>
            </w:pPr>
          </w:p>
        </w:tc>
      </w:tr>
      <w:tr w:rsidR="00A1373C" w:rsidRPr="00A15467" w14:paraId="6A233235"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11C5E9BA"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letter-sound combinations are learned to automaticity through frequent and cumulative review</w:t>
            </w:r>
          </w:p>
        </w:tc>
        <w:tc>
          <w:tcPr>
            <w:tcW w:w="5400" w:type="dxa"/>
            <w:tcBorders>
              <w:top w:val="nil"/>
              <w:left w:val="nil"/>
              <w:bottom w:val="single" w:sz="4" w:space="0" w:color="auto"/>
              <w:right w:val="single" w:sz="4" w:space="0" w:color="auto"/>
            </w:tcBorders>
          </w:tcPr>
          <w:p w14:paraId="70A44CCC" w14:textId="77777777" w:rsidR="00A1373C" w:rsidRPr="00A15467" w:rsidRDefault="00A1373C" w:rsidP="00904CA7">
            <w:pPr>
              <w:spacing w:after="0" w:line="240" w:lineRule="auto"/>
              <w:rPr>
                <w:rFonts w:eastAsia="Times New Roman" w:cstheme="minorHAnsi"/>
                <w:color w:val="000000"/>
              </w:rPr>
            </w:pPr>
          </w:p>
        </w:tc>
      </w:tr>
      <w:tr w:rsidR="00A1373C" w:rsidRPr="00A15467" w14:paraId="6AC25798"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6349FE15"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phonics lessons include segmenting at the level of individual phonemes then matching graphemes to phonemes</w:t>
            </w:r>
          </w:p>
        </w:tc>
        <w:tc>
          <w:tcPr>
            <w:tcW w:w="5400" w:type="dxa"/>
            <w:tcBorders>
              <w:top w:val="nil"/>
              <w:left w:val="nil"/>
              <w:bottom w:val="single" w:sz="4" w:space="0" w:color="auto"/>
              <w:right w:val="single" w:sz="4" w:space="0" w:color="auto"/>
            </w:tcBorders>
          </w:tcPr>
          <w:p w14:paraId="28A55BE0" w14:textId="77777777" w:rsidR="00A1373C" w:rsidRPr="00A15467" w:rsidRDefault="00A1373C" w:rsidP="00904CA7">
            <w:pPr>
              <w:spacing w:after="0" w:line="240" w:lineRule="auto"/>
              <w:rPr>
                <w:rFonts w:eastAsia="Times New Roman" w:cstheme="minorHAnsi"/>
                <w:color w:val="000000"/>
              </w:rPr>
            </w:pPr>
          </w:p>
        </w:tc>
      </w:tr>
      <w:tr w:rsidR="00A1373C" w:rsidRPr="00A15467" w14:paraId="3710D8FF"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3CA75D67"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easily confused letters, letter-</w:t>
            </w:r>
            <w:proofErr w:type="gramStart"/>
            <w:r w:rsidRPr="00A15467">
              <w:rPr>
                <w:rFonts w:eastAsia="Times New Roman" w:cstheme="minorHAnsi"/>
                <w:color w:val="000000"/>
              </w:rPr>
              <w:t>sounds</w:t>
            </w:r>
            <w:proofErr w:type="gramEnd"/>
            <w:r w:rsidRPr="00A15467">
              <w:rPr>
                <w:rFonts w:eastAsia="Times New Roman" w:cstheme="minorHAnsi"/>
                <w:color w:val="000000"/>
              </w:rPr>
              <w:t xml:space="preserve"> and words (those that look or sound similar) are not taught in close sequence but are separated in time</w:t>
            </w:r>
          </w:p>
        </w:tc>
        <w:tc>
          <w:tcPr>
            <w:tcW w:w="5400" w:type="dxa"/>
            <w:tcBorders>
              <w:top w:val="nil"/>
              <w:left w:val="nil"/>
              <w:bottom w:val="single" w:sz="4" w:space="0" w:color="auto"/>
              <w:right w:val="single" w:sz="4" w:space="0" w:color="auto"/>
            </w:tcBorders>
          </w:tcPr>
          <w:p w14:paraId="7BB70391" w14:textId="77777777" w:rsidR="00A1373C" w:rsidRPr="00A15467" w:rsidRDefault="00A1373C" w:rsidP="00904CA7">
            <w:pPr>
              <w:spacing w:after="0" w:line="240" w:lineRule="auto"/>
              <w:rPr>
                <w:rFonts w:eastAsia="Times New Roman" w:cstheme="minorHAnsi"/>
                <w:color w:val="000000"/>
              </w:rPr>
            </w:pPr>
          </w:p>
        </w:tc>
      </w:tr>
      <w:tr w:rsidR="00A1373C" w:rsidRPr="00A15467" w14:paraId="2BCAB40A"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1C618A47"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a few short vowel letter-sounds are taught early so students can blend VC and CVC patterns to read and write words</w:t>
            </w:r>
          </w:p>
        </w:tc>
        <w:tc>
          <w:tcPr>
            <w:tcW w:w="5400" w:type="dxa"/>
            <w:tcBorders>
              <w:top w:val="nil"/>
              <w:left w:val="nil"/>
              <w:bottom w:val="single" w:sz="4" w:space="0" w:color="auto"/>
              <w:right w:val="single" w:sz="4" w:space="0" w:color="auto"/>
            </w:tcBorders>
          </w:tcPr>
          <w:p w14:paraId="65027EE3" w14:textId="77777777" w:rsidR="00A1373C" w:rsidRPr="00A15467" w:rsidRDefault="00A1373C" w:rsidP="00904CA7">
            <w:pPr>
              <w:spacing w:after="0" w:line="240" w:lineRule="auto"/>
              <w:rPr>
                <w:rFonts w:eastAsia="Times New Roman" w:cstheme="minorHAnsi"/>
                <w:color w:val="000000"/>
              </w:rPr>
            </w:pPr>
          </w:p>
        </w:tc>
      </w:tr>
      <w:tr w:rsidR="00A1373C" w:rsidRPr="00A15467" w14:paraId="4A632BB4" w14:textId="77777777" w:rsidTr="00E2072A">
        <w:trPr>
          <w:trHeight w:val="1003"/>
        </w:trPr>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9BADA"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lastRenderedPageBreak/>
              <w:t>there is an explicit strategy for blending letter sounds into words</w:t>
            </w:r>
          </w:p>
        </w:tc>
        <w:tc>
          <w:tcPr>
            <w:tcW w:w="5400" w:type="dxa"/>
            <w:tcBorders>
              <w:top w:val="single" w:sz="4" w:space="0" w:color="auto"/>
              <w:left w:val="single" w:sz="4" w:space="0" w:color="auto"/>
              <w:bottom w:val="single" w:sz="4" w:space="0" w:color="auto"/>
              <w:right w:val="single" w:sz="4" w:space="0" w:color="auto"/>
            </w:tcBorders>
          </w:tcPr>
          <w:p w14:paraId="65320127" w14:textId="77777777" w:rsidR="00A1373C" w:rsidRPr="00A15467" w:rsidRDefault="00A1373C" w:rsidP="00904CA7">
            <w:pPr>
              <w:spacing w:after="0" w:line="240" w:lineRule="auto"/>
              <w:rPr>
                <w:rFonts w:eastAsia="Times New Roman" w:cstheme="minorHAnsi"/>
                <w:color w:val="000000"/>
              </w:rPr>
            </w:pPr>
          </w:p>
        </w:tc>
      </w:tr>
      <w:tr w:rsidR="00A1373C" w:rsidRPr="00A15467" w14:paraId="13A8144D" w14:textId="77777777" w:rsidTr="00E2072A">
        <w:trPr>
          <w:trHeight w:val="1003"/>
        </w:trPr>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07FDE"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there are multiple opportunities to practice blending letter sounds for the purpose of reading and writing words</w:t>
            </w:r>
          </w:p>
        </w:tc>
        <w:tc>
          <w:tcPr>
            <w:tcW w:w="5400" w:type="dxa"/>
            <w:tcBorders>
              <w:top w:val="single" w:sz="4" w:space="0" w:color="auto"/>
              <w:left w:val="nil"/>
              <w:bottom w:val="single" w:sz="4" w:space="0" w:color="auto"/>
              <w:right w:val="single" w:sz="4" w:space="0" w:color="auto"/>
            </w:tcBorders>
          </w:tcPr>
          <w:p w14:paraId="17863B92" w14:textId="77777777" w:rsidR="00A1373C" w:rsidRPr="00A15467" w:rsidRDefault="00A1373C" w:rsidP="00904CA7">
            <w:pPr>
              <w:spacing w:after="0" w:line="240" w:lineRule="auto"/>
              <w:rPr>
                <w:rFonts w:eastAsia="Times New Roman" w:cstheme="minorHAnsi"/>
                <w:color w:val="000000"/>
              </w:rPr>
            </w:pPr>
          </w:p>
        </w:tc>
      </w:tr>
      <w:tr w:rsidR="00A1373C" w:rsidRPr="00A15467" w14:paraId="73C69A98"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321F93A8"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students are taught and practice how to build regular words for which they know all letter sounds</w:t>
            </w:r>
          </w:p>
        </w:tc>
        <w:tc>
          <w:tcPr>
            <w:tcW w:w="5400" w:type="dxa"/>
            <w:tcBorders>
              <w:top w:val="nil"/>
              <w:left w:val="nil"/>
              <w:bottom w:val="single" w:sz="4" w:space="0" w:color="auto"/>
              <w:right w:val="single" w:sz="4" w:space="0" w:color="auto"/>
            </w:tcBorders>
          </w:tcPr>
          <w:p w14:paraId="00706B07" w14:textId="77777777" w:rsidR="00A1373C" w:rsidRPr="00A15467" w:rsidRDefault="00A1373C" w:rsidP="00904CA7">
            <w:pPr>
              <w:spacing w:after="0" w:line="240" w:lineRule="auto"/>
              <w:rPr>
                <w:rFonts w:eastAsia="Times New Roman" w:cstheme="minorHAnsi"/>
                <w:color w:val="000000"/>
              </w:rPr>
            </w:pPr>
          </w:p>
        </w:tc>
      </w:tr>
      <w:tr w:rsidR="00A1373C" w:rsidRPr="00A15467" w14:paraId="51904EB0"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2525BC1F"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students practice to automaticity in word lists, phrases and controlled decodable texts that provide enough exposures to the learned words that they become sight words</w:t>
            </w:r>
          </w:p>
        </w:tc>
        <w:tc>
          <w:tcPr>
            <w:tcW w:w="5400" w:type="dxa"/>
            <w:tcBorders>
              <w:top w:val="nil"/>
              <w:left w:val="nil"/>
              <w:bottom w:val="single" w:sz="4" w:space="0" w:color="auto"/>
              <w:right w:val="single" w:sz="4" w:space="0" w:color="auto"/>
            </w:tcBorders>
          </w:tcPr>
          <w:p w14:paraId="33AEBCDE" w14:textId="77777777" w:rsidR="00A1373C" w:rsidRPr="00A15467" w:rsidRDefault="00A1373C" w:rsidP="00904CA7">
            <w:pPr>
              <w:spacing w:after="0" w:line="240" w:lineRule="auto"/>
              <w:rPr>
                <w:rFonts w:eastAsia="Times New Roman" w:cstheme="minorHAnsi"/>
                <w:color w:val="000000"/>
              </w:rPr>
            </w:pPr>
          </w:p>
        </w:tc>
      </w:tr>
      <w:tr w:rsidR="00A1373C" w:rsidRPr="00A15467" w14:paraId="1A9FBCD1"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28279F10"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regular word types are introduced first (e.g., VC, CVC, CV)</w:t>
            </w:r>
          </w:p>
        </w:tc>
        <w:tc>
          <w:tcPr>
            <w:tcW w:w="5400" w:type="dxa"/>
            <w:tcBorders>
              <w:top w:val="nil"/>
              <w:left w:val="nil"/>
              <w:bottom w:val="single" w:sz="4" w:space="0" w:color="auto"/>
              <w:right w:val="single" w:sz="4" w:space="0" w:color="auto"/>
            </w:tcBorders>
          </w:tcPr>
          <w:p w14:paraId="130DFC96" w14:textId="77777777" w:rsidR="00A1373C" w:rsidRPr="00A15467" w:rsidRDefault="00A1373C" w:rsidP="00904CA7">
            <w:pPr>
              <w:spacing w:after="0" w:line="240" w:lineRule="auto"/>
              <w:rPr>
                <w:rFonts w:eastAsia="Times New Roman" w:cstheme="minorHAnsi"/>
                <w:color w:val="000000"/>
              </w:rPr>
            </w:pPr>
          </w:p>
        </w:tc>
      </w:tr>
      <w:tr w:rsidR="00A1373C" w:rsidRPr="00A15467" w14:paraId="0951853A"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7D1B6BD9"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irregularities are pointed out in high utility words (i.e., have, I, said) while still focusing attention on the predictable letter-sound combinations</w:t>
            </w:r>
          </w:p>
        </w:tc>
        <w:tc>
          <w:tcPr>
            <w:tcW w:w="5400" w:type="dxa"/>
            <w:tcBorders>
              <w:top w:val="nil"/>
              <w:left w:val="nil"/>
              <w:bottom w:val="single" w:sz="4" w:space="0" w:color="auto"/>
              <w:right w:val="single" w:sz="4" w:space="0" w:color="auto"/>
            </w:tcBorders>
          </w:tcPr>
          <w:p w14:paraId="20056071" w14:textId="77777777" w:rsidR="00A1373C" w:rsidRPr="00A15467" w:rsidRDefault="00A1373C" w:rsidP="00904CA7">
            <w:pPr>
              <w:spacing w:after="0" w:line="240" w:lineRule="auto"/>
              <w:rPr>
                <w:rFonts w:eastAsia="Times New Roman" w:cstheme="minorHAnsi"/>
                <w:color w:val="000000"/>
              </w:rPr>
            </w:pPr>
          </w:p>
        </w:tc>
      </w:tr>
      <w:tr w:rsidR="00A1373C" w:rsidRPr="00A15467" w14:paraId="12BE878A"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1770C210"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irregular, high-utility words are introduced and practiced to automaticity</w:t>
            </w:r>
          </w:p>
        </w:tc>
        <w:tc>
          <w:tcPr>
            <w:tcW w:w="5400" w:type="dxa"/>
            <w:tcBorders>
              <w:top w:val="nil"/>
              <w:left w:val="nil"/>
              <w:bottom w:val="single" w:sz="4" w:space="0" w:color="auto"/>
              <w:right w:val="single" w:sz="4" w:space="0" w:color="auto"/>
            </w:tcBorders>
          </w:tcPr>
          <w:p w14:paraId="5BD197EF" w14:textId="77777777" w:rsidR="00A1373C" w:rsidRPr="00A15467" w:rsidRDefault="00A1373C" w:rsidP="00904CA7">
            <w:pPr>
              <w:spacing w:after="0" w:line="240" w:lineRule="auto"/>
              <w:rPr>
                <w:rFonts w:eastAsia="Times New Roman" w:cstheme="minorHAnsi"/>
                <w:color w:val="000000"/>
              </w:rPr>
            </w:pPr>
          </w:p>
        </w:tc>
      </w:tr>
      <w:tr w:rsidR="00A1373C" w:rsidRPr="00A15467" w14:paraId="01E47CFE"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32627933"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 number of irregular words introduced in a lesson is minimized</w:t>
            </w:r>
          </w:p>
        </w:tc>
        <w:tc>
          <w:tcPr>
            <w:tcW w:w="5400" w:type="dxa"/>
            <w:tcBorders>
              <w:top w:val="nil"/>
              <w:left w:val="nil"/>
              <w:bottom w:val="single" w:sz="4" w:space="0" w:color="auto"/>
              <w:right w:val="single" w:sz="4" w:space="0" w:color="auto"/>
            </w:tcBorders>
          </w:tcPr>
          <w:p w14:paraId="06D0589F" w14:textId="77777777" w:rsidR="00A1373C" w:rsidRPr="00A15467" w:rsidRDefault="00A1373C" w:rsidP="00904CA7">
            <w:pPr>
              <w:spacing w:after="0" w:line="240" w:lineRule="auto"/>
              <w:rPr>
                <w:rFonts w:eastAsia="Times New Roman" w:cstheme="minorHAnsi"/>
                <w:color w:val="000000"/>
              </w:rPr>
            </w:pPr>
          </w:p>
        </w:tc>
      </w:tr>
      <w:tr w:rsidR="00A1373C" w:rsidRPr="00A15467" w14:paraId="3B6110B6"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359BDCB6"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words are taught and learned in isolation before practiced in text; words in texts used for independent reading are the ones that have been taught in prior phonics lessons</w:t>
            </w:r>
          </w:p>
        </w:tc>
        <w:tc>
          <w:tcPr>
            <w:tcW w:w="5400" w:type="dxa"/>
            <w:tcBorders>
              <w:top w:val="nil"/>
              <w:left w:val="nil"/>
              <w:bottom w:val="single" w:sz="4" w:space="0" w:color="auto"/>
              <w:right w:val="single" w:sz="4" w:space="0" w:color="auto"/>
            </w:tcBorders>
          </w:tcPr>
          <w:p w14:paraId="376F140D" w14:textId="77777777" w:rsidR="00A1373C" w:rsidRPr="00A15467" w:rsidRDefault="00A1373C" w:rsidP="00904CA7">
            <w:pPr>
              <w:spacing w:after="0" w:line="240" w:lineRule="auto"/>
              <w:rPr>
                <w:rFonts w:eastAsia="Times New Roman" w:cstheme="minorHAnsi"/>
                <w:color w:val="000000"/>
              </w:rPr>
            </w:pPr>
          </w:p>
        </w:tc>
      </w:tr>
      <w:tr w:rsidR="00A1373C" w:rsidRPr="00A15467" w14:paraId="414BAED2"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15CAF5BB"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there is cumulative review of known letter-sound combinations and words</w:t>
            </w:r>
          </w:p>
        </w:tc>
        <w:tc>
          <w:tcPr>
            <w:tcW w:w="5400" w:type="dxa"/>
            <w:tcBorders>
              <w:top w:val="nil"/>
              <w:left w:val="nil"/>
              <w:bottom w:val="single" w:sz="4" w:space="0" w:color="auto"/>
              <w:right w:val="single" w:sz="4" w:space="0" w:color="auto"/>
            </w:tcBorders>
          </w:tcPr>
          <w:p w14:paraId="2641B1B8" w14:textId="77777777" w:rsidR="00A1373C" w:rsidRPr="00A15467" w:rsidRDefault="00A1373C" w:rsidP="00904CA7">
            <w:pPr>
              <w:spacing w:after="0" w:line="240" w:lineRule="auto"/>
              <w:rPr>
                <w:rFonts w:eastAsia="Times New Roman" w:cstheme="minorHAnsi"/>
                <w:color w:val="000000"/>
              </w:rPr>
            </w:pPr>
          </w:p>
        </w:tc>
      </w:tr>
      <w:tr w:rsidR="00A1373C" w:rsidRPr="00A15467" w14:paraId="26BC269E" w14:textId="77777777" w:rsidTr="00E2072A">
        <w:trPr>
          <w:trHeight w:val="16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0F7E7300"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there are repeated opportunities to read words in context of the controlled decodable text that contain the phonic elements and irregular words students have learned previously</w:t>
            </w:r>
          </w:p>
        </w:tc>
        <w:tc>
          <w:tcPr>
            <w:tcW w:w="5400" w:type="dxa"/>
            <w:tcBorders>
              <w:top w:val="nil"/>
              <w:left w:val="nil"/>
              <w:bottom w:val="single" w:sz="4" w:space="0" w:color="auto"/>
              <w:right w:val="single" w:sz="4" w:space="0" w:color="auto"/>
            </w:tcBorders>
          </w:tcPr>
          <w:p w14:paraId="010E9022" w14:textId="77777777" w:rsidR="00A1373C" w:rsidRPr="00A15467" w:rsidRDefault="00A1373C" w:rsidP="00904CA7">
            <w:pPr>
              <w:spacing w:after="0" w:line="240" w:lineRule="auto"/>
              <w:rPr>
                <w:rFonts w:eastAsia="Times New Roman" w:cstheme="minorHAnsi"/>
                <w:color w:val="000000"/>
              </w:rPr>
            </w:pPr>
          </w:p>
        </w:tc>
      </w:tr>
      <w:tr w:rsidR="00A1373C" w:rsidRPr="00A15467" w14:paraId="49F9C016" w14:textId="77777777" w:rsidTr="00E2072A">
        <w:trPr>
          <w:trHeight w:val="1003"/>
        </w:trPr>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25311"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activities and materials are designed to elicit high levels of responding and engagement</w:t>
            </w:r>
          </w:p>
        </w:tc>
        <w:tc>
          <w:tcPr>
            <w:tcW w:w="5400" w:type="dxa"/>
            <w:tcBorders>
              <w:top w:val="single" w:sz="4" w:space="0" w:color="auto"/>
              <w:left w:val="single" w:sz="4" w:space="0" w:color="auto"/>
              <w:bottom w:val="single" w:sz="4" w:space="0" w:color="auto"/>
              <w:right w:val="single" w:sz="4" w:space="0" w:color="auto"/>
            </w:tcBorders>
          </w:tcPr>
          <w:p w14:paraId="0ED98616" w14:textId="77777777" w:rsidR="00A1373C" w:rsidRPr="00A15467" w:rsidRDefault="00A1373C" w:rsidP="00904CA7">
            <w:pPr>
              <w:spacing w:after="0" w:line="240" w:lineRule="auto"/>
              <w:rPr>
                <w:rFonts w:eastAsia="Times New Roman" w:cstheme="minorHAnsi"/>
                <w:color w:val="000000"/>
              </w:rPr>
            </w:pPr>
          </w:p>
        </w:tc>
      </w:tr>
      <w:tr w:rsidR="00A1373C" w:rsidRPr="00A15467" w14:paraId="6510A944" w14:textId="77777777" w:rsidTr="00E2072A">
        <w:trPr>
          <w:trHeight w:val="1003"/>
        </w:trPr>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AF622"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lastRenderedPageBreak/>
              <w:t>differentiation of phonics instruction is linked to assessment data, with flexible grouping based on students’ needs and progress</w:t>
            </w:r>
          </w:p>
        </w:tc>
        <w:tc>
          <w:tcPr>
            <w:tcW w:w="5400" w:type="dxa"/>
            <w:tcBorders>
              <w:top w:val="single" w:sz="4" w:space="0" w:color="auto"/>
              <w:left w:val="nil"/>
              <w:bottom w:val="single" w:sz="4" w:space="0" w:color="auto"/>
              <w:right w:val="single" w:sz="4" w:space="0" w:color="auto"/>
            </w:tcBorders>
          </w:tcPr>
          <w:p w14:paraId="0FD121F7" w14:textId="77777777" w:rsidR="00A1373C" w:rsidRPr="00A15467" w:rsidRDefault="00A1373C" w:rsidP="00904CA7">
            <w:pPr>
              <w:spacing w:after="0" w:line="240" w:lineRule="auto"/>
              <w:rPr>
                <w:rFonts w:eastAsia="Times New Roman" w:cstheme="minorHAnsi"/>
                <w:color w:val="000000"/>
              </w:rPr>
            </w:pPr>
          </w:p>
        </w:tc>
      </w:tr>
      <w:tr w:rsidR="00A1373C" w:rsidRPr="00A15467" w14:paraId="1D5FC774" w14:textId="77777777" w:rsidTr="00E2072A">
        <w:trPr>
          <w:trHeight w:val="1003"/>
        </w:trPr>
        <w:tc>
          <w:tcPr>
            <w:tcW w:w="10620" w:type="dxa"/>
            <w:gridSpan w:val="2"/>
            <w:tcBorders>
              <w:top w:val="nil"/>
              <w:left w:val="single" w:sz="4" w:space="0" w:color="auto"/>
              <w:bottom w:val="single" w:sz="4" w:space="0" w:color="auto"/>
              <w:right w:val="single" w:sz="4" w:space="0" w:color="auto"/>
            </w:tcBorders>
            <w:shd w:val="clear" w:color="auto" w:fill="auto"/>
          </w:tcPr>
          <w:p w14:paraId="4B3A79CF"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b/>
                <w:bCs/>
                <w:color w:val="000000"/>
              </w:rPr>
              <w:t>Comments:</w:t>
            </w:r>
          </w:p>
        </w:tc>
      </w:tr>
      <w:tr w:rsidR="00A1373C" w:rsidRPr="00A15467" w14:paraId="58DD8DCE" w14:textId="77777777" w:rsidTr="00E2072A">
        <w:trPr>
          <w:trHeight w:val="600"/>
        </w:trPr>
        <w:tc>
          <w:tcPr>
            <w:tcW w:w="5220"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E736B07"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Section 3: Vocabulary</w:t>
            </w:r>
          </w:p>
        </w:tc>
        <w:tc>
          <w:tcPr>
            <w:tcW w:w="5400" w:type="dxa"/>
            <w:tcBorders>
              <w:top w:val="single" w:sz="8" w:space="0" w:color="auto"/>
              <w:left w:val="nil"/>
              <w:bottom w:val="single" w:sz="4" w:space="0" w:color="auto"/>
              <w:right w:val="single" w:sz="4" w:space="0" w:color="auto"/>
            </w:tcBorders>
            <w:shd w:val="clear" w:color="auto" w:fill="D9D9D9" w:themeFill="background1" w:themeFillShade="D9"/>
          </w:tcPr>
          <w:p w14:paraId="2CDDED18" w14:textId="77777777" w:rsidR="00A1373C" w:rsidRPr="00A15467" w:rsidRDefault="00A1373C" w:rsidP="00904CA7">
            <w:pPr>
              <w:spacing w:after="0" w:line="240" w:lineRule="auto"/>
              <w:rPr>
                <w:rFonts w:eastAsia="Times New Roman" w:cstheme="minorHAnsi"/>
                <w:b/>
                <w:bCs/>
                <w:color w:val="000000"/>
              </w:rPr>
            </w:pPr>
          </w:p>
        </w:tc>
      </w:tr>
      <w:tr w:rsidR="00A1373C" w:rsidRPr="00A15467" w14:paraId="4557137A" w14:textId="77777777" w:rsidTr="00E2072A">
        <w:trPr>
          <w:trHeight w:val="600"/>
        </w:trPr>
        <w:tc>
          <w:tcPr>
            <w:tcW w:w="522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695FABE" w14:textId="74CC4AB9"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In the instructional program…</w:t>
            </w:r>
          </w:p>
        </w:tc>
        <w:tc>
          <w:tcPr>
            <w:tcW w:w="5400" w:type="dxa"/>
            <w:tcBorders>
              <w:top w:val="nil"/>
              <w:left w:val="nil"/>
              <w:bottom w:val="single" w:sz="4" w:space="0" w:color="auto"/>
              <w:right w:val="single" w:sz="4" w:space="0" w:color="auto"/>
            </w:tcBorders>
            <w:shd w:val="clear" w:color="auto" w:fill="D9D9D9" w:themeFill="background1" w:themeFillShade="D9"/>
            <w:vAlign w:val="center"/>
          </w:tcPr>
          <w:p w14:paraId="02C11BE0"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Evidence:</w:t>
            </w:r>
          </w:p>
        </w:tc>
      </w:tr>
      <w:tr w:rsidR="00A1373C" w:rsidRPr="00A15467" w14:paraId="4005D624"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38930484"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there is a detailed scope and sequence of vocabulary skills </w:t>
            </w:r>
          </w:p>
        </w:tc>
        <w:tc>
          <w:tcPr>
            <w:tcW w:w="5400" w:type="dxa"/>
            <w:tcBorders>
              <w:top w:val="nil"/>
              <w:left w:val="nil"/>
              <w:bottom w:val="single" w:sz="4" w:space="0" w:color="auto"/>
              <w:right w:val="single" w:sz="4" w:space="0" w:color="auto"/>
            </w:tcBorders>
          </w:tcPr>
          <w:p w14:paraId="7B211A96" w14:textId="77777777" w:rsidR="00A1373C" w:rsidRPr="00A15467" w:rsidRDefault="00A1373C" w:rsidP="00904CA7">
            <w:pPr>
              <w:spacing w:after="0" w:line="240" w:lineRule="auto"/>
              <w:rPr>
                <w:rFonts w:eastAsia="Times New Roman" w:cstheme="minorHAnsi"/>
                <w:color w:val="000000"/>
              </w:rPr>
            </w:pPr>
          </w:p>
        </w:tc>
      </w:tr>
      <w:tr w:rsidR="00A1373C" w:rsidRPr="00A15467" w14:paraId="21BE71D4" w14:textId="77777777" w:rsidTr="00E2072A">
        <w:trPr>
          <w:trHeight w:val="16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3AF5016A"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words selected for instruction are rich, high-utility words that will appear in conversation and literature, those that must be learned to understand a concept or text, and words from content area instruction</w:t>
            </w:r>
          </w:p>
        </w:tc>
        <w:tc>
          <w:tcPr>
            <w:tcW w:w="5400" w:type="dxa"/>
            <w:tcBorders>
              <w:top w:val="nil"/>
              <w:left w:val="nil"/>
              <w:bottom w:val="single" w:sz="4" w:space="0" w:color="auto"/>
              <w:right w:val="single" w:sz="4" w:space="0" w:color="auto"/>
            </w:tcBorders>
          </w:tcPr>
          <w:p w14:paraId="64440D48" w14:textId="77777777" w:rsidR="00A1373C" w:rsidRPr="00A15467" w:rsidRDefault="00A1373C" w:rsidP="00904CA7">
            <w:pPr>
              <w:spacing w:after="0" w:line="240" w:lineRule="auto"/>
              <w:rPr>
                <w:rFonts w:eastAsia="Times New Roman" w:cstheme="minorHAnsi"/>
                <w:color w:val="000000"/>
              </w:rPr>
            </w:pPr>
          </w:p>
        </w:tc>
      </w:tr>
      <w:tr w:rsidR="00A1373C" w:rsidRPr="00A15467" w14:paraId="66985CF3" w14:textId="77777777" w:rsidTr="00E2072A">
        <w:trPr>
          <w:trHeight w:val="16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2221905C"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new words are explicitly modeled using student-friendly definitions, multiple unambiguous examples and non-examples, and students are given opportunity to practice using the words with immediate corrective feedback</w:t>
            </w:r>
          </w:p>
        </w:tc>
        <w:tc>
          <w:tcPr>
            <w:tcW w:w="5400" w:type="dxa"/>
            <w:tcBorders>
              <w:top w:val="nil"/>
              <w:left w:val="nil"/>
              <w:bottom w:val="single" w:sz="4" w:space="0" w:color="auto"/>
              <w:right w:val="single" w:sz="4" w:space="0" w:color="auto"/>
            </w:tcBorders>
          </w:tcPr>
          <w:p w14:paraId="7CABD1B1" w14:textId="77777777" w:rsidR="00A1373C" w:rsidRPr="00A15467" w:rsidRDefault="00A1373C" w:rsidP="00904CA7">
            <w:pPr>
              <w:spacing w:after="0" w:line="240" w:lineRule="auto"/>
              <w:rPr>
                <w:rFonts w:eastAsia="Times New Roman" w:cstheme="minorHAnsi"/>
                <w:color w:val="000000"/>
              </w:rPr>
            </w:pPr>
          </w:p>
        </w:tc>
      </w:tr>
      <w:tr w:rsidR="00A1373C" w:rsidRPr="00A15467" w14:paraId="2C89CC05"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7E32B49C"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words that have been taught are repeated multiple times in a variety of contexts</w:t>
            </w:r>
          </w:p>
        </w:tc>
        <w:tc>
          <w:tcPr>
            <w:tcW w:w="5400" w:type="dxa"/>
            <w:tcBorders>
              <w:top w:val="nil"/>
              <w:left w:val="nil"/>
              <w:bottom w:val="single" w:sz="4" w:space="0" w:color="auto"/>
              <w:right w:val="single" w:sz="4" w:space="0" w:color="auto"/>
            </w:tcBorders>
          </w:tcPr>
          <w:p w14:paraId="7A47B8CF" w14:textId="77777777" w:rsidR="00A1373C" w:rsidRPr="00A15467" w:rsidRDefault="00A1373C" w:rsidP="00904CA7">
            <w:pPr>
              <w:spacing w:after="0" w:line="240" w:lineRule="auto"/>
              <w:rPr>
                <w:rFonts w:eastAsia="Times New Roman" w:cstheme="minorHAnsi"/>
                <w:color w:val="000000"/>
              </w:rPr>
            </w:pPr>
          </w:p>
        </w:tc>
      </w:tr>
      <w:tr w:rsidR="00A1373C" w:rsidRPr="00A15467" w14:paraId="2AD9C176"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3D64A82B"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new words are integrated into sentences and students are prompted to use them in sentences across multiple domains</w:t>
            </w:r>
          </w:p>
        </w:tc>
        <w:tc>
          <w:tcPr>
            <w:tcW w:w="5400" w:type="dxa"/>
            <w:tcBorders>
              <w:top w:val="nil"/>
              <w:left w:val="nil"/>
              <w:bottom w:val="single" w:sz="4" w:space="0" w:color="auto"/>
              <w:right w:val="single" w:sz="4" w:space="0" w:color="auto"/>
            </w:tcBorders>
          </w:tcPr>
          <w:p w14:paraId="599456FB" w14:textId="77777777" w:rsidR="00A1373C" w:rsidRPr="00A15467" w:rsidRDefault="00A1373C" w:rsidP="00904CA7">
            <w:pPr>
              <w:spacing w:after="0" w:line="240" w:lineRule="auto"/>
              <w:rPr>
                <w:rFonts w:eastAsia="Times New Roman" w:cstheme="minorHAnsi"/>
                <w:color w:val="000000"/>
              </w:rPr>
            </w:pPr>
          </w:p>
        </w:tc>
      </w:tr>
      <w:tr w:rsidR="00A1373C" w:rsidRPr="00A15467" w14:paraId="61487673"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7EDFA361"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students are engaged in processing word meanings at deeper levels, to associate new words with known words</w:t>
            </w:r>
          </w:p>
        </w:tc>
        <w:tc>
          <w:tcPr>
            <w:tcW w:w="5400" w:type="dxa"/>
            <w:tcBorders>
              <w:top w:val="nil"/>
              <w:left w:val="nil"/>
              <w:bottom w:val="single" w:sz="4" w:space="0" w:color="auto"/>
              <w:right w:val="single" w:sz="4" w:space="0" w:color="auto"/>
            </w:tcBorders>
          </w:tcPr>
          <w:p w14:paraId="648BC66F" w14:textId="77777777" w:rsidR="00A1373C" w:rsidRPr="00A15467" w:rsidRDefault="00A1373C" w:rsidP="00904CA7">
            <w:pPr>
              <w:spacing w:after="0" w:line="240" w:lineRule="auto"/>
              <w:rPr>
                <w:rFonts w:eastAsia="Times New Roman" w:cstheme="minorHAnsi"/>
                <w:color w:val="000000"/>
              </w:rPr>
            </w:pPr>
          </w:p>
        </w:tc>
      </w:tr>
      <w:tr w:rsidR="00A1373C" w:rsidRPr="00A15467" w14:paraId="65097FAC"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33F509B9"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there is cumulative review and practice of previously learned words</w:t>
            </w:r>
          </w:p>
        </w:tc>
        <w:tc>
          <w:tcPr>
            <w:tcW w:w="5400" w:type="dxa"/>
            <w:tcBorders>
              <w:top w:val="nil"/>
              <w:left w:val="nil"/>
              <w:bottom w:val="single" w:sz="4" w:space="0" w:color="auto"/>
              <w:right w:val="single" w:sz="4" w:space="0" w:color="auto"/>
            </w:tcBorders>
          </w:tcPr>
          <w:p w14:paraId="5A82BFEB" w14:textId="77777777" w:rsidR="00A1373C" w:rsidRPr="00A15467" w:rsidRDefault="00A1373C" w:rsidP="00904CA7">
            <w:pPr>
              <w:spacing w:after="0" w:line="240" w:lineRule="auto"/>
              <w:rPr>
                <w:rFonts w:eastAsia="Times New Roman" w:cstheme="minorHAnsi"/>
                <w:color w:val="000000"/>
              </w:rPr>
            </w:pPr>
          </w:p>
        </w:tc>
      </w:tr>
      <w:tr w:rsidR="00A1373C" w:rsidRPr="00A15467" w14:paraId="7B449FAD" w14:textId="77777777" w:rsidTr="00E2072A">
        <w:trPr>
          <w:trHeight w:val="1003"/>
        </w:trPr>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3D981"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students are exposed to a wide range of words through teachers reading aloud from a wide range of stories and informational text</w:t>
            </w:r>
          </w:p>
        </w:tc>
        <w:tc>
          <w:tcPr>
            <w:tcW w:w="5400" w:type="dxa"/>
            <w:tcBorders>
              <w:top w:val="single" w:sz="4" w:space="0" w:color="auto"/>
              <w:left w:val="single" w:sz="4" w:space="0" w:color="auto"/>
              <w:bottom w:val="single" w:sz="4" w:space="0" w:color="auto"/>
              <w:right w:val="single" w:sz="4" w:space="0" w:color="auto"/>
            </w:tcBorders>
          </w:tcPr>
          <w:p w14:paraId="4F6BF28B" w14:textId="77777777" w:rsidR="00A1373C" w:rsidRPr="00A15467" w:rsidRDefault="00A1373C" w:rsidP="00904CA7">
            <w:pPr>
              <w:spacing w:after="0" w:line="240" w:lineRule="auto"/>
              <w:rPr>
                <w:rFonts w:eastAsia="Times New Roman" w:cstheme="minorHAnsi"/>
                <w:color w:val="000000"/>
              </w:rPr>
            </w:pPr>
          </w:p>
        </w:tc>
      </w:tr>
      <w:tr w:rsidR="00A1373C" w:rsidRPr="00A15467" w14:paraId="2FA01927" w14:textId="77777777" w:rsidTr="00E2072A">
        <w:trPr>
          <w:trHeight w:val="1003"/>
        </w:trPr>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EA03E"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lastRenderedPageBreak/>
              <w:t xml:space="preserve">morphemic analysis is taught explicitly and systematically to support building word meaning through knowledge of root words, </w:t>
            </w:r>
            <w:proofErr w:type="gramStart"/>
            <w:r w:rsidRPr="00A15467">
              <w:rPr>
                <w:rFonts w:eastAsia="Times New Roman" w:cstheme="minorHAnsi"/>
                <w:color w:val="000000"/>
              </w:rPr>
              <w:t>prefixes</w:t>
            </w:r>
            <w:proofErr w:type="gramEnd"/>
            <w:r w:rsidRPr="00A15467">
              <w:rPr>
                <w:rFonts w:eastAsia="Times New Roman" w:cstheme="minorHAnsi"/>
                <w:color w:val="000000"/>
              </w:rPr>
              <w:t xml:space="preserve"> and suffixes</w:t>
            </w:r>
          </w:p>
        </w:tc>
        <w:tc>
          <w:tcPr>
            <w:tcW w:w="5400" w:type="dxa"/>
            <w:tcBorders>
              <w:top w:val="single" w:sz="4" w:space="0" w:color="auto"/>
              <w:left w:val="nil"/>
              <w:bottom w:val="single" w:sz="4" w:space="0" w:color="auto"/>
              <w:right w:val="single" w:sz="4" w:space="0" w:color="auto"/>
            </w:tcBorders>
          </w:tcPr>
          <w:p w14:paraId="50462FAE" w14:textId="77777777" w:rsidR="00A1373C" w:rsidRPr="00A15467" w:rsidRDefault="00A1373C" w:rsidP="00904CA7">
            <w:pPr>
              <w:spacing w:after="0" w:line="240" w:lineRule="auto"/>
              <w:rPr>
                <w:rFonts w:eastAsia="Times New Roman" w:cstheme="minorHAnsi"/>
                <w:color w:val="000000"/>
              </w:rPr>
            </w:pPr>
          </w:p>
        </w:tc>
      </w:tr>
      <w:tr w:rsidR="00A1373C" w:rsidRPr="00A15467" w14:paraId="3BEB57C8"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2BF1B912"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activities and materials are designed to elicit high levels of responding and engagement</w:t>
            </w:r>
          </w:p>
        </w:tc>
        <w:tc>
          <w:tcPr>
            <w:tcW w:w="5400" w:type="dxa"/>
            <w:tcBorders>
              <w:top w:val="nil"/>
              <w:left w:val="nil"/>
              <w:bottom w:val="single" w:sz="4" w:space="0" w:color="auto"/>
              <w:right w:val="single" w:sz="4" w:space="0" w:color="auto"/>
            </w:tcBorders>
          </w:tcPr>
          <w:p w14:paraId="7355C173" w14:textId="77777777" w:rsidR="00A1373C" w:rsidRPr="00A15467" w:rsidRDefault="00A1373C" w:rsidP="00904CA7">
            <w:pPr>
              <w:spacing w:after="0" w:line="240" w:lineRule="auto"/>
              <w:rPr>
                <w:rFonts w:eastAsia="Times New Roman" w:cstheme="minorHAnsi"/>
                <w:color w:val="000000"/>
              </w:rPr>
            </w:pPr>
          </w:p>
        </w:tc>
      </w:tr>
      <w:tr w:rsidR="00A1373C" w:rsidRPr="00A15467" w14:paraId="33AC7726"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4E936900"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differentiation of vocabulary instruction is linked to assessment data, with flexible grouping based on students’ needs and progress</w:t>
            </w:r>
          </w:p>
        </w:tc>
        <w:tc>
          <w:tcPr>
            <w:tcW w:w="5400" w:type="dxa"/>
            <w:tcBorders>
              <w:top w:val="nil"/>
              <w:left w:val="nil"/>
              <w:bottom w:val="single" w:sz="4" w:space="0" w:color="auto"/>
              <w:right w:val="single" w:sz="4" w:space="0" w:color="auto"/>
            </w:tcBorders>
          </w:tcPr>
          <w:p w14:paraId="082FFA92" w14:textId="77777777" w:rsidR="00A1373C" w:rsidRPr="00A15467" w:rsidRDefault="00A1373C" w:rsidP="00904CA7">
            <w:pPr>
              <w:spacing w:after="0" w:line="240" w:lineRule="auto"/>
              <w:rPr>
                <w:rFonts w:eastAsia="Times New Roman" w:cstheme="minorHAnsi"/>
                <w:color w:val="000000"/>
              </w:rPr>
            </w:pPr>
          </w:p>
        </w:tc>
      </w:tr>
      <w:tr w:rsidR="00A1373C" w:rsidRPr="00A15467" w14:paraId="616C523D" w14:textId="77777777" w:rsidTr="00E2072A">
        <w:trPr>
          <w:trHeight w:val="1003"/>
        </w:trPr>
        <w:tc>
          <w:tcPr>
            <w:tcW w:w="10620" w:type="dxa"/>
            <w:gridSpan w:val="2"/>
            <w:tcBorders>
              <w:top w:val="nil"/>
              <w:left w:val="single" w:sz="4" w:space="0" w:color="auto"/>
              <w:bottom w:val="single" w:sz="4" w:space="0" w:color="auto"/>
              <w:right w:val="single" w:sz="4" w:space="0" w:color="auto"/>
            </w:tcBorders>
            <w:shd w:val="clear" w:color="auto" w:fill="auto"/>
          </w:tcPr>
          <w:p w14:paraId="7A63CAE9"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b/>
                <w:bCs/>
                <w:color w:val="000000"/>
              </w:rPr>
              <w:t>Comments:</w:t>
            </w:r>
          </w:p>
        </w:tc>
      </w:tr>
      <w:tr w:rsidR="00A1373C" w:rsidRPr="00A15467" w14:paraId="37EC3C54" w14:textId="77777777" w:rsidTr="00E2072A">
        <w:trPr>
          <w:trHeight w:val="600"/>
        </w:trPr>
        <w:tc>
          <w:tcPr>
            <w:tcW w:w="5220"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39BE945"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Section 4: Listening Comprehension</w:t>
            </w:r>
          </w:p>
        </w:tc>
        <w:tc>
          <w:tcPr>
            <w:tcW w:w="5400" w:type="dxa"/>
            <w:tcBorders>
              <w:top w:val="single" w:sz="8" w:space="0" w:color="auto"/>
              <w:left w:val="nil"/>
              <w:bottom w:val="single" w:sz="4" w:space="0" w:color="auto"/>
              <w:right w:val="single" w:sz="4" w:space="0" w:color="auto"/>
            </w:tcBorders>
            <w:shd w:val="clear" w:color="auto" w:fill="D9D9D9" w:themeFill="background1" w:themeFillShade="D9"/>
          </w:tcPr>
          <w:p w14:paraId="5F50C040" w14:textId="77777777" w:rsidR="00A1373C" w:rsidRPr="00A15467" w:rsidRDefault="00A1373C" w:rsidP="00904CA7">
            <w:pPr>
              <w:spacing w:after="0" w:line="240" w:lineRule="auto"/>
              <w:rPr>
                <w:rFonts w:eastAsia="Times New Roman" w:cstheme="minorHAnsi"/>
                <w:b/>
                <w:bCs/>
                <w:color w:val="000000"/>
              </w:rPr>
            </w:pPr>
          </w:p>
        </w:tc>
      </w:tr>
      <w:tr w:rsidR="00A1373C" w:rsidRPr="00A15467" w14:paraId="6CD02789" w14:textId="77777777" w:rsidTr="00E2072A">
        <w:trPr>
          <w:trHeight w:val="600"/>
        </w:trPr>
        <w:tc>
          <w:tcPr>
            <w:tcW w:w="522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CD33DA0" w14:textId="5C5B9138"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In the instructional program…</w:t>
            </w:r>
          </w:p>
        </w:tc>
        <w:tc>
          <w:tcPr>
            <w:tcW w:w="5400" w:type="dxa"/>
            <w:tcBorders>
              <w:top w:val="nil"/>
              <w:left w:val="nil"/>
              <w:bottom w:val="single" w:sz="4" w:space="0" w:color="auto"/>
              <w:right w:val="single" w:sz="4" w:space="0" w:color="auto"/>
            </w:tcBorders>
            <w:shd w:val="clear" w:color="auto" w:fill="D9D9D9" w:themeFill="background1" w:themeFillShade="D9"/>
            <w:vAlign w:val="center"/>
          </w:tcPr>
          <w:p w14:paraId="4EF01E88"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Evidence:</w:t>
            </w:r>
          </w:p>
        </w:tc>
      </w:tr>
      <w:tr w:rsidR="00A1373C" w:rsidRPr="00A15467" w14:paraId="00342A9C"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0889B4B3" w14:textId="77777777" w:rsidR="00A1373C" w:rsidRPr="00A15467" w:rsidRDefault="00A1373C" w:rsidP="00904CA7">
            <w:pPr>
              <w:spacing w:after="0" w:line="240" w:lineRule="auto"/>
              <w:rPr>
                <w:rFonts w:eastAsia="Times New Roman" w:cstheme="minorHAnsi"/>
                <w:color w:val="000000"/>
              </w:rPr>
            </w:pPr>
            <w:proofErr w:type="gramStart"/>
            <w:r w:rsidRPr="00A15467">
              <w:rPr>
                <w:rFonts w:eastAsia="Times New Roman" w:cstheme="minorHAnsi"/>
                <w:color w:val="000000"/>
              </w:rPr>
              <w:t>there</w:t>
            </w:r>
            <w:proofErr w:type="gramEnd"/>
            <w:r w:rsidRPr="00A15467">
              <w:rPr>
                <w:rFonts w:eastAsia="Times New Roman" w:cstheme="minorHAnsi"/>
                <w:color w:val="000000"/>
              </w:rPr>
              <w:t xml:space="preserve"> a clear scope and sequence that guides listening comprehension instruction, in which the goals are explicitly stated and in which the ideas follow a logical order</w:t>
            </w:r>
          </w:p>
        </w:tc>
        <w:tc>
          <w:tcPr>
            <w:tcW w:w="5400" w:type="dxa"/>
            <w:tcBorders>
              <w:top w:val="nil"/>
              <w:left w:val="nil"/>
              <w:bottom w:val="single" w:sz="4" w:space="0" w:color="auto"/>
              <w:right w:val="single" w:sz="4" w:space="0" w:color="auto"/>
            </w:tcBorders>
          </w:tcPr>
          <w:p w14:paraId="25E5E94E" w14:textId="77777777" w:rsidR="00A1373C" w:rsidRPr="00A15467" w:rsidRDefault="00A1373C" w:rsidP="00904CA7">
            <w:pPr>
              <w:spacing w:after="0" w:line="240" w:lineRule="auto"/>
              <w:rPr>
                <w:rFonts w:eastAsia="Times New Roman" w:cstheme="minorHAnsi"/>
                <w:color w:val="000000"/>
              </w:rPr>
            </w:pPr>
          </w:p>
        </w:tc>
      </w:tr>
      <w:tr w:rsidR="00A1373C" w:rsidRPr="00A15467" w14:paraId="50F5417F"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6C534AE8"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students are explicitly taught to do an oral retelling of events or stories that were read to them</w:t>
            </w:r>
          </w:p>
        </w:tc>
        <w:tc>
          <w:tcPr>
            <w:tcW w:w="5400" w:type="dxa"/>
            <w:tcBorders>
              <w:top w:val="nil"/>
              <w:left w:val="nil"/>
              <w:bottom w:val="single" w:sz="4" w:space="0" w:color="auto"/>
              <w:right w:val="single" w:sz="4" w:space="0" w:color="auto"/>
            </w:tcBorders>
          </w:tcPr>
          <w:p w14:paraId="526D94E0" w14:textId="77777777" w:rsidR="00A1373C" w:rsidRPr="00A15467" w:rsidRDefault="00A1373C" w:rsidP="00904CA7">
            <w:pPr>
              <w:spacing w:after="0" w:line="240" w:lineRule="auto"/>
              <w:rPr>
                <w:rFonts w:eastAsia="Times New Roman" w:cstheme="minorHAnsi"/>
                <w:color w:val="000000"/>
              </w:rPr>
            </w:pPr>
          </w:p>
        </w:tc>
      </w:tr>
      <w:tr w:rsidR="00A1373C" w:rsidRPr="00A15467" w14:paraId="1AEB913A"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6BDE8318"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story structure (e.g., beginning, middle, end) is modeled with multiple unambiguous examples</w:t>
            </w:r>
          </w:p>
        </w:tc>
        <w:tc>
          <w:tcPr>
            <w:tcW w:w="5400" w:type="dxa"/>
            <w:tcBorders>
              <w:top w:val="nil"/>
              <w:left w:val="nil"/>
              <w:bottom w:val="single" w:sz="4" w:space="0" w:color="auto"/>
              <w:right w:val="single" w:sz="4" w:space="0" w:color="auto"/>
            </w:tcBorders>
          </w:tcPr>
          <w:p w14:paraId="52582761" w14:textId="77777777" w:rsidR="00A1373C" w:rsidRPr="00A15467" w:rsidRDefault="00A1373C" w:rsidP="00904CA7">
            <w:pPr>
              <w:spacing w:after="0" w:line="240" w:lineRule="auto"/>
              <w:rPr>
                <w:rFonts w:eastAsia="Times New Roman" w:cstheme="minorHAnsi"/>
                <w:color w:val="000000"/>
              </w:rPr>
            </w:pPr>
          </w:p>
        </w:tc>
      </w:tr>
      <w:tr w:rsidR="00A1373C" w:rsidRPr="00A15467" w14:paraId="78C7CA81" w14:textId="77777777" w:rsidTr="00E2072A">
        <w:trPr>
          <w:trHeight w:val="16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5A2F2181"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high-utility (e.g., words selected for instruction are rich, high-utility words that will appear in conversation and literature, those that must be learned to understand a concept or text, and words from content area instruction) words are pre-selected and taught before, during and after reading aloud</w:t>
            </w:r>
          </w:p>
        </w:tc>
        <w:tc>
          <w:tcPr>
            <w:tcW w:w="5400" w:type="dxa"/>
            <w:tcBorders>
              <w:top w:val="nil"/>
              <w:left w:val="nil"/>
              <w:bottom w:val="single" w:sz="4" w:space="0" w:color="auto"/>
              <w:right w:val="single" w:sz="4" w:space="0" w:color="auto"/>
            </w:tcBorders>
          </w:tcPr>
          <w:p w14:paraId="5D253DFC" w14:textId="77777777" w:rsidR="00A1373C" w:rsidRPr="00A15467" w:rsidRDefault="00A1373C" w:rsidP="00904CA7">
            <w:pPr>
              <w:spacing w:after="0" w:line="240" w:lineRule="auto"/>
              <w:rPr>
                <w:rFonts w:eastAsia="Times New Roman" w:cstheme="minorHAnsi"/>
                <w:color w:val="000000"/>
              </w:rPr>
            </w:pPr>
          </w:p>
        </w:tc>
      </w:tr>
      <w:tr w:rsidR="00A1373C" w:rsidRPr="00A15467" w14:paraId="22128E8F"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23B0AE87"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 materials support engaging in interactive discussion on a wide variety of topics to expand and deepen background knowledge</w:t>
            </w:r>
          </w:p>
        </w:tc>
        <w:tc>
          <w:tcPr>
            <w:tcW w:w="5400" w:type="dxa"/>
            <w:tcBorders>
              <w:top w:val="nil"/>
              <w:left w:val="nil"/>
              <w:bottom w:val="single" w:sz="4" w:space="0" w:color="auto"/>
              <w:right w:val="single" w:sz="4" w:space="0" w:color="auto"/>
            </w:tcBorders>
          </w:tcPr>
          <w:p w14:paraId="4C2427AA" w14:textId="77777777" w:rsidR="00A1373C" w:rsidRPr="00A15467" w:rsidRDefault="00A1373C" w:rsidP="00904CA7">
            <w:pPr>
              <w:spacing w:after="0" w:line="240" w:lineRule="auto"/>
              <w:rPr>
                <w:rFonts w:eastAsia="Times New Roman" w:cstheme="minorHAnsi"/>
                <w:color w:val="000000"/>
              </w:rPr>
            </w:pPr>
          </w:p>
        </w:tc>
      </w:tr>
      <w:tr w:rsidR="00A1373C" w:rsidRPr="00A15467" w14:paraId="360AF7C7" w14:textId="77777777" w:rsidTr="00E2072A">
        <w:trPr>
          <w:trHeight w:val="1003"/>
        </w:trPr>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3C9B5"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 text selections include model questions to ask while reading aloud</w:t>
            </w:r>
          </w:p>
        </w:tc>
        <w:tc>
          <w:tcPr>
            <w:tcW w:w="5400" w:type="dxa"/>
            <w:tcBorders>
              <w:top w:val="single" w:sz="4" w:space="0" w:color="auto"/>
              <w:left w:val="single" w:sz="4" w:space="0" w:color="auto"/>
              <w:bottom w:val="single" w:sz="4" w:space="0" w:color="auto"/>
              <w:right w:val="single" w:sz="4" w:space="0" w:color="auto"/>
            </w:tcBorders>
          </w:tcPr>
          <w:p w14:paraId="6F8E02B6" w14:textId="77777777" w:rsidR="00A1373C" w:rsidRPr="00A15467" w:rsidRDefault="00A1373C" w:rsidP="00904CA7">
            <w:pPr>
              <w:spacing w:after="0" w:line="240" w:lineRule="auto"/>
              <w:rPr>
                <w:rFonts w:eastAsia="Times New Roman" w:cstheme="minorHAnsi"/>
                <w:color w:val="000000"/>
              </w:rPr>
            </w:pPr>
          </w:p>
        </w:tc>
      </w:tr>
      <w:tr w:rsidR="00A1373C" w:rsidRPr="00A15467" w14:paraId="0E84FFFB" w14:textId="77777777" w:rsidTr="00E2072A">
        <w:trPr>
          <w:trHeight w:val="1003"/>
        </w:trPr>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06A47"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lastRenderedPageBreak/>
              <w:t>the specific content knowledge students will learn throughout the year is clearly stated, mapped out across the year, and prepares students for later grades</w:t>
            </w:r>
          </w:p>
        </w:tc>
        <w:tc>
          <w:tcPr>
            <w:tcW w:w="5400" w:type="dxa"/>
            <w:tcBorders>
              <w:top w:val="single" w:sz="4" w:space="0" w:color="auto"/>
              <w:left w:val="nil"/>
              <w:bottom w:val="single" w:sz="4" w:space="0" w:color="auto"/>
              <w:right w:val="single" w:sz="4" w:space="0" w:color="auto"/>
            </w:tcBorders>
          </w:tcPr>
          <w:p w14:paraId="1F8A0F98" w14:textId="77777777" w:rsidR="00A1373C" w:rsidRPr="00A15467" w:rsidRDefault="00A1373C" w:rsidP="00904CA7">
            <w:pPr>
              <w:spacing w:after="0" w:line="240" w:lineRule="auto"/>
              <w:rPr>
                <w:rFonts w:eastAsia="Times New Roman" w:cstheme="minorHAnsi"/>
                <w:color w:val="000000"/>
              </w:rPr>
            </w:pPr>
          </w:p>
        </w:tc>
      </w:tr>
      <w:tr w:rsidR="00A1373C" w:rsidRPr="00A15467" w14:paraId="5EEB618D" w14:textId="77777777" w:rsidTr="00E2072A">
        <w:trPr>
          <w:trHeight w:val="16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1F5CF7C8"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complex topics are introduced in a carefully planned sequence through teachers reading aloud, discussions, and projects, starting with a basic introduction and building towards a deeper understanding</w:t>
            </w:r>
          </w:p>
        </w:tc>
        <w:tc>
          <w:tcPr>
            <w:tcW w:w="5400" w:type="dxa"/>
            <w:tcBorders>
              <w:top w:val="nil"/>
              <w:left w:val="nil"/>
              <w:bottom w:val="single" w:sz="4" w:space="0" w:color="auto"/>
              <w:right w:val="single" w:sz="4" w:space="0" w:color="auto"/>
            </w:tcBorders>
          </w:tcPr>
          <w:p w14:paraId="4C9A84F4" w14:textId="77777777" w:rsidR="00A1373C" w:rsidRPr="00A15467" w:rsidRDefault="00A1373C" w:rsidP="00904CA7">
            <w:pPr>
              <w:spacing w:after="0" w:line="240" w:lineRule="auto"/>
              <w:rPr>
                <w:rFonts w:eastAsia="Times New Roman" w:cstheme="minorHAnsi"/>
                <w:color w:val="000000"/>
              </w:rPr>
            </w:pPr>
          </w:p>
        </w:tc>
      </w:tr>
      <w:tr w:rsidR="00A1373C" w:rsidRPr="00A15467" w14:paraId="3D300451" w14:textId="77777777" w:rsidTr="00E2072A">
        <w:trPr>
          <w:trHeight w:val="1003"/>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070A410F"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differentiation of listening comprehension instruction is linked to assessment data, with flexible grouping based on students’ needs and progress.</w:t>
            </w:r>
          </w:p>
        </w:tc>
        <w:tc>
          <w:tcPr>
            <w:tcW w:w="5400" w:type="dxa"/>
            <w:tcBorders>
              <w:top w:val="nil"/>
              <w:left w:val="nil"/>
              <w:bottom w:val="single" w:sz="4" w:space="0" w:color="auto"/>
              <w:right w:val="single" w:sz="4" w:space="0" w:color="auto"/>
            </w:tcBorders>
          </w:tcPr>
          <w:p w14:paraId="2F6E7FF7" w14:textId="77777777" w:rsidR="00A1373C" w:rsidRPr="00A15467" w:rsidRDefault="00A1373C" w:rsidP="00904CA7">
            <w:pPr>
              <w:spacing w:after="0" w:line="240" w:lineRule="auto"/>
              <w:rPr>
                <w:rFonts w:eastAsia="Times New Roman" w:cstheme="minorHAnsi"/>
                <w:color w:val="000000"/>
              </w:rPr>
            </w:pPr>
          </w:p>
        </w:tc>
      </w:tr>
      <w:tr w:rsidR="00A1373C" w:rsidRPr="00A15467" w14:paraId="219F780B" w14:textId="77777777" w:rsidTr="00E2072A">
        <w:trPr>
          <w:trHeight w:val="1003"/>
        </w:trPr>
        <w:tc>
          <w:tcPr>
            <w:tcW w:w="10620" w:type="dxa"/>
            <w:gridSpan w:val="2"/>
            <w:tcBorders>
              <w:top w:val="nil"/>
              <w:left w:val="single" w:sz="4" w:space="0" w:color="auto"/>
              <w:bottom w:val="single" w:sz="4" w:space="0" w:color="auto"/>
              <w:right w:val="single" w:sz="4" w:space="0" w:color="auto"/>
            </w:tcBorders>
            <w:shd w:val="clear" w:color="auto" w:fill="auto"/>
          </w:tcPr>
          <w:p w14:paraId="76226C3E"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b/>
                <w:bCs/>
                <w:color w:val="000000"/>
              </w:rPr>
              <w:t>Comments:</w:t>
            </w:r>
          </w:p>
        </w:tc>
      </w:tr>
    </w:tbl>
    <w:p w14:paraId="7DCCF8A9" w14:textId="77777777" w:rsidR="00A1373C" w:rsidRPr="00A15467" w:rsidRDefault="00A1373C" w:rsidP="00A1373C">
      <w:pPr>
        <w:rPr>
          <w:rFonts w:cstheme="minorHAnsi"/>
        </w:rPr>
      </w:pPr>
    </w:p>
    <w:tbl>
      <w:tblPr>
        <w:tblW w:w="10610" w:type="dxa"/>
        <w:tblInd w:w="-810" w:type="dxa"/>
        <w:tblLook w:val="04A0" w:firstRow="1" w:lastRow="0" w:firstColumn="1" w:lastColumn="0" w:noHBand="0" w:noVBand="1"/>
      </w:tblPr>
      <w:tblGrid>
        <w:gridCol w:w="5210"/>
        <w:gridCol w:w="5400"/>
      </w:tblGrid>
      <w:tr w:rsidR="00162C4E" w:rsidRPr="00A15467" w14:paraId="4AB32F88" w14:textId="77777777" w:rsidTr="00904CA7">
        <w:trPr>
          <w:trHeight w:val="600"/>
        </w:trPr>
        <w:tc>
          <w:tcPr>
            <w:tcW w:w="10610" w:type="dxa"/>
            <w:gridSpan w:val="2"/>
            <w:tcBorders>
              <w:top w:val="single" w:sz="8" w:space="0" w:color="auto"/>
              <w:left w:val="single" w:sz="4" w:space="0" w:color="auto"/>
              <w:bottom w:val="single" w:sz="4" w:space="0" w:color="auto"/>
              <w:right w:val="single" w:sz="4" w:space="0" w:color="auto"/>
            </w:tcBorders>
            <w:shd w:val="clear" w:color="000000" w:fill="D9D9D9"/>
            <w:vAlign w:val="center"/>
          </w:tcPr>
          <w:p w14:paraId="3B6C7437" w14:textId="77777777" w:rsidR="00A1373C" w:rsidRPr="00A15467" w:rsidRDefault="00A1373C" w:rsidP="00904CA7">
            <w:pPr>
              <w:spacing w:after="0" w:line="240" w:lineRule="auto"/>
              <w:jc w:val="center"/>
              <w:rPr>
                <w:rFonts w:eastAsia="Times New Roman" w:cstheme="minorHAnsi"/>
                <w:b/>
                <w:bCs/>
                <w:color w:val="000000"/>
              </w:rPr>
            </w:pPr>
            <w:r w:rsidRPr="00A15467">
              <w:rPr>
                <w:rFonts w:eastAsia="Times New Roman" w:cstheme="minorHAnsi"/>
                <w:b/>
                <w:bCs/>
                <w:color w:val="000000"/>
              </w:rPr>
              <w:t>First Grade</w:t>
            </w:r>
          </w:p>
        </w:tc>
      </w:tr>
      <w:tr w:rsidR="00A85186" w:rsidRPr="00A15467" w14:paraId="5B9C1572" w14:textId="77777777" w:rsidTr="00904CA7">
        <w:trPr>
          <w:trHeight w:val="600"/>
        </w:trPr>
        <w:tc>
          <w:tcPr>
            <w:tcW w:w="5210"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57334E2B"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 xml:space="preserve">Section 1: Phonological and Phonemic Awareness </w:t>
            </w:r>
          </w:p>
        </w:tc>
        <w:tc>
          <w:tcPr>
            <w:tcW w:w="5400" w:type="dxa"/>
            <w:tcBorders>
              <w:top w:val="single" w:sz="8" w:space="0" w:color="auto"/>
              <w:left w:val="nil"/>
              <w:bottom w:val="single" w:sz="4" w:space="0" w:color="auto"/>
              <w:right w:val="single" w:sz="4" w:space="0" w:color="auto"/>
            </w:tcBorders>
            <w:shd w:val="clear" w:color="000000" w:fill="D9D9D9"/>
          </w:tcPr>
          <w:p w14:paraId="664AB8B0" w14:textId="77777777" w:rsidR="00A1373C" w:rsidRPr="00A15467" w:rsidRDefault="00A1373C" w:rsidP="00904CA7">
            <w:pPr>
              <w:spacing w:after="0" w:line="240" w:lineRule="auto"/>
              <w:rPr>
                <w:rFonts w:eastAsia="Times New Roman" w:cstheme="minorHAnsi"/>
                <w:b/>
                <w:bCs/>
                <w:color w:val="000000"/>
              </w:rPr>
            </w:pPr>
          </w:p>
        </w:tc>
      </w:tr>
      <w:tr w:rsidR="00A85186" w:rsidRPr="00A15467" w14:paraId="2ABD666D" w14:textId="77777777" w:rsidTr="00904CA7">
        <w:trPr>
          <w:trHeight w:val="600"/>
        </w:trPr>
        <w:tc>
          <w:tcPr>
            <w:tcW w:w="5210" w:type="dxa"/>
            <w:tcBorders>
              <w:top w:val="nil"/>
              <w:left w:val="single" w:sz="4" w:space="0" w:color="auto"/>
              <w:bottom w:val="single" w:sz="4" w:space="0" w:color="auto"/>
              <w:right w:val="single" w:sz="4" w:space="0" w:color="auto"/>
            </w:tcBorders>
            <w:shd w:val="clear" w:color="000000" w:fill="D9D9D9"/>
            <w:vAlign w:val="center"/>
            <w:hideMark/>
          </w:tcPr>
          <w:p w14:paraId="0DEFAAA2" w14:textId="3FDEEE7B"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In the instructional program…</w:t>
            </w:r>
          </w:p>
        </w:tc>
        <w:tc>
          <w:tcPr>
            <w:tcW w:w="5400" w:type="dxa"/>
            <w:tcBorders>
              <w:top w:val="nil"/>
              <w:left w:val="nil"/>
              <w:bottom w:val="single" w:sz="4" w:space="0" w:color="auto"/>
              <w:right w:val="single" w:sz="4" w:space="0" w:color="auto"/>
            </w:tcBorders>
            <w:shd w:val="clear" w:color="000000" w:fill="D9D9D9"/>
            <w:vAlign w:val="center"/>
          </w:tcPr>
          <w:p w14:paraId="3E71B1C3"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Evidence:</w:t>
            </w:r>
          </w:p>
        </w:tc>
      </w:tr>
      <w:tr w:rsidR="00BE35F4" w:rsidRPr="00A15467" w14:paraId="4BDE3C3F" w14:textId="77777777" w:rsidTr="00904CA7">
        <w:trPr>
          <w:trHeight w:val="16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3F0F1C3E"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there is a detailed scope and sequence of phonological and phonemic awareness skills that progress from easier to more difficult, culminating in advanced skills such as addition, </w:t>
            </w:r>
            <w:proofErr w:type="gramStart"/>
            <w:r w:rsidRPr="00A15467">
              <w:rPr>
                <w:rFonts w:eastAsia="Times New Roman" w:cstheme="minorHAnsi"/>
                <w:color w:val="000000"/>
              </w:rPr>
              <w:t>deletion</w:t>
            </w:r>
            <w:proofErr w:type="gramEnd"/>
            <w:r w:rsidRPr="00A15467">
              <w:rPr>
                <w:rFonts w:eastAsia="Times New Roman" w:cstheme="minorHAnsi"/>
                <w:color w:val="000000"/>
              </w:rPr>
              <w:t xml:space="preserve"> and substitution of phonemes</w:t>
            </w:r>
          </w:p>
        </w:tc>
        <w:tc>
          <w:tcPr>
            <w:tcW w:w="5400" w:type="dxa"/>
            <w:tcBorders>
              <w:top w:val="nil"/>
              <w:left w:val="nil"/>
              <w:bottom w:val="single" w:sz="4" w:space="0" w:color="auto"/>
              <w:right w:val="single" w:sz="4" w:space="0" w:color="auto"/>
            </w:tcBorders>
          </w:tcPr>
          <w:p w14:paraId="41BB5CA7" w14:textId="77777777" w:rsidR="00A1373C" w:rsidRPr="00A15467" w:rsidRDefault="00A1373C" w:rsidP="00904CA7">
            <w:pPr>
              <w:spacing w:after="0" w:line="240" w:lineRule="auto"/>
              <w:rPr>
                <w:rFonts w:eastAsia="Times New Roman" w:cstheme="minorHAnsi"/>
                <w:color w:val="000000"/>
              </w:rPr>
            </w:pPr>
          </w:p>
        </w:tc>
      </w:tr>
      <w:tr w:rsidR="00BE35F4" w:rsidRPr="00A15467" w14:paraId="58C04E23" w14:textId="77777777" w:rsidTr="00904CA7">
        <w:trPr>
          <w:trHeight w:val="16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27BA24F7"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new skills are explicitly modeled using multiple unambiguous examples, where the new skill is introduced, defined and/or explained, a model or demonstration is provided, students are given opportunity to practice orally with immediate corrective feedback</w:t>
            </w:r>
          </w:p>
        </w:tc>
        <w:tc>
          <w:tcPr>
            <w:tcW w:w="5400" w:type="dxa"/>
            <w:tcBorders>
              <w:top w:val="nil"/>
              <w:left w:val="nil"/>
              <w:bottom w:val="single" w:sz="4" w:space="0" w:color="auto"/>
              <w:right w:val="single" w:sz="4" w:space="0" w:color="auto"/>
            </w:tcBorders>
          </w:tcPr>
          <w:p w14:paraId="2B28D6AC" w14:textId="77777777" w:rsidR="00A1373C" w:rsidRPr="00A15467" w:rsidRDefault="00A1373C" w:rsidP="00904CA7">
            <w:pPr>
              <w:spacing w:after="0" w:line="240" w:lineRule="auto"/>
              <w:rPr>
                <w:rFonts w:eastAsia="Times New Roman" w:cstheme="minorHAnsi"/>
                <w:color w:val="000000"/>
              </w:rPr>
            </w:pPr>
          </w:p>
        </w:tc>
      </w:tr>
      <w:tr w:rsidR="00A1373C" w:rsidRPr="00A15467" w14:paraId="35A53F6D" w14:textId="77777777" w:rsidTr="00904CA7">
        <w:trPr>
          <w:trHeight w:val="2000"/>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283C2"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movement and/or manipulatives are used to make sounds in words concrete to demonstrate and practice how sounds are connected to letters (e.g. phoneme-grapheme mapping) (working toward understanding of the alphabetic principle)</w:t>
            </w:r>
          </w:p>
        </w:tc>
        <w:tc>
          <w:tcPr>
            <w:tcW w:w="5400" w:type="dxa"/>
            <w:tcBorders>
              <w:top w:val="single" w:sz="4" w:space="0" w:color="auto"/>
              <w:left w:val="single" w:sz="4" w:space="0" w:color="auto"/>
              <w:bottom w:val="single" w:sz="4" w:space="0" w:color="auto"/>
              <w:right w:val="single" w:sz="4" w:space="0" w:color="auto"/>
            </w:tcBorders>
          </w:tcPr>
          <w:p w14:paraId="7E058AA8" w14:textId="77777777" w:rsidR="00A1373C" w:rsidRPr="00A15467" w:rsidRDefault="00A1373C" w:rsidP="00904CA7">
            <w:pPr>
              <w:spacing w:after="0" w:line="240" w:lineRule="auto"/>
              <w:rPr>
                <w:rFonts w:eastAsia="Times New Roman" w:cstheme="minorHAnsi"/>
                <w:color w:val="000000"/>
              </w:rPr>
            </w:pPr>
          </w:p>
        </w:tc>
      </w:tr>
      <w:tr w:rsidR="00B04878" w:rsidRPr="00A15467" w14:paraId="6EDC8CFC" w14:textId="77777777" w:rsidTr="00904CA7">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EFDC2"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lastRenderedPageBreak/>
              <w:t>students analyze spoken words at the phoneme level, including segmenting individual phonemes</w:t>
            </w:r>
          </w:p>
        </w:tc>
        <w:tc>
          <w:tcPr>
            <w:tcW w:w="5400" w:type="dxa"/>
            <w:tcBorders>
              <w:top w:val="single" w:sz="4" w:space="0" w:color="auto"/>
              <w:left w:val="nil"/>
              <w:bottom w:val="single" w:sz="4" w:space="0" w:color="auto"/>
              <w:right w:val="single" w:sz="4" w:space="0" w:color="auto"/>
            </w:tcBorders>
          </w:tcPr>
          <w:p w14:paraId="65D9C80D" w14:textId="77777777" w:rsidR="00A1373C" w:rsidRPr="00A15467" w:rsidRDefault="00A1373C" w:rsidP="00904CA7">
            <w:pPr>
              <w:spacing w:after="0" w:line="240" w:lineRule="auto"/>
              <w:rPr>
                <w:rFonts w:eastAsia="Times New Roman" w:cstheme="minorHAnsi"/>
                <w:color w:val="000000"/>
              </w:rPr>
            </w:pPr>
          </w:p>
        </w:tc>
      </w:tr>
      <w:tr w:rsidR="00BE35F4" w:rsidRPr="00A15467" w14:paraId="416A2484"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1E199FD4"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 order of attention to phonemes in three-sound words is first, last, middle sound</w:t>
            </w:r>
          </w:p>
        </w:tc>
        <w:tc>
          <w:tcPr>
            <w:tcW w:w="5400" w:type="dxa"/>
            <w:tcBorders>
              <w:top w:val="nil"/>
              <w:left w:val="nil"/>
              <w:bottom w:val="single" w:sz="4" w:space="0" w:color="auto"/>
              <w:right w:val="single" w:sz="4" w:space="0" w:color="auto"/>
            </w:tcBorders>
          </w:tcPr>
          <w:p w14:paraId="58153A4B" w14:textId="77777777" w:rsidR="00A1373C" w:rsidRPr="00A15467" w:rsidRDefault="00A1373C" w:rsidP="00904CA7">
            <w:pPr>
              <w:spacing w:after="0" w:line="240" w:lineRule="auto"/>
              <w:rPr>
                <w:rFonts w:eastAsia="Times New Roman" w:cstheme="minorHAnsi"/>
                <w:color w:val="000000"/>
              </w:rPr>
            </w:pPr>
          </w:p>
        </w:tc>
      </w:tr>
      <w:tr w:rsidR="00BE35F4" w:rsidRPr="00A15467" w14:paraId="294C1CAA"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2007AA8E"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instructional time is focused on high priority skills such as isolating beginning sound, blending, </w:t>
            </w:r>
            <w:proofErr w:type="gramStart"/>
            <w:r w:rsidRPr="00A15467">
              <w:rPr>
                <w:rFonts w:eastAsia="Times New Roman" w:cstheme="minorHAnsi"/>
                <w:color w:val="000000"/>
              </w:rPr>
              <w:t>segmenting</w:t>
            </w:r>
            <w:proofErr w:type="gramEnd"/>
            <w:r w:rsidRPr="00A15467">
              <w:rPr>
                <w:rFonts w:eastAsia="Times New Roman" w:cstheme="minorHAnsi"/>
                <w:color w:val="000000"/>
              </w:rPr>
              <w:t xml:space="preserve"> and manipulating phonemes</w:t>
            </w:r>
          </w:p>
        </w:tc>
        <w:tc>
          <w:tcPr>
            <w:tcW w:w="5400" w:type="dxa"/>
            <w:tcBorders>
              <w:top w:val="nil"/>
              <w:left w:val="nil"/>
              <w:bottom w:val="single" w:sz="4" w:space="0" w:color="auto"/>
              <w:right w:val="single" w:sz="4" w:space="0" w:color="auto"/>
            </w:tcBorders>
          </w:tcPr>
          <w:p w14:paraId="6126D1D1" w14:textId="77777777" w:rsidR="00A1373C" w:rsidRPr="00A15467" w:rsidRDefault="00A1373C" w:rsidP="00904CA7">
            <w:pPr>
              <w:spacing w:after="0" w:line="240" w:lineRule="auto"/>
              <w:rPr>
                <w:rFonts w:eastAsia="Times New Roman" w:cstheme="minorHAnsi"/>
                <w:color w:val="000000"/>
              </w:rPr>
            </w:pPr>
          </w:p>
        </w:tc>
      </w:tr>
      <w:tr w:rsidR="00BE35F4" w:rsidRPr="00A15467" w14:paraId="5D0F21F8"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67F46226"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students are taught to blend and segment sounds in three-, four-, and five-phoneme words</w:t>
            </w:r>
          </w:p>
        </w:tc>
        <w:tc>
          <w:tcPr>
            <w:tcW w:w="5400" w:type="dxa"/>
            <w:tcBorders>
              <w:top w:val="nil"/>
              <w:left w:val="nil"/>
              <w:bottom w:val="single" w:sz="4" w:space="0" w:color="auto"/>
              <w:right w:val="single" w:sz="4" w:space="0" w:color="auto"/>
            </w:tcBorders>
          </w:tcPr>
          <w:p w14:paraId="25663515" w14:textId="77777777" w:rsidR="00A1373C" w:rsidRPr="00A15467" w:rsidRDefault="00A1373C" w:rsidP="00904CA7">
            <w:pPr>
              <w:spacing w:after="0" w:line="240" w:lineRule="auto"/>
              <w:rPr>
                <w:rFonts w:eastAsia="Times New Roman" w:cstheme="minorHAnsi"/>
                <w:color w:val="000000"/>
              </w:rPr>
            </w:pPr>
          </w:p>
        </w:tc>
      </w:tr>
      <w:tr w:rsidR="00BE35F4" w:rsidRPr="00A15467" w14:paraId="166BBB6C"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289721E7"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students are taught to pull apart the two phonemes in consonant blends when segmenting</w:t>
            </w:r>
          </w:p>
        </w:tc>
        <w:tc>
          <w:tcPr>
            <w:tcW w:w="5400" w:type="dxa"/>
            <w:tcBorders>
              <w:top w:val="nil"/>
              <w:left w:val="nil"/>
              <w:bottom w:val="single" w:sz="4" w:space="0" w:color="auto"/>
              <w:right w:val="single" w:sz="4" w:space="0" w:color="auto"/>
            </w:tcBorders>
          </w:tcPr>
          <w:p w14:paraId="48FC6998" w14:textId="77777777" w:rsidR="00A1373C" w:rsidRPr="00A15467" w:rsidRDefault="00A1373C" w:rsidP="00904CA7">
            <w:pPr>
              <w:spacing w:after="0" w:line="240" w:lineRule="auto"/>
              <w:rPr>
                <w:rFonts w:eastAsia="Times New Roman" w:cstheme="minorHAnsi"/>
                <w:color w:val="000000"/>
              </w:rPr>
            </w:pPr>
          </w:p>
        </w:tc>
      </w:tr>
      <w:tr w:rsidR="00BE35F4" w:rsidRPr="00A15467" w14:paraId="170C551A"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3E01D17C"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students spend time practicing orally producing the sounds in spoken words, not just identifying the </w:t>
            </w:r>
            <w:proofErr w:type="gramStart"/>
            <w:r w:rsidRPr="00A15467">
              <w:rPr>
                <w:rFonts w:eastAsia="Times New Roman" w:cstheme="minorHAnsi"/>
                <w:color w:val="000000"/>
              </w:rPr>
              <w:t>sounds</w:t>
            </w:r>
            <w:proofErr w:type="gramEnd"/>
            <w:r w:rsidRPr="00A15467">
              <w:rPr>
                <w:rFonts w:eastAsia="Times New Roman" w:cstheme="minorHAnsi"/>
                <w:color w:val="000000"/>
              </w:rPr>
              <w:t xml:space="preserve"> or matching the sounds using objects or pictures</w:t>
            </w:r>
          </w:p>
        </w:tc>
        <w:tc>
          <w:tcPr>
            <w:tcW w:w="5400" w:type="dxa"/>
            <w:tcBorders>
              <w:top w:val="nil"/>
              <w:left w:val="nil"/>
              <w:bottom w:val="single" w:sz="4" w:space="0" w:color="auto"/>
              <w:right w:val="single" w:sz="4" w:space="0" w:color="auto"/>
            </w:tcBorders>
          </w:tcPr>
          <w:p w14:paraId="66CE652D" w14:textId="77777777" w:rsidR="00A1373C" w:rsidRPr="00A15467" w:rsidRDefault="00A1373C" w:rsidP="00904CA7">
            <w:pPr>
              <w:spacing w:after="0" w:line="240" w:lineRule="auto"/>
              <w:rPr>
                <w:rFonts w:eastAsia="Times New Roman" w:cstheme="minorHAnsi"/>
                <w:color w:val="000000"/>
              </w:rPr>
            </w:pPr>
          </w:p>
        </w:tc>
      </w:tr>
      <w:tr w:rsidR="00BE35F4" w:rsidRPr="00A15467" w14:paraId="018DF9C8"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4F29938C"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activities and materials are designed to elicit high levels of responding and engagement</w:t>
            </w:r>
          </w:p>
        </w:tc>
        <w:tc>
          <w:tcPr>
            <w:tcW w:w="5400" w:type="dxa"/>
            <w:tcBorders>
              <w:top w:val="nil"/>
              <w:left w:val="nil"/>
              <w:bottom w:val="single" w:sz="4" w:space="0" w:color="auto"/>
              <w:right w:val="single" w:sz="4" w:space="0" w:color="auto"/>
            </w:tcBorders>
          </w:tcPr>
          <w:p w14:paraId="090E382E" w14:textId="77777777" w:rsidR="00A1373C" w:rsidRPr="00A15467" w:rsidRDefault="00A1373C" w:rsidP="00904CA7">
            <w:pPr>
              <w:spacing w:after="0" w:line="240" w:lineRule="auto"/>
              <w:rPr>
                <w:rFonts w:eastAsia="Times New Roman" w:cstheme="minorHAnsi"/>
                <w:color w:val="000000"/>
              </w:rPr>
            </w:pPr>
          </w:p>
        </w:tc>
      </w:tr>
      <w:tr w:rsidR="00BE35F4" w:rsidRPr="00A15467" w14:paraId="1F5091F5"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3EB4228E"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differentiation of phonemic awareness instruction is linked to assessment data, with flexible grouping based on students’ needs and progress</w:t>
            </w:r>
          </w:p>
        </w:tc>
        <w:tc>
          <w:tcPr>
            <w:tcW w:w="5400" w:type="dxa"/>
            <w:tcBorders>
              <w:top w:val="nil"/>
              <w:left w:val="nil"/>
              <w:bottom w:val="single" w:sz="4" w:space="0" w:color="auto"/>
              <w:right w:val="single" w:sz="4" w:space="0" w:color="auto"/>
            </w:tcBorders>
          </w:tcPr>
          <w:p w14:paraId="1F9E8492" w14:textId="77777777" w:rsidR="00A1373C" w:rsidRPr="00A15467" w:rsidRDefault="00A1373C" w:rsidP="00904CA7">
            <w:pPr>
              <w:spacing w:after="0" w:line="240" w:lineRule="auto"/>
              <w:rPr>
                <w:rFonts w:eastAsia="Times New Roman" w:cstheme="minorHAnsi"/>
                <w:color w:val="000000"/>
              </w:rPr>
            </w:pPr>
          </w:p>
        </w:tc>
      </w:tr>
      <w:tr w:rsidR="00A1373C" w:rsidRPr="00A15467" w14:paraId="15FD4EBE" w14:textId="77777777" w:rsidTr="00904CA7">
        <w:trPr>
          <w:trHeight w:val="1003"/>
        </w:trPr>
        <w:tc>
          <w:tcPr>
            <w:tcW w:w="10610" w:type="dxa"/>
            <w:gridSpan w:val="2"/>
            <w:tcBorders>
              <w:top w:val="nil"/>
              <w:left w:val="single" w:sz="4" w:space="0" w:color="auto"/>
              <w:bottom w:val="single" w:sz="4" w:space="0" w:color="auto"/>
              <w:right w:val="single" w:sz="4" w:space="0" w:color="auto"/>
            </w:tcBorders>
            <w:shd w:val="clear" w:color="auto" w:fill="auto"/>
          </w:tcPr>
          <w:p w14:paraId="70FC3154"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b/>
                <w:bCs/>
                <w:color w:val="000000"/>
              </w:rPr>
              <w:t>Comments:</w:t>
            </w:r>
          </w:p>
        </w:tc>
      </w:tr>
      <w:tr w:rsidR="00A85186" w:rsidRPr="00A15467" w14:paraId="5D7E9F4F" w14:textId="77777777" w:rsidTr="00904CA7">
        <w:trPr>
          <w:trHeight w:val="600"/>
        </w:trPr>
        <w:tc>
          <w:tcPr>
            <w:tcW w:w="5210"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31C27FCE"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 xml:space="preserve">Section 2: Phonics and Word Study </w:t>
            </w:r>
          </w:p>
        </w:tc>
        <w:tc>
          <w:tcPr>
            <w:tcW w:w="5400" w:type="dxa"/>
            <w:tcBorders>
              <w:top w:val="single" w:sz="8" w:space="0" w:color="auto"/>
              <w:left w:val="nil"/>
              <w:bottom w:val="single" w:sz="4" w:space="0" w:color="auto"/>
              <w:right w:val="single" w:sz="4" w:space="0" w:color="auto"/>
            </w:tcBorders>
            <w:shd w:val="clear" w:color="000000" w:fill="D9D9D9"/>
          </w:tcPr>
          <w:p w14:paraId="0DADBED5" w14:textId="77777777" w:rsidR="00A1373C" w:rsidRPr="00A15467" w:rsidRDefault="00A1373C" w:rsidP="00904CA7">
            <w:pPr>
              <w:spacing w:after="0" w:line="240" w:lineRule="auto"/>
              <w:rPr>
                <w:rFonts w:eastAsia="Times New Roman" w:cstheme="minorHAnsi"/>
                <w:b/>
                <w:bCs/>
                <w:color w:val="000000"/>
              </w:rPr>
            </w:pPr>
          </w:p>
        </w:tc>
      </w:tr>
      <w:tr w:rsidR="00A85186" w:rsidRPr="00A15467" w14:paraId="4AE35CDF" w14:textId="77777777" w:rsidTr="00904CA7">
        <w:trPr>
          <w:trHeight w:val="600"/>
        </w:trPr>
        <w:tc>
          <w:tcPr>
            <w:tcW w:w="5210" w:type="dxa"/>
            <w:tcBorders>
              <w:top w:val="nil"/>
              <w:left w:val="single" w:sz="4" w:space="0" w:color="auto"/>
              <w:bottom w:val="single" w:sz="4" w:space="0" w:color="auto"/>
              <w:right w:val="single" w:sz="4" w:space="0" w:color="auto"/>
            </w:tcBorders>
            <w:shd w:val="clear" w:color="000000" w:fill="D9D9D9"/>
            <w:vAlign w:val="center"/>
            <w:hideMark/>
          </w:tcPr>
          <w:p w14:paraId="5DB280CD" w14:textId="666FB60E"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In the instructional program…</w:t>
            </w:r>
          </w:p>
        </w:tc>
        <w:tc>
          <w:tcPr>
            <w:tcW w:w="5400" w:type="dxa"/>
            <w:tcBorders>
              <w:top w:val="nil"/>
              <w:left w:val="nil"/>
              <w:bottom w:val="single" w:sz="4" w:space="0" w:color="auto"/>
              <w:right w:val="single" w:sz="4" w:space="0" w:color="auto"/>
            </w:tcBorders>
            <w:shd w:val="clear" w:color="000000" w:fill="D9D9D9"/>
            <w:vAlign w:val="center"/>
          </w:tcPr>
          <w:p w14:paraId="24040FEA"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Evidence:</w:t>
            </w:r>
          </w:p>
        </w:tc>
      </w:tr>
      <w:tr w:rsidR="00A1373C" w:rsidRPr="00A15467" w14:paraId="48EA8634" w14:textId="77777777" w:rsidTr="00904CA7">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EC130"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there is a detailed scope and sequence of phonics patterns that progresses from simple word types, lengths, and complexities to more complex words and syllable types</w:t>
            </w:r>
          </w:p>
        </w:tc>
        <w:tc>
          <w:tcPr>
            <w:tcW w:w="5400" w:type="dxa"/>
            <w:tcBorders>
              <w:top w:val="single" w:sz="4" w:space="0" w:color="auto"/>
              <w:left w:val="single" w:sz="4" w:space="0" w:color="auto"/>
              <w:bottom w:val="single" w:sz="4" w:space="0" w:color="auto"/>
              <w:right w:val="single" w:sz="4" w:space="0" w:color="auto"/>
            </w:tcBorders>
          </w:tcPr>
          <w:p w14:paraId="26F610AD" w14:textId="77777777" w:rsidR="00A1373C" w:rsidRPr="00A15467" w:rsidRDefault="00A1373C" w:rsidP="00904CA7">
            <w:pPr>
              <w:spacing w:after="0" w:line="240" w:lineRule="auto"/>
              <w:rPr>
                <w:rFonts w:eastAsia="Times New Roman" w:cstheme="minorHAnsi"/>
                <w:color w:val="000000"/>
              </w:rPr>
            </w:pPr>
          </w:p>
        </w:tc>
      </w:tr>
      <w:tr w:rsidR="00A1373C" w:rsidRPr="00A15467" w14:paraId="25F6C06E" w14:textId="77777777" w:rsidTr="00904CA7">
        <w:trPr>
          <w:trHeight w:val="3000"/>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B4C0F"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lastRenderedPageBreak/>
              <w:t>the phonics lesson format includes</w:t>
            </w:r>
            <w:r w:rsidRPr="00A15467">
              <w:rPr>
                <w:rFonts w:eastAsia="Times New Roman" w:cstheme="minorHAnsi"/>
                <w:color w:val="000000"/>
              </w:rPr>
              <w:br/>
              <w:t>o   brief cumulative review of previously taught skills,</w:t>
            </w:r>
            <w:r w:rsidRPr="00A15467">
              <w:rPr>
                <w:rFonts w:eastAsia="Times New Roman" w:cstheme="minorHAnsi"/>
                <w:color w:val="000000"/>
              </w:rPr>
              <w:br/>
              <w:t>o   a phonological warm up,</w:t>
            </w:r>
            <w:r w:rsidRPr="00A15467">
              <w:rPr>
                <w:rFonts w:eastAsia="Times New Roman" w:cstheme="minorHAnsi"/>
                <w:color w:val="000000"/>
              </w:rPr>
              <w:br/>
              <w:t>o   phoneme-grapheme matching,</w:t>
            </w:r>
            <w:r w:rsidRPr="00A15467">
              <w:rPr>
                <w:rFonts w:eastAsia="Times New Roman" w:cstheme="minorHAnsi"/>
                <w:color w:val="000000"/>
              </w:rPr>
              <w:br/>
              <w:t>o   word reading accuracy,</w:t>
            </w:r>
            <w:r w:rsidRPr="00A15467">
              <w:rPr>
                <w:rFonts w:eastAsia="Times New Roman" w:cstheme="minorHAnsi"/>
                <w:color w:val="000000"/>
              </w:rPr>
              <w:br/>
              <w:t>o   fluency building at the word, phrase, and eventually simple sentence level,</w:t>
            </w:r>
            <w:r w:rsidRPr="00A15467">
              <w:rPr>
                <w:rFonts w:eastAsia="Times New Roman" w:cstheme="minorHAnsi"/>
                <w:color w:val="000000"/>
              </w:rPr>
              <w:br/>
              <w:t>o   word dictation,</w:t>
            </w:r>
            <w:r w:rsidRPr="00A15467">
              <w:rPr>
                <w:rFonts w:eastAsia="Times New Roman" w:cstheme="minorHAnsi"/>
                <w:color w:val="000000"/>
              </w:rPr>
              <w:br/>
              <w:t>o   transfer to simple decodable text</w:t>
            </w:r>
          </w:p>
        </w:tc>
        <w:tc>
          <w:tcPr>
            <w:tcW w:w="5400" w:type="dxa"/>
            <w:tcBorders>
              <w:top w:val="single" w:sz="4" w:space="0" w:color="auto"/>
              <w:left w:val="single" w:sz="4" w:space="0" w:color="auto"/>
              <w:bottom w:val="single" w:sz="4" w:space="0" w:color="auto"/>
              <w:right w:val="single" w:sz="4" w:space="0" w:color="auto"/>
            </w:tcBorders>
          </w:tcPr>
          <w:p w14:paraId="6011CD1D" w14:textId="77777777" w:rsidR="00A1373C" w:rsidRPr="00A15467" w:rsidRDefault="00A1373C" w:rsidP="00904CA7">
            <w:pPr>
              <w:spacing w:after="0" w:line="240" w:lineRule="auto"/>
              <w:rPr>
                <w:rFonts w:eastAsia="Times New Roman" w:cstheme="minorHAnsi"/>
                <w:color w:val="000000"/>
              </w:rPr>
            </w:pPr>
          </w:p>
        </w:tc>
      </w:tr>
      <w:tr w:rsidR="00BE35F4" w:rsidRPr="00A15467" w14:paraId="28C59D74" w14:textId="77777777" w:rsidTr="00904CA7">
        <w:trPr>
          <w:trHeight w:val="2000"/>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06410F36"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new skills are explicitly modeled using multiple unambiguous examples, where the new skill is introduced, defined and/or explained, a model or demonstration is provided, students are given opportunity to practice orally with immediate corrective feedback (e.g. an explicit step by step routine is utilized)</w:t>
            </w:r>
          </w:p>
        </w:tc>
        <w:tc>
          <w:tcPr>
            <w:tcW w:w="5400" w:type="dxa"/>
            <w:tcBorders>
              <w:top w:val="nil"/>
              <w:left w:val="nil"/>
              <w:bottom w:val="single" w:sz="4" w:space="0" w:color="auto"/>
              <w:right w:val="single" w:sz="4" w:space="0" w:color="auto"/>
            </w:tcBorders>
          </w:tcPr>
          <w:p w14:paraId="08F13687" w14:textId="77777777" w:rsidR="00A1373C" w:rsidRPr="00A15467" w:rsidRDefault="00A1373C" w:rsidP="00904CA7">
            <w:pPr>
              <w:spacing w:after="0" w:line="240" w:lineRule="auto"/>
              <w:rPr>
                <w:rFonts w:eastAsia="Times New Roman" w:cstheme="minorHAnsi"/>
                <w:color w:val="000000"/>
              </w:rPr>
            </w:pPr>
          </w:p>
        </w:tc>
      </w:tr>
      <w:tr w:rsidR="00BE35F4" w:rsidRPr="00A15467" w14:paraId="6ECEB005"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40363EC3"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there is an explicit strategy for blending letter sounds into words that is taught with multiple unambiguous examples</w:t>
            </w:r>
          </w:p>
        </w:tc>
        <w:tc>
          <w:tcPr>
            <w:tcW w:w="5400" w:type="dxa"/>
            <w:tcBorders>
              <w:top w:val="nil"/>
              <w:left w:val="nil"/>
              <w:bottom w:val="single" w:sz="4" w:space="0" w:color="auto"/>
              <w:right w:val="single" w:sz="4" w:space="0" w:color="auto"/>
            </w:tcBorders>
          </w:tcPr>
          <w:p w14:paraId="7C128D96" w14:textId="77777777" w:rsidR="00A1373C" w:rsidRPr="00A15467" w:rsidRDefault="00A1373C" w:rsidP="00904CA7">
            <w:pPr>
              <w:spacing w:after="0" w:line="240" w:lineRule="auto"/>
              <w:rPr>
                <w:rFonts w:eastAsia="Times New Roman" w:cstheme="minorHAnsi"/>
                <w:color w:val="000000"/>
              </w:rPr>
            </w:pPr>
          </w:p>
        </w:tc>
      </w:tr>
      <w:tr w:rsidR="00BE35F4" w:rsidRPr="00A15467" w14:paraId="2B4427CB"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0A43ABD4"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easily confused letters, letter-</w:t>
            </w:r>
            <w:proofErr w:type="gramStart"/>
            <w:r w:rsidRPr="00A15467">
              <w:rPr>
                <w:rFonts w:eastAsia="Times New Roman" w:cstheme="minorHAnsi"/>
                <w:color w:val="000000"/>
              </w:rPr>
              <w:t>sounds</w:t>
            </w:r>
            <w:proofErr w:type="gramEnd"/>
            <w:r w:rsidRPr="00A15467">
              <w:rPr>
                <w:rFonts w:eastAsia="Times New Roman" w:cstheme="minorHAnsi"/>
                <w:color w:val="000000"/>
              </w:rPr>
              <w:t xml:space="preserve"> and words (those that look or sound similar) are not taught in close sequence but are separated in time</w:t>
            </w:r>
          </w:p>
        </w:tc>
        <w:tc>
          <w:tcPr>
            <w:tcW w:w="5400" w:type="dxa"/>
            <w:tcBorders>
              <w:top w:val="nil"/>
              <w:left w:val="nil"/>
              <w:bottom w:val="single" w:sz="4" w:space="0" w:color="auto"/>
              <w:right w:val="single" w:sz="4" w:space="0" w:color="auto"/>
            </w:tcBorders>
          </w:tcPr>
          <w:p w14:paraId="612388CE" w14:textId="77777777" w:rsidR="00A1373C" w:rsidRPr="00A15467" w:rsidRDefault="00A1373C" w:rsidP="00904CA7">
            <w:pPr>
              <w:spacing w:after="0" w:line="240" w:lineRule="auto"/>
              <w:rPr>
                <w:rFonts w:eastAsia="Times New Roman" w:cstheme="minorHAnsi"/>
                <w:color w:val="000000"/>
              </w:rPr>
            </w:pPr>
          </w:p>
        </w:tc>
      </w:tr>
      <w:tr w:rsidR="00BE35F4" w:rsidRPr="00A15467" w14:paraId="2BF1CA3E"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70B7723B"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there are multiple opportunities to blend and read words, and to use letter-sound correspondence to read and write words (e.g. phoneme–grapheme mapping)</w:t>
            </w:r>
          </w:p>
        </w:tc>
        <w:tc>
          <w:tcPr>
            <w:tcW w:w="5400" w:type="dxa"/>
            <w:tcBorders>
              <w:top w:val="nil"/>
              <w:left w:val="nil"/>
              <w:bottom w:val="single" w:sz="4" w:space="0" w:color="auto"/>
              <w:right w:val="single" w:sz="4" w:space="0" w:color="auto"/>
            </w:tcBorders>
          </w:tcPr>
          <w:p w14:paraId="48A63952" w14:textId="77777777" w:rsidR="00A1373C" w:rsidRPr="00A15467" w:rsidRDefault="00A1373C" w:rsidP="00904CA7">
            <w:pPr>
              <w:spacing w:after="0" w:line="240" w:lineRule="auto"/>
              <w:rPr>
                <w:rFonts w:eastAsia="Times New Roman" w:cstheme="minorHAnsi"/>
                <w:color w:val="000000"/>
              </w:rPr>
            </w:pPr>
          </w:p>
        </w:tc>
      </w:tr>
      <w:tr w:rsidR="00BE35F4" w:rsidRPr="00A15467" w14:paraId="429B17E3"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75E882FD"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students are taught and practice how to build regular words for which they know all letter sounds</w:t>
            </w:r>
          </w:p>
        </w:tc>
        <w:tc>
          <w:tcPr>
            <w:tcW w:w="5400" w:type="dxa"/>
            <w:tcBorders>
              <w:top w:val="nil"/>
              <w:left w:val="nil"/>
              <w:bottom w:val="single" w:sz="4" w:space="0" w:color="auto"/>
              <w:right w:val="single" w:sz="4" w:space="0" w:color="auto"/>
            </w:tcBorders>
          </w:tcPr>
          <w:p w14:paraId="73F61546" w14:textId="77777777" w:rsidR="00A1373C" w:rsidRPr="00A15467" w:rsidRDefault="00A1373C" w:rsidP="00904CA7">
            <w:pPr>
              <w:spacing w:after="0" w:line="240" w:lineRule="auto"/>
              <w:rPr>
                <w:rFonts w:eastAsia="Times New Roman" w:cstheme="minorHAnsi"/>
                <w:color w:val="000000"/>
              </w:rPr>
            </w:pPr>
          </w:p>
        </w:tc>
      </w:tr>
      <w:tr w:rsidR="00BE35F4" w:rsidRPr="00A15467" w14:paraId="701B9C67"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52F04A3D"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students practice to automaticity in word lists, phrases and controlled decodable text that provide enough exposures for the words to become sight words</w:t>
            </w:r>
          </w:p>
        </w:tc>
        <w:tc>
          <w:tcPr>
            <w:tcW w:w="5400" w:type="dxa"/>
            <w:tcBorders>
              <w:top w:val="nil"/>
              <w:left w:val="nil"/>
              <w:bottom w:val="single" w:sz="4" w:space="0" w:color="auto"/>
              <w:right w:val="single" w:sz="4" w:space="0" w:color="auto"/>
            </w:tcBorders>
          </w:tcPr>
          <w:p w14:paraId="675CD9C7" w14:textId="77777777" w:rsidR="00A1373C" w:rsidRPr="00A15467" w:rsidRDefault="00A1373C" w:rsidP="00904CA7">
            <w:pPr>
              <w:spacing w:after="0" w:line="240" w:lineRule="auto"/>
              <w:rPr>
                <w:rFonts w:eastAsia="Times New Roman" w:cstheme="minorHAnsi"/>
                <w:color w:val="000000"/>
              </w:rPr>
            </w:pPr>
          </w:p>
        </w:tc>
      </w:tr>
      <w:tr w:rsidR="00BE35F4" w:rsidRPr="00A15467" w14:paraId="3B271AE3"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6E4C17F2"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regular word types are introduced first (e.g., VC, CVC, CV)</w:t>
            </w:r>
          </w:p>
        </w:tc>
        <w:tc>
          <w:tcPr>
            <w:tcW w:w="5400" w:type="dxa"/>
            <w:tcBorders>
              <w:top w:val="nil"/>
              <w:left w:val="nil"/>
              <w:bottom w:val="single" w:sz="4" w:space="0" w:color="auto"/>
              <w:right w:val="single" w:sz="4" w:space="0" w:color="auto"/>
            </w:tcBorders>
          </w:tcPr>
          <w:p w14:paraId="783F9AEB" w14:textId="77777777" w:rsidR="00A1373C" w:rsidRPr="00A15467" w:rsidRDefault="00A1373C" w:rsidP="00904CA7">
            <w:pPr>
              <w:spacing w:after="0" w:line="240" w:lineRule="auto"/>
              <w:rPr>
                <w:rFonts w:eastAsia="Times New Roman" w:cstheme="minorHAnsi"/>
                <w:color w:val="000000"/>
              </w:rPr>
            </w:pPr>
          </w:p>
        </w:tc>
      </w:tr>
      <w:tr w:rsidR="00A1373C" w:rsidRPr="00A15467" w14:paraId="266DE59F" w14:textId="77777777" w:rsidTr="00904CA7">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F577F"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irregular, high-utility words are introduced and practiced to automaticity</w:t>
            </w:r>
          </w:p>
        </w:tc>
        <w:tc>
          <w:tcPr>
            <w:tcW w:w="5400" w:type="dxa"/>
            <w:tcBorders>
              <w:top w:val="single" w:sz="4" w:space="0" w:color="auto"/>
              <w:left w:val="single" w:sz="4" w:space="0" w:color="auto"/>
              <w:bottom w:val="single" w:sz="4" w:space="0" w:color="auto"/>
              <w:right w:val="single" w:sz="4" w:space="0" w:color="auto"/>
            </w:tcBorders>
          </w:tcPr>
          <w:p w14:paraId="270C8598" w14:textId="77777777" w:rsidR="00A1373C" w:rsidRPr="00A15467" w:rsidRDefault="00A1373C" w:rsidP="00904CA7">
            <w:pPr>
              <w:spacing w:after="0" w:line="240" w:lineRule="auto"/>
              <w:rPr>
                <w:rFonts w:eastAsia="Times New Roman" w:cstheme="minorHAnsi"/>
                <w:color w:val="000000"/>
              </w:rPr>
            </w:pPr>
          </w:p>
        </w:tc>
      </w:tr>
      <w:tr w:rsidR="00B04878" w:rsidRPr="00A15467" w14:paraId="0E4FAC3D" w14:textId="77777777" w:rsidTr="00904CA7">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ED096"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lastRenderedPageBreak/>
              <w:t>irregularities are pointed out in high frequency words (e.g., have, I, said) while still focusing attention on the predictable letter-sound combinations</w:t>
            </w:r>
          </w:p>
        </w:tc>
        <w:tc>
          <w:tcPr>
            <w:tcW w:w="5400" w:type="dxa"/>
            <w:tcBorders>
              <w:top w:val="single" w:sz="4" w:space="0" w:color="auto"/>
              <w:left w:val="nil"/>
              <w:bottom w:val="single" w:sz="4" w:space="0" w:color="auto"/>
              <w:right w:val="single" w:sz="4" w:space="0" w:color="auto"/>
            </w:tcBorders>
          </w:tcPr>
          <w:p w14:paraId="106503CE" w14:textId="77777777" w:rsidR="00A1373C" w:rsidRPr="00A15467" w:rsidRDefault="00A1373C" w:rsidP="00904CA7">
            <w:pPr>
              <w:spacing w:after="0" w:line="240" w:lineRule="auto"/>
              <w:rPr>
                <w:rFonts w:eastAsia="Times New Roman" w:cstheme="minorHAnsi"/>
                <w:color w:val="000000"/>
              </w:rPr>
            </w:pPr>
          </w:p>
        </w:tc>
      </w:tr>
      <w:tr w:rsidR="00BE35F4" w:rsidRPr="00A15467" w14:paraId="27924213"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218F4EB1"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 number of irregular words introduced in a lesson is minimized</w:t>
            </w:r>
          </w:p>
        </w:tc>
        <w:tc>
          <w:tcPr>
            <w:tcW w:w="5400" w:type="dxa"/>
            <w:tcBorders>
              <w:top w:val="nil"/>
              <w:left w:val="nil"/>
              <w:bottom w:val="single" w:sz="4" w:space="0" w:color="auto"/>
              <w:right w:val="single" w:sz="4" w:space="0" w:color="auto"/>
            </w:tcBorders>
          </w:tcPr>
          <w:p w14:paraId="11CAAE6D" w14:textId="77777777" w:rsidR="00A1373C" w:rsidRPr="00A15467" w:rsidRDefault="00A1373C" w:rsidP="00904CA7">
            <w:pPr>
              <w:spacing w:after="0" w:line="240" w:lineRule="auto"/>
              <w:rPr>
                <w:rFonts w:eastAsia="Times New Roman" w:cstheme="minorHAnsi"/>
                <w:color w:val="000000"/>
              </w:rPr>
            </w:pPr>
          </w:p>
        </w:tc>
      </w:tr>
      <w:tr w:rsidR="00BE35F4" w:rsidRPr="00A15467" w14:paraId="41E4D715"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30FD8867"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words are taught and learned in isolation before practiced in text; words in texts used for independent reading are the ones that have been taught in prior phonics lessons</w:t>
            </w:r>
          </w:p>
        </w:tc>
        <w:tc>
          <w:tcPr>
            <w:tcW w:w="5400" w:type="dxa"/>
            <w:tcBorders>
              <w:top w:val="nil"/>
              <w:left w:val="nil"/>
              <w:bottom w:val="single" w:sz="4" w:space="0" w:color="auto"/>
              <w:right w:val="single" w:sz="4" w:space="0" w:color="auto"/>
            </w:tcBorders>
          </w:tcPr>
          <w:p w14:paraId="0966A56C" w14:textId="77777777" w:rsidR="00A1373C" w:rsidRPr="00A15467" w:rsidRDefault="00A1373C" w:rsidP="00904CA7">
            <w:pPr>
              <w:spacing w:after="0" w:line="240" w:lineRule="auto"/>
              <w:rPr>
                <w:rFonts w:eastAsia="Times New Roman" w:cstheme="minorHAnsi"/>
                <w:color w:val="000000"/>
              </w:rPr>
            </w:pPr>
          </w:p>
        </w:tc>
      </w:tr>
      <w:tr w:rsidR="00BE35F4" w:rsidRPr="00A15467" w14:paraId="0077A749"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031C18F9"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there is cumulative review of known letter-sound combinations and words</w:t>
            </w:r>
          </w:p>
        </w:tc>
        <w:tc>
          <w:tcPr>
            <w:tcW w:w="5400" w:type="dxa"/>
            <w:tcBorders>
              <w:top w:val="nil"/>
              <w:left w:val="nil"/>
              <w:bottom w:val="single" w:sz="4" w:space="0" w:color="auto"/>
              <w:right w:val="single" w:sz="4" w:space="0" w:color="auto"/>
            </w:tcBorders>
          </w:tcPr>
          <w:p w14:paraId="67F6C1DA" w14:textId="77777777" w:rsidR="00A1373C" w:rsidRPr="00A15467" w:rsidRDefault="00A1373C" w:rsidP="00904CA7">
            <w:pPr>
              <w:spacing w:after="0" w:line="240" w:lineRule="auto"/>
              <w:rPr>
                <w:rFonts w:eastAsia="Times New Roman" w:cstheme="minorHAnsi"/>
                <w:color w:val="000000"/>
              </w:rPr>
            </w:pPr>
          </w:p>
        </w:tc>
      </w:tr>
      <w:tr w:rsidR="00BE35F4" w:rsidRPr="00A15467" w14:paraId="6DD463E7" w14:textId="77777777" w:rsidTr="00904CA7">
        <w:trPr>
          <w:trHeight w:val="16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095952E5"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there are repeated opportunities to read words in context of the controlled decodable text that contain the phonic elements and irregular words students have learned previously</w:t>
            </w:r>
          </w:p>
        </w:tc>
        <w:tc>
          <w:tcPr>
            <w:tcW w:w="5400" w:type="dxa"/>
            <w:tcBorders>
              <w:top w:val="nil"/>
              <w:left w:val="nil"/>
              <w:bottom w:val="single" w:sz="4" w:space="0" w:color="auto"/>
              <w:right w:val="single" w:sz="4" w:space="0" w:color="auto"/>
            </w:tcBorders>
          </w:tcPr>
          <w:p w14:paraId="42CDD796" w14:textId="77777777" w:rsidR="00A1373C" w:rsidRPr="00A15467" w:rsidRDefault="00A1373C" w:rsidP="00904CA7">
            <w:pPr>
              <w:spacing w:after="0" w:line="240" w:lineRule="auto"/>
              <w:rPr>
                <w:rFonts w:eastAsia="Times New Roman" w:cstheme="minorHAnsi"/>
                <w:color w:val="000000"/>
              </w:rPr>
            </w:pPr>
          </w:p>
        </w:tc>
      </w:tr>
      <w:tr w:rsidR="00BE35F4" w:rsidRPr="00A15467" w14:paraId="318A3E49"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08098550"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instruction in patterns and word families is done after letter-sound correspondences in the unit</w:t>
            </w:r>
          </w:p>
        </w:tc>
        <w:tc>
          <w:tcPr>
            <w:tcW w:w="5400" w:type="dxa"/>
            <w:tcBorders>
              <w:top w:val="nil"/>
              <w:left w:val="nil"/>
              <w:bottom w:val="single" w:sz="4" w:space="0" w:color="auto"/>
              <w:right w:val="single" w:sz="4" w:space="0" w:color="auto"/>
            </w:tcBorders>
          </w:tcPr>
          <w:p w14:paraId="704C1338" w14:textId="77777777" w:rsidR="00A1373C" w:rsidRPr="00A15467" w:rsidRDefault="00A1373C" w:rsidP="00904CA7">
            <w:pPr>
              <w:spacing w:after="0" w:line="240" w:lineRule="auto"/>
              <w:rPr>
                <w:rFonts w:eastAsia="Times New Roman" w:cstheme="minorHAnsi"/>
                <w:color w:val="000000"/>
              </w:rPr>
            </w:pPr>
          </w:p>
        </w:tc>
      </w:tr>
      <w:tr w:rsidR="00BE35F4" w:rsidRPr="00A15467" w14:paraId="4213753A"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1F844293"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activities and materials are designed to elicit high levels of responding and engagement</w:t>
            </w:r>
          </w:p>
        </w:tc>
        <w:tc>
          <w:tcPr>
            <w:tcW w:w="5400" w:type="dxa"/>
            <w:tcBorders>
              <w:top w:val="nil"/>
              <w:left w:val="nil"/>
              <w:bottom w:val="single" w:sz="4" w:space="0" w:color="auto"/>
              <w:right w:val="single" w:sz="4" w:space="0" w:color="auto"/>
            </w:tcBorders>
          </w:tcPr>
          <w:p w14:paraId="2FFAC2E4" w14:textId="77777777" w:rsidR="00A1373C" w:rsidRPr="00A15467" w:rsidRDefault="00A1373C" w:rsidP="00904CA7">
            <w:pPr>
              <w:spacing w:after="0" w:line="240" w:lineRule="auto"/>
              <w:rPr>
                <w:rFonts w:eastAsia="Times New Roman" w:cstheme="minorHAnsi"/>
                <w:color w:val="000000"/>
              </w:rPr>
            </w:pPr>
          </w:p>
        </w:tc>
      </w:tr>
      <w:tr w:rsidR="00BE35F4" w:rsidRPr="00A15467" w14:paraId="26E5D378"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7F850816"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differentiation of phonics instruction is linked to assessment data, with flexible grouping based on students’ needs and progress</w:t>
            </w:r>
          </w:p>
        </w:tc>
        <w:tc>
          <w:tcPr>
            <w:tcW w:w="5400" w:type="dxa"/>
            <w:tcBorders>
              <w:top w:val="nil"/>
              <w:left w:val="nil"/>
              <w:bottom w:val="single" w:sz="4" w:space="0" w:color="auto"/>
              <w:right w:val="single" w:sz="4" w:space="0" w:color="auto"/>
            </w:tcBorders>
          </w:tcPr>
          <w:p w14:paraId="2D9421EA" w14:textId="77777777" w:rsidR="00A1373C" w:rsidRPr="00A15467" w:rsidRDefault="00A1373C" w:rsidP="00904CA7">
            <w:pPr>
              <w:spacing w:after="0" w:line="240" w:lineRule="auto"/>
              <w:rPr>
                <w:rFonts w:eastAsia="Times New Roman" w:cstheme="minorHAnsi"/>
                <w:color w:val="000000"/>
              </w:rPr>
            </w:pPr>
          </w:p>
        </w:tc>
      </w:tr>
      <w:tr w:rsidR="00A1373C" w:rsidRPr="00A15467" w14:paraId="299948FE" w14:textId="77777777" w:rsidTr="00904CA7">
        <w:trPr>
          <w:trHeight w:val="1003"/>
        </w:trPr>
        <w:tc>
          <w:tcPr>
            <w:tcW w:w="10610" w:type="dxa"/>
            <w:gridSpan w:val="2"/>
            <w:tcBorders>
              <w:top w:val="nil"/>
              <w:left w:val="single" w:sz="4" w:space="0" w:color="auto"/>
              <w:bottom w:val="single" w:sz="4" w:space="0" w:color="auto"/>
              <w:right w:val="single" w:sz="4" w:space="0" w:color="auto"/>
            </w:tcBorders>
            <w:shd w:val="clear" w:color="auto" w:fill="auto"/>
          </w:tcPr>
          <w:p w14:paraId="59EE64AE"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b/>
                <w:bCs/>
                <w:color w:val="000000"/>
              </w:rPr>
              <w:t>Comments:</w:t>
            </w:r>
          </w:p>
        </w:tc>
      </w:tr>
      <w:tr w:rsidR="00A85186" w:rsidRPr="00A15467" w14:paraId="784DDE6B" w14:textId="77777777" w:rsidTr="00904CA7">
        <w:trPr>
          <w:trHeight w:val="600"/>
        </w:trPr>
        <w:tc>
          <w:tcPr>
            <w:tcW w:w="5210"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789213AF"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Section 3: Vocabulary</w:t>
            </w:r>
          </w:p>
        </w:tc>
        <w:tc>
          <w:tcPr>
            <w:tcW w:w="5400" w:type="dxa"/>
            <w:tcBorders>
              <w:top w:val="single" w:sz="8" w:space="0" w:color="auto"/>
              <w:left w:val="nil"/>
              <w:bottom w:val="single" w:sz="4" w:space="0" w:color="auto"/>
              <w:right w:val="single" w:sz="4" w:space="0" w:color="auto"/>
            </w:tcBorders>
            <w:shd w:val="clear" w:color="000000" w:fill="D9D9D9"/>
          </w:tcPr>
          <w:p w14:paraId="170A117E" w14:textId="77777777" w:rsidR="00A1373C" w:rsidRPr="00A15467" w:rsidRDefault="00A1373C" w:rsidP="00904CA7">
            <w:pPr>
              <w:spacing w:after="0" w:line="240" w:lineRule="auto"/>
              <w:rPr>
                <w:rFonts w:eastAsia="Times New Roman" w:cstheme="minorHAnsi"/>
                <w:b/>
                <w:bCs/>
                <w:color w:val="000000"/>
              </w:rPr>
            </w:pPr>
          </w:p>
        </w:tc>
      </w:tr>
      <w:tr w:rsidR="00A85186" w:rsidRPr="00A15467" w14:paraId="624F92D4" w14:textId="77777777" w:rsidTr="00904CA7">
        <w:trPr>
          <w:trHeight w:val="600"/>
        </w:trPr>
        <w:tc>
          <w:tcPr>
            <w:tcW w:w="5210" w:type="dxa"/>
            <w:tcBorders>
              <w:top w:val="nil"/>
              <w:left w:val="single" w:sz="4" w:space="0" w:color="auto"/>
              <w:bottom w:val="single" w:sz="4" w:space="0" w:color="auto"/>
              <w:right w:val="single" w:sz="4" w:space="0" w:color="auto"/>
            </w:tcBorders>
            <w:shd w:val="clear" w:color="000000" w:fill="D9D9D9"/>
            <w:vAlign w:val="center"/>
            <w:hideMark/>
          </w:tcPr>
          <w:p w14:paraId="5E5AB24B" w14:textId="66A81AF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In the instructional program…</w:t>
            </w:r>
          </w:p>
        </w:tc>
        <w:tc>
          <w:tcPr>
            <w:tcW w:w="5400" w:type="dxa"/>
            <w:tcBorders>
              <w:top w:val="nil"/>
              <w:left w:val="nil"/>
              <w:bottom w:val="single" w:sz="4" w:space="0" w:color="auto"/>
              <w:right w:val="single" w:sz="4" w:space="0" w:color="auto"/>
            </w:tcBorders>
            <w:shd w:val="clear" w:color="000000" w:fill="D9D9D9"/>
            <w:vAlign w:val="center"/>
          </w:tcPr>
          <w:p w14:paraId="5876D829"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Evidence:</w:t>
            </w:r>
          </w:p>
        </w:tc>
      </w:tr>
      <w:tr w:rsidR="00A1373C" w:rsidRPr="00A15467" w14:paraId="583AE94F" w14:textId="77777777" w:rsidTr="00904CA7">
        <w:trPr>
          <w:trHeight w:val="16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0CB79"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words selected for instruction are rich, high-utility words that will appear in conversation and literature, those that must be learned to understand a concept or text, and words from content area instruction</w:t>
            </w:r>
          </w:p>
        </w:tc>
        <w:tc>
          <w:tcPr>
            <w:tcW w:w="5400" w:type="dxa"/>
            <w:tcBorders>
              <w:top w:val="single" w:sz="4" w:space="0" w:color="auto"/>
              <w:left w:val="single" w:sz="4" w:space="0" w:color="auto"/>
              <w:bottom w:val="single" w:sz="4" w:space="0" w:color="auto"/>
              <w:right w:val="single" w:sz="4" w:space="0" w:color="auto"/>
            </w:tcBorders>
          </w:tcPr>
          <w:p w14:paraId="7C4AAF7B" w14:textId="77777777" w:rsidR="00A1373C" w:rsidRPr="00A15467" w:rsidRDefault="00A1373C" w:rsidP="00904CA7">
            <w:pPr>
              <w:spacing w:after="0" w:line="240" w:lineRule="auto"/>
              <w:rPr>
                <w:rFonts w:eastAsia="Times New Roman" w:cstheme="minorHAnsi"/>
                <w:color w:val="000000"/>
              </w:rPr>
            </w:pPr>
          </w:p>
        </w:tc>
      </w:tr>
      <w:tr w:rsidR="00B04878" w:rsidRPr="00A15467" w14:paraId="0F66446C" w14:textId="77777777" w:rsidTr="00904CA7">
        <w:trPr>
          <w:trHeight w:val="16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55DA1"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lastRenderedPageBreak/>
              <w:t>new words are explicitly modeled using student-friendly definitions, multiple unambiguous examples and non-examples, and students are given opportunity to practice using the words with immediate corrective feedback</w:t>
            </w:r>
          </w:p>
        </w:tc>
        <w:tc>
          <w:tcPr>
            <w:tcW w:w="5400" w:type="dxa"/>
            <w:tcBorders>
              <w:top w:val="single" w:sz="4" w:space="0" w:color="auto"/>
              <w:left w:val="nil"/>
              <w:bottom w:val="single" w:sz="4" w:space="0" w:color="auto"/>
              <w:right w:val="single" w:sz="4" w:space="0" w:color="auto"/>
            </w:tcBorders>
          </w:tcPr>
          <w:p w14:paraId="39B5D2D7" w14:textId="77777777" w:rsidR="00A1373C" w:rsidRPr="00A15467" w:rsidRDefault="00A1373C" w:rsidP="00904CA7">
            <w:pPr>
              <w:spacing w:after="0" w:line="240" w:lineRule="auto"/>
              <w:rPr>
                <w:rFonts w:eastAsia="Times New Roman" w:cstheme="minorHAnsi"/>
                <w:color w:val="000000"/>
              </w:rPr>
            </w:pPr>
          </w:p>
        </w:tc>
      </w:tr>
      <w:tr w:rsidR="00BE35F4" w:rsidRPr="00A15467" w14:paraId="2FDDB7A9"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615B8D31"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words that have been taught are repeated multiple times in a variety of contexts</w:t>
            </w:r>
          </w:p>
        </w:tc>
        <w:tc>
          <w:tcPr>
            <w:tcW w:w="5400" w:type="dxa"/>
            <w:tcBorders>
              <w:top w:val="nil"/>
              <w:left w:val="nil"/>
              <w:bottom w:val="single" w:sz="4" w:space="0" w:color="auto"/>
              <w:right w:val="single" w:sz="4" w:space="0" w:color="auto"/>
            </w:tcBorders>
          </w:tcPr>
          <w:p w14:paraId="10448637" w14:textId="77777777" w:rsidR="00A1373C" w:rsidRPr="00A15467" w:rsidRDefault="00A1373C" w:rsidP="00904CA7">
            <w:pPr>
              <w:spacing w:after="0" w:line="240" w:lineRule="auto"/>
              <w:rPr>
                <w:rFonts w:eastAsia="Times New Roman" w:cstheme="minorHAnsi"/>
                <w:color w:val="000000"/>
              </w:rPr>
            </w:pPr>
          </w:p>
        </w:tc>
      </w:tr>
      <w:tr w:rsidR="00BE35F4" w:rsidRPr="00A15467" w14:paraId="7CCCF260"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67DB9367"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new words are integrated into sentences and students are prompted to use them in sentences</w:t>
            </w:r>
          </w:p>
        </w:tc>
        <w:tc>
          <w:tcPr>
            <w:tcW w:w="5400" w:type="dxa"/>
            <w:tcBorders>
              <w:top w:val="nil"/>
              <w:left w:val="nil"/>
              <w:bottom w:val="single" w:sz="4" w:space="0" w:color="auto"/>
              <w:right w:val="single" w:sz="4" w:space="0" w:color="auto"/>
            </w:tcBorders>
          </w:tcPr>
          <w:p w14:paraId="6DB2BB6B" w14:textId="77777777" w:rsidR="00A1373C" w:rsidRPr="00A15467" w:rsidRDefault="00A1373C" w:rsidP="00904CA7">
            <w:pPr>
              <w:spacing w:after="0" w:line="240" w:lineRule="auto"/>
              <w:rPr>
                <w:rFonts w:eastAsia="Times New Roman" w:cstheme="minorHAnsi"/>
                <w:color w:val="000000"/>
              </w:rPr>
            </w:pPr>
          </w:p>
        </w:tc>
      </w:tr>
      <w:tr w:rsidR="00BE35F4" w:rsidRPr="00A15467" w14:paraId="37476653"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5D7B4C7A"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students are engaged in processing word meanings at deeper levels, to associate new words with known words</w:t>
            </w:r>
          </w:p>
        </w:tc>
        <w:tc>
          <w:tcPr>
            <w:tcW w:w="5400" w:type="dxa"/>
            <w:tcBorders>
              <w:top w:val="nil"/>
              <w:left w:val="nil"/>
              <w:bottom w:val="single" w:sz="4" w:space="0" w:color="auto"/>
              <w:right w:val="single" w:sz="4" w:space="0" w:color="auto"/>
            </w:tcBorders>
          </w:tcPr>
          <w:p w14:paraId="5E31CB0C" w14:textId="77777777" w:rsidR="00A1373C" w:rsidRPr="00A15467" w:rsidRDefault="00A1373C" w:rsidP="00904CA7">
            <w:pPr>
              <w:spacing w:after="0" w:line="240" w:lineRule="auto"/>
              <w:rPr>
                <w:rFonts w:eastAsia="Times New Roman" w:cstheme="minorHAnsi"/>
                <w:color w:val="000000"/>
              </w:rPr>
            </w:pPr>
          </w:p>
        </w:tc>
      </w:tr>
      <w:tr w:rsidR="00BE35F4" w:rsidRPr="00A15467" w14:paraId="3023C0A4"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492D4542"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there is cumulative review and practice of previously learned words</w:t>
            </w:r>
          </w:p>
        </w:tc>
        <w:tc>
          <w:tcPr>
            <w:tcW w:w="5400" w:type="dxa"/>
            <w:tcBorders>
              <w:top w:val="nil"/>
              <w:left w:val="nil"/>
              <w:bottom w:val="single" w:sz="4" w:space="0" w:color="auto"/>
              <w:right w:val="single" w:sz="4" w:space="0" w:color="auto"/>
            </w:tcBorders>
          </w:tcPr>
          <w:p w14:paraId="68C6DD46" w14:textId="77777777" w:rsidR="00A1373C" w:rsidRPr="00A15467" w:rsidRDefault="00A1373C" w:rsidP="00904CA7">
            <w:pPr>
              <w:spacing w:after="0" w:line="240" w:lineRule="auto"/>
              <w:rPr>
                <w:rFonts w:eastAsia="Times New Roman" w:cstheme="minorHAnsi"/>
                <w:color w:val="000000"/>
              </w:rPr>
            </w:pPr>
          </w:p>
        </w:tc>
      </w:tr>
      <w:tr w:rsidR="00BE35F4" w:rsidRPr="00A15467" w14:paraId="01BB9C8C"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66A210DE"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students are exposed to a wide range of words through reading aloud from a wide range of stories and informational text</w:t>
            </w:r>
          </w:p>
        </w:tc>
        <w:tc>
          <w:tcPr>
            <w:tcW w:w="5400" w:type="dxa"/>
            <w:tcBorders>
              <w:top w:val="nil"/>
              <w:left w:val="nil"/>
              <w:bottom w:val="single" w:sz="4" w:space="0" w:color="auto"/>
              <w:right w:val="single" w:sz="4" w:space="0" w:color="auto"/>
            </w:tcBorders>
          </w:tcPr>
          <w:p w14:paraId="726E04D0" w14:textId="77777777" w:rsidR="00A1373C" w:rsidRPr="00A15467" w:rsidRDefault="00A1373C" w:rsidP="00904CA7">
            <w:pPr>
              <w:spacing w:after="0" w:line="240" w:lineRule="auto"/>
              <w:rPr>
                <w:rFonts w:eastAsia="Times New Roman" w:cstheme="minorHAnsi"/>
                <w:color w:val="000000"/>
              </w:rPr>
            </w:pPr>
          </w:p>
        </w:tc>
      </w:tr>
      <w:tr w:rsidR="00BE35F4" w:rsidRPr="00A15467" w14:paraId="446318B6"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15715970"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morphemic analysis is taught explicitly and systematically to support building word meaning through knowledge of root words, </w:t>
            </w:r>
            <w:proofErr w:type="gramStart"/>
            <w:r w:rsidRPr="00A15467">
              <w:rPr>
                <w:rFonts w:eastAsia="Times New Roman" w:cstheme="minorHAnsi"/>
                <w:color w:val="000000"/>
              </w:rPr>
              <w:t>prefixes</w:t>
            </w:r>
            <w:proofErr w:type="gramEnd"/>
            <w:r w:rsidRPr="00A15467">
              <w:rPr>
                <w:rFonts w:eastAsia="Times New Roman" w:cstheme="minorHAnsi"/>
                <w:color w:val="000000"/>
              </w:rPr>
              <w:t xml:space="preserve"> and suffixes</w:t>
            </w:r>
          </w:p>
        </w:tc>
        <w:tc>
          <w:tcPr>
            <w:tcW w:w="5400" w:type="dxa"/>
            <w:tcBorders>
              <w:top w:val="nil"/>
              <w:left w:val="nil"/>
              <w:bottom w:val="single" w:sz="4" w:space="0" w:color="auto"/>
              <w:right w:val="single" w:sz="4" w:space="0" w:color="auto"/>
            </w:tcBorders>
          </w:tcPr>
          <w:p w14:paraId="3880E878" w14:textId="77777777" w:rsidR="00A1373C" w:rsidRPr="00A15467" w:rsidRDefault="00A1373C" w:rsidP="00904CA7">
            <w:pPr>
              <w:spacing w:after="0" w:line="240" w:lineRule="auto"/>
              <w:rPr>
                <w:rFonts w:eastAsia="Times New Roman" w:cstheme="minorHAnsi"/>
                <w:color w:val="000000"/>
              </w:rPr>
            </w:pPr>
          </w:p>
        </w:tc>
      </w:tr>
      <w:tr w:rsidR="00BE35F4" w:rsidRPr="00A15467" w14:paraId="41D0C9FE"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28B7E525"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activities and materials are designed to elicit high levels of responding and engagement</w:t>
            </w:r>
          </w:p>
        </w:tc>
        <w:tc>
          <w:tcPr>
            <w:tcW w:w="5400" w:type="dxa"/>
            <w:tcBorders>
              <w:top w:val="nil"/>
              <w:left w:val="nil"/>
              <w:bottom w:val="single" w:sz="4" w:space="0" w:color="auto"/>
              <w:right w:val="single" w:sz="4" w:space="0" w:color="auto"/>
            </w:tcBorders>
          </w:tcPr>
          <w:p w14:paraId="31DE8CEA" w14:textId="77777777" w:rsidR="00A1373C" w:rsidRPr="00A15467" w:rsidRDefault="00A1373C" w:rsidP="00904CA7">
            <w:pPr>
              <w:spacing w:after="0" w:line="240" w:lineRule="auto"/>
              <w:rPr>
                <w:rFonts w:eastAsia="Times New Roman" w:cstheme="minorHAnsi"/>
                <w:color w:val="000000"/>
              </w:rPr>
            </w:pPr>
          </w:p>
        </w:tc>
      </w:tr>
      <w:tr w:rsidR="00BE35F4" w:rsidRPr="00A15467" w14:paraId="55FACE5B"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01E1FF14"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differentiation of vocabulary instruction is linked to assessment data, with flexible grouping based on students’ needs and progress</w:t>
            </w:r>
          </w:p>
        </w:tc>
        <w:tc>
          <w:tcPr>
            <w:tcW w:w="5400" w:type="dxa"/>
            <w:tcBorders>
              <w:top w:val="nil"/>
              <w:left w:val="nil"/>
              <w:bottom w:val="single" w:sz="4" w:space="0" w:color="auto"/>
              <w:right w:val="single" w:sz="4" w:space="0" w:color="auto"/>
            </w:tcBorders>
          </w:tcPr>
          <w:p w14:paraId="560341A9" w14:textId="77777777" w:rsidR="00A1373C" w:rsidRPr="00A15467" w:rsidRDefault="00A1373C" w:rsidP="00904CA7">
            <w:pPr>
              <w:spacing w:after="0" w:line="240" w:lineRule="auto"/>
              <w:rPr>
                <w:rFonts w:eastAsia="Times New Roman" w:cstheme="minorHAnsi"/>
                <w:color w:val="000000"/>
              </w:rPr>
            </w:pPr>
          </w:p>
        </w:tc>
      </w:tr>
      <w:tr w:rsidR="00A1373C" w:rsidRPr="00A15467" w14:paraId="4262DA44" w14:textId="77777777" w:rsidTr="00904CA7">
        <w:trPr>
          <w:trHeight w:val="1003"/>
        </w:trPr>
        <w:tc>
          <w:tcPr>
            <w:tcW w:w="10610" w:type="dxa"/>
            <w:gridSpan w:val="2"/>
            <w:tcBorders>
              <w:top w:val="nil"/>
              <w:left w:val="single" w:sz="4" w:space="0" w:color="auto"/>
              <w:bottom w:val="single" w:sz="4" w:space="0" w:color="auto"/>
              <w:right w:val="single" w:sz="4" w:space="0" w:color="auto"/>
            </w:tcBorders>
            <w:shd w:val="clear" w:color="auto" w:fill="auto"/>
          </w:tcPr>
          <w:p w14:paraId="11CB615D"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b/>
                <w:bCs/>
                <w:color w:val="000000"/>
              </w:rPr>
              <w:t>Comments:</w:t>
            </w:r>
          </w:p>
        </w:tc>
      </w:tr>
      <w:tr w:rsidR="00A85186" w:rsidRPr="00A15467" w14:paraId="54AFE4B0" w14:textId="77777777" w:rsidTr="00904CA7">
        <w:trPr>
          <w:trHeight w:val="600"/>
        </w:trPr>
        <w:tc>
          <w:tcPr>
            <w:tcW w:w="5210"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655C465B"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Section 4: Text Reading and Fluency</w:t>
            </w:r>
          </w:p>
        </w:tc>
        <w:tc>
          <w:tcPr>
            <w:tcW w:w="5400" w:type="dxa"/>
            <w:tcBorders>
              <w:top w:val="single" w:sz="8" w:space="0" w:color="auto"/>
              <w:left w:val="nil"/>
              <w:bottom w:val="single" w:sz="4" w:space="0" w:color="auto"/>
              <w:right w:val="single" w:sz="4" w:space="0" w:color="auto"/>
            </w:tcBorders>
            <w:shd w:val="clear" w:color="000000" w:fill="D9D9D9"/>
          </w:tcPr>
          <w:p w14:paraId="2004013B" w14:textId="77777777" w:rsidR="00A1373C" w:rsidRPr="00A15467" w:rsidRDefault="00A1373C" w:rsidP="00904CA7">
            <w:pPr>
              <w:spacing w:after="0" w:line="240" w:lineRule="auto"/>
              <w:rPr>
                <w:rFonts w:eastAsia="Times New Roman" w:cstheme="minorHAnsi"/>
                <w:b/>
                <w:bCs/>
                <w:color w:val="000000"/>
              </w:rPr>
            </w:pPr>
          </w:p>
        </w:tc>
      </w:tr>
      <w:tr w:rsidR="00A85186" w:rsidRPr="00A15467" w14:paraId="6E045294" w14:textId="77777777" w:rsidTr="00904CA7">
        <w:trPr>
          <w:trHeight w:val="600"/>
        </w:trPr>
        <w:tc>
          <w:tcPr>
            <w:tcW w:w="5210" w:type="dxa"/>
            <w:tcBorders>
              <w:top w:val="nil"/>
              <w:left w:val="single" w:sz="4" w:space="0" w:color="auto"/>
              <w:bottom w:val="single" w:sz="4" w:space="0" w:color="auto"/>
              <w:right w:val="single" w:sz="4" w:space="0" w:color="auto"/>
            </w:tcBorders>
            <w:shd w:val="clear" w:color="000000" w:fill="D9D9D9"/>
            <w:vAlign w:val="center"/>
            <w:hideMark/>
          </w:tcPr>
          <w:p w14:paraId="7AE50CE0" w14:textId="5A1F5470"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In the instructional program…</w:t>
            </w:r>
          </w:p>
        </w:tc>
        <w:tc>
          <w:tcPr>
            <w:tcW w:w="5400" w:type="dxa"/>
            <w:tcBorders>
              <w:top w:val="nil"/>
              <w:left w:val="nil"/>
              <w:bottom w:val="single" w:sz="4" w:space="0" w:color="auto"/>
              <w:right w:val="single" w:sz="4" w:space="0" w:color="auto"/>
            </w:tcBorders>
            <w:shd w:val="clear" w:color="000000" w:fill="D9D9D9"/>
            <w:vAlign w:val="center"/>
          </w:tcPr>
          <w:p w14:paraId="402BDE84"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Evidence:</w:t>
            </w:r>
          </w:p>
        </w:tc>
      </w:tr>
      <w:tr w:rsidR="00A1373C" w:rsidRPr="00A15467" w14:paraId="5F9D1781" w14:textId="77777777" w:rsidTr="00904CA7">
        <w:trPr>
          <w:trHeight w:val="16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0F5CC"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lastRenderedPageBreak/>
              <w:t xml:space="preserve">sentence and passage reading are introduced after students can accurately and automatically read </w:t>
            </w:r>
            <w:proofErr w:type="gramStart"/>
            <w:r w:rsidRPr="00A15467">
              <w:rPr>
                <w:rFonts w:eastAsia="Times New Roman" w:cstheme="minorHAnsi"/>
                <w:color w:val="000000"/>
              </w:rPr>
              <w:t>a sufficient number of</w:t>
            </w:r>
            <w:proofErr w:type="gramEnd"/>
            <w:r w:rsidRPr="00A15467">
              <w:rPr>
                <w:rFonts w:eastAsia="Times New Roman" w:cstheme="minorHAnsi"/>
                <w:color w:val="000000"/>
              </w:rPr>
              <w:t xml:space="preserve"> VC and CVC words along with a few high-utility irregular words</w:t>
            </w:r>
          </w:p>
        </w:tc>
        <w:tc>
          <w:tcPr>
            <w:tcW w:w="5400" w:type="dxa"/>
            <w:tcBorders>
              <w:top w:val="single" w:sz="4" w:space="0" w:color="auto"/>
              <w:left w:val="single" w:sz="4" w:space="0" w:color="auto"/>
              <w:bottom w:val="single" w:sz="4" w:space="0" w:color="auto"/>
              <w:right w:val="single" w:sz="4" w:space="0" w:color="auto"/>
            </w:tcBorders>
          </w:tcPr>
          <w:p w14:paraId="6F425AAA" w14:textId="77777777" w:rsidR="00A1373C" w:rsidRPr="00A15467" w:rsidRDefault="00A1373C" w:rsidP="00904CA7">
            <w:pPr>
              <w:spacing w:after="0" w:line="240" w:lineRule="auto"/>
              <w:rPr>
                <w:rFonts w:eastAsia="Times New Roman" w:cstheme="minorHAnsi"/>
                <w:color w:val="000000"/>
              </w:rPr>
            </w:pPr>
          </w:p>
        </w:tc>
      </w:tr>
      <w:tr w:rsidR="00B04878" w:rsidRPr="00A15467" w14:paraId="1A8493D5" w14:textId="77777777" w:rsidTr="00904CA7">
        <w:trPr>
          <w:trHeight w:val="16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B917F"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 texts students are asked to read independently are controlled to include only the letter-sounds, phonic elements and word types that have been previously taught in phonics lessons</w:t>
            </w:r>
          </w:p>
        </w:tc>
        <w:tc>
          <w:tcPr>
            <w:tcW w:w="5400" w:type="dxa"/>
            <w:tcBorders>
              <w:top w:val="single" w:sz="4" w:space="0" w:color="auto"/>
              <w:left w:val="nil"/>
              <w:bottom w:val="single" w:sz="4" w:space="0" w:color="auto"/>
              <w:right w:val="single" w:sz="4" w:space="0" w:color="auto"/>
            </w:tcBorders>
          </w:tcPr>
          <w:p w14:paraId="7329829C" w14:textId="77777777" w:rsidR="00A1373C" w:rsidRPr="00A15467" w:rsidRDefault="00A1373C" w:rsidP="00904CA7">
            <w:pPr>
              <w:spacing w:after="0" w:line="240" w:lineRule="auto"/>
              <w:rPr>
                <w:rFonts w:eastAsia="Times New Roman" w:cstheme="minorHAnsi"/>
                <w:color w:val="000000"/>
              </w:rPr>
            </w:pPr>
          </w:p>
        </w:tc>
      </w:tr>
      <w:tr w:rsidR="00BE35F4" w:rsidRPr="00A15467" w14:paraId="52A438CE"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6B282147"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fluency building in connected text is done only with passages the student can decode accurately (without hesitation or guessing)</w:t>
            </w:r>
          </w:p>
        </w:tc>
        <w:tc>
          <w:tcPr>
            <w:tcW w:w="5400" w:type="dxa"/>
            <w:tcBorders>
              <w:top w:val="nil"/>
              <w:left w:val="nil"/>
              <w:bottom w:val="single" w:sz="4" w:space="0" w:color="auto"/>
              <w:right w:val="single" w:sz="4" w:space="0" w:color="auto"/>
            </w:tcBorders>
          </w:tcPr>
          <w:p w14:paraId="7D9184E5" w14:textId="77777777" w:rsidR="00A1373C" w:rsidRPr="00A15467" w:rsidRDefault="00A1373C" w:rsidP="00904CA7">
            <w:pPr>
              <w:spacing w:after="0" w:line="240" w:lineRule="auto"/>
              <w:rPr>
                <w:rFonts w:eastAsia="Times New Roman" w:cstheme="minorHAnsi"/>
                <w:color w:val="000000"/>
              </w:rPr>
            </w:pPr>
          </w:p>
        </w:tc>
      </w:tr>
      <w:tr w:rsidR="00BE35F4" w:rsidRPr="00A15467" w14:paraId="7C0A4666"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01241B2B"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there are </w:t>
            </w:r>
            <w:proofErr w:type="gramStart"/>
            <w:r w:rsidRPr="00A15467">
              <w:rPr>
                <w:rFonts w:eastAsia="Times New Roman" w:cstheme="minorHAnsi"/>
                <w:color w:val="000000"/>
              </w:rPr>
              <w:t>sufficient numbers of</w:t>
            </w:r>
            <w:proofErr w:type="gramEnd"/>
            <w:r w:rsidRPr="00A15467">
              <w:rPr>
                <w:rFonts w:eastAsia="Times New Roman" w:cstheme="minorHAnsi"/>
                <w:color w:val="000000"/>
              </w:rPr>
              <w:t xml:space="preserve"> controlled decodable text that align to the phonics scope and sequence to allow students to practice to automaticity</w:t>
            </w:r>
          </w:p>
        </w:tc>
        <w:tc>
          <w:tcPr>
            <w:tcW w:w="5400" w:type="dxa"/>
            <w:tcBorders>
              <w:top w:val="nil"/>
              <w:left w:val="nil"/>
              <w:bottom w:val="single" w:sz="4" w:space="0" w:color="auto"/>
              <w:right w:val="single" w:sz="4" w:space="0" w:color="auto"/>
            </w:tcBorders>
          </w:tcPr>
          <w:p w14:paraId="6132FC6A" w14:textId="77777777" w:rsidR="00A1373C" w:rsidRPr="00A15467" w:rsidRDefault="00A1373C" w:rsidP="00904CA7">
            <w:pPr>
              <w:spacing w:after="0" w:line="240" w:lineRule="auto"/>
              <w:rPr>
                <w:rFonts w:eastAsia="Times New Roman" w:cstheme="minorHAnsi"/>
                <w:color w:val="000000"/>
              </w:rPr>
            </w:pPr>
          </w:p>
        </w:tc>
      </w:tr>
      <w:tr w:rsidR="00BE35F4" w:rsidRPr="00A15467" w14:paraId="2A993136" w14:textId="77777777" w:rsidTr="00904CA7">
        <w:trPr>
          <w:trHeight w:val="16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313B9ED5"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materials are available for teachers to read aloud for the purpose of modeling fluent reading, building vocabulary and background knowledge, and exposing students to text more complex than students could read on their own</w:t>
            </w:r>
          </w:p>
        </w:tc>
        <w:tc>
          <w:tcPr>
            <w:tcW w:w="5400" w:type="dxa"/>
            <w:tcBorders>
              <w:top w:val="nil"/>
              <w:left w:val="nil"/>
              <w:bottom w:val="single" w:sz="4" w:space="0" w:color="auto"/>
              <w:right w:val="single" w:sz="4" w:space="0" w:color="auto"/>
            </w:tcBorders>
          </w:tcPr>
          <w:p w14:paraId="57491AE2" w14:textId="77777777" w:rsidR="00A1373C" w:rsidRPr="00A15467" w:rsidRDefault="00A1373C" w:rsidP="00904CA7">
            <w:pPr>
              <w:spacing w:after="0" w:line="240" w:lineRule="auto"/>
              <w:rPr>
                <w:rFonts w:eastAsia="Times New Roman" w:cstheme="minorHAnsi"/>
                <w:color w:val="000000"/>
              </w:rPr>
            </w:pPr>
          </w:p>
        </w:tc>
      </w:tr>
      <w:tr w:rsidR="00BE35F4" w:rsidRPr="00A15467" w14:paraId="717CB8F9"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5201A7AD"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differentiation of fluency instruction is linked to assessment data, with flexible grouping based on students’ needs and progress</w:t>
            </w:r>
          </w:p>
        </w:tc>
        <w:tc>
          <w:tcPr>
            <w:tcW w:w="5400" w:type="dxa"/>
            <w:tcBorders>
              <w:top w:val="nil"/>
              <w:left w:val="nil"/>
              <w:bottom w:val="single" w:sz="4" w:space="0" w:color="auto"/>
              <w:right w:val="single" w:sz="4" w:space="0" w:color="auto"/>
            </w:tcBorders>
          </w:tcPr>
          <w:p w14:paraId="248A877E" w14:textId="77777777" w:rsidR="00A1373C" w:rsidRPr="00A15467" w:rsidRDefault="00A1373C" w:rsidP="00904CA7">
            <w:pPr>
              <w:spacing w:after="0" w:line="240" w:lineRule="auto"/>
              <w:rPr>
                <w:rFonts w:eastAsia="Times New Roman" w:cstheme="minorHAnsi"/>
                <w:color w:val="000000"/>
              </w:rPr>
            </w:pPr>
          </w:p>
        </w:tc>
      </w:tr>
      <w:tr w:rsidR="00A1373C" w:rsidRPr="00A15467" w14:paraId="69821F0A" w14:textId="77777777" w:rsidTr="00904CA7">
        <w:trPr>
          <w:trHeight w:val="1003"/>
        </w:trPr>
        <w:tc>
          <w:tcPr>
            <w:tcW w:w="10610" w:type="dxa"/>
            <w:gridSpan w:val="2"/>
            <w:tcBorders>
              <w:top w:val="nil"/>
              <w:left w:val="single" w:sz="4" w:space="0" w:color="auto"/>
              <w:bottom w:val="single" w:sz="4" w:space="0" w:color="auto"/>
              <w:right w:val="single" w:sz="4" w:space="0" w:color="auto"/>
            </w:tcBorders>
            <w:shd w:val="clear" w:color="auto" w:fill="auto"/>
          </w:tcPr>
          <w:p w14:paraId="58D11E3E"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b/>
                <w:bCs/>
                <w:color w:val="000000"/>
              </w:rPr>
              <w:t>Comments:</w:t>
            </w:r>
          </w:p>
        </w:tc>
      </w:tr>
      <w:tr w:rsidR="00A85186" w:rsidRPr="00A15467" w14:paraId="72BD8F61" w14:textId="77777777" w:rsidTr="00904CA7">
        <w:trPr>
          <w:trHeight w:val="600"/>
        </w:trPr>
        <w:tc>
          <w:tcPr>
            <w:tcW w:w="5210"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3FEDBFC3"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Section 5: Listening and Reading Comprehension</w:t>
            </w:r>
          </w:p>
        </w:tc>
        <w:tc>
          <w:tcPr>
            <w:tcW w:w="5400" w:type="dxa"/>
            <w:tcBorders>
              <w:top w:val="single" w:sz="8" w:space="0" w:color="auto"/>
              <w:left w:val="nil"/>
              <w:bottom w:val="single" w:sz="4" w:space="0" w:color="auto"/>
              <w:right w:val="single" w:sz="4" w:space="0" w:color="auto"/>
            </w:tcBorders>
            <w:shd w:val="clear" w:color="000000" w:fill="D9D9D9"/>
          </w:tcPr>
          <w:p w14:paraId="1EE282B8" w14:textId="77777777" w:rsidR="00A1373C" w:rsidRPr="00A15467" w:rsidRDefault="00A1373C" w:rsidP="00904CA7">
            <w:pPr>
              <w:spacing w:after="0" w:line="240" w:lineRule="auto"/>
              <w:rPr>
                <w:rFonts w:eastAsia="Times New Roman" w:cstheme="minorHAnsi"/>
                <w:b/>
                <w:bCs/>
                <w:color w:val="000000"/>
              </w:rPr>
            </w:pPr>
          </w:p>
        </w:tc>
      </w:tr>
      <w:tr w:rsidR="00A85186" w:rsidRPr="00A15467" w14:paraId="52A4A5E7" w14:textId="77777777" w:rsidTr="00904CA7">
        <w:trPr>
          <w:trHeight w:val="600"/>
        </w:trPr>
        <w:tc>
          <w:tcPr>
            <w:tcW w:w="5210" w:type="dxa"/>
            <w:tcBorders>
              <w:top w:val="nil"/>
              <w:left w:val="single" w:sz="4" w:space="0" w:color="auto"/>
              <w:bottom w:val="single" w:sz="4" w:space="0" w:color="auto"/>
              <w:right w:val="single" w:sz="4" w:space="0" w:color="auto"/>
            </w:tcBorders>
            <w:shd w:val="clear" w:color="000000" w:fill="D9D9D9"/>
            <w:vAlign w:val="center"/>
            <w:hideMark/>
          </w:tcPr>
          <w:p w14:paraId="6D326177" w14:textId="7EF73D4D"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In the instructional program…</w:t>
            </w:r>
          </w:p>
        </w:tc>
        <w:tc>
          <w:tcPr>
            <w:tcW w:w="5400" w:type="dxa"/>
            <w:tcBorders>
              <w:top w:val="nil"/>
              <w:left w:val="nil"/>
              <w:bottom w:val="single" w:sz="4" w:space="0" w:color="auto"/>
              <w:right w:val="single" w:sz="4" w:space="0" w:color="auto"/>
            </w:tcBorders>
            <w:shd w:val="clear" w:color="000000" w:fill="D9D9D9"/>
            <w:vAlign w:val="center"/>
          </w:tcPr>
          <w:p w14:paraId="40D1FB5B"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Evidence:</w:t>
            </w:r>
          </w:p>
        </w:tc>
      </w:tr>
      <w:tr w:rsidR="00A1373C" w:rsidRPr="00A15467" w14:paraId="086936E0" w14:textId="77777777" w:rsidTr="00904CA7">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D7293"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a clear scope and sequence guides comprehension instruction, in which the goal of the comprehension unit is explicitly stated and in which the ideas follow a logical order</w:t>
            </w:r>
          </w:p>
        </w:tc>
        <w:tc>
          <w:tcPr>
            <w:tcW w:w="5400" w:type="dxa"/>
            <w:tcBorders>
              <w:top w:val="single" w:sz="4" w:space="0" w:color="auto"/>
              <w:left w:val="single" w:sz="4" w:space="0" w:color="auto"/>
              <w:bottom w:val="single" w:sz="4" w:space="0" w:color="auto"/>
              <w:right w:val="single" w:sz="4" w:space="0" w:color="auto"/>
            </w:tcBorders>
          </w:tcPr>
          <w:p w14:paraId="14A13B36" w14:textId="77777777" w:rsidR="00A1373C" w:rsidRPr="00A15467" w:rsidRDefault="00A1373C" w:rsidP="00904CA7">
            <w:pPr>
              <w:spacing w:after="0" w:line="240" w:lineRule="auto"/>
              <w:rPr>
                <w:rFonts w:eastAsia="Times New Roman" w:cstheme="minorHAnsi"/>
                <w:color w:val="000000"/>
              </w:rPr>
            </w:pPr>
          </w:p>
        </w:tc>
      </w:tr>
      <w:tr w:rsidR="00A1373C" w:rsidRPr="00A15467" w14:paraId="2994A55A" w14:textId="77777777" w:rsidTr="00904CA7">
        <w:trPr>
          <w:trHeight w:val="3000"/>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AE1F4"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lastRenderedPageBreak/>
              <w:t>students use controlled decodable text for independent, small group or scaffolded reading instruction until they can accurately read</w:t>
            </w:r>
            <w:r w:rsidRPr="00A15467">
              <w:rPr>
                <w:rFonts w:eastAsia="Times New Roman" w:cstheme="minorHAnsi"/>
                <w:color w:val="000000"/>
              </w:rPr>
              <w:br/>
              <w:t>a.     one-syllable words in isolation that contain short vowels, digraphs and blends, silent e, r-controlled vowels</w:t>
            </w:r>
            <w:r w:rsidRPr="00A15467">
              <w:rPr>
                <w:rFonts w:eastAsia="Times New Roman" w:cstheme="minorHAnsi"/>
                <w:color w:val="000000"/>
              </w:rPr>
              <w:br/>
              <w:t>b.     two-syllable words with short vowels, silent e, schwa</w:t>
            </w:r>
            <w:r w:rsidRPr="00A15467">
              <w:rPr>
                <w:rFonts w:eastAsia="Times New Roman" w:cstheme="minorHAnsi"/>
                <w:color w:val="000000"/>
              </w:rPr>
              <w:br/>
              <w:t>c.     50 high-utility words with spelling patterns that haven’t been taught (e.g., go, he, said, are, to, was, you, they, there, from)</w:t>
            </w:r>
          </w:p>
        </w:tc>
        <w:tc>
          <w:tcPr>
            <w:tcW w:w="5400" w:type="dxa"/>
            <w:tcBorders>
              <w:top w:val="single" w:sz="4" w:space="0" w:color="auto"/>
              <w:left w:val="single" w:sz="4" w:space="0" w:color="auto"/>
              <w:bottom w:val="single" w:sz="4" w:space="0" w:color="auto"/>
              <w:right w:val="single" w:sz="4" w:space="0" w:color="auto"/>
            </w:tcBorders>
          </w:tcPr>
          <w:p w14:paraId="6A6B186B" w14:textId="77777777" w:rsidR="00A1373C" w:rsidRPr="00A15467" w:rsidRDefault="00A1373C" w:rsidP="00904CA7">
            <w:pPr>
              <w:spacing w:after="0" w:line="240" w:lineRule="auto"/>
              <w:rPr>
                <w:rFonts w:eastAsia="Times New Roman" w:cstheme="minorHAnsi"/>
                <w:color w:val="000000"/>
              </w:rPr>
            </w:pPr>
          </w:p>
        </w:tc>
      </w:tr>
      <w:tr w:rsidR="00BE35F4" w:rsidRPr="00A15467" w14:paraId="1F48EDF3"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4698376D"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 background knowledge necessary to understand text, that is read to or by students, is explicitly taught or activated</w:t>
            </w:r>
          </w:p>
        </w:tc>
        <w:tc>
          <w:tcPr>
            <w:tcW w:w="5400" w:type="dxa"/>
            <w:tcBorders>
              <w:top w:val="nil"/>
              <w:left w:val="nil"/>
              <w:bottom w:val="single" w:sz="4" w:space="0" w:color="auto"/>
              <w:right w:val="single" w:sz="4" w:space="0" w:color="auto"/>
            </w:tcBorders>
          </w:tcPr>
          <w:p w14:paraId="5893203F" w14:textId="77777777" w:rsidR="00A1373C" w:rsidRPr="00A15467" w:rsidRDefault="00A1373C" w:rsidP="00904CA7">
            <w:pPr>
              <w:spacing w:after="0" w:line="240" w:lineRule="auto"/>
              <w:rPr>
                <w:rFonts w:eastAsia="Times New Roman" w:cstheme="minorHAnsi"/>
                <w:color w:val="000000"/>
              </w:rPr>
            </w:pPr>
          </w:p>
        </w:tc>
      </w:tr>
      <w:tr w:rsidR="00BE35F4" w:rsidRPr="00A15467" w14:paraId="271A99F4"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4BDD4DAE"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comprehension strategies are taught with multiple carefully designed unambiguous examples and text selection</w:t>
            </w:r>
          </w:p>
        </w:tc>
        <w:tc>
          <w:tcPr>
            <w:tcW w:w="5400" w:type="dxa"/>
            <w:tcBorders>
              <w:top w:val="nil"/>
              <w:left w:val="nil"/>
              <w:bottom w:val="single" w:sz="4" w:space="0" w:color="auto"/>
              <w:right w:val="single" w:sz="4" w:space="0" w:color="auto"/>
            </w:tcBorders>
          </w:tcPr>
          <w:p w14:paraId="03F9F437" w14:textId="77777777" w:rsidR="00A1373C" w:rsidRPr="00A15467" w:rsidRDefault="00A1373C" w:rsidP="00904CA7">
            <w:pPr>
              <w:spacing w:after="0" w:line="240" w:lineRule="auto"/>
              <w:rPr>
                <w:rFonts w:eastAsia="Times New Roman" w:cstheme="minorHAnsi"/>
                <w:color w:val="000000"/>
              </w:rPr>
            </w:pPr>
          </w:p>
        </w:tc>
      </w:tr>
      <w:tr w:rsidR="00BE35F4" w:rsidRPr="00A15467" w14:paraId="4FC75B0D"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4290F36B"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reading comprehension is practiced with cumulative review over the course of the year</w:t>
            </w:r>
          </w:p>
        </w:tc>
        <w:tc>
          <w:tcPr>
            <w:tcW w:w="5400" w:type="dxa"/>
            <w:tcBorders>
              <w:top w:val="nil"/>
              <w:left w:val="nil"/>
              <w:bottom w:val="single" w:sz="4" w:space="0" w:color="auto"/>
              <w:right w:val="single" w:sz="4" w:space="0" w:color="auto"/>
            </w:tcBorders>
          </w:tcPr>
          <w:p w14:paraId="4DD7182D" w14:textId="77777777" w:rsidR="00A1373C" w:rsidRPr="00A15467" w:rsidRDefault="00A1373C" w:rsidP="00904CA7">
            <w:pPr>
              <w:spacing w:after="0" w:line="240" w:lineRule="auto"/>
              <w:rPr>
                <w:rFonts w:eastAsia="Times New Roman" w:cstheme="minorHAnsi"/>
                <w:color w:val="000000"/>
              </w:rPr>
            </w:pPr>
          </w:p>
        </w:tc>
      </w:tr>
      <w:tr w:rsidR="00BE35F4" w:rsidRPr="00A15467" w14:paraId="5180B9F0" w14:textId="77777777" w:rsidTr="00904CA7">
        <w:trPr>
          <w:trHeight w:val="16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2DFCE05C"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students hear teachers modeling and thinking aloud to identify components of story structure, using story structure as a tool for prompting information to </w:t>
            </w:r>
            <w:proofErr w:type="gramStart"/>
            <w:r w:rsidRPr="00A15467">
              <w:rPr>
                <w:rFonts w:eastAsia="Times New Roman" w:cstheme="minorHAnsi"/>
                <w:color w:val="000000"/>
              </w:rPr>
              <w:t>compare and contrast</w:t>
            </w:r>
            <w:proofErr w:type="gramEnd"/>
            <w:r w:rsidRPr="00A15467">
              <w:rPr>
                <w:rFonts w:eastAsia="Times New Roman" w:cstheme="minorHAnsi"/>
                <w:color w:val="000000"/>
              </w:rPr>
              <w:t>, organize information, and group related ideas to maintain a consistent focus</w:t>
            </w:r>
          </w:p>
        </w:tc>
        <w:tc>
          <w:tcPr>
            <w:tcW w:w="5400" w:type="dxa"/>
            <w:tcBorders>
              <w:top w:val="nil"/>
              <w:left w:val="nil"/>
              <w:bottom w:val="single" w:sz="4" w:space="0" w:color="auto"/>
              <w:right w:val="single" w:sz="4" w:space="0" w:color="auto"/>
            </w:tcBorders>
          </w:tcPr>
          <w:p w14:paraId="5937ECB5" w14:textId="77777777" w:rsidR="00A1373C" w:rsidRPr="00A15467" w:rsidRDefault="00A1373C" w:rsidP="00904CA7">
            <w:pPr>
              <w:spacing w:after="0" w:line="240" w:lineRule="auto"/>
              <w:rPr>
                <w:rFonts w:eastAsia="Times New Roman" w:cstheme="minorHAnsi"/>
                <w:color w:val="000000"/>
              </w:rPr>
            </w:pPr>
          </w:p>
        </w:tc>
      </w:tr>
      <w:tr w:rsidR="00BE35F4" w:rsidRPr="00A15467" w14:paraId="0721B355"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526A1264"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there are multiple opportunities to listen to and explore narrative and expository text forms and engage in interactive discussion of the meanings of text</w:t>
            </w:r>
          </w:p>
        </w:tc>
        <w:tc>
          <w:tcPr>
            <w:tcW w:w="5400" w:type="dxa"/>
            <w:tcBorders>
              <w:top w:val="nil"/>
              <w:left w:val="nil"/>
              <w:bottom w:val="single" w:sz="4" w:space="0" w:color="auto"/>
              <w:right w:val="single" w:sz="4" w:space="0" w:color="auto"/>
            </w:tcBorders>
          </w:tcPr>
          <w:p w14:paraId="4A5056E0" w14:textId="77777777" w:rsidR="00A1373C" w:rsidRPr="00A15467" w:rsidRDefault="00A1373C" w:rsidP="00904CA7">
            <w:pPr>
              <w:spacing w:after="0" w:line="240" w:lineRule="auto"/>
              <w:rPr>
                <w:rFonts w:eastAsia="Times New Roman" w:cstheme="minorHAnsi"/>
                <w:color w:val="000000"/>
              </w:rPr>
            </w:pPr>
          </w:p>
        </w:tc>
      </w:tr>
      <w:tr w:rsidR="00162C4E" w:rsidRPr="00A15467" w14:paraId="0F9BCD0D" w14:textId="77777777" w:rsidTr="00904CA7">
        <w:trPr>
          <w:trHeight w:val="1003"/>
        </w:trPr>
        <w:tc>
          <w:tcPr>
            <w:tcW w:w="5210" w:type="dxa"/>
            <w:tcBorders>
              <w:top w:val="nil"/>
              <w:left w:val="single" w:sz="4" w:space="0" w:color="auto"/>
              <w:bottom w:val="nil"/>
              <w:right w:val="single" w:sz="4" w:space="0" w:color="auto"/>
            </w:tcBorders>
            <w:shd w:val="clear" w:color="auto" w:fill="auto"/>
            <w:vAlign w:val="center"/>
            <w:hideMark/>
          </w:tcPr>
          <w:p w14:paraId="32E98332"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previously taught content, skills, and strategies </w:t>
            </w:r>
            <w:proofErr w:type="gramStart"/>
            <w:r w:rsidRPr="00A15467">
              <w:rPr>
                <w:rFonts w:eastAsia="Times New Roman" w:cstheme="minorHAnsi"/>
                <w:color w:val="000000"/>
              </w:rPr>
              <w:t>are connected with</w:t>
            </w:r>
            <w:proofErr w:type="gramEnd"/>
            <w:r w:rsidRPr="00A15467">
              <w:rPr>
                <w:rFonts w:eastAsia="Times New Roman" w:cstheme="minorHAnsi"/>
                <w:color w:val="000000"/>
              </w:rPr>
              <w:t xml:space="preserve"> new content and texts</w:t>
            </w:r>
          </w:p>
        </w:tc>
        <w:tc>
          <w:tcPr>
            <w:tcW w:w="5400" w:type="dxa"/>
            <w:tcBorders>
              <w:top w:val="nil"/>
              <w:left w:val="nil"/>
              <w:bottom w:val="nil"/>
              <w:right w:val="single" w:sz="4" w:space="0" w:color="auto"/>
            </w:tcBorders>
          </w:tcPr>
          <w:p w14:paraId="435ADB4C" w14:textId="77777777" w:rsidR="00A1373C" w:rsidRPr="00A15467" w:rsidRDefault="00A1373C" w:rsidP="00904CA7">
            <w:pPr>
              <w:spacing w:after="0" w:line="240" w:lineRule="auto"/>
              <w:rPr>
                <w:rFonts w:eastAsia="Times New Roman" w:cstheme="minorHAnsi"/>
                <w:color w:val="000000"/>
              </w:rPr>
            </w:pPr>
          </w:p>
        </w:tc>
      </w:tr>
      <w:tr w:rsidR="00B04878" w:rsidRPr="00A15467" w14:paraId="5D1D9378" w14:textId="77777777" w:rsidTr="00904CA7">
        <w:trPr>
          <w:trHeight w:val="2600"/>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6286A"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text used for initial instruction in reading comprehension uses:</w:t>
            </w:r>
            <w:r w:rsidRPr="00A15467">
              <w:rPr>
                <w:rFonts w:eastAsia="Times New Roman" w:cstheme="minorHAnsi"/>
                <w:color w:val="000000"/>
              </w:rPr>
              <w:br/>
              <w:t>·       familiar vocabulary,</w:t>
            </w:r>
            <w:r w:rsidRPr="00A15467">
              <w:rPr>
                <w:rFonts w:eastAsia="Times New Roman" w:cstheme="minorHAnsi"/>
                <w:color w:val="000000"/>
              </w:rPr>
              <w:br/>
              <w:t>·       only words students can read accurately and have been learned previously,</w:t>
            </w:r>
            <w:r w:rsidRPr="00A15467">
              <w:rPr>
                <w:rFonts w:eastAsia="Times New Roman" w:cstheme="minorHAnsi"/>
                <w:color w:val="000000"/>
              </w:rPr>
              <w:br/>
              <w:t>·       previously learned content knowledge,</w:t>
            </w:r>
            <w:r w:rsidRPr="00A15467">
              <w:rPr>
                <w:rFonts w:eastAsia="Times New Roman" w:cstheme="minorHAnsi"/>
                <w:color w:val="000000"/>
              </w:rPr>
              <w:br/>
              <w:t>·       simple sentences,</w:t>
            </w:r>
            <w:r w:rsidRPr="00A15467">
              <w:rPr>
                <w:rFonts w:eastAsia="Times New Roman" w:cstheme="minorHAnsi"/>
                <w:color w:val="000000"/>
              </w:rPr>
              <w:br/>
              <w:t>·       short passages</w:t>
            </w:r>
          </w:p>
        </w:tc>
        <w:tc>
          <w:tcPr>
            <w:tcW w:w="5400" w:type="dxa"/>
            <w:tcBorders>
              <w:top w:val="single" w:sz="4" w:space="0" w:color="auto"/>
              <w:left w:val="nil"/>
              <w:bottom w:val="single" w:sz="4" w:space="0" w:color="auto"/>
              <w:right w:val="single" w:sz="4" w:space="0" w:color="auto"/>
            </w:tcBorders>
          </w:tcPr>
          <w:p w14:paraId="5819494A" w14:textId="77777777" w:rsidR="00A1373C" w:rsidRPr="00A15467" w:rsidRDefault="00A1373C" w:rsidP="00904CA7">
            <w:pPr>
              <w:spacing w:after="0" w:line="240" w:lineRule="auto"/>
              <w:rPr>
                <w:rFonts w:eastAsia="Times New Roman" w:cstheme="minorHAnsi"/>
                <w:color w:val="000000"/>
              </w:rPr>
            </w:pPr>
          </w:p>
        </w:tc>
      </w:tr>
      <w:tr w:rsidR="00A1373C" w:rsidRPr="00A15467" w14:paraId="7C8C70B5" w14:textId="77777777" w:rsidTr="00904CA7">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F3889"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lastRenderedPageBreak/>
              <w:t>text used for reading comprehension instruction has an explicit structure (obvious beginning, middle and end)</w:t>
            </w:r>
          </w:p>
        </w:tc>
        <w:tc>
          <w:tcPr>
            <w:tcW w:w="5400" w:type="dxa"/>
            <w:tcBorders>
              <w:top w:val="single" w:sz="4" w:space="0" w:color="auto"/>
              <w:left w:val="single" w:sz="4" w:space="0" w:color="auto"/>
              <w:bottom w:val="single" w:sz="4" w:space="0" w:color="auto"/>
              <w:right w:val="single" w:sz="4" w:space="0" w:color="auto"/>
            </w:tcBorders>
          </w:tcPr>
          <w:p w14:paraId="2718C6B9" w14:textId="77777777" w:rsidR="00A1373C" w:rsidRPr="00A15467" w:rsidRDefault="00A1373C" w:rsidP="00904CA7">
            <w:pPr>
              <w:spacing w:after="0" w:line="240" w:lineRule="auto"/>
              <w:rPr>
                <w:rFonts w:eastAsia="Times New Roman" w:cstheme="minorHAnsi"/>
                <w:color w:val="000000"/>
              </w:rPr>
            </w:pPr>
          </w:p>
        </w:tc>
      </w:tr>
      <w:tr w:rsidR="00B04878" w:rsidRPr="00A15467" w14:paraId="27A4D4A2" w14:textId="77777777" w:rsidTr="00904CA7">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CD73A"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 specific content knowledge students will learn throughout the year is clearly stated, mapped out across the year, and prepares students for later grades</w:t>
            </w:r>
          </w:p>
        </w:tc>
        <w:tc>
          <w:tcPr>
            <w:tcW w:w="5400" w:type="dxa"/>
            <w:tcBorders>
              <w:top w:val="single" w:sz="4" w:space="0" w:color="auto"/>
              <w:left w:val="nil"/>
              <w:bottom w:val="single" w:sz="4" w:space="0" w:color="auto"/>
              <w:right w:val="single" w:sz="4" w:space="0" w:color="auto"/>
            </w:tcBorders>
          </w:tcPr>
          <w:p w14:paraId="77698F21" w14:textId="77777777" w:rsidR="00A1373C" w:rsidRPr="00A15467" w:rsidRDefault="00A1373C" w:rsidP="00904CA7">
            <w:pPr>
              <w:spacing w:after="0" w:line="240" w:lineRule="auto"/>
              <w:rPr>
                <w:rFonts w:eastAsia="Times New Roman" w:cstheme="minorHAnsi"/>
                <w:color w:val="000000"/>
              </w:rPr>
            </w:pPr>
          </w:p>
        </w:tc>
      </w:tr>
      <w:tr w:rsidR="00BE35F4" w:rsidRPr="00A15467" w14:paraId="268294AE" w14:textId="77777777" w:rsidTr="00904CA7">
        <w:trPr>
          <w:trHeight w:val="16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797E1733"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complex topics are introduced in a carefully planned sequence through teachers reading aloud, discussions, and projects, starting with a basic introduction and building towards a deeper understanding</w:t>
            </w:r>
          </w:p>
        </w:tc>
        <w:tc>
          <w:tcPr>
            <w:tcW w:w="5400" w:type="dxa"/>
            <w:tcBorders>
              <w:top w:val="nil"/>
              <w:left w:val="nil"/>
              <w:bottom w:val="single" w:sz="4" w:space="0" w:color="auto"/>
              <w:right w:val="single" w:sz="4" w:space="0" w:color="auto"/>
            </w:tcBorders>
          </w:tcPr>
          <w:p w14:paraId="754D0340" w14:textId="77777777" w:rsidR="00A1373C" w:rsidRPr="00A15467" w:rsidRDefault="00A1373C" w:rsidP="00904CA7">
            <w:pPr>
              <w:spacing w:after="0" w:line="240" w:lineRule="auto"/>
              <w:rPr>
                <w:rFonts w:eastAsia="Times New Roman" w:cstheme="minorHAnsi"/>
                <w:color w:val="000000"/>
              </w:rPr>
            </w:pPr>
          </w:p>
        </w:tc>
      </w:tr>
      <w:tr w:rsidR="00B04878" w:rsidRPr="00A15467" w14:paraId="685BE827" w14:textId="77777777" w:rsidTr="00904CA7">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E965F"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differentiation of comprehension instruction is linked to assessment data, with flexible grouping based on students’ needs and progress</w:t>
            </w:r>
          </w:p>
        </w:tc>
        <w:tc>
          <w:tcPr>
            <w:tcW w:w="5400" w:type="dxa"/>
            <w:tcBorders>
              <w:top w:val="single" w:sz="4" w:space="0" w:color="auto"/>
              <w:left w:val="nil"/>
              <w:bottom w:val="single" w:sz="4" w:space="0" w:color="auto"/>
              <w:right w:val="single" w:sz="4" w:space="0" w:color="auto"/>
            </w:tcBorders>
          </w:tcPr>
          <w:p w14:paraId="4B2BBF6F" w14:textId="77777777" w:rsidR="00A1373C" w:rsidRPr="00A15467" w:rsidRDefault="00A1373C" w:rsidP="00904CA7">
            <w:pPr>
              <w:spacing w:after="0" w:line="240" w:lineRule="auto"/>
              <w:rPr>
                <w:rFonts w:eastAsia="Times New Roman" w:cstheme="minorHAnsi"/>
                <w:color w:val="000000"/>
              </w:rPr>
            </w:pPr>
          </w:p>
        </w:tc>
      </w:tr>
      <w:tr w:rsidR="00A1373C" w:rsidRPr="00A15467" w14:paraId="1D1069BC" w14:textId="77777777" w:rsidTr="00904CA7">
        <w:trPr>
          <w:trHeight w:val="1003"/>
        </w:trPr>
        <w:tc>
          <w:tcPr>
            <w:tcW w:w="10610" w:type="dxa"/>
            <w:gridSpan w:val="2"/>
            <w:tcBorders>
              <w:top w:val="single" w:sz="4" w:space="0" w:color="auto"/>
              <w:left w:val="single" w:sz="4" w:space="0" w:color="auto"/>
              <w:bottom w:val="single" w:sz="4" w:space="0" w:color="auto"/>
              <w:right w:val="single" w:sz="4" w:space="0" w:color="auto"/>
            </w:tcBorders>
            <w:shd w:val="clear" w:color="auto" w:fill="auto"/>
          </w:tcPr>
          <w:p w14:paraId="28E6106A"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b/>
                <w:bCs/>
                <w:color w:val="000000"/>
              </w:rPr>
              <w:t>Comments:</w:t>
            </w:r>
          </w:p>
        </w:tc>
      </w:tr>
    </w:tbl>
    <w:p w14:paraId="19B4FFC1" w14:textId="77777777" w:rsidR="00A1373C" w:rsidRPr="00A15467" w:rsidRDefault="00A1373C" w:rsidP="00A1373C">
      <w:pPr>
        <w:rPr>
          <w:rFonts w:cstheme="minorHAnsi"/>
        </w:rPr>
      </w:pPr>
    </w:p>
    <w:tbl>
      <w:tblPr>
        <w:tblW w:w="10610" w:type="dxa"/>
        <w:tblInd w:w="-810" w:type="dxa"/>
        <w:tblLook w:val="04A0" w:firstRow="1" w:lastRow="0" w:firstColumn="1" w:lastColumn="0" w:noHBand="0" w:noVBand="1"/>
      </w:tblPr>
      <w:tblGrid>
        <w:gridCol w:w="5210"/>
        <w:gridCol w:w="5400"/>
      </w:tblGrid>
      <w:tr w:rsidR="00162C4E" w:rsidRPr="00A15467" w14:paraId="3AC7C3A9" w14:textId="77777777" w:rsidTr="00904CA7">
        <w:trPr>
          <w:trHeight w:val="600"/>
        </w:trPr>
        <w:tc>
          <w:tcPr>
            <w:tcW w:w="10610" w:type="dxa"/>
            <w:gridSpan w:val="2"/>
            <w:tcBorders>
              <w:top w:val="single" w:sz="8" w:space="0" w:color="auto"/>
              <w:left w:val="single" w:sz="4" w:space="0" w:color="auto"/>
              <w:bottom w:val="single" w:sz="4" w:space="0" w:color="auto"/>
              <w:right w:val="single" w:sz="4" w:space="0" w:color="auto"/>
            </w:tcBorders>
            <w:shd w:val="clear" w:color="000000" w:fill="D9D9D9"/>
            <w:vAlign w:val="center"/>
          </w:tcPr>
          <w:p w14:paraId="4FC45A44" w14:textId="77777777" w:rsidR="00A1373C" w:rsidRPr="00A15467" w:rsidRDefault="00A1373C" w:rsidP="00904CA7">
            <w:pPr>
              <w:spacing w:after="0" w:line="240" w:lineRule="auto"/>
              <w:jc w:val="center"/>
              <w:rPr>
                <w:rFonts w:eastAsia="Times New Roman" w:cstheme="minorHAnsi"/>
                <w:b/>
                <w:bCs/>
                <w:color w:val="000000"/>
              </w:rPr>
            </w:pPr>
            <w:r w:rsidRPr="00A15467">
              <w:rPr>
                <w:rFonts w:eastAsia="Times New Roman" w:cstheme="minorHAnsi"/>
                <w:b/>
                <w:bCs/>
                <w:color w:val="000000"/>
              </w:rPr>
              <w:t>Second Grade</w:t>
            </w:r>
          </w:p>
        </w:tc>
      </w:tr>
      <w:tr w:rsidR="00A85186" w:rsidRPr="00A15467" w14:paraId="2B434594" w14:textId="77777777" w:rsidTr="00904CA7">
        <w:trPr>
          <w:trHeight w:val="600"/>
        </w:trPr>
        <w:tc>
          <w:tcPr>
            <w:tcW w:w="5210"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1CAA05E2"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 xml:space="preserve">Section 1: Phonics and Word Study </w:t>
            </w:r>
          </w:p>
        </w:tc>
        <w:tc>
          <w:tcPr>
            <w:tcW w:w="5400" w:type="dxa"/>
            <w:tcBorders>
              <w:top w:val="single" w:sz="8" w:space="0" w:color="auto"/>
              <w:left w:val="nil"/>
              <w:bottom w:val="single" w:sz="4" w:space="0" w:color="auto"/>
              <w:right w:val="single" w:sz="4" w:space="0" w:color="auto"/>
            </w:tcBorders>
            <w:shd w:val="clear" w:color="000000" w:fill="D9D9D9"/>
          </w:tcPr>
          <w:p w14:paraId="41B080A0" w14:textId="77777777" w:rsidR="00A1373C" w:rsidRPr="00A15467" w:rsidRDefault="00A1373C" w:rsidP="00904CA7">
            <w:pPr>
              <w:spacing w:after="0" w:line="240" w:lineRule="auto"/>
              <w:rPr>
                <w:rFonts w:eastAsia="Times New Roman" w:cstheme="minorHAnsi"/>
                <w:b/>
                <w:bCs/>
                <w:color w:val="000000"/>
              </w:rPr>
            </w:pPr>
          </w:p>
        </w:tc>
      </w:tr>
      <w:tr w:rsidR="00A85186" w:rsidRPr="00A15467" w14:paraId="176FB07F" w14:textId="77777777" w:rsidTr="00904CA7">
        <w:trPr>
          <w:trHeight w:val="600"/>
        </w:trPr>
        <w:tc>
          <w:tcPr>
            <w:tcW w:w="5210" w:type="dxa"/>
            <w:tcBorders>
              <w:top w:val="nil"/>
              <w:left w:val="single" w:sz="4" w:space="0" w:color="auto"/>
              <w:bottom w:val="single" w:sz="4" w:space="0" w:color="auto"/>
              <w:right w:val="single" w:sz="4" w:space="0" w:color="auto"/>
            </w:tcBorders>
            <w:shd w:val="clear" w:color="000000" w:fill="D9D9D9"/>
            <w:vAlign w:val="center"/>
            <w:hideMark/>
          </w:tcPr>
          <w:p w14:paraId="4ED1153B" w14:textId="6DF7B366"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In the instructional program…</w:t>
            </w:r>
          </w:p>
        </w:tc>
        <w:tc>
          <w:tcPr>
            <w:tcW w:w="5400" w:type="dxa"/>
            <w:tcBorders>
              <w:top w:val="nil"/>
              <w:left w:val="nil"/>
              <w:bottom w:val="single" w:sz="4" w:space="0" w:color="auto"/>
              <w:right w:val="single" w:sz="4" w:space="0" w:color="auto"/>
            </w:tcBorders>
            <w:shd w:val="clear" w:color="000000" w:fill="D9D9D9"/>
            <w:vAlign w:val="center"/>
          </w:tcPr>
          <w:p w14:paraId="462869CD"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Evidence:</w:t>
            </w:r>
          </w:p>
        </w:tc>
      </w:tr>
      <w:tr w:rsidR="00BE35F4" w:rsidRPr="00A15467" w14:paraId="3D61CDB6"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32D2B581"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a detailed scope and sequence of phonics patterns moves from simple word types, lengths, and complexities to more complex words, syllable types, and multi-syllable words</w:t>
            </w:r>
          </w:p>
        </w:tc>
        <w:tc>
          <w:tcPr>
            <w:tcW w:w="5400" w:type="dxa"/>
            <w:tcBorders>
              <w:top w:val="nil"/>
              <w:left w:val="nil"/>
              <w:bottom w:val="single" w:sz="4" w:space="0" w:color="auto"/>
              <w:right w:val="single" w:sz="4" w:space="0" w:color="auto"/>
            </w:tcBorders>
          </w:tcPr>
          <w:p w14:paraId="5889E6A3" w14:textId="77777777" w:rsidR="00A1373C" w:rsidRPr="00A15467" w:rsidRDefault="00A1373C" w:rsidP="00904CA7">
            <w:pPr>
              <w:spacing w:after="0" w:line="240" w:lineRule="auto"/>
              <w:rPr>
                <w:rFonts w:eastAsia="Times New Roman" w:cstheme="minorHAnsi"/>
                <w:color w:val="000000"/>
              </w:rPr>
            </w:pPr>
          </w:p>
        </w:tc>
      </w:tr>
      <w:tr w:rsidR="00A1373C" w:rsidRPr="00A15467" w14:paraId="76DCA113" w14:textId="77777777" w:rsidTr="00904CA7">
        <w:trPr>
          <w:trHeight w:val="3000"/>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6C1D986E"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 phonics lesson format includes</w:t>
            </w:r>
            <w:r w:rsidRPr="00A15467">
              <w:rPr>
                <w:rFonts w:eastAsia="Times New Roman" w:cstheme="minorHAnsi"/>
                <w:color w:val="000000"/>
              </w:rPr>
              <w:br/>
              <w:t>o   brief cumulative review of previously taught skills,</w:t>
            </w:r>
            <w:r w:rsidRPr="00A15467">
              <w:rPr>
                <w:rFonts w:eastAsia="Times New Roman" w:cstheme="minorHAnsi"/>
                <w:color w:val="000000"/>
              </w:rPr>
              <w:br/>
              <w:t>o   a phonological warm up,</w:t>
            </w:r>
            <w:r w:rsidRPr="00A15467">
              <w:rPr>
                <w:rFonts w:eastAsia="Times New Roman" w:cstheme="minorHAnsi"/>
                <w:color w:val="000000"/>
              </w:rPr>
              <w:br/>
              <w:t>o   phoneme-grapheme matching,</w:t>
            </w:r>
            <w:r w:rsidRPr="00A15467">
              <w:rPr>
                <w:rFonts w:eastAsia="Times New Roman" w:cstheme="minorHAnsi"/>
                <w:color w:val="000000"/>
              </w:rPr>
              <w:br/>
              <w:t>o   word reading accuracy,</w:t>
            </w:r>
            <w:r w:rsidRPr="00A15467">
              <w:rPr>
                <w:rFonts w:eastAsia="Times New Roman" w:cstheme="minorHAnsi"/>
                <w:color w:val="000000"/>
              </w:rPr>
              <w:br/>
              <w:t>o   fluency building at the word, phrase, and eventually simple sentence level,</w:t>
            </w:r>
            <w:r w:rsidRPr="00A15467">
              <w:rPr>
                <w:rFonts w:eastAsia="Times New Roman" w:cstheme="minorHAnsi"/>
                <w:color w:val="000000"/>
              </w:rPr>
              <w:br/>
              <w:t>o   word dictation,</w:t>
            </w:r>
            <w:r w:rsidRPr="00A15467">
              <w:rPr>
                <w:rFonts w:eastAsia="Times New Roman" w:cstheme="minorHAnsi"/>
                <w:color w:val="000000"/>
              </w:rPr>
              <w:br/>
              <w:t>o   transfer to simple decodable text</w:t>
            </w:r>
          </w:p>
        </w:tc>
        <w:tc>
          <w:tcPr>
            <w:tcW w:w="5400" w:type="dxa"/>
            <w:tcBorders>
              <w:top w:val="nil"/>
              <w:left w:val="single" w:sz="4" w:space="0" w:color="auto"/>
              <w:bottom w:val="single" w:sz="4" w:space="0" w:color="auto"/>
              <w:right w:val="single" w:sz="4" w:space="0" w:color="auto"/>
            </w:tcBorders>
          </w:tcPr>
          <w:p w14:paraId="466DA195" w14:textId="77777777" w:rsidR="00A1373C" w:rsidRPr="00A15467" w:rsidRDefault="00A1373C" w:rsidP="00904CA7">
            <w:pPr>
              <w:spacing w:after="0" w:line="240" w:lineRule="auto"/>
              <w:rPr>
                <w:rFonts w:eastAsia="Times New Roman" w:cstheme="minorHAnsi"/>
                <w:color w:val="000000"/>
              </w:rPr>
            </w:pPr>
          </w:p>
        </w:tc>
      </w:tr>
      <w:tr w:rsidR="00A1373C" w:rsidRPr="00A15467" w14:paraId="6522B76B" w14:textId="77777777" w:rsidTr="00904CA7">
        <w:trPr>
          <w:trHeight w:val="16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C4ED7"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lastRenderedPageBreak/>
              <w:t>new skills are explicitly modeled using multiple unambiguous examples, where the new skill is introduced, defined and/or explained, a model or demonstration is provided, students are given opportunity to practice orally with immediate corrective feedback</w:t>
            </w:r>
          </w:p>
        </w:tc>
        <w:tc>
          <w:tcPr>
            <w:tcW w:w="5400" w:type="dxa"/>
            <w:tcBorders>
              <w:top w:val="single" w:sz="4" w:space="0" w:color="auto"/>
              <w:left w:val="single" w:sz="4" w:space="0" w:color="auto"/>
              <w:bottom w:val="single" w:sz="4" w:space="0" w:color="auto"/>
              <w:right w:val="single" w:sz="4" w:space="0" w:color="auto"/>
            </w:tcBorders>
          </w:tcPr>
          <w:p w14:paraId="1E09482D" w14:textId="77777777" w:rsidR="00A1373C" w:rsidRPr="00A15467" w:rsidRDefault="00A1373C" w:rsidP="00904CA7">
            <w:pPr>
              <w:spacing w:after="0" w:line="240" w:lineRule="auto"/>
              <w:rPr>
                <w:rFonts w:eastAsia="Times New Roman" w:cstheme="minorHAnsi"/>
                <w:color w:val="000000"/>
              </w:rPr>
            </w:pPr>
          </w:p>
        </w:tc>
      </w:tr>
      <w:tr w:rsidR="00B04878" w:rsidRPr="00A15467" w14:paraId="1BAFD4D1" w14:textId="77777777" w:rsidTr="00904CA7">
        <w:trPr>
          <w:trHeight w:val="1003"/>
        </w:trPr>
        <w:tc>
          <w:tcPr>
            <w:tcW w:w="52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E3723D"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phonics lessons include step by step routines to teach new advanced phonics patterns</w:t>
            </w:r>
          </w:p>
        </w:tc>
        <w:tc>
          <w:tcPr>
            <w:tcW w:w="5400" w:type="dxa"/>
            <w:tcBorders>
              <w:top w:val="single" w:sz="4" w:space="0" w:color="auto"/>
              <w:left w:val="nil"/>
              <w:bottom w:val="single" w:sz="4" w:space="0" w:color="auto"/>
              <w:right w:val="single" w:sz="4" w:space="0" w:color="auto"/>
            </w:tcBorders>
            <w:shd w:val="clear" w:color="000000" w:fill="FFFFFF"/>
          </w:tcPr>
          <w:p w14:paraId="53A27D5A" w14:textId="77777777" w:rsidR="00A1373C" w:rsidRPr="00A15467" w:rsidRDefault="00A1373C" w:rsidP="00904CA7">
            <w:pPr>
              <w:spacing w:after="0" w:line="240" w:lineRule="auto"/>
              <w:rPr>
                <w:rFonts w:eastAsia="Times New Roman" w:cstheme="minorHAnsi"/>
                <w:color w:val="000000"/>
              </w:rPr>
            </w:pPr>
          </w:p>
        </w:tc>
      </w:tr>
      <w:tr w:rsidR="00A85186" w:rsidRPr="00A15467" w14:paraId="20D2FADD" w14:textId="77777777" w:rsidTr="00904CA7">
        <w:trPr>
          <w:trHeight w:val="1603"/>
        </w:trPr>
        <w:tc>
          <w:tcPr>
            <w:tcW w:w="5210" w:type="dxa"/>
            <w:tcBorders>
              <w:top w:val="nil"/>
              <w:left w:val="single" w:sz="4" w:space="0" w:color="auto"/>
              <w:bottom w:val="single" w:sz="4" w:space="0" w:color="auto"/>
              <w:right w:val="single" w:sz="4" w:space="0" w:color="auto"/>
            </w:tcBorders>
            <w:shd w:val="clear" w:color="000000" w:fill="FFFFFF"/>
            <w:vAlign w:val="center"/>
            <w:hideMark/>
          </w:tcPr>
          <w:p w14:paraId="438417B7"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students practice to automaticity the full continuum of the phonological and phonemic awareness skills from early (rhyming and onset-rime) to basic (segmenting and blending) to advanced (sound manipulation and deletion) that were previously learned in kindergarten and first grade</w:t>
            </w:r>
          </w:p>
        </w:tc>
        <w:tc>
          <w:tcPr>
            <w:tcW w:w="5400" w:type="dxa"/>
            <w:tcBorders>
              <w:top w:val="nil"/>
              <w:left w:val="nil"/>
              <w:bottom w:val="single" w:sz="4" w:space="0" w:color="auto"/>
              <w:right w:val="single" w:sz="4" w:space="0" w:color="auto"/>
            </w:tcBorders>
            <w:shd w:val="clear" w:color="000000" w:fill="FFFFFF"/>
          </w:tcPr>
          <w:p w14:paraId="3D8E8D64" w14:textId="77777777" w:rsidR="00A1373C" w:rsidRPr="00A15467" w:rsidRDefault="00A1373C" w:rsidP="00904CA7">
            <w:pPr>
              <w:spacing w:after="0" w:line="240" w:lineRule="auto"/>
              <w:rPr>
                <w:rFonts w:eastAsia="Times New Roman" w:cstheme="minorHAnsi"/>
                <w:color w:val="000000"/>
              </w:rPr>
            </w:pPr>
          </w:p>
        </w:tc>
      </w:tr>
      <w:tr w:rsidR="00A85186" w:rsidRPr="00A15467" w14:paraId="64CE387D" w14:textId="77777777" w:rsidTr="00904CA7">
        <w:trPr>
          <w:trHeight w:val="1003"/>
        </w:trPr>
        <w:tc>
          <w:tcPr>
            <w:tcW w:w="5210" w:type="dxa"/>
            <w:tcBorders>
              <w:top w:val="nil"/>
              <w:left w:val="single" w:sz="4" w:space="0" w:color="auto"/>
              <w:bottom w:val="single" w:sz="4" w:space="0" w:color="auto"/>
              <w:right w:val="single" w:sz="4" w:space="0" w:color="auto"/>
            </w:tcBorders>
            <w:shd w:val="clear" w:color="000000" w:fill="FFFFFF"/>
            <w:vAlign w:val="center"/>
            <w:hideMark/>
          </w:tcPr>
          <w:p w14:paraId="58EEB957"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multi-syllable words are explicitly taught using prefixes, suffixes, syllable types and known word parts to aid in word recognition</w:t>
            </w:r>
          </w:p>
        </w:tc>
        <w:tc>
          <w:tcPr>
            <w:tcW w:w="5400" w:type="dxa"/>
            <w:tcBorders>
              <w:top w:val="nil"/>
              <w:left w:val="nil"/>
              <w:bottom w:val="single" w:sz="4" w:space="0" w:color="auto"/>
              <w:right w:val="single" w:sz="4" w:space="0" w:color="auto"/>
            </w:tcBorders>
            <w:shd w:val="clear" w:color="000000" w:fill="FFFFFF"/>
          </w:tcPr>
          <w:p w14:paraId="59491C44" w14:textId="77777777" w:rsidR="00A1373C" w:rsidRPr="00A15467" w:rsidRDefault="00A1373C" w:rsidP="00904CA7">
            <w:pPr>
              <w:spacing w:after="0" w:line="240" w:lineRule="auto"/>
              <w:rPr>
                <w:rFonts w:eastAsia="Times New Roman" w:cstheme="minorHAnsi"/>
                <w:color w:val="000000"/>
              </w:rPr>
            </w:pPr>
          </w:p>
        </w:tc>
      </w:tr>
      <w:tr w:rsidR="00A85186" w:rsidRPr="00A15467" w14:paraId="37220996" w14:textId="77777777" w:rsidTr="00904CA7">
        <w:trPr>
          <w:trHeight w:val="1003"/>
        </w:trPr>
        <w:tc>
          <w:tcPr>
            <w:tcW w:w="5210" w:type="dxa"/>
            <w:tcBorders>
              <w:top w:val="nil"/>
              <w:left w:val="single" w:sz="4" w:space="0" w:color="auto"/>
              <w:bottom w:val="single" w:sz="4" w:space="0" w:color="auto"/>
              <w:right w:val="single" w:sz="4" w:space="0" w:color="auto"/>
            </w:tcBorders>
            <w:shd w:val="clear" w:color="000000" w:fill="FFFFFF"/>
            <w:vAlign w:val="center"/>
            <w:hideMark/>
          </w:tcPr>
          <w:p w14:paraId="565A00CE"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larger, high-utility patterns (e.g., -</w:t>
            </w:r>
            <w:proofErr w:type="spellStart"/>
            <w:r w:rsidRPr="00A15467">
              <w:rPr>
                <w:rFonts w:eastAsia="Times New Roman" w:cstheme="minorHAnsi"/>
                <w:color w:val="000000"/>
              </w:rPr>
              <w:t>ight</w:t>
            </w:r>
            <w:proofErr w:type="spellEnd"/>
            <w:r w:rsidRPr="00A15467">
              <w:rPr>
                <w:rFonts w:eastAsia="Times New Roman" w:cstheme="minorHAnsi"/>
                <w:color w:val="000000"/>
              </w:rPr>
              <w:t>, -</w:t>
            </w:r>
            <w:proofErr w:type="spellStart"/>
            <w:r w:rsidRPr="00A15467">
              <w:rPr>
                <w:rFonts w:eastAsia="Times New Roman" w:cstheme="minorHAnsi"/>
                <w:color w:val="000000"/>
              </w:rPr>
              <w:t>ing</w:t>
            </w:r>
            <w:proofErr w:type="spellEnd"/>
            <w:r w:rsidRPr="00A15467">
              <w:rPr>
                <w:rFonts w:eastAsia="Times New Roman" w:cstheme="minorHAnsi"/>
                <w:color w:val="000000"/>
              </w:rPr>
              <w:t>) are taught explicitly and practiced to automaticity to increase fluency of word recognition</w:t>
            </w:r>
          </w:p>
        </w:tc>
        <w:tc>
          <w:tcPr>
            <w:tcW w:w="5400" w:type="dxa"/>
            <w:tcBorders>
              <w:top w:val="nil"/>
              <w:left w:val="nil"/>
              <w:bottom w:val="single" w:sz="4" w:space="0" w:color="auto"/>
              <w:right w:val="single" w:sz="4" w:space="0" w:color="auto"/>
            </w:tcBorders>
            <w:shd w:val="clear" w:color="000000" w:fill="FFFFFF"/>
          </w:tcPr>
          <w:p w14:paraId="55DDC02B" w14:textId="77777777" w:rsidR="00A1373C" w:rsidRPr="00A15467" w:rsidRDefault="00A1373C" w:rsidP="00904CA7">
            <w:pPr>
              <w:spacing w:after="0" w:line="240" w:lineRule="auto"/>
              <w:rPr>
                <w:rFonts w:eastAsia="Times New Roman" w:cstheme="minorHAnsi"/>
                <w:color w:val="000000"/>
              </w:rPr>
            </w:pPr>
          </w:p>
        </w:tc>
      </w:tr>
      <w:tr w:rsidR="00A85186" w:rsidRPr="00A15467" w14:paraId="2A99CFD6" w14:textId="77777777" w:rsidTr="00904CA7">
        <w:trPr>
          <w:trHeight w:val="1003"/>
        </w:trPr>
        <w:tc>
          <w:tcPr>
            <w:tcW w:w="5210" w:type="dxa"/>
            <w:tcBorders>
              <w:top w:val="nil"/>
              <w:left w:val="single" w:sz="4" w:space="0" w:color="auto"/>
              <w:bottom w:val="single" w:sz="4" w:space="0" w:color="auto"/>
              <w:right w:val="single" w:sz="4" w:space="0" w:color="auto"/>
            </w:tcBorders>
            <w:shd w:val="clear" w:color="000000" w:fill="FFFFFF"/>
            <w:vAlign w:val="center"/>
            <w:hideMark/>
          </w:tcPr>
          <w:p w14:paraId="2FD6A2C6"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high-utility words are introduced and practiced to automaticity</w:t>
            </w:r>
          </w:p>
        </w:tc>
        <w:tc>
          <w:tcPr>
            <w:tcW w:w="5400" w:type="dxa"/>
            <w:tcBorders>
              <w:top w:val="nil"/>
              <w:left w:val="nil"/>
              <w:bottom w:val="single" w:sz="4" w:space="0" w:color="auto"/>
              <w:right w:val="single" w:sz="4" w:space="0" w:color="auto"/>
            </w:tcBorders>
            <w:shd w:val="clear" w:color="000000" w:fill="FFFFFF"/>
          </w:tcPr>
          <w:p w14:paraId="582F5341" w14:textId="77777777" w:rsidR="00A1373C" w:rsidRPr="00A15467" w:rsidRDefault="00A1373C" w:rsidP="00904CA7">
            <w:pPr>
              <w:spacing w:after="0" w:line="240" w:lineRule="auto"/>
              <w:rPr>
                <w:rFonts w:eastAsia="Times New Roman" w:cstheme="minorHAnsi"/>
                <w:color w:val="000000"/>
              </w:rPr>
            </w:pPr>
          </w:p>
        </w:tc>
      </w:tr>
      <w:tr w:rsidR="00BE35F4" w:rsidRPr="00A15467" w14:paraId="2EBD42E9"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69C71BCE"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phonics patterns and high-utility words are taught and learned in isolation before introduced in text that students read independently</w:t>
            </w:r>
          </w:p>
        </w:tc>
        <w:tc>
          <w:tcPr>
            <w:tcW w:w="5400" w:type="dxa"/>
            <w:tcBorders>
              <w:top w:val="nil"/>
              <w:left w:val="nil"/>
              <w:bottom w:val="single" w:sz="4" w:space="0" w:color="auto"/>
              <w:right w:val="single" w:sz="4" w:space="0" w:color="auto"/>
            </w:tcBorders>
          </w:tcPr>
          <w:p w14:paraId="1682B097" w14:textId="77777777" w:rsidR="00A1373C" w:rsidRPr="00A15467" w:rsidRDefault="00A1373C" w:rsidP="00904CA7">
            <w:pPr>
              <w:spacing w:after="0" w:line="240" w:lineRule="auto"/>
              <w:rPr>
                <w:rFonts w:eastAsia="Times New Roman" w:cstheme="minorHAnsi"/>
                <w:color w:val="000000"/>
              </w:rPr>
            </w:pPr>
          </w:p>
        </w:tc>
      </w:tr>
      <w:tr w:rsidR="00BE35F4" w:rsidRPr="00A15467" w14:paraId="2CA70569"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2DBCA502"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text for independent reading doesn’t contain words that have phonics patterns that haven’t been taught in prior phonics lessons</w:t>
            </w:r>
          </w:p>
        </w:tc>
        <w:tc>
          <w:tcPr>
            <w:tcW w:w="5400" w:type="dxa"/>
            <w:tcBorders>
              <w:top w:val="nil"/>
              <w:left w:val="nil"/>
              <w:bottom w:val="single" w:sz="4" w:space="0" w:color="auto"/>
              <w:right w:val="single" w:sz="4" w:space="0" w:color="auto"/>
            </w:tcBorders>
          </w:tcPr>
          <w:p w14:paraId="391318B1" w14:textId="77777777" w:rsidR="00A1373C" w:rsidRPr="00A15467" w:rsidRDefault="00A1373C" w:rsidP="00904CA7">
            <w:pPr>
              <w:spacing w:after="0" w:line="240" w:lineRule="auto"/>
              <w:rPr>
                <w:rFonts w:eastAsia="Times New Roman" w:cstheme="minorHAnsi"/>
                <w:color w:val="000000"/>
              </w:rPr>
            </w:pPr>
          </w:p>
        </w:tc>
      </w:tr>
      <w:tr w:rsidR="00BE35F4" w:rsidRPr="00A15467" w14:paraId="1D72819D"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1E874F15"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 number of irregular words introduced in a lesson is minimized</w:t>
            </w:r>
          </w:p>
        </w:tc>
        <w:tc>
          <w:tcPr>
            <w:tcW w:w="5400" w:type="dxa"/>
            <w:tcBorders>
              <w:top w:val="nil"/>
              <w:left w:val="nil"/>
              <w:bottom w:val="single" w:sz="4" w:space="0" w:color="auto"/>
              <w:right w:val="single" w:sz="4" w:space="0" w:color="auto"/>
            </w:tcBorders>
          </w:tcPr>
          <w:p w14:paraId="47F1AC79" w14:textId="77777777" w:rsidR="00A1373C" w:rsidRPr="00A15467" w:rsidRDefault="00A1373C" w:rsidP="00904CA7">
            <w:pPr>
              <w:spacing w:after="0" w:line="240" w:lineRule="auto"/>
              <w:rPr>
                <w:rFonts w:eastAsia="Times New Roman" w:cstheme="minorHAnsi"/>
                <w:color w:val="000000"/>
              </w:rPr>
            </w:pPr>
          </w:p>
        </w:tc>
      </w:tr>
      <w:tr w:rsidR="00BE35F4" w:rsidRPr="00A15467" w14:paraId="5431FD25"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4CE32DD7"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instruction of similar, </w:t>
            </w:r>
            <w:proofErr w:type="gramStart"/>
            <w:r w:rsidRPr="00A15467">
              <w:rPr>
                <w:rFonts w:eastAsia="Times New Roman" w:cstheme="minorHAnsi"/>
                <w:color w:val="000000"/>
              </w:rPr>
              <w:t>easily-confused</w:t>
            </w:r>
            <w:proofErr w:type="gramEnd"/>
            <w:r w:rsidRPr="00A15467">
              <w:rPr>
                <w:rFonts w:eastAsia="Times New Roman" w:cstheme="minorHAnsi"/>
                <w:color w:val="000000"/>
              </w:rPr>
              <w:t xml:space="preserve"> letter patterns are separated in time</w:t>
            </w:r>
          </w:p>
        </w:tc>
        <w:tc>
          <w:tcPr>
            <w:tcW w:w="5400" w:type="dxa"/>
            <w:tcBorders>
              <w:top w:val="nil"/>
              <w:left w:val="nil"/>
              <w:bottom w:val="single" w:sz="4" w:space="0" w:color="auto"/>
              <w:right w:val="single" w:sz="4" w:space="0" w:color="auto"/>
            </w:tcBorders>
          </w:tcPr>
          <w:p w14:paraId="426267B9" w14:textId="77777777" w:rsidR="00A1373C" w:rsidRPr="00A15467" w:rsidRDefault="00A1373C" w:rsidP="00904CA7">
            <w:pPr>
              <w:spacing w:after="0" w:line="240" w:lineRule="auto"/>
              <w:rPr>
                <w:rFonts w:eastAsia="Times New Roman" w:cstheme="minorHAnsi"/>
                <w:color w:val="000000"/>
              </w:rPr>
            </w:pPr>
          </w:p>
        </w:tc>
      </w:tr>
      <w:tr w:rsidR="00A1373C" w:rsidRPr="00A15467" w14:paraId="55F0CF66" w14:textId="77777777" w:rsidTr="00904CA7">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96596"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there are multiple opportunities to read the previously learned regular and irregular words in the context of controlled text (also known as decodable text)</w:t>
            </w:r>
          </w:p>
        </w:tc>
        <w:tc>
          <w:tcPr>
            <w:tcW w:w="5400" w:type="dxa"/>
            <w:tcBorders>
              <w:top w:val="single" w:sz="4" w:space="0" w:color="auto"/>
              <w:left w:val="single" w:sz="4" w:space="0" w:color="auto"/>
              <w:bottom w:val="single" w:sz="4" w:space="0" w:color="auto"/>
              <w:right w:val="single" w:sz="4" w:space="0" w:color="auto"/>
            </w:tcBorders>
          </w:tcPr>
          <w:p w14:paraId="754AE99B" w14:textId="77777777" w:rsidR="00A1373C" w:rsidRPr="00A15467" w:rsidRDefault="00A1373C" w:rsidP="00904CA7">
            <w:pPr>
              <w:spacing w:after="0" w:line="240" w:lineRule="auto"/>
              <w:rPr>
                <w:rFonts w:eastAsia="Times New Roman" w:cstheme="minorHAnsi"/>
                <w:color w:val="000000"/>
              </w:rPr>
            </w:pPr>
          </w:p>
        </w:tc>
      </w:tr>
      <w:tr w:rsidR="00A1373C" w:rsidRPr="00A15467" w14:paraId="4A619590" w14:textId="77777777" w:rsidTr="00904CA7">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17212"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lastRenderedPageBreak/>
              <w:t xml:space="preserve">instruction in irregular, high-utility words </w:t>
            </w:r>
            <w:proofErr w:type="gramStart"/>
            <w:r w:rsidRPr="00A15467">
              <w:rPr>
                <w:rFonts w:eastAsia="Times New Roman" w:cstheme="minorHAnsi"/>
                <w:color w:val="000000"/>
              </w:rPr>
              <w:t>focuses</w:t>
            </w:r>
            <w:proofErr w:type="gramEnd"/>
            <w:r w:rsidRPr="00A15467">
              <w:rPr>
                <w:rFonts w:eastAsia="Times New Roman" w:cstheme="minorHAnsi"/>
                <w:color w:val="000000"/>
              </w:rPr>
              <w:t xml:space="preserve"> on predictable letter-sound combinations and irregularities</w:t>
            </w:r>
          </w:p>
        </w:tc>
        <w:tc>
          <w:tcPr>
            <w:tcW w:w="5400" w:type="dxa"/>
            <w:tcBorders>
              <w:top w:val="single" w:sz="4" w:space="0" w:color="auto"/>
              <w:left w:val="single" w:sz="4" w:space="0" w:color="auto"/>
              <w:bottom w:val="single" w:sz="4" w:space="0" w:color="auto"/>
              <w:right w:val="single" w:sz="4" w:space="0" w:color="auto"/>
            </w:tcBorders>
          </w:tcPr>
          <w:p w14:paraId="5991D33C" w14:textId="77777777" w:rsidR="00A1373C" w:rsidRPr="00A15467" w:rsidRDefault="00A1373C" w:rsidP="00904CA7">
            <w:pPr>
              <w:spacing w:after="0" w:line="240" w:lineRule="auto"/>
              <w:rPr>
                <w:rFonts w:eastAsia="Times New Roman" w:cstheme="minorHAnsi"/>
                <w:color w:val="000000"/>
              </w:rPr>
            </w:pPr>
          </w:p>
        </w:tc>
      </w:tr>
      <w:tr w:rsidR="00B04878" w:rsidRPr="00A15467" w14:paraId="6A94EAD4" w14:textId="77777777" w:rsidTr="00904CA7">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39D51"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regular and irregular words are cumulatively reviewed</w:t>
            </w:r>
          </w:p>
        </w:tc>
        <w:tc>
          <w:tcPr>
            <w:tcW w:w="5400" w:type="dxa"/>
            <w:tcBorders>
              <w:top w:val="single" w:sz="4" w:space="0" w:color="auto"/>
              <w:left w:val="nil"/>
              <w:bottom w:val="single" w:sz="4" w:space="0" w:color="auto"/>
              <w:right w:val="single" w:sz="4" w:space="0" w:color="auto"/>
            </w:tcBorders>
          </w:tcPr>
          <w:p w14:paraId="31A6E466" w14:textId="77777777" w:rsidR="00A1373C" w:rsidRPr="00A15467" w:rsidRDefault="00A1373C" w:rsidP="00904CA7">
            <w:pPr>
              <w:spacing w:after="0" w:line="240" w:lineRule="auto"/>
              <w:rPr>
                <w:rFonts w:eastAsia="Times New Roman" w:cstheme="minorHAnsi"/>
                <w:color w:val="000000"/>
              </w:rPr>
            </w:pPr>
          </w:p>
        </w:tc>
      </w:tr>
      <w:tr w:rsidR="00BE35F4" w:rsidRPr="00A15467" w14:paraId="73B9856D"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6E01B5AF"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spelling is integrated with the phonics instruction</w:t>
            </w:r>
          </w:p>
        </w:tc>
        <w:tc>
          <w:tcPr>
            <w:tcW w:w="5400" w:type="dxa"/>
            <w:tcBorders>
              <w:top w:val="nil"/>
              <w:left w:val="nil"/>
              <w:bottom w:val="single" w:sz="4" w:space="0" w:color="auto"/>
              <w:right w:val="single" w:sz="4" w:space="0" w:color="auto"/>
            </w:tcBorders>
          </w:tcPr>
          <w:p w14:paraId="52A3DF47" w14:textId="77777777" w:rsidR="00A1373C" w:rsidRPr="00A15467" w:rsidRDefault="00A1373C" w:rsidP="00904CA7">
            <w:pPr>
              <w:spacing w:after="0" w:line="240" w:lineRule="auto"/>
              <w:rPr>
                <w:rFonts w:eastAsia="Times New Roman" w:cstheme="minorHAnsi"/>
                <w:color w:val="000000"/>
              </w:rPr>
            </w:pPr>
          </w:p>
        </w:tc>
      </w:tr>
      <w:tr w:rsidR="00BE35F4" w:rsidRPr="00A15467" w14:paraId="75EB1B7B"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2F40903F"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activities and materials are designed to elicit high levels of responding and engagement</w:t>
            </w:r>
          </w:p>
        </w:tc>
        <w:tc>
          <w:tcPr>
            <w:tcW w:w="5400" w:type="dxa"/>
            <w:tcBorders>
              <w:top w:val="nil"/>
              <w:left w:val="nil"/>
              <w:bottom w:val="single" w:sz="4" w:space="0" w:color="auto"/>
              <w:right w:val="single" w:sz="4" w:space="0" w:color="auto"/>
            </w:tcBorders>
          </w:tcPr>
          <w:p w14:paraId="5AEA9F38" w14:textId="77777777" w:rsidR="00A1373C" w:rsidRPr="00A15467" w:rsidRDefault="00A1373C" w:rsidP="00904CA7">
            <w:pPr>
              <w:spacing w:after="0" w:line="240" w:lineRule="auto"/>
              <w:rPr>
                <w:rFonts w:eastAsia="Times New Roman" w:cstheme="minorHAnsi"/>
                <w:color w:val="000000"/>
              </w:rPr>
            </w:pPr>
          </w:p>
        </w:tc>
      </w:tr>
      <w:tr w:rsidR="00BE35F4" w:rsidRPr="00A15467" w14:paraId="7012D08F"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578A2C5A"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differentiation of phonics instruction is linked to assessment data, with flexible grouping based on students’ needs and progress</w:t>
            </w:r>
          </w:p>
        </w:tc>
        <w:tc>
          <w:tcPr>
            <w:tcW w:w="5400" w:type="dxa"/>
            <w:tcBorders>
              <w:top w:val="nil"/>
              <w:left w:val="nil"/>
              <w:bottom w:val="single" w:sz="4" w:space="0" w:color="auto"/>
              <w:right w:val="single" w:sz="4" w:space="0" w:color="auto"/>
            </w:tcBorders>
          </w:tcPr>
          <w:p w14:paraId="6AD45D79" w14:textId="77777777" w:rsidR="00A1373C" w:rsidRPr="00A15467" w:rsidRDefault="00A1373C" w:rsidP="00904CA7">
            <w:pPr>
              <w:spacing w:after="0" w:line="240" w:lineRule="auto"/>
              <w:rPr>
                <w:rFonts w:eastAsia="Times New Roman" w:cstheme="minorHAnsi"/>
                <w:color w:val="000000"/>
              </w:rPr>
            </w:pPr>
          </w:p>
        </w:tc>
      </w:tr>
      <w:tr w:rsidR="00A1373C" w:rsidRPr="00A15467" w14:paraId="213E9DF5" w14:textId="77777777" w:rsidTr="00904CA7">
        <w:trPr>
          <w:trHeight w:val="1003"/>
        </w:trPr>
        <w:tc>
          <w:tcPr>
            <w:tcW w:w="10610" w:type="dxa"/>
            <w:gridSpan w:val="2"/>
            <w:tcBorders>
              <w:top w:val="nil"/>
              <w:left w:val="single" w:sz="4" w:space="0" w:color="auto"/>
              <w:bottom w:val="single" w:sz="4" w:space="0" w:color="auto"/>
              <w:right w:val="single" w:sz="4" w:space="0" w:color="auto"/>
            </w:tcBorders>
            <w:shd w:val="clear" w:color="auto" w:fill="auto"/>
          </w:tcPr>
          <w:p w14:paraId="1CD7E37B"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b/>
                <w:bCs/>
                <w:color w:val="000000"/>
              </w:rPr>
              <w:t>Comments:</w:t>
            </w:r>
          </w:p>
        </w:tc>
      </w:tr>
      <w:tr w:rsidR="00A85186" w:rsidRPr="00A15467" w14:paraId="5FED4E74" w14:textId="77777777" w:rsidTr="00904CA7">
        <w:trPr>
          <w:trHeight w:val="600"/>
        </w:trPr>
        <w:tc>
          <w:tcPr>
            <w:tcW w:w="5210"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7A3E8349"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Section 2: Vocabulary</w:t>
            </w:r>
          </w:p>
        </w:tc>
        <w:tc>
          <w:tcPr>
            <w:tcW w:w="5400" w:type="dxa"/>
            <w:tcBorders>
              <w:top w:val="single" w:sz="8" w:space="0" w:color="auto"/>
              <w:left w:val="nil"/>
              <w:bottom w:val="single" w:sz="4" w:space="0" w:color="auto"/>
              <w:right w:val="single" w:sz="4" w:space="0" w:color="auto"/>
            </w:tcBorders>
            <w:shd w:val="clear" w:color="000000" w:fill="D9D9D9"/>
          </w:tcPr>
          <w:p w14:paraId="4B3F8C11" w14:textId="77777777" w:rsidR="00A1373C" w:rsidRPr="00A15467" w:rsidRDefault="00A1373C" w:rsidP="00904CA7">
            <w:pPr>
              <w:spacing w:after="0" w:line="240" w:lineRule="auto"/>
              <w:rPr>
                <w:rFonts w:eastAsia="Times New Roman" w:cstheme="minorHAnsi"/>
                <w:b/>
                <w:bCs/>
                <w:color w:val="000000"/>
              </w:rPr>
            </w:pPr>
          </w:p>
        </w:tc>
      </w:tr>
      <w:tr w:rsidR="00A85186" w:rsidRPr="00A15467" w14:paraId="4E2AA756" w14:textId="77777777" w:rsidTr="00904CA7">
        <w:trPr>
          <w:trHeight w:val="600"/>
        </w:trPr>
        <w:tc>
          <w:tcPr>
            <w:tcW w:w="5210" w:type="dxa"/>
            <w:tcBorders>
              <w:top w:val="nil"/>
              <w:left w:val="single" w:sz="4" w:space="0" w:color="auto"/>
              <w:bottom w:val="single" w:sz="4" w:space="0" w:color="auto"/>
              <w:right w:val="single" w:sz="4" w:space="0" w:color="auto"/>
            </w:tcBorders>
            <w:shd w:val="clear" w:color="000000" w:fill="D9D9D9"/>
            <w:vAlign w:val="center"/>
            <w:hideMark/>
          </w:tcPr>
          <w:p w14:paraId="2DE78FA9" w14:textId="52AA36C8"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In the instructional program…</w:t>
            </w:r>
          </w:p>
        </w:tc>
        <w:tc>
          <w:tcPr>
            <w:tcW w:w="5400" w:type="dxa"/>
            <w:tcBorders>
              <w:top w:val="nil"/>
              <w:left w:val="nil"/>
              <w:bottom w:val="single" w:sz="4" w:space="0" w:color="auto"/>
              <w:right w:val="single" w:sz="4" w:space="0" w:color="auto"/>
            </w:tcBorders>
            <w:shd w:val="clear" w:color="000000" w:fill="D9D9D9"/>
            <w:vAlign w:val="center"/>
          </w:tcPr>
          <w:p w14:paraId="277EFFDE"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Evidence:</w:t>
            </w:r>
          </w:p>
        </w:tc>
      </w:tr>
      <w:tr w:rsidR="00BE35F4" w:rsidRPr="00A15467" w14:paraId="1B2A5447" w14:textId="77777777" w:rsidTr="00904CA7">
        <w:trPr>
          <w:trHeight w:val="16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55627737"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words selected for instruction are rich, high-utility words that will appear in conversation and literature, those that must be learned to understand a concept or text, and words from content area instruction</w:t>
            </w:r>
          </w:p>
        </w:tc>
        <w:tc>
          <w:tcPr>
            <w:tcW w:w="5400" w:type="dxa"/>
            <w:tcBorders>
              <w:top w:val="nil"/>
              <w:left w:val="nil"/>
              <w:bottom w:val="single" w:sz="4" w:space="0" w:color="auto"/>
              <w:right w:val="single" w:sz="4" w:space="0" w:color="auto"/>
            </w:tcBorders>
          </w:tcPr>
          <w:p w14:paraId="3D84652D" w14:textId="77777777" w:rsidR="00A1373C" w:rsidRPr="00A15467" w:rsidRDefault="00A1373C" w:rsidP="00904CA7">
            <w:pPr>
              <w:spacing w:after="0" w:line="240" w:lineRule="auto"/>
              <w:rPr>
                <w:rFonts w:eastAsia="Times New Roman" w:cstheme="minorHAnsi"/>
                <w:color w:val="000000"/>
              </w:rPr>
            </w:pPr>
          </w:p>
        </w:tc>
      </w:tr>
      <w:tr w:rsidR="00BE35F4" w:rsidRPr="00A15467" w14:paraId="61DC878C" w14:textId="77777777" w:rsidTr="00904CA7">
        <w:trPr>
          <w:trHeight w:val="16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41EFF4F8"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new words are explicitly modeled using student-friendly definitions, multiple unambiguous examples and non-examples, and students are given opportunity to practice using the words with immediate corrective feedback</w:t>
            </w:r>
          </w:p>
        </w:tc>
        <w:tc>
          <w:tcPr>
            <w:tcW w:w="5400" w:type="dxa"/>
            <w:tcBorders>
              <w:top w:val="nil"/>
              <w:left w:val="nil"/>
              <w:bottom w:val="single" w:sz="4" w:space="0" w:color="auto"/>
              <w:right w:val="single" w:sz="4" w:space="0" w:color="auto"/>
            </w:tcBorders>
          </w:tcPr>
          <w:p w14:paraId="2D95AB62" w14:textId="77777777" w:rsidR="00A1373C" w:rsidRPr="00A15467" w:rsidRDefault="00A1373C" w:rsidP="00904CA7">
            <w:pPr>
              <w:spacing w:after="0" w:line="240" w:lineRule="auto"/>
              <w:rPr>
                <w:rFonts w:eastAsia="Times New Roman" w:cstheme="minorHAnsi"/>
                <w:color w:val="000000"/>
              </w:rPr>
            </w:pPr>
          </w:p>
        </w:tc>
      </w:tr>
      <w:tr w:rsidR="00BE35F4" w:rsidRPr="00A15467" w14:paraId="1C5A44CC"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6448E17F"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words that have been taught are repeated multiple times in a variety of contexts</w:t>
            </w:r>
          </w:p>
        </w:tc>
        <w:tc>
          <w:tcPr>
            <w:tcW w:w="5400" w:type="dxa"/>
            <w:tcBorders>
              <w:top w:val="nil"/>
              <w:left w:val="nil"/>
              <w:bottom w:val="single" w:sz="4" w:space="0" w:color="auto"/>
              <w:right w:val="single" w:sz="4" w:space="0" w:color="auto"/>
            </w:tcBorders>
          </w:tcPr>
          <w:p w14:paraId="5AFFA498" w14:textId="77777777" w:rsidR="00A1373C" w:rsidRPr="00A15467" w:rsidRDefault="00A1373C" w:rsidP="00904CA7">
            <w:pPr>
              <w:spacing w:after="0" w:line="240" w:lineRule="auto"/>
              <w:rPr>
                <w:rFonts w:eastAsia="Times New Roman" w:cstheme="minorHAnsi"/>
                <w:color w:val="000000"/>
              </w:rPr>
            </w:pPr>
          </w:p>
        </w:tc>
      </w:tr>
      <w:tr w:rsidR="00A1373C" w:rsidRPr="00A15467" w14:paraId="015AC77A" w14:textId="77777777" w:rsidTr="00904CA7">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DF6F6"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new words are integrated into sentences and students are prompted to use them in sentences</w:t>
            </w:r>
          </w:p>
        </w:tc>
        <w:tc>
          <w:tcPr>
            <w:tcW w:w="5400" w:type="dxa"/>
            <w:tcBorders>
              <w:top w:val="single" w:sz="4" w:space="0" w:color="auto"/>
              <w:left w:val="single" w:sz="4" w:space="0" w:color="auto"/>
              <w:bottom w:val="single" w:sz="4" w:space="0" w:color="auto"/>
              <w:right w:val="single" w:sz="4" w:space="0" w:color="auto"/>
            </w:tcBorders>
          </w:tcPr>
          <w:p w14:paraId="08C825B2" w14:textId="77777777" w:rsidR="00A1373C" w:rsidRPr="00A15467" w:rsidRDefault="00A1373C" w:rsidP="00904CA7">
            <w:pPr>
              <w:spacing w:after="0" w:line="240" w:lineRule="auto"/>
              <w:rPr>
                <w:rFonts w:eastAsia="Times New Roman" w:cstheme="minorHAnsi"/>
                <w:color w:val="000000"/>
              </w:rPr>
            </w:pPr>
          </w:p>
        </w:tc>
      </w:tr>
      <w:tr w:rsidR="00B04878" w:rsidRPr="00A15467" w14:paraId="378F12A6" w14:textId="77777777" w:rsidTr="00904CA7">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35470"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lastRenderedPageBreak/>
              <w:t>students are engaged in processing word meanings at deeper levels, to associate new words with known words</w:t>
            </w:r>
          </w:p>
        </w:tc>
        <w:tc>
          <w:tcPr>
            <w:tcW w:w="5400" w:type="dxa"/>
            <w:tcBorders>
              <w:top w:val="single" w:sz="4" w:space="0" w:color="auto"/>
              <w:left w:val="nil"/>
              <w:bottom w:val="single" w:sz="4" w:space="0" w:color="auto"/>
              <w:right w:val="single" w:sz="4" w:space="0" w:color="auto"/>
            </w:tcBorders>
          </w:tcPr>
          <w:p w14:paraId="1EEAFA3F" w14:textId="77777777" w:rsidR="00A1373C" w:rsidRPr="00A15467" w:rsidRDefault="00A1373C" w:rsidP="00904CA7">
            <w:pPr>
              <w:spacing w:after="0" w:line="240" w:lineRule="auto"/>
              <w:rPr>
                <w:rFonts w:eastAsia="Times New Roman" w:cstheme="minorHAnsi"/>
                <w:color w:val="000000"/>
              </w:rPr>
            </w:pPr>
          </w:p>
        </w:tc>
      </w:tr>
      <w:tr w:rsidR="00BE35F4" w:rsidRPr="00A15467" w14:paraId="241E8807"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06CB3EA4"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there is cumulative review and practice of previously learned words</w:t>
            </w:r>
          </w:p>
        </w:tc>
        <w:tc>
          <w:tcPr>
            <w:tcW w:w="5400" w:type="dxa"/>
            <w:tcBorders>
              <w:top w:val="nil"/>
              <w:left w:val="nil"/>
              <w:bottom w:val="single" w:sz="4" w:space="0" w:color="auto"/>
              <w:right w:val="single" w:sz="4" w:space="0" w:color="auto"/>
            </w:tcBorders>
          </w:tcPr>
          <w:p w14:paraId="3E2ECA95" w14:textId="77777777" w:rsidR="00A1373C" w:rsidRPr="00A15467" w:rsidRDefault="00A1373C" w:rsidP="00904CA7">
            <w:pPr>
              <w:spacing w:after="0" w:line="240" w:lineRule="auto"/>
              <w:rPr>
                <w:rFonts w:eastAsia="Times New Roman" w:cstheme="minorHAnsi"/>
                <w:color w:val="000000"/>
              </w:rPr>
            </w:pPr>
          </w:p>
        </w:tc>
      </w:tr>
      <w:tr w:rsidR="00BE35F4" w:rsidRPr="00A15467" w14:paraId="570E95F3"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42553C79"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students are exposed to a wide range of words through reading aloud from a wide range of stories and informational text</w:t>
            </w:r>
          </w:p>
        </w:tc>
        <w:tc>
          <w:tcPr>
            <w:tcW w:w="5400" w:type="dxa"/>
            <w:tcBorders>
              <w:top w:val="nil"/>
              <w:left w:val="nil"/>
              <w:bottom w:val="single" w:sz="4" w:space="0" w:color="auto"/>
              <w:right w:val="single" w:sz="4" w:space="0" w:color="auto"/>
            </w:tcBorders>
          </w:tcPr>
          <w:p w14:paraId="5AFDD62E" w14:textId="77777777" w:rsidR="00A1373C" w:rsidRPr="00A15467" w:rsidRDefault="00A1373C" w:rsidP="00904CA7">
            <w:pPr>
              <w:spacing w:after="0" w:line="240" w:lineRule="auto"/>
              <w:rPr>
                <w:rFonts w:eastAsia="Times New Roman" w:cstheme="minorHAnsi"/>
                <w:color w:val="000000"/>
              </w:rPr>
            </w:pPr>
          </w:p>
        </w:tc>
      </w:tr>
      <w:tr w:rsidR="00BE35F4" w:rsidRPr="00A15467" w14:paraId="7D090717"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659B730D"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morphemic analysis is taught explicitly and systematically to support building word meaning through knowledge of root words, </w:t>
            </w:r>
            <w:proofErr w:type="gramStart"/>
            <w:r w:rsidRPr="00A15467">
              <w:rPr>
                <w:rFonts w:eastAsia="Times New Roman" w:cstheme="minorHAnsi"/>
                <w:color w:val="000000"/>
              </w:rPr>
              <w:t>prefixes</w:t>
            </w:r>
            <w:proofErr w:type="gramEnd"/>
            <w:r w:rsidRPr="00A15467">
              <w:rPr>
                <w:rFonts w:eastAsia="Times New Roman" w:cstheme="minorHAnsi"/>
                <w:color w:val="000000"/>
              </w:rPr>
              <w:t xml:space="preserve"> and suffixes</w:t>
            </w:r>
          </w:p>
        </w:tc>
        <w:tc>
          <w:tcPr>
            <w:tcW w:w="5400" w:type="dxa"/>
            <w:tcBorders>
              <w:top w:val="nil"/>
              <w:left w:val="nil"/>
              <w:bottom w:val="single" w:sz="4" w:space="0" w:color="auto"/>
              <w:right w:val="single" w:sz="4" w:space="0" w:color="auto"/>
            </w:tcBorders>
          </w:tcPr>
          <w:p w14:paraId="1799A985" w14:textId="77777777" w:rsidR="00A1373C" w:rsidRPr="00A15467" w:rsidRDefault="00A1373C" w:rsidP="00904CA7">
            <w:pPr>
              <w:spacing w:after="0" w:line="240" w:lineRule="auto"/>
              <w:rPr>
                <w:rFonts w:eastAsia="Times New Roman" w:cstheme="minorHAnsi"/>
                <w:color w:val="000000"/>
              </w:rPr>
            </w:pPr>
          </w:p>
        </w:tc>
      </w:tr>
      <w:tr w:rsidR="00BE35F4" w:rsidRPr="00A15467" w14:paraId="7F30F61D"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5E61EAE6"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students are taught to predict meaning using antonyms and synonyms, words in compound words, and prefixes and suffixes</w:t>
            </w:r>
          </w:p>
        </w:tc>
        <w:tc>
          <w:tcPr>
            <w:tcW w:w="5400" w:type="dxa"/>
            <w:tcBorders>
              <w:top w:val="nil"/>
              <w:left w:val="nil"/>
              <w:bottom w:val="single" w:sz="4" w:space="0" w:color="auto"/>
              <w:right w:val="single" w:sz="4" w:space="0" w:color="auto"/>
            </w:tcBorders>
          </w:tcPr>
          <w:p w14:paraId="6D7D68F8" w14:textId="77777777" w:rsidR="00A1373C" w:rsidRPr="00A15467" w:rsidRDefault="00A1373C" w:rsidP="00904CA7">
            <w:pPr>
              <w:spacing w:after="0" w:line="240" w:lineRule="auto"/>
              <w:rPr>
                <w:rFonts w:eastAsia="Times New Roman" w:cstheme="minorHAnsi"/>
                <w:color w:val="000000"/>
              </w:rPr>
            </w:pPr>
          </w:p>
        </w:tc>
      </w:tr>
      <w:tr w:rsidR="00BE35F4" w:rsidRPr="00A15467" w14:paraId="58D50514"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145EB8D7"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students are taught simple multiple meaning words</w:t>
            </w:r>
          </w:p>
        </w:tc>
        <w:tc>
          <w:tcPr>
            <w:tcW w:w="5400" w:type="dxa"/>
            <w:tcBorders>
              <w:top w:val="nil"/>
              <w:left w:val="nil"/>
              <w:bottom w:val="single" w:sz="4" w:space="0" w:color="auto"/>
              <w:right w:val="single" w:sz="4" w:space="0" w:color="auto"/>
            </w:tcBorders>
          </w:tcPr>
          <w:p w14:paraId="10E5BECA" w14:textId="77777777" w:rsidR="00A1373C" w:rsidRPr="00A15467" w:rsidRDefault="00A1373C" w:rsidP="00904CA7">
            <w:pPr>
              <w:spacing w:after="0" w:line="240" w:lineRule="auto"/>
              <w:rPr>
                <w:rFonts w:eastAsia="Times New Roman" w:cstheme="minorHAnsi"/>
                <w:color w:val="000000"/>
              </w:rPr>
            </w:pPr>
          </w:p>
        </w:tc>
      </w:tr>
      <w:tr w:rsidR="00BE35F4" w:rsidRPr="00A15467" w14:paraId="6A8416B9"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7F30A4DB"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students are asked to demonstrate understanding word meaning by using words in oral and written sentences</w:t>
            </w:r>
          </w:p>
        </w:tc>
        <w:tc>
          <w:tcPr>
            <w:tcW w:w="5400" w:type="dxa"/>
            <w:tcBorders>
              <w:top w:val="nil"/>
              <w:left w:val="nil"/>
              <w:bottom w:val="single" w:sz="4" w:space="0" w:color="auto"/>
              <w:right w:val="single" w:sz="4" w:space="0" w:color="auto"/>
            </w:tcBorders>
          </w:tcPr>
          <w:p w14:paraId="08316889" w14:textId="77777777" w:rsidR="00A1373C" w:rsidRPr="00A15467" w:rsidRDefault="00A1373C" w:rsidP="00904CA7">
            <w:pPr>
              <w:spacing w:after="0" w:line="240" w:lineRule="auto"/>
              <w:rPr>
                <w:rFonts w:eastAsia="Times New Roman" w:cstheme="minorHAnsi"/>
                <w:color w:val="000000"/>
              </w:rPr>
            </w:pPr>
          </w:p>
        </w:tc>
      </w:tr>
      <w:tr w:rsidR="00BE35F4" w:rsidRPr="00A15467" w14:paraId="07B8F88E"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6868B7EF"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activities and materials are designed to elicit high levels of responding and engagement</w:t>
            </w:r>
          </w:p>
        </w:tc>
        <w:tc>
          <w:tcPr>
            <w:tcW w:w="5400" w:type="dxa"/>
            <w:tcBorders>
              <w:top w:val="nil"/>
              <w:left w:val="nil"/>
              <w:bottom w:val="single" w:sz="4" w:space="0" w:color="auto"/>
              <w:right w:val="single" w:sz="4" w:space="0" w:color="auto"/>
            </w:tcBorders>
          </w:tcPr>
          <w:p w14:paraId="146527EA" w14:textId="77777777" w:rsidR="00A1373C" w:rsidRPr="00A15467" w:rsidRDefault="00A1373C" w:rsidP="00904CA7">
            <w:pPr>
              <w:spacing w:after="0" w:line="240" w:lineRule="auto"/>
              <w:rPr>
                <w:rFonts w:eastAsia="Times New Roman" w:cstheme="minorHAnsi"/>
                <w:color w:val="000000"/>
              </w:rPr>
            </w:pPr>
          </w:p>
        </w:tc>
      </w:tr>
      <w:tr w:rsidR="00BE35F4" w:rsidRPr="00A15467" w14:paraId="3A28B18F"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5E240A12"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differentiation of vocabulary instruction is linked to assessment data, with flexible grouping based on students’ needs and progress</w:t>
            </w:r>
          </w:p>
        </w:tc>
        <w:tc>
          <w:tcPr>
            <w:tcW w:w="5400" w:type="dxa"/>
            <w:tcBorders>
              <w:top w:val="nil"/>
              <w:left w:val="nil"/>
              <w:bottom w:val="single" w:sz="4" w:space="0" w:color="auto"/>
              <w:right w:val="single" w:sz="4" w:space="0" w:color="auto"/>
            </w:tcBorders>
          </w:tcPr>
          <w:p w14:paraId="27A32E01" w14:textId="77777777" w:rsidR="00A1373C" w:rsidRPr="00A15467" w:rsidRDefault="00A1373C" w:rsidP="00904CA7">
            <w:pPr>
              <w:spacing w:after="0" w:line="240" w:lineRule="auto"/>
              <w:rPr>
                <w:rFonts w:eastAsia="Times New Roman" w:cstheme="minorHAnsi"/>
                <w:color w:val="000000"/>
              </w:rPr>
            </w:pPr>
          </w:p>
        </w:tc>
      </w:tr>
      <w:tr w:rsidR="00A1373C" w:rsidRPr="00A15467" w14:paraId="4E0E5A7B" w14:textId="77777777" w:rsidTr="00904CA7">
        <w:trPr>
          <w:trHeight w:val="1003"/>
        </w:trPr>
        <w:tc>
          <w:tcPr>
            <w:tcW w:w="10610" w:type="dxa"/>
            <w:gridSpan w:val="2"/>
            <w:tcBorders>
              <w:top w:val="nil"/>
              <w:left w:val="single" w:sz="4" w:space="0" w:color="auto"/>
              <w:bottom w:val="single" w:sz="4" w:space="0" w:color="auto"/>
              <w:right w:val="single" w:sz="4" w:space="0" w:color="auto"/>
            </w:tcBorders>
            <w:shd w:val="clear" w:color="auto" w:fill="auto"/>
          </w:tcPr>
          <w:p w14:paraId="46308295"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b/>
                <w:bCs/>
                <w:color w:val="000000"/>
              </w:rPr>
              <w:t>Comments:</w:t>
            </w:r>
          </w:p>
        </w:tc>
      </w:tr>
      <w:tr w:rsidR="00A85186" w:rsidRPr="00A15467" w14:paraId="1D6E9EF3" w14:textId="77777777" w:rsidTr="00904CA7">
        <w:trPr>
          <w:trHeight w:val="600"/>
        </w:trPr>
        <w:tc>
          <w:tcPr>
            <w:tcW w:w="5210"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17B1FE0C"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Section 3: Text Reading and Fluency</w:t>
            </w:r>
          </w:p>
        </w:tc>
        <w:tc>
          <w:tcPr>
            <w:tcW w:w="5400" w:type="dxa"/>
            <w:tcBorders>
              <w:top w:val="single" w:sz="8" w:space="0" w:color="auto"/>
              <w:left w:val="nil"/>
              <w:bottom w:val="single" w:sz="4" w:space="0" w:color="auto"/>
              <w:right w:val="single" w:sz="4" w:space="0" w:color="auto"/>
            </w:tcBorders>
            <w:shd w:val="clear" w:color="000000" w:fill="D9D9D9"/>
          </w:tcPr>
          <w:p w14:paraId="226BD246" w14:textId="77777777" w:rsidR="00A1373C" w:rsidRPr="00A15467" w:rsidRDefault="00A1373C" w:rsidP="00904CA7">
            <w:pPr>
              <w:spacing w:after="0" w:line="240" w:lineRule="auto"/>
              <w:rPr>
                <w:rFonts w:eastAsia="Times New Roman" w:cstheme="minorHAnsi"/>
                <w:b/>
                <w:bCs/>
                <w:color w:val="000000"/>
              </w:rPr>
            </w:pPr>
          </w:p>
        </w:tc>
      </w:tr>
      <w:tr w:rsidR="00A85186" w:rsidRPr="00A15467" w14:paraId="18F593AA" w14:textId="77777777" w:rsidTr="00904CA7">
        <w:trPr>
          <w:trHeight w:val="600"/>
        </w:trPr>
        <w:tc>
          <w:tcPr>
            <w:tcW w:w="5210" w:type="dxa"/>
            <w:tcBorders>
              <w:top w:val="nil"/>
              <w:left w:val="single" w:sz="4" w:space="0" w:color="auto"/>
              <w:bottom w:val="single" w:sz="4" w:space="0" w:color="auto"/>
              <w:right w:val="single" w:sz="4" w:space="0" w:color="auto"/>
            </w:tcBorders>
            <w:shd w:val="clear" w:color="000000" w:fill="D9D9D9"/>
            <w:vAlign w:val="center"/>
            <w:hideMark/>
          </w:tcPr>
          <w:p w14:paraId="37D489C0" w14:textId="670471B1"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In the instructional program…</w:t>
            </w:r>
          </w:p>
        </w:tc>
        <w:tc>
          <w:tcPr>
            <w:tcW w:w="5400" w:type="dxa"/>
            <w:tcBorders>
              <w:top w:val="nil"/>
              <w:left w:val="nil"/>
              <w:bottom w:val="single" w:sz="4" w:space="0" w:color="auto"/>
              <w:right w:val="single" w:sz="4" w:space="0" w:color="auto"/>
            </w:tcBorders>
            <w:shd w:val="clear" w:color="000000" w:fill="D9D9D9"/>
            <w:vAlign w:val="center"/>
          </w:tcPr>
          <w:p w14:paraId="6FB54A70"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Evidence:</w:t>
            </w:r>
          </w:p>
        </w:tc>
      </w:tr>
      <w:tr w:rsidR="00A1373C" w:rsidRPr="00A15467" w14:paraId="3A44FD16" w14:textId="77777777" w:rsidTr="00904CA7">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EA6AB"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sentence and passage reading is introduced after students can accurately and automatically read </w:t>
            </w:r>
            <w:proofErr w:type="gramStart"/>
            <w:r w:rsidRPr="00A15467">
              <w:rPr>
                <w:rFonts w:eastAsia="Times New Roman" w:cstheme="minorHAnsi"/>
                <w:color w:val="000000"/>
              </w:rPr>
              <w:t>a sufficient number of</w:t>
            </w:r>
            <w:proofErr w:type="gramEnd"/>
            <w:r w:rsidRPr="00A15467">
              <w:rPr>
                <w:rFonts w:eastAsia="Times New Roman" w:cstheme="minorHAnsi"/>
                <w:color w:val="000000"/>
              </w:rPr>
              <w:t xml:space="preserve"> regular and irregular words</w:t>
            </w:r>
          </w:p>
        </w:tc>
        <w:tc>
          <w:tcPr>
            <w:tcW w:w="5400" w:type="dxa"/>
            <w:tcBorders>
              <w:top w:val="single" w:sz="4" w:space="0" w:color="auto"/>
              <w:left w:val="single" w:sz="4" w:space="0" w:color="auto"/>
              <w:bottom w:val="single" w:sz="4" w:space="0" w:color="auto"/>
              <w:right w:val="single" w:sz="4" w:space="0" w:color="auto"/>
            </w:tcBorders>
          </w:tcPr>
          <w:p w14:paraId="38BCB3A8" w14:textId="77777777" w:rsidR="00A1373C" w:rsidRPr="00A15467" w:rsidRDefault="00A1373C" w:rsidP="00904CA7">
            <w:pPr>
              <w:spacing w:after="0" w:line="240" w:lineRule="auto"/>
              <w:rPr>
                <w:rFonts w:eastAsia="Times New Roman" w:cstheme="minorHAnsi"/>
                <w:color w:val="000000"/>
              </w:rPr>
            </w:pPr>
          </w:p>
        </w:tc>
      </w:tr>
      <w:tr w:rsidR="00B04878" w:rsidRPr="00A15467" w14:paraId="6C638B89" w14:textId="77777777" w:rsidTr="00904CA7">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E12A8"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lastRenderedPageBreak/>
              <w:t>the texts students are asked to read independently are controlled to include only the phonic elements and word types that have been previously taught in phonics lessons</w:t>
            </w:r>
          </w:p>
        </w:tc>
        <w:tc>
          <w:tcPr>
            <w:tcW w:w="5400" w:type="dxa"/>
            <w:tcBorders>
              <w:top w:val="single" w:sz="4" w:space="0" w:color="auto"/>
              <w:left w:val="nil"/>
              <w:bottom w:val="single" w:sz="4" w:space="0" w:color="auto"/>
              <w:right w:val="single" w:sz="4" w:space="0" w:color="auto"/>
            </w:tcBorders>
          </w:tcPr>
          <w:p w14:paraId="480E6C74" w14:textId="77777777" w:rsidR="00A1373C" w:rsidRPr="00A15467" w:rsidRDefault="00A1373C" w:rsidP="00904CA7">
            <w:pPr>
              <w:spacing w:after="0" w:line="240" w:lineRule="auto"/>
              <w:rPr>
                <w:rFonts w:eastAsia="Times New Roman" w:cstheme="minorHAnsi"/>
                <w:color w:val="000000"/>
              </w:rPr>
            </w:pPr>
          </w:p>
        </w:tc>
      </w:tr>
      <w:tr w:rsidR="00BE35F4" w:rsidRPr="00A15467" w14:paraId="2E8C504C"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41ECE81A"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fluency building in connected text is done only with passages the student can decode accurately (without hesitation or guessing)</w:t>
            </w:r>
          </w:p>
        </w:tc>
        <w:tc>
          <w:tcPr>
            <w:tcW w:w="5400" w:type="dxa"/>
            <w:tcBorders>
              <w:top w:val="nil"/>
              <w:left w:val="nil"/>
              <w:bottom w:val="single" w:sz="4" w:space="0" w:color="auto"/>
              <w:right w:val="single" w:sz="4" w:space="0" w:color="auto"/>
            </w:tcBorders>
          </w:tcPr>
          <w:p w14:paraId="3891057D" w14:textId="77777777" w:rsidR="00A1373C" w:rsidRPr="00A15467" w:rsidRDefault="00A1373C" w:rsidP="00904CA7">
            <w:pPr>
              <w:spacing w:after="0" w:line="240" w:lineRule="auto"/>
              <w:rPr>
                <w:rFonts w:eastAsia="Times New Roman" w:cstheme="minorHAnsi"/>
                <w:color w:val="000000"/>
              </w:rPr>
            </w:pPr>
          </w:p>
        </w:tc>
      </w:tr>
      <w:tr w:rsidR="00BE35F4" w:rsidRPr="00A15467" w14:paraId="6F356F70"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57F13CD0"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there are </w:t>
            </w:r>
            <w:proofErr w:type="gramStart"/>
            <w:r w:rsidRPr="00A15467">
              <w:rPr>
                <w:rFonts w:eastAsia="Times New Roman" w:cstheme="minorHAnsi"/>
                <w:color w:val="000000"/>
              </w:rPr>
              <w:t>sufficient numbers of</w:t>
            </w:r>
            <w:proofErr w:type="gramEnd"/>
            <w:r w:rsidRPr="00A15467">
              <w:rPr>
                <w:rFonts w:eastAsia="Times New Roman" w:cstheme="minorHAnsi"/>
                <w:color w:val="000000"/>
              </w:rPr>
              <w:t xml:space="preserve"> controlled decodable text that aligns to the phonics scope and sequence are available to allow students to practice to automaticity</w:t>
            </w:r>
          </w:p>
        </w:tc>
        <w:tc>
          <w:tcPr>
            <w:tcW w:w="5400" w:type="dxa"/>
            <w:tcBorders>
              <w:top w:val="nil"/>
              <w:left w:val="nil"/>
              <w:bottom w:val="single" w:sz="4" w:space="0" w:color="auto"/>
              <w:right w:val="single" w:sz="4" w:space="0" w:color="auto"/>
            </w:tcBorders>
          </w:tcPr>
          <w:p w14:paraId="5CB6E328" w14:textId="77777777" w:rsidR="00A1373C" w:rsidRPr="00A15467" w:rsidRDefault="00A1373C" w:rsidP="00904CA7">
            <w:pPr>
              <w:spacing w:after="0" w:line="240" w:lineRule="auto"/>
              <w:rPr>
                <w:rFonts w:eastAsia="Times New Roman" w:cstheme="minorHAnsi"/>
                <w:color w:val="000000"/>
              </w:rPr>
            </w:pPr>
          </w:p>
        </w:tc>
      </w:tr>
      <w:tr w:rsidR="00BE35F4" w:rsidRPr="00A15467" w14:paraId="0B22D70F" w14:textId="77777777" w:rsidTr="00904CA7">
        <w:trPr>
          <w:trHeight w:val="16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700109D4"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materials are available for teachers to read aloud for the purpose of modeling fluent reading, building vocabulary and background knowledge, and exposing students to text more complex than students could read on their own</w:t>
            </w:r>
          </w:p>
        </w:tc>
        <w:tc>
          <w:tcPr>
            <w:tcW w:w="5400" w:type="dxa"/>
            <w:tcBorders>
              <w:top w:val="nil"/>
              <w:left w:val="nil"/>
              <w:bottom w:val="single" w:sz="4" w:space="0" w:color="auto"/>
              <w:right w:val="single" w:sz="4" w:space="0" w:color="auto"/>
            </w:tcBorders>
          </w:tcPr>
          <w:p w14:paraId="72E30AD1" w14:textId="77777777" w:rsidR="00A1373C" w:rsidRPr="00A15467" w:rsidRDefault="00A1373C" w:rsidP="00904CA7">
            <w:pPr>
              <w:spacing w:after="0" w:line="240" w:lineRule="auto"/>
              <w:rPr>
                <w:rFonts w:eastAsia="Times New Roman" w:cstheme="minorHAnsi"/>
                <w:color w:val="000000"/>
              </w:rPr>
            </w:pPr>
          </w:p>
        </w:tc>
      </w:tr>
      <w:tr w:rsidR="00BE35F4" w:rsidRPr="00A15467" w14:paraId="0E65A377"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52A119EA"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differentiation of oral reading fluency instruction is linked to assessment data, with flexible grouping based on students’ needs and progress</w:t>
            </w:r>
          </w:p>
        </w:tc>
        <w:tc>
          <w:tcPr>
            <w:tcW w:w="5400" w:type="dxa"/>
            <w:tcBorders>
              <w:top w:val="nil"/>
              <w:left w:val="nil"/>
              <w:bottom w:val="single" w:sz="4" w:space="0" w:color="auto"/>
              <w:right w:val="single" w:sz="4" w:space="0" w:color="auto"/>
            </w:tcBorders>
          </w:tcPr>
          <w:p w14:paraId="096BFA15" w14:textId="77777777" w:rsidR="00A1373C" w:rsidRPr="00A15467" w:rsidRDefault="00A1373C" w:rsidP="00904CA7">
            <w:pPr>
              <w:spacing w:after="0" w:line="240" w:lineRule="auto"/>
              <w:rPr>
                <w:rFonts w:eastAsia="Times New Roman" w:cstheme="minorHAnsi"/>
                <w:color w:val="000000"/>
              </w:rPr>
            </w:pPr>
          </w:p>
        </w:tc>
      </w:tr>
      <w:tr w:rsidR="00A1373C" w:rsidRPr="00A15467" w14:paraId="7311A339" w14:textId="77777777" w:rsidTr="00904CA7">
        <w:trPr>
          <w:trHeight w:val="1003"/>
        </w:trPr>
        <w:tc>
          <w:tcPr>
            <w:tcW w:w="10610" w:type="dxa"/>
            <w:gridSpan w:val="2"/>
            <w:tcBorders>
              <w:top w:val="nil"/>
              <w:left w:val="single" w:sz="4" w:space="0" w:color="auto"/>
              <w:bottom w:val="single" w:sz="4" w:space="0" w:color="auto"/>
              <w:right w:val="single" w:sz="4" w:space="0" w:color="auto"/>
            </w:tcBorders>
            <w:shd w:val="clear" w:color="auto" w:fill="auto"/>
          </w:tcPr>
          <w:p w14:paraId="6C3CC9AB"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b/>
                <w:bCs/>
                <w:color w:val="000000"/>
              </w:rPr>
              <w:t>Comments:</w:t>
            </w:r>
          </w:p>
        </w:tc>
      </w:tr>
      <w:tr w:rsidR="00A85186" w:rsidRPr="00A15467" w14:paraId="1807D24F" w14:textId="77777777" w:rsidTr="00904CA7">
        <w:trPr>
          <w:trHeight w:val="600"/>
        </w:trPr>
        <w:tc>
          <w:tcPr>
            <w:tcW w:w="5210"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06AFB686"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Section 4: Reading Comprehension</w:t>
            </w:r>
          </w:p>
        </w:tc>
        <w:tc>
          <w:tcPr>
            <w:tcW w:w="5400" w:type="dxa"/>
            <w:tcBorders>
              <w:top w:val="single" w:sz="8" w:space="0" w:color="auto"/>
              <w:left w:val="nil"/>
              <w:bottom w:val="single" w:sz="4" w:space="0" w:color="auto"/>
              <w:right w:val="single" w:sz="4" w:space="0" w:color="auto"/>
            </w:tcBorders>
            <w:shd w:val="clear" w:color="000000" w:fill="D9D9D9"/>
          </w:tcPr>
          <w:p w14:paraId="1DF9ED0D" w14:textId="77777777" w:rsidR="00A1373C" w:rsidRPr="00A15467" w:rsidRDefault="00A1373C" w:rsidP="00904CA7">
            <w:pPr>
              <w:spacing w:after="0" w:line="240" w:lineRule="auto"/>
              <w:rPr>
                <w:rFonts w:eastAsia="Times New Roman" w:cstheme="minorHAnsi"/>
                <w:b/>
                <w:bCs/>
                <w:color w:val="000000"/>
              </w:rPr>
            </w:pPr>
          </w:p>
        </w:tc>
      </w:tr>
      <w:tr w:rsidR="00A85186" w:rsidRPr="00A15467" w14:paraId="1FC0B34E" w14:textId="77777777" w:rsidTr="00904CA7">
        <w:trPr>
          <w:trHeight w:val="600"/>
        </w:trPr>
        <w:tc>
          <w:tcPr>
            <w:tcW w:w="5210" w:type="dxa"/>
            <w:tcBorders>
              <w:top w:val="nil"/>
              <w:left w:val="single" w:sz="4" w:space="0" w:color="auto"/>
              <w:bottom w:val="single" w:sz="4" w:space="0" w:color="auto"/>
              <w:right w:val="single" w:sz="4" w:space="0" w:color="auto"/>
            </w:tcBorders>
            <w:shd w:val="clear" w:color="000000" w:fill="D9D9D9"/>
            <w:vAlign w:val="center"/>
            <w:hideMark/>
          </w:tcPr>
          <w:p w14:paraId="7F1BD838" w14:textId="308A87BE"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In the instructional program…</w:t>
            </w:r>
          </w:p>
        </w:tc>
        <w:tc>
          <w:tcPr>
            <w:tcW w:w="5400" w:type="dxa"/>
            <w:tcBorders>
              <w:top w:val="nil"/>
              <w:left w:val="nil"/>
              <w:bottom w:val="single" w:sz="4" w:space="0" w:color="auto"/>
              <w:right w:val="single" w:sz="4" w:space="0" w:color="auto"/>
            </w:tcBorders>
            <w:shd w:val="clear" w:color="000000" w:fill="D9D9D9"/>
            <w:vAlign w:val="center"/>
          </w:tcPr>
          <w:p w14:paraId="6A42CD09"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Evidence:</w:t>
            </w:r>
          </w:p>
        </w:tc>
      </w:tr>
      <w:tr w:rsidR="00BE35F4" w:rsidRPr="00A15467" w14:paraId="63188B9C" w14:textId="77777777" w:rsidTr="00904CA7">
        <w:trPr>
          <w:trHeight w:val="16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3EAB736E"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there is a clear scope and sequence that guides comprehension instruction, in which the goal of the comprehension unit is explicitly stated and in which the ideas follow a logical order</w:t>
            </w:r>
          </w:p>
        </w:tc>
        <w:tc>
          <w:tcPr>
            <w:tcW w:w="5400" w:type="dxa"/>
            <w:tcBorders>
              <w:top w:val="nil"/>
              <w:left w:val="nil"/>
              <w:bottom w:val="single" w:sz="4" w:space="0" w:color="auto"/>
              <w:right w:val="single" w:sz="4" w:space="0" w:color="auto"/>
            </w:tcBorders>
          </w:tcPr>
          <w:p w14:paraId="5278105C" w14:textId="77777777" w:rsidR="00A1373C" w:rsidRPr="00A15467" w:rsidRDefault="00A1373C" w:rsidP="00904CA7">
            <w:pPr>
              <w:spacing w:after="0" w:line="240" w:lineRule="auto"/>
              <w:rPr>
                <w:rFonts w:eastAsia="Times New Roman" w:cstheme="minorHAnsi"/>
                <w:color w:val="000000"/>
              </w:rPr>
            </w:pPr>
          </w:p>
        </w:tc>
      </w:tr>
      <w:tr w:rsidR="00BE35F4" w:rsidRPr="00A15467" w14:paraId="33CEA5CF"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3FB0D8FB"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 background knowledge necessary to understand text, that is read to or by students, is explicitly taught or activated</w:t>
            </w:r>
          </w:p>
        </w:tc>
        <w:tc>
          <w:tcPr>
            <w:tcW w:w="5400" w:type="dxa"/>
            <w:tcBorders>
              <w:top w:val="nil"/>
              <w:left w:val="nil"/>
              <w:bottom w:val="single" w:sz="4" w:space="0" w:color="auto"/>
              <w:right w:val="single" w:sz="4" w:space="0" w:color="auto"/>
            </w:tcBorders>
          </w:tcPr>
          <w:p w14:paraId="7E80F1F1" w14:textId="77777777" w:rsidR="00A1373C" w:rsidRPr="00A15467" w:rsidRDefault="00A1373C" w:rsidP="00904CA7">
            <w:pPr>
              <w:spacing w:after="0" w:line="240" w:lineRule="auto"/>
              <w:rPr>
                <w:rFonts w:eastAsia="Times New Roman" w:cstheme="minorHAnsi"/>
                <w:color w:val="000000"/>
              </w:rPr>
            </w:pPr>
          </w:p>
        </w:tc>
      </w:tr>
      <w:tr w:rsidR="00A1373C" w:rsidRPr="00A15467" w14:paraId="2C4A15E1" w14:textId="77777777" w:rsidTr="00904CA7">
        <w:trPr>
          <w:trHeight w:val="16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BC866"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modeling and thinking aloud are used to identify components of story structure, using story structure as a tool for prompting information to </w:t>
            </w:r>
            <w:proofErr w:type="gramStart"/>
            <w:r w:rsidRPr="00A15467">
              <w:rPr>
                <w:rFonts w:eastAsia="Times New Roman" w:cstheme="minorHAnsi"/>
                <w:color w:val="000000"/>
              </w:rPr>
              <w:t>compare and contrast</w:t>
            </w:r>
            <w:proofErr w:type="gramEnd"/>
            <w:r w:rsidRPr="00A15467">
              <w:rPr>
                <w:rFonts w:eastAsia="Times New Roman" w:cstheme="minorHAnsi"/>
                <w:color w:val="000000"/>
              </w:rPr>
              <w:t>, organize information, and group related ideas to maintain a consistent focus</w:t>
            </w:r>
          </w:p>
        </w:tc>
        <w:tc>
          <w:tcPr>
            <w:tcW w:w="5400" w:type="dxa"/>
            <w:tcBorders>
              <w:top w:val="single" w:sz="4" w:space="0" w:color="auto"/>
              <w:left w:val="single" w:sz="4" w:space="0" w:color="auto"/>
              <w:bottom w:val="single" w:sz="4" w:space="0" w:color="auto"/>
              <w:right w:val="single" w:sz="4" w:space="0" w:color="auto"/>
            </w:tcBorders>
          </w:tcPr>
          <w:p w14:paraId="5403AE7F" w14:textId="77777777" w:rsidR="00A1373C" w:rsidRPr="00A15467" w:rsidRDefault="00A1373C" w:rsidP="00904CA7">
            <w:pPr>
              <w:spacing w:after="0" w:line="240" w:lineRule="auto"/>
              <w:rPr>
                <w:rFonts w:eastAsia="Times New Roman" w:cstheme="minorHAnsi"/>
                <w:color w:val="000000"/>
              </w:rPr>
            </w:pPr>
          </w:p>
        </w:tc>
      </w:tr>
      <w:tr w:rsidR="00A1373C" w:rsidRPr="00A15467" w14:paraId="35103DCE" w14:textId="77777777" w:rsidTr="00904CA7">
        <w:trPr>
          <w:trHeight w:val="2600"/>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6271D"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lastRenderedPageBreak/>
              <w:t>text used for initial instruction in reading comprehension uses:</w:t>
            </w:r>
            <w:r w:rsidRPr="00A15467">
              <w:rPr>
                <w:rFonts w:eastAsia="Times New Roman" w:cstheme="minorHAnsi"/>
                <w:color w:val="000000"/>
              </w:rPr>
              <w:br/>
              <w:t>·       familiar vocabulary,</w:t>
            </w:r>
            <w:r w:rsidRPr="00A15467">
              <w:rPr>
                <w:rFonts w:eastAsia="Times New Roman" w:cstheme="minorHAnsi"/>
                <w:color w:val="000000"/>
              </w:rPr>
              <w:br/>
              <w:t>·       only words students can read accurately and have been learned previously,</w:t>
            </w:r>
            <w:r w:rsidRPr="00A15467">
              <w:rPr>
                <w:rFonts w:eastAsia="Times New Roman" w:cstheme="minorHAnsi"/>
                <w:color w:val="000000"/>
              </w:rPr>
              <w:br/>
              <w:t>·       previously learned content knowledge,</w:t>
            </w:r>
            <w:r w:rsidRPr="00A15467">
              <w:rPr>
                <w:rFonts w:eastAsia="Times New Roman" w:cstheme="minorHAnsi"/>
                <w:color w:val="000000"/>
              </w:rPr>
              <w:br/>
              <w:t>·       simple sentences,</w:t>
            </w:r>
            <w:r w:rsidRPr="00A15467">
              <w:rPr>
                <w:rFonts w:eastAsia="Times New Roman" w:cstheme="minorHAnsi"/>
                <w:color w:val="000000"/>
              </w:rPr>
              <w:br/>
              <w:t>·       short passages</w:t>
            </w:r>
          </w:p>
        </w:tc>
        <w:tc>
          <w:tcPr>
            <w:tcW w:w="5400" w:type="dxa"/>
            <w:tcBorders>
              <w:top w:val="single" w:sz="4" w:space="0" w:color="auto"/>
              <w:left w:val="single" w:sz="4" w:space="0" w:color="auto"/>
              <w:bottom w:val="single" w:sz="4" w:space="0" w:color="auto"/>
              <w:right w:val="single" w:sz="4" w:space="0" w:color="auto"/>
            </w:tcBorders>
          </w:tcPr>
          <w:p w14:paraId="05875D3A" w14:textId="77777777" w:rsidR="00A1373C" w:rsidRPr="00A15467" w:rsidRDefault="00A1373C" w:rsidP="00904CA7">
            <w:pPr>
              <w:spacing w:after="0" w:line="240" w:lineRule="auto"/>
              <w:rPr>
                <w:rFonts w:eastAsia="Times New Roman" w:cstheme="minorHAnsi"/>
                <w:color w:val="000000"/>
              </w:rPr>
            </w:pPr>
          </w:p>
        </w:tc>
      </w:tr>
      <w:tr w:rsidR="00BE35F4" w:rsidRPr="00A15467" w14:paraId="69277B55"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4B1FE978"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there are multiple opportunities to listen to and explore narrative and expository text forms and engage in interactive discussion of the meanings of text</w:t>
            </w:r>
          </w:p>
        </w:tc>
        <w:tc>
          <w:tcPr>
            <w:tcW w:w="5400" w:type="dxa"/>
            <w:tcBorders>
              <w:top w:val="nil"/>
              <w:left w:val="nil"/>
              <w:bottom w:val="single" w:sz="4" w:space="0" w:color="auto"/>
              <w:right w:val="single" w:sz="4" w:space="0" w:color="auto"/>
            </w:tcBorders>
          </w:tcPr>
          <w:p w14:paraId="224C6E12" w14:textId="77777777" w:rsidR="00A1373C" w:rsidRPr="00A15467" w:rsidRDefault="00A1373C" w:rsidP="00904CA7">
            <w:pPr>
              <w:spacing w:after="0" w:line="240" w:lineRule="auto"/>
              <w:rPr>
                <w:rFonts w:eastAsia="Times New Roman" w:cstheme="minorHAnsi"/>
                <w:color w:val="000000"/>
              </w:rPr>
            </w:pPr>
          </w:p>
        </w:tc>
      </w:tr>
      <w:tr w:rsidR="00BE35F4" w:rsidRPr="00A15467" w14:paraId="0DBC1C70"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2AB36112"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previously taught content, skills, and strategies </w:t>
            </w:r>
            <w:proofErr w:type="gramStart"/>
            <w:r w:rsidRPr="00A15467">
              <w:rPr>
                <w:rFonts w:eastAsia="Times New Roman" w:cstheme="minorHAnsi"/>
                <w:color w:val="000000"/>
              </w:rPr>
              <w:t>are connected with</w:t>
            </w:r>
            <w:proofErr w:type="gramEnd"/>
            <w:r w:rsidRPr="00A15467">
              <w:rPr>
                <w:rFonts w:eastAsia="Times New Roman" w:cstheme="minorHAnsi"/>
                <w:color w:val="000000"/>
              </w:rPr>
              <w:t xml:space="preserve"> new content and texts</w:t>
            </w:r>
          </w:p>
        </w:tc>
        <w:tc>
          <w:tcPr>
            <w:tcW w:w="5400" w:type="dxa"/>
            <w:tcBorders>
              <w:top w:val="nil"/>
              <w:left w:val="nil"/>
              <w:bottom w:val="single" w:sz="4" w:space="0" w:color="auto"/>
              <w:right w:val="single" w:sz="4" w:space="0" w:color="auto"/>
            </w:tcBorders>
          </w:tcPr>
          <w:p w14:paraId="3E9FA650" w14:textId="77777777" w:rsidR="00A1373C" w:rsidRPr="00A15467" w:rsidRDefault="00A1373C" w:rsidP="00904CA7">
            <w:pPr>
              <w:spacing w:after="0" w:line="240" w:lineRule="auto"/>
              <w:rPr>
                <w:rFonts w:eastAsia="Times New Roman" w:cstheme="minorHAnsi"/>
                <w:color w:val="000000"/>
              </w:rPr>
            </w:pPr>
          </w:p>
        </w:tc>
      </w:tr>
      <w:tr w:rsidR="00BE35F4" w:rsidRPr="00A15467" w14:paraId="61640533" w14:textId="77777777" w:rsidTr="00904CA7">
        <w:trPr>
          <w:trHeight w:val="16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049BB235"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lessons include explicit instruction in the structure and use of conventions of informational text such as titles, headings, information from graphs and charts to locate important information</w:t>
            </w:r>
          </w:p>
        </w:tc>
        <w:tc>
          <w:tcPr>
            <w:tcW w:w="5400" w:type="dxa"/>
            <w:tcBorders>
              <w:top w:val="nil"/>
              <w:left w:val="nil"/>
              <w:bottom w:val="single" w:sz="4" w:space="0" w:color="auto"/>
              <w:right w:val="single" w:sz="4" w:space="0" w:color="auto"/>
            </w:tcBorders>
          </w:tcPr>
          <w:p w14:paraId="64105399" w14:textId="77777777" w:rsidR="00A1373C" w:rsidRPr="00A15467" w:rsidRDefault="00A1373C" w:rsidP="00904CA7">
            <w:pPr>
              <w:spacing w:after="0" w:line="240" w:lineRule="auto"/>
              <w:rPr>
                <w:rFonts w:eastAsia="Times New Roman" w:cstheme="minorHAnsi"/>
                <w:color w:val="000000"/>
              </w:rPr>
            </w:pPr>
          </w:p>
        </w:tc>
      </w:tr>
      <w:tr w:rsidR="00BE35F4" w:rsidRPr="00A15467" w14:paraId="4D08815A"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55284F97"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lessons include explicit instruction in analyzing elements of narrative text and </w:t>
            </w:r>
            <w:proofErr w:type="gramStart"/>
            <w:r w:rsidRPr="00A15467">
              <w:rPr>
                <w:rFonts w:eastAsia="Times New Roman" w:cstheme="minorHAnsi"/>
                <w:color w:val="000000"/>
              </w:rPr>
              <w:t>comparing and contrasting</w:t>
            </w:r>
            <w:proofErr w:type="gramEnd"/>
            <w:r w:rsidRPr="00A15467">
              <w:rPr>
                <w:rFonts w:eastAsia="Times New Roman" w:cstheme="minorHAnsi"/>
                <w:color w:val="000000"/>
              </w:rPr>
              <w:t xml:space="preserve"> elements within and among texts</w:t>
            </w:r>
          </w:p>
        </w:tc>
        <w:tc>
          <w:tcPr>
            <w:tcW w:w="5400" w:type="dxa"/>
            <w:tcBorders>
              <w:top w:val="nil"/>
              <w:left w:val="nil"/>
              <w:bottom w:val="single" w:sz="4" w:space="0" w:color="auto"/>
              <w:right w:val="single" w:sz="4" w:space="0" w:color="auto"/>
            </w:tcBorders>
          </w:tcPr>
          <w:p w14:paraId="06823A70" w14:textId="77777777" w:rsidR="00A1373C" w:rsidRPr="00A15467" w:rsidRDefault="00A1373C" w:rsidP="00904CA7">
            <w:pPr>
              <w:spacing w:after="0" w:line="240" w:lineRule="auto"/>
              <w:rPr>
                <w:rFonts w:eastAsia="Times New Roman" w:cstheme="minorHAnsi"/>
                <w:color w:val="000000"/>
              </w:rPr>
            </w:pPr>
          </w:p>
        </w:tc>
      </w:tr>
      <w:tr w:rsidR="00BE35F4" w:rsidRPr="00A15467" w14:paraId="770D3FBF" w14:textId="77777777" w:rsidTr="00904CA7">
        <w:trPr>
          <w:trHeight w:val="16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5A57290B"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a coherent sequence of questions and tasks supports students to examine language (vocabulary, sentences, and structure) and apply their knowledge and skills in reading, writing, </w:t>
            </w:r>
            <w:proofErr w:type="gramStart"/>
            <w:r w:rsidRPr="00A15467">
              <w:rPr>
                <w:rFonts w:eastAsia="Times New Roman" w:cstheme="minorHAnsi"/>
                <w:color w:val="000000"/>
              </w:rPr>
              <w:t>speaking</w:t>
            </w:r>
            <w:proofErr w:type="gramEnd"/>
            <w:r w:rsidRPr="00A15467">
              <w:rPr>
                <w:rFonts w:eastAsia="Times New Roman" w:cstheme="minorHAnsi"/>
                <w:color w:val="000000"/>
              </w:rPr>
              <w:t xml:space="preserve"> and listening</w:t>
            </w:r>
          </w:p>
        </w:tc>
        <w:tc>
          <w:tcPr>
            <w:tcW w:w="5400" w:type="dxa"/>
            <w:tcBorders>
              <w:top w:val="nil"/>
              <w:left w:val="nil"/>
              <w:bottom w:val="single" w:sz="4" w:space="0" w:color="auto"/>
              <w:right w:val="single" w:sz="4" w:space="0" w:color="auto"/>
            </w:tcBorders>
          </w:tcPr>
          <w:p w14:paraId="5CCE728C" w14:textId="77777777" w:rsidR="00A1373C" w:rsidRPr="00A15467" w:rsidRDefault="00A1373C" w:rsidP="00904CA7">
            <w:pPr>
              <w:spacing w:after="0" w:line="240" w:lineRule="auto"/>
              <w:rPr>
                <w:rFonts w:eastAsia="Times New Roman" w:cstheme="minorHAnsi"/>
                <w:color w:val="000000"/>
              </w:rPr>
            </w:pPr>
          </w:p>
        </w:tc>
      </w:tr>
      <w:tr w:rsidR="00BE35F4" w:rsidRPr="00A15467" w14:paraId="4220AFEF"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525368E3"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reading comprehension is practiced with cumulative review over the course of the year</w:t>
            </w:r>
          </w:p>
        </w:tc>
        <w:tc>
          <w:tcPr>
            <w:tcW w:w="5400" w:type="dxa"/>
            <w:tcBorders>
              <w:top w:val="nil"/>
              <w:left w:val="nil"/>
              <w:bottom w:val="single" w:sz="4" w:space="0" w:color="auto"/>
              <w:right w:val="single" w:sz="4" w:space="0" w:color="auto"/>
            </w:tcBorders>
          </w:tcPr>
          <w:p w14:paraId="64EBB8E2" w14:textId="77777777" w:rsidR="00A1373C" w:rsidRPr="00A15467" w:rsidRDefault="00A1373C" w:rsidP="00904CA7">
            <w:pPr>
              <w:spacing w:after="0" w:line="240" w:lineRule="auto"/>
              <w:rPr>
                <w:rFonts w:eastAsia="Times New Roman" w:cstheme="minorHAnsi"/>
                <w:color w:val="000000"/>
              </w:rPr>
            </w:pPr>
          </w:p>
        </w:tc>
      </w:tr>
      <w:tr w:rsidR="00BE35F4" w:rsidRPr="00A15467" w14:paraId="013119E5"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7B0A4AFF"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 specific content knowledge students will learn throughout the year is clearly stated, mapped out across the year, and prepares students for later grades</w:t>
            </w:r>
          </w:p>
        </w:tc>
        <w:tc>
          <w:tcPr>
            <w:tcW w:w="5400" w:type="dxa"/>
            <w:tcBorders>
              <w:top w:val="nil"/>
              <w:left w:val="nil"/>
              <w:bottom w:val="single" w:sz="4" w:space="0" w:color="auto"/>
              <w:right w:val="single" w:sz="4" w:space="0" w:color="auto"/>
            </w:tcBorders>
          </w:tcPr>
          <w:p w14:paraId="54EC1D69" w14:textId="77777777" w:rsidR="00A1373C" w:rsidRPr="00A15467" w:rsidRDefault="00A1373C" w:rsidP="00904CA7">
            <w:pPr>
              <w:spacing w:after="0" w:line="240" w:lineRule="auto"/>
              <w:rPr>
                <w:rFonts w:eastAsia="Times New Roman" w:cstheme="minorHAnsi"/>
                <w:color w:val="000000"/>
              </w:rPr>
            </w:pPr>
          </w:p>
        </w:tc>
      </w:tr>
      <w:tr w:rsidR="00A1373C" w:rsidRPr="00A15467" w14:paraId="35C67433" w14:textId="77777777" w:rsidTr="00904CA7">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B0403"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differentiation of reading comprehension instruction is linked to assessment data, with flexible grouping based on students’ needs and progress</w:t>
            </w:r>
          </w:p>
        </w:tc>
        <w:tc>
          <w:tcPr>
            <w:tcW w:w="5400" w:type="dxa"/>
            <w:tcBorders>
              <w:top w:val="single" w:sz="4" w:space="0" w:color="auto"/>
              <w:left w:val="single" w:sz="4" w:space="0" w:color="auto"/>
              <w:bottom w:val="single" w:sz="4" w:space="0" w:color="auto"/>
              <w:right w:val="single" w:sz="4" w:space="0" w:color="auto"/>
            </w:tcBorders>
          </w:tcPr>
          <w:p w14:paraId="4895CC2B" w14:textId="77777777" w:rsidR="00A1373C" w:rsidRPr="00A15467" w:rsidRDefault="00A1373C" w:rsidP="00904CA7">
            <w:pPr>
              <w:spacing w:after="0" w:line="240" w:lineRule="auto"/>
              <w:rPr>
                <w:rFonts w:eastAsia="Times New Roman" w:cstheme="minorHAnsi"/>
                <w:color w:val="000000"/>
              </w:rPr>
            </w:pPr>
          </w:p>
        </w:tc>
      </w:tr>
      <w:tr w:rsidR="00A1373C" w:rsidRPr="00A15467" w14:paraId="42CA37EF" w14:textId="77777777" w:rsidTr="00904CA7">
        <w:trPr>
          <w:trHeight w:val="1003"/>
        </w:trPr>
        <w:tc>
          <w:tcPr>
            <w:tcW w:w="10610" w:type="dxa"/>
            <w:gridSpan w:val="2"/>
            <w:tcBorders>
              <w:top w:val="single" w:sz="4" w:space="0" w:color="auto"/>
              <w:left w:val="single" w:sz="4" w:space="0" w:color="auto"/>
              <w:bottom w:val="single" w:sz="4" w:space="0" w:color="auto"/>
              <w:right w:val="single" w:sz="4" w:space="0" w:color="auto"/>
            </w:tcBorders>
            <w:shd w:val="clear" w:color="auto" w:fill="auto"/>
          </w:tcPr>
          <w:p w14:paraId="1964958E"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b/>
                <w:bCs/>
                <w:color w:val="000000"/>
              </w:rPr>
              <w:t>Comments:</w:t>
            </w:r>
          </w:p>
        </w:tc>
      </w:tr>
    </w:tbl>
    <w:p w14:paraId="62D0B360" w14:textId="77777777" w:rsidR="00A1373C" w:rsidRPr="00A15467" w:rsidRDefault="00A1373C" w:rsidP="00A1373C">
      <w:pPr>
        <w:rPr>
          <w:rFonts w:cstheme="minorHAnsi"/>
        </w:rPr>
      </w:pPr>
    </w:p>
    <w:tbl>
      <w:tblPr>
        <w:tblW w:w="10610" w:type="dxa"/>
        <w:tblInd w:w="-810" w:type="dxa"/>
        <w:tblLook w:val="04A0" w:firstRow="1" w:lastRow="0" w:firstColumn="1" w:lastColumn="0" w:noHBand="0" w:noVBand="1"/>
      </w:tblPr>
      <w:tblGrid>
        <w:gridCol w:w="5210"/>
        <w:gridCol w:w="5400"/>
      </w:tblGrid>
      <w:tr w:rsidR="00162C4E" w:rsidRPr="00A15467" w14:paraId="3620D358" w14:textId="77777777" w:rsidTr="00904CA7">
        <w:trPr>
          <w:trHeight w:val="600"/>
        </w:trPr>
        <w:tc>
          <w:tcPr>
            <w:tcW w:w="10610" w:type="dxa"/>
            <w:gridSpan w:val="2"/>
            <w:tcBorders>
              <w:top w:val="single" w:sz="8" w:space="0" w:color="auto"/>
              <w:left w:val="single" w:sz="4" w:space="0" w:color="auto"/>
              <w:bottom w:val="single" w:sz="4" w:space="0" w:color="auto"/>
              <w:right w:val="single" w:sz="4" w:space="0" w:color="auto"/>
            </w:tcBorders>
            <w:shd w:val="clear" w:color="000000" w:fill="D9D9D9"/>
            <w:vAlign w:val="center"/>
          </w:tcPr>
          <w:p w14:paraId="7B7E44C2" w14:textId="77777777" w:rsidR="00A1373C" w:rsidRPr="00A15467" w:rsidRDefault="00A1373C" w:rsidP="00904CA7">
            <w:pPr>
              <w:spacing w:after="0" w:line="240" w:lineRule="auto"/>
              <w:jc w:val="center"/>
              <w:rPr>
                <w:rFonts w:eastAsia="Times New Roman" w:cstheme="minorHAnsi"/>
                <w:b/>
                <w:bCs/>
                <w:color w:val="000000"/>
              </w:rPr>
            </w:pPr>
            <w:r w:rsidRPr="00A15467">
              <w:rPr>
                <w:rFonts w:eastAsia="Times New Roman" w:cstheme="minorHAnsi"/>
                <w:b/>
                <w:bCs/>
                <w:color w:val="000000"/>
              </w:rPr>
              <w:t>Third Grade</w:t>
            </w:r>
          </w:p>
        </w:tc>
      </w:tr>
      <w:tr w:rsidR="00A85186" w:rsidRPr="00A15467" w14:paraId="16D3FF45" w14:textId="77777777" w:rsidTr="00904CA7">
        <w:trPr>
          <w:trHeight w:val="600"/>
        </w:trPr>
        <w:tc>
          <w:tcPr>
            <w:tcW w:w="5210"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24589D07"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 xml:space="preserve">Section 1: Phonics and Word Study </w:t>
            </w:r>
          </w:p>
        </w:tc>
        <w:tc>
          <w:tcPr>
            <w:tcW w:w="5400" w:type="dxa"/>
            <w:tcBorders>
              <w:top w:val="single" w:sz="8" w:space="0" w:color="auto"/>
              <w:left w:val="nil"/>
              <w:bottom w:val="single" w:sz="4" w:space="0" w:color="auto"/>
              <w:right w:val="single" w:sz="4" w:space="0" w:color="auto"/>
            </w:tcBorders>
            <w:shd w:val="clear" w:color="000000" w:fill="D9D9D9"/>
          </w:tcPr>
          <w:p w14:paraId="768CE903" w14:textId="77777777" w:rsidR="00A1373C" w:rsidRPr="00A15467" w:rsidRDefault="00A1373C" w:rsidP="00904CA7">
            <w:pPr>
              <w:spacing w:after="0" w:line="240" w:lineRule="auto"/>
              <w:rPr>
                <w:rFonts w:eastAsia="Times New Roman" w:cstheme="minorHAnsi"/>
                <w:b/>
                <w:bCs/>
                <w:color w:val="000000"/>
              </w:rPr>
            </w:pPr>
          </w:p>
        </w:tc>
      </w:tr>
      <w:tr w:rsidR="00A85186" w:rsidRPr="00A15467" w14:paraId="25D3133C" w14:textId="77777777" w:rsidTr="00904CA7">
        <w:trPr>
          <w:trHeight w:val="600"/>
        </w:trPr>
        <w:tc>
          <w:tcPr>
            <w:tcW w:w="5210" w:type="dxa"/>
            <w:tcBorders>
              <w:top w:val="nil"/>
              <w:left w:val="single" w:sz="4" w:space="0" w:color="auto"/>
              <w:bottom w:val="single" w:sz="4" w:space="0" w:color="auto"/>
              <w:right w:val="single" w:sz="4" w:space="0" w:color="auto"/>
            </w:tcBorders>
            <w:shd w:val="clear" w:color="000000" w:fill="D9D9D9"/>
            <w:vAlign w:val="center"/>
            <w:hideMark/>
          </w:tcPr>
          <w:p w14:paraId="5DF4B230" w14:textId="4D8641D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In the instructional program…</w:t>
            </w:r>
          </w:p>
        </w:tc>
        <w:tc>
          <w:tcPr>
            <w:tcW w:w="5400" w:type="dxa"/>
            <w:tcBorders>
              <w:top w:val="nil"/>
              <w:left w:val="nil"/>
              <w:bottom w:val="single" w:sz="4" w:space="0" w:color="auto"/>
              <w:right w:val="single" w:sz="4" w:space="0" w:color="auto"/>
            </w:tcBorders>
            <w:shd w:val="clear" w:color="000000" w:fill="D9D9D9"/>
            <w:vAlign w:val="center"/>
          </w:tcPr>
          <w:p w14:paraId="0F64B727"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Evidence:</w:t>
            </w:r>
          </w:p>
        </w:tc>
      </w:tr>
      <w:tr w:rsidR="00BE35F4" w:rsidRPr="00A15467" w14:paraId="5090E6E3" w14:textId="77777777" w:rsidTr="00904CA7">
        <w:trPr>
          <w:trHeight w:val="1620"/>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2D95A3E3"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there is a detailed scope and sequence of phonics patterns that progresses from simple word types, lengths, and complexities to more complex words, syllable types, and multi-syllable words (orthographically larger and more complex units)</w:t>
            </w:r>
          </w:p>
        </w:tc>
        <w:tc>
          <w:tcPr>
            <w:tcW w:w="5400" w:type="dxa"/>
            <w:tcBorders>
              <w:top w:val="nil"/>
              <w:left w:val="nil"/>
              <w:bottom w:val="single" w:sz="4" w:space="0" w:color="auto"/>
              <w:right w:val="single" w:sz="4" w:space="0" w:color="auto"/>
            </w:tcBorders>
          </w:tcPr>
          <w:p w14:paraId="60BD130E" w14:textId="77777777" w:rsidR="00A1373C" w:rsidRPr="00A15467" w:rsidRDefault="00A1373C" w:rsidP="00904CA7">
            <w:pPr>
              <w:spacing w:after="0" w:line="240" w:lineRule="auto"/>
              <w:rPr>
                <w:rFonts w:eastAsia="Times New Roman" w:cstheme="minorHAnsi"/>
                <w:color w:val="000000"/>
              </w:rPr>
            </w:pPr>
          </w:p>
        </w:tc>
      </w:tr>
      <w:tr w:rsidR="00162C4E" w:rsidRPr="00A15467" w14:paraId="082BD850" w14:textId="77777777" w:rsidTr="00904CA7">
        <w:trPr>
          <w:trHeight w:val="1620"/>
        </w:trPr>
        <w:tc>
          <w:tcPr>
            <w:tcW w:w="5210" w:type="dxa"/>
            <w:tcBorders>
              <w:top w:val="nil"/>
              <w:left w:val="single" w:sz="4" w:space="0" w:color="auto"/>
              <w:bottom w:val="nil"/>
              <w:right w:val="single" w:sz="4" w:space="0" w:color="auto"/>
            </w:tcBorders>
            <w:shd w:val="clear" w:color="auto" w:fill="auto"/>
            <w:vAlign w:val="center"/>
            <w:hideMark/>
          </w:tcPr>
          <w:p w14:paraId="61F67465"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new skills are explicitly modeled using multiple unambiguous examples, where the new skill is introduced, defined and/or explained, a model or demonstration is provided, students are given opportunity to practice orally with immediate corrective feedback</w:t>
            </w:r>
          </w:p>
        </w:tc>
        <w:tc>
          <w:tcPr>
            <w:tcW w:w="5400" w:type="dxa"/>
            <w:tcBorders>
              <w:top w:val="nil"/>
              <w:left w:val="nil"/>
              <w:bottom w:val="nil"/>
              <w:right w:val="single" w:sz="4" w:space="0" w:color="auto"/>
            </w:tcBorders>
          </w:tcPr>
          <w:p w14:paraId="46DC300A" w14:textId="77777777" w:rsidR="00A1373C" w:rsidRPr="00A15467" w:rsidRDefault="00A1373C" w:rsidP="00904CA7">
            <w:pPr>
              <w:spacing w:after="0" w:line="240" w:lineRule="auto"/>
              <w:rPr>
                <w:rFonts w:eastAsia="Times New Roman" w:cstheme="minorHAnsi"/>
                <w:color w:val="000000"/>
              </w:rPr>
            </w:pPr>
          </w:p>
        </w:tc>
      </w:tr>
      <w:tr w:rsidR="00A1373C" w:rsidRPr="00A15467" w14:paraId="7C2FBB1C" w14:textId="77777777" w:rsidTr="00904CA7">
        <w:trPr>
          <w:trHeight w:val="1003"/>
        </w:trPr>
        <w:tc>
          <w:tcPr>
            <w:tcW w:w="5210" w:type="dxa"/>
            <w:tcBorders>
              <w:top w:val="single" w:sz="4" w:space="0" w:color="auto"/>
              <w:left w:val="single" w:sz="4" w:space="0" w:color="auto"/>
              <w:bottom w:val="nil"/>
              <w:right w:val="single" w:sz="4" w:space="0" w:color="auto"/>
            </w:tcBorders>
            <w:shd w:val="clear" w:color="auto" w:fill="auto"/>
            <w:vAlign w:val="center"/>
            <w:hideMark/>
          </w:tcPr>
          <w:p w14:paraId="15161F06"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phonics lessons include step by step routines to teach new advanced phonics patterns</w:t>
            </w:r>
          </w:p>
        </w:tc>
        <w:tc>
          <w:tcPr>
            <w:tcW w:w="5400" w:type="dxa"/>
            <w:tcBorders>
              <w:top w:val="single" w:sz="4" w:space="0" w:color="auto"/>
              <w:left w:val="single" w:sz="4" w:space="0" w:color="auto"/>
              <w:bottom w:val="nil"/>
              <w:right w:val="single" w:sz="4" w:space="0" w:color="auto"/>
            </w:tcBorders>
          </w:tcPr>
          <w:p w14:paraId="0CB0F83C" w14:textId="77777777" w:rsidR="00A1373C" w:rsidRPr="00A15467" w:rsidRDefault="00A1373C" w:rsidP="00904CA7">
            <w:pPr>
              <w:spacing w:after="0" w:line="240" w:lineRule="auto"/>
              <w:rPr>
                <w:rFonts w:eastAsia="Times New Roman" w:cstheme="minorHAnsi"/>
                <w:color w:val="000000"/>
              </w:rPr>
            </w:pPr>
          </w:p>
        </w:tc>
      </w:tr>
      <w:tr w:rsidR="00A1373C" w:rsidRPr="00A15467" w14:paraId="55B88384" w14:textId="77777777" w:rsidTr="00904CA7">
        <w:trPr>
          <w:trHeight w:val="3000"/>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A0C8B"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 phonics lesson format includes</w:t>
            </w:r>
            <w:r w:rsidRPr="00A15467">
              <w:rPr>
                <w:rFonts w:eastAsia="Times New Roman" w:cstheme="minorHAnsi"/>
                <w:color w:val="000000"/>
              </w:rPr>
              <w:br/>
              <w:t>o   brief cumulative review of previously taught skills,</w:t>
            </w:r>
            <w:r w:rsidRPr="00A15467">
              <w:rPr>
                <w:rFonts w:eastAsia="Times New Roman" w:cstheme="minorHAnsi"/>
                <w:color w:val="000000"/>
              </w:rPr>
              <w:br/>
              <w:t>o   a phonological warm up,</w:t>
            </w:r>
            <w:r w:rsidRPr="00A15467">
              <w:rPr>
                <w:rFonts w:eastAsia="Times New Roman" w:cstheme="minorHAnsi"/>
                <w:color w:val="000000"/>
              </w:rPr>
              <w:br/>
              <w:t>o   phoneme-grapheme matching,</w:t>
            </w:r>
            <w:r w:rsidRPr="00A15467">
              <w:rPr>
                <w:rFonts w:eastAsia="Times New Roman" w:cstheme="minorHAnsi"/>
                <w:color w:val="000000"/>
              </w:rPr>
              <w:br/>
              <w:t>o   word reading accuracy,</w:t>
            </w:r>
            <w:r w:rsidRPr="00A15467">
              <w:rPr>
                <w:rFonts w:eastAsia="Times New Roman" w:cstheme="minorHAnsi"/>
                <w:color w:val="000000"/>
              </w:rPr>
              <w:br/>
              <w:t>o   fluency building at the word, phrase, and eventually simple sentence level,</w:t>
            </w:r>
            <w:r w:rsidRPr="00A15467">
              <w:rPr>
                <w:rFonts w:eastAsia="Times New Roman" w:cstheme="minorHAnsi"/>
                <w:color w:val="000000"/>
              </w:rPr>
              <w:br/>
              <w:t>o   word dictation,</w:t>
            </w:r>
            <w:r w:rsidRPr="00A15467">
              <w:rPr>
                <w:rFonts w:eastAsia="Times New Roman" w:cstheme="minorHAnsi"/>
                <w:color w:val="000000"/>
              </w:rPr>
              <w:br/>
              <w:t>o   transfer to simple decodable text</w:t>
            </w:r>
          </w:p>
        </w:tc>
        <w:tc>
          <w:tcPr>
            <w:tcW w:w="5400" w:type="dxa"/>
            <w:tcBorders>
              <w:top w:val="single" w:sz="4" w:space="0" w:color="auto"/>
              <w:left w:val="single" w:sz="4" w:space="0" w:color="auto"/>
              <w:bottom w:val="single" w:sz="4" w:space="0" w:color="auto"/>
              <w:right w:val="single" w:sz="4" w:space="0" w:color="auto"/>
            </w:tcBorders>
          </w:tcPr>
          <w:p w14:paraId="3E301593" w14:textId="77777777" w:rsidR="00A1373C" w:rsidRPr="00A15467" w:rsidRDefault="00A1373C" w:rsidP="00904CA7">
            <w:pPr>
              <w:spacing w:after="0" w:line="240" w:lineRule="auto"/>
              <w:rPr>
                <w:rFonts w:eastAsia="Times New Roman" w:cstheme="minorHAnsi"/>
                <w:color w:val="000000"/>
              </w:rPr>
            </w:pPr>
          </w:p>
        </w:tc>
      </w:tr>
      <w:tr w:rsidR="00A1373C" w:rsidRPr="00A15467" w14:paraId="21B38A43" w14:textId="77777777" w:rsidTr="00904CA7">
        <w:trPr>
          <w:trHeight w:val="16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A3400"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students practice to automaticity the full continuum of the phonological and phonemic awareness skills from early (rhyming and onset-rime) to basic (segmenting and blending) to advanced (sound manipulation and deletion) that were previously learned in kindergarten and first grade</w:t>
            </w:r>
          </w:p>
        </w:tc>
        <w:tc>
          <w:tcPr>
            <w:tcW w:w="5400" w:type="dxa"/>
            <w:tcBorders>
              <w:top w:val="single" w:sz="4" w:space="0" w:color="auto"/>
              <w:left w:val="single" w:sz="4" w:space="0" w:color="auto"/>
              <w:bottom w:val="single" w:sz="4" w:space="0" w:color="auto"/>
              <w:right w:val="single" w:sz="4" w:space="0" w:color="auto"/>
            </w:tcBorders>
          </w:tcPr>
          <w:p w14:paraId="10C99DB3" w14:textId="77777777" w:rsidR="00A1373C" w:rsidRPr="00A15467" w:rsidRDefault="00A1373C" w:rsidP="00904CA7">
            <w:pPr>
              <w:spacing w:after="0" w:line="240" w:lineRule="auto"/>
              <w:rPr>
                <w:rFonts w:eastAsia="Times New Roman" w:cstheme="minorHAnsi"/>
                <w:color w:val="000000"/>
              </w:rPr>
            </w:pPr>
          </w:p>
        </w:tc>
      </w:tr>
      <w:tr w:rsidR="00B04878" w:rsidRPr="00A15467" w14:paraId="3340E301" w14:textId="77777777" w:rsidTr="00904CA7">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BE296"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multi-syllable words are explicitly taught using root words, prefixes, suffixes, syllable types and known word parts to aid in word recognition</w:t>
            </w:r>
          </w:p>
        </w:tc>
        <w:tc>
          <w:tcPr>
            <w:tcW w:w="5400" w:type="dxa"/>
            <w:tcBorders>
              <w:top w:val="single" w:sz="4" w:space="0" w:color="auto"/>
              <w:left w:val="nil"/>
              <w:bottom w:val="single" w:sz="4" w:space="0" w:color="auto"/>
              <w:right w:val="single" w:sz="4" w:space="0" w:color="auto"/>
            </w:tcBorders>
          </w:tcPr>
          <w:p w14:paraId="4BC081D0" w14:textId="77777777" w:rsidR="00A1373C" w:rsidRPr="00A15467" w:rsidRDefault="00A1373C" w:rsidP="00904CA7">
            <w:pPr>
              <w:spacing w:after="0" w:line="240" w:lineRule="auto"/>
              <w:rPr>
                <w:rFonts w:eastAsia="Times New Roman" w:cstheme="minorHAnsi"/>
                <w:color w:val="000000"/>
              </w:rPr>
            </w:pPr>
          </w:p>
        </w:tc>
      </w:tr>
      <w:tr w:rsidR="00A1373C" w:rsidRPr="00A15467" w14:paraId="1099A13D" w14:textId="77777777" w:rsidTr="00904CA7">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15A0E"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lastRenderedPageBreak/>
              <w:t>there is sufficient practice in automatic reading of longer, more complex, multi-syllable words</w:t>
            </w:r>
          </w:p>
        </w:tc>
        <w:tc>
          <w:tcPr>
            <w:tcW w:w="5400" w:type="dxa"/>
            <w:tcBorders>
              <w:top w:val="single" w:sz="4" w:space="0" w:color="auto"/>
              <w:left w:val="single" w:sz="4" w:space="0" w:color="auto"/>
              <w:bottom w:val="single" w:sz="4" w:space="0" w:color="auto"/>
              <w:right w:val="single" w:sz="4" w:space="0" w:color="auto"/>
            </w:tcBorders>
          </w:tcPr>
          <w:p w14:paraId="5AF8A9DE" w14:textId="77777777" w:rsidR="00A1373C" w:rsidRPr="00A15467" w:rsidRDefault="00A1373C" w:rsidP="00904CA7">
            <w:pPr>
              <w:spacing w:after="0" w:line="240" w:lineRule="auto"/>
              <w:rPr>
                <w:rFonts w:eastAsia="Times New Roman" w:cstheme="minorHAnsi"/>
                <w:color w:val="000000"/>
              </w:rPr>
            </w:pPr>
          </w:p>
        </w:tc>
      </w:tr>
      <w:tr w:rsidR="00B04878" w:rsidRPr="00A15467" w14:paraId="7145D5B0" w14:textId="77777777" w:rsidTr="00904CA7">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B50BD"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high-utility words are introduced and practiced to automaticity</w:t>
            </w:r>
          </w:p>
        </w:tc>
        <w:tc>
          <w:tcPr>
            <w:tcW w:w="5400" w:type="dxa"/>
            <w:tcBorders>
              <w:top w:val="single" w:sz="4" w:space="0" w:color="auto"/>
              <w:left w:val="nil"/>
              <w:bottom w:val="single" w:sz="4" w:space="0" w:color="auto"/>
              <w:right w:val="single" w:sz="4" w:space="0" w:color="auto"/>
            </w:tcBorders>
          </w:tcPr>
          <w:p w14:paraId="42E5499D" w14:textId="77777777" w:rsidR="00A1373C" w:rsidRPr="00A15467" w:rsidRDefault="00A1373C" w:rsidP="00904CA7">
            <w:pPr>
              <w:spacing w:after="0" w:line="240" w:lineRule="auto"/>
              <w:rPr>
                <w:rFonts w:eastAsia="Times New Roman" w:cstheme="minorHAnsi"/>
                <w:color w:val="000000"/>
              </w:rPr>
            </w:pPr>
          </w:p>
        </w:tc>
      </w:tr>
      <w:tr w:rsidR="00BE35F4" w:rsidRPr="00A15467" w14:paraId="5763CCEB"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1F23AFFC"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phonics patterns and high-utility words are taught and learned in isolation before being introduced in text that students read independently</w:t>
            </w:r>
          </w:p>
        </w:tc>
        <w:tc>
          <w:tcPr>
            <w:tcW w:w="5400" w:type="dxa"/>
            <w:tcBorders>
              <w:top w:val="nil"/>
              <w:left w:val="nil"/>
              <w:bottom w:val="single" w:sz="4" w:space="0" w:color="auto"/>
              <w:right w:val="single" w:sz="4" w:space="0" w:color="auto"/>
            </w:tcBorders>
          </w:tcPr>
          <w:p w14:paraId="37231184" w14:textId="77777777" w:rsidR="00A1373C" w:rsidRPr="00A15467" w:rsidRDefault="00A1373C" w:rsidP="00904CA7">
            <w:pPr>
              <w:spacing w:after="0" w:line="240" w:lineRule="auto"/>
              <w:rPr>
                <w:rFonts w:eastAsia="Times New Roman" w:cstheme="minorHAnsi"/>
                <w:color w:val="000000"/>
              </w:rPr>
            </w:pPr>
          </w:p>
        </w:tc>
      </w:tr>
      <w:tr w:rsidR="00BE35F4" w:rsidRPr="00A15467" w14:paraId="278C087F"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2AB936A7"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text for independent reading doesn’t contain words that have phonics patterns that haven’t been taught in prior phonics lessons</w:t>
            </w:r>
          </w:p>
        </w:tc>
        <w:tc>
          <w:tcPr>
            <w:tcW w:w="5400" w:type="dxa"/>
            <w:tcBorders>
              <w:top w:val="nil"/>
              <w:left w:val="nil"/>
              <w:bottom w:val="single" w:sz="4" w:space="0" w:color="auto"/>
              <w:right w:val="single" w:sz="4" w:space="0" w:color="auto"/>
            </w:tcBorders>
          </w:tcPr>
          <w:p w14:paraId="1E7271FF" w14:textId="77777777" w:rsidR="00A1373C" w:rsidRPr="00A15467" w:rsidRDefault="00A1373C" w:rsidP="00904CA7">
            <w:pPr>
              <w:spacing w:after="0" w:line="240" w:lineRule="auto"/>
              <w:rPr>
                <w:rFonts w:eastAsia="Times New Roman" w:cstheme="minorHAnsi"/>
                <w:color w:val="000000"/>
              </w:rPr>
            </w:pPr>
          </w:p>
        </w:tc>
      </w:tr>
      <w:tr w:rsidR="00BE35F4" w:rsidRPr="00A15467" w14:paraId="7B076634"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422EC734"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 number of irregular words introduced in a lesson is minimized</w:t>
            </w:r>
          </w:p>
        </w:tc>
        <w:tc>
          <w:tcPr>
            <w:tcW w:w="5400" w:type="dxa"/>
            <w:tcBorders>
              <w:top w:val="nil"/>
              <w:left w:val="nil"/>
              <w:bottom w:val="single" w:sz="4" w:space="0" w:color="auto"/>
              <w:right w:val="single" w:sz="4" w:space="0" w:color="auto"/>
            </w:tcBorders>
          </w:tcPr>
          <w:p w14:paraId="179CF248" w14:textId="77777777" w:rsidR="00A1373C" w:rsidRPr="00A15467" w:rsidRDefault="00A1373C" w:rsidP="00904CA7">
            <w:pPr>
              <w:spacing w:after="0" w:line="240" w:lineRule="auto"/>
              <w:rPr>
                <w:rFonts w:eastAsia="Times New Roman" w:cstheme="minorHAnsi"/>
                <w:color w:val="000000"/>
              </w:rPr>
            </w:pPr>
          </w:p>
        </w:tc>
      </w:tr>
      <w:tr w:rsidR="00BE35F4" w:rsidRPr="00A15467" w14:paraId="4A27BDC8"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65E8E5FB"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instruction of similar, </w:t>
            </w:r>
            <w:proofErr w:type="gramStart"/>
            <w:r w:rsidRPr="00A15467">
              <w:rPr>
                <w:rFonts w:eastAsia="Times New Roman" w:cstheme="minorHAnsi"/>
                <w:color w:val="000000"/>
              </w:rPr>
              <w:t>easily-confused</w:t>
            </w:r>
            <w:proofErr w:type="gramEnd"/>
            <w:r w:rsidRPr="00A15467">
              <w:rPr>
                <w:rFonts w:eastAsia="Times New Roman" w:cstheme="minorHAnsi"/>
                <w:color w:val="000000"/>
              </w:rPr>
              <w:t xml:space="preserve"> letter patterns are separated in time</w:t>
            </w:r>
          </w:p>
        </w:tc>
        <w:tc>
          <w:tcPr>
            <w:tcW w:w="5400" w:type="dxa"/>
            <w:tcBorders>
              <w:top w:val="nil"/>
              <w:left w:val="nil"/>
              <w:bottom w:val="single" w:sz="4" w:space="0" w:color="auto"/>
              <w:right w:val="single" w:sz="4" w:space="0" w:color="auto"/>
            </w:tcBorders>
          </w:tcPr>
          <w:p w14:paraId="32CBA939" w14:textId="77777777" w:rsidR="00A1373C" w:rsidRPr="00A15467" w:rsidRDefault="00A1373C" w:rsidP="00904CA7">
            <w:pPr>
              <w:spacing w:after="0" w:line="240" w:lineRule="auto"/>
              <w:rPr>
                <w:rFonts w:eastAsia="Times New Roman" w:cstheme="minorHAnsi"/>
                <w:color w:val="000000"/>
              </w:rPr>
            </w:pPr>
          </w:p>
        </w:tc>
      </w:tr>
      <w:tr w:rsidR="00BE35F4" w:rsidRPr="00A15467" w14:paraId="07005B81"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71A885D5"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there are multiple opportunities to read the previously learned regular and irregular words in the context of controlled text (also known as decodable text)</w:t>
            </w:r>
          </w:p>
        </w:tc>
        <w:tc>
          <w:tcPr>
            <w:tcW w:w="5400" w:type="dxa"/>
            <w:tcBorders>
              <w:top w:val="nil"/>
              <w:left w:val="nil"/>
              <w:bottom w:val="single" w:sz="4" w:space="0" w:color="auto"/>
              <w:right w:val="single" w:sz="4" w:space="0" w:color="auto"/>
            </w:tcBorders>
          </w:tcPr>
          <w:p w14:paraId="692336F6" w14:textId="77777777" w:rsidR="00A1373C" w:rsidRPr="00A15467" w:rsidRDefault="00A1373C" w:rsidP="00904CA7">
            <w:pPr>
              <w:spacing w:after="0" w:line="240" w:lineRule="auto"/>
              <w:rPr>
                <w:rFonts w:eastAsia="Times New Roman" w:cstheme="minorHAnsi"/>
                <w:color w:val="000000"/>
              </w:rPr>
            </w:pPr>
          </w:p>
        </w:tc>
      </w:tr>
      <w:tr w:rsidR="00BE35F4" w:rsidRPr="00A15467" w14:paraId="07799EAC"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33C31910"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instruction in irregular, high-utility words </w:t>
            </w:r>
            <w:proofErr w:type="gramStart"/>
            <w:r w:rsidRPr="00A15467">
              <w:rPr>
                <w:rFonts w:eastAsia="Times New Roman" w:cstheme="minorHAnsi"/>
                <w:color w:val="000000"/>
              </w:rPr>
              <w:t>focuses</w:t>
            </w:r>
            <w:proofErr w:type="gramEnd"/>
            <w:r w:rsidRPr="00A15467">
              <w:rPr>
                <w:rFonts w:eastAsia="Times New Roman" w:cstheme="minorHAnsi"/>
                <w:color w:val="000000"/>
              </w:rPr>
              <w:t xml:space="preserve"> on predictable letter-sound combinations and irregularities</w:t>
            </w:r>
          </w:p>
        </w:tc>
        <w:tc>
          <w:tcPr>
            <w:tcW w:w="5400" w:type="dxa"/>
            <w:tcBorders>
              <w:top w:val="nil"/>
              <w:left w:val="nil"/>
              <w:bottom w:val="single" w:sz="4" w:space="0" w:color="auto"/>
              <w:right w:val="single" w:sz="4" w:space="0" w:color="auto"/>
            </w:tcBorders>
          </w:tcPr>
          <w:p w14:paraId="5EA5534D" w14:textId="77777777" w:rsidR="00A1373C" w:rsidRPr="00A15467" w:rsidRDefault="00A1373C" w:rsidP="00904CA7">
            <w:pPr>
              <w:spacing w:after="0" w:line="240" w:lineRule="auto"/>
              <w:rPr>
                <w:rFonts w:eastAsia="Times New Roman" w:cstheme="minorHAnsi"/>
                <w:color w:val="000000"/>
              </w:rPr>
            </w:pPr>
          </w:p>
        </w:tc>
      </w:tr>
      <w:tr w:rsidR="00BE35F4" w:rsidRPr="00A15467" w14:paraId="036E7766"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5FC8DCF6"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regular and irregular words are cumulatively reviewed</w:t>
            </w:r>
          </w:p>
        </w:tc>
        <w:tc>
          <w:tcPr>
            <w:tcW w:w="5400" w:type="dxa"/>
            <w:tcBorders>
              <w:top w:val="nil"/>
              <w:left w:val="nil"/>
              <w:bottom w:val="single" w:sz="4" w:space="0" w:color="auto"/>
              <w:right w:val="single" w:sz="4" w:space="0" w:color="auto"/>
            </w:tcBorders>
          </w:tcPr>
          <w:p w14:paraId="37D1B736" w14:textId="77777777" w:rsidR="00A1373C" w:rsidRPr="00A15467" w:rsidRDefault="00A1373C" w:rsidP="00904CA7">
            <w:pPr>
              <w:spacing w:after="0" w:line="240" w:lineRule="auto"/>
              <w:rPr>
                <w:rFonts w:eastAsia="Times New Roman" w:cstheme="minorHAnsi"/>
                <w:color w:val="000000"/>
              </w:rPr>
            </w:pPr>
          </w:p>
        </w:tc>
      </w:tr>
      <w:tr w:rsidR="00A1373C" w:rsidRPr="00A15467" w14:paraId="6E057F7D" w14:textId="77777777" w:rsidTr="00904CA7">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7434B"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spelling (encoding) is integrated with the phonics instruction</w:t>
            </w:r>
          </w:p>
        </w:tc>
        <w:tc>
          <w:tcPr>
            <w:tcW w:w="5400" w:type="dxa"/>
            <w:tcBorders>
              <w:top w:val="single" w:sz="4" w:space="0" w:color="auto"/>
              <w:left w:val="single" w:sz="4" w:space="0" w:color="auto"/>
              <w:bottom w:val="single" w:sz="4" w:space="0" w:color="auto"/>
              <w:right w:val="single" w:sz="4" w:space="0" w:color="auto"/>
            </w:tcBorders>
          </w:tcPr>
          <w:p w14:paraId="260D79C7" w14:textId="77777777" w:rsidR="00A1373C" w:rsidRPr="00A15467" w:rsidRDefault="00A1373C" w:rsidP="00904CA7">
            <w:pPr>
              <w:spacing w:after="0" w:line="240" w:lineRule="auto"/>
              <w:rPr>
                <w:rFonts w:eastAsia="Times New Roman" w:cstheme="minorHAnsi"/>
                <w:color w:val="000000"/>
              </w:rPr>
            </w:pPr>
          </w:p>
        </w:tc>
      </w:tr>
      <w:tr w:rsidR="00B04878" w:rsidRPr="00A15467" w14:paraId="005C2619" w14:textId="77777777" w:rsidTr="00904CA7">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8C117"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activities and materials are designed to elicit high levels of responding and engagement</w:t>
            </w:r>
          </w:p>
        </w:tc>
        <w:tc>
          <w:tcPr>
            <w:tcW w:w="5400" w:type="dxa"/>
            <w:tcBorders>
              <w:top w:val="single" w:sz="4" w:space="0" w:color="auto"/>
              <w:left w:val="nil"/>
              <w:bottom w:val="single" w:sz="4" w:space="0" w:color="auto"/>
              <w:right w:val="single" w:sz="4" w:space="0" w:color="auto"/>
            </w:tcBorders>
          </w:tcPr>
          <w:p w14:paraId="591471BC" w14:textId="77777777" w:rsidR="00A1373C" w:rsidRPr="00A15467" w:rsidRDefault="00A1373C" w:rsidP="00904CA7">
            <w:pPr>
              <w:spacing w:after="0" w:line="240" w:lineRule="auto"/>
              <w:rPr>
                <w:rFonts w:eastAsia="Times New Roman" w:cstheme="minorHAnsi"/>
                <w:color w:val="000000"/>
              </w:rPr>
            </w:pPr>
          </w:p>
        </w:tc>
      </w:tr>
      <w:tr w:rsidR="00BE35F4" w:rsidRPr="00A15467" w14:paraId="733144F8"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6A2E36AA"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differentiation of phonics instruction is linked to assessment data, with flexible grouping based on students’ needs and progress</w:t>
            </w:r>
          </w:p>
        </w:tc>
        <w:tc>
          <w:tcPr>
            <w:tcW w:w="5400" w:type="dxa"/>
            <w:tcBorders>
              <w:top w:val="nil"/>
              <w:left w:val="nil"/>
              <w:bottom w:val="single" w:sz="4" w:space="0" w:color="auto"/>
              <w:right w:val="single" w:sz="4" w:space="0" w:color="auto"/>
            </w:tcBorders>
          </w:tcPr>
          <w:p w14:paraId="09F410B2" w14:textId="77777777" w:rsidR="00A1373C" w:rsidRPr="00A15467" w:rsidRDefault="00A1373C" w:rsidP="00904CA7">
            <w:pPr>
              <w:spacing w:after="0" w:line="240" w:lineRule="auto"/>
              <w:rPr>
                <w:rFonts w:eastAsia="Times New Roman" w:cstheme="minorHAnsi"/>
                <w:color w:val="000000"/>
              </w:rPr>
            </w:pPr>
          </w:p>
        </w:tc>
      </w:tr>
      <w:tr w:rsidR="00A1373C" w:rsidRPr="00A15467" w14:paraId="7750EABE" w14:textId="77777777" w:rsidTr="00904CA7">
        <w:trPr>
          <w:trHeight w:val="1003"/>
        </w:trPr>
        <w:tc>
          <w:tcPr>
            <w:tcW w:w="10610" w:type="dxa"/>
            <w:gridSpan w:val="2"/>
            <w:tcBorders>
              <w:top w:val="single" w:sz="4" w:space="0" w:color="auto"/>
              <w:left w:val="single" w:sz="4" w:space="0" w:color="auto"/>
              <w:bottom w:val="single" w:sz="4" w:space="0" w:color="auto"/>
              <w:right w:val="single" w:sz="4" w:space="0" w:color="auto"/>
            </w:tcBorders>
            <w:shd w:val="clear" w:color="auto" w:fill="auto"/>
          </w:tcPr>
          <w:p w14:paraId="442FC2CC"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b/>
                <w:bCs/>
                <w:color w:val="000000"/>
              </w:rPr>
              <w:lastRenderedPageBreak/>
              <w:t>Comments:</w:t>
            </w:r>
          </w:p>
        </w:tc>
      </w:tr>
      <w:tr w:rsidR="00A85186" w:rsidRPr="00A15467" w14:paraId="1CCA5E24" w14:textId="77777777" w:rsidTr="00904CA7">
        <w:trPr>
          <w:trHeight w:val="600"/>
        </w:trPr>
        <w:tc>
          <w:tcPr>
            <w:tcW w:w="5210"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764A64AB"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Section 2: Vocabulary</w:t>
            </w:r>
          </w:p>
        </w:tc>
        <w:tc>
          <w:tcPr>
            <w:tcW w:w="5400" w:type="dxa"/>
            <w:tcBorders>
              <w:top w:val="single" w:sz="8" w:space="0" w:color="auto"/>
              <w:left w:val="nil"/>
              <w:bottom w:val="single" w:sz="4" w:space="0" w:color="auto"/>
              <w:right w:val="single" w:sz="4" w:space="0" w:color="auto"/>
            </w:tcBorders>
            <w:shd w:val="clear" w:color="000000" w:fill="D9D9D9"/>
          </w:tcPr>
          <w:p w14:paraId="1F04F8D2" w14:textId="77777777" w:rsidR="00A1373C" w:rsidRPr="00A15467" w:rsidRDefault="00A1373C" w:rsidP="00904CA7">
            <w:pPr>
              <w:spacing w:after="0" w:line="240" w:lineRule="auto"/>
              <w:rPr>
                <w:rFonts w:eastAsia="Times New Roman" w:cstheme="minorHAnsi"/>
                <w:b/>
                <w:bCs/>
                <w:color w:val="000000"/>
              </w:rPr>
            </w:pPr>
          </w:p>
        </w:tc>
      </w:tr>
      <w:tr w:rsidR="00A85186" w:rsidRPr="00A15467" w14:paraId="7E8BF5CC" w14:textId="77777777" w:rsidTr="00904CA7">
        <w:trPr>
          <w:trHeight w:val="600"/>
        </w:trPr>
        <w:tc>
          <w:tcPr>
            <w:tcW w:w="5210" w:type="dxa"/>
            <w:tcBorders>
              <w:top w:val="nil"/>
              <w:left w:val="single" w:sz="4" w:space="0" w:color="auto"/>
              <w:bottom w:val="single" w:sz="4" w:space="0" w:color="auto"/>
              <w:right w:val="single" w:sz="4" w:space="0" w:color="auto"/>
            </w:tcBorders>
            <w:shd w:val="clear" w:color="000000" w:fill="D9D9D9"/>
            <w:vAlign w:val="center"/>
            <w:hideMark/>
          </w:tcPr>
          <w:p w14:paraId="1A8A5A5B" w14:textId="3298A953"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In the instructional program…</w:t>
            </w:r>
          </w:p>
        </w:tc>
        <w:tc>
          <w:tcPr>
            <w:tcW w:w="5400" w:type="dxa"/>
            <w:tcBorders>
              <w:top w:val="nil"/>
              <w:left w:val="nil"/>
              <w:bottom w:val="single" w:sz="4" w:space="0" w:color="auto"/>
              <w:right w:val="single" w:sz="4" w:space="0" w:color="auto"/>
            </w:tcBorders>
            <w:shd w:val="clear" w:color="000000" w:fill="D9D9D9"/>
            <w:vAlign w:val="center"/>
          </w:tcPr>
          <w:p w14:paraId="48B90F47"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Evidence:</w:t>
            </w:r>
          </w:p>
        </w:tc>
      </w:tr>
      <w:tr w:rsidR="00BE35F4" w:rsidRPr="00A15467" w14:paraId="7401FC9F" w14:textId="77777777" w:rsidTr="00904CA7">
        <w:trPr>
          <w:trHeight w:val="16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5A619F99"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words selected for instruction are rich, high-utility words that will appear in conversation and literature, those that must be learned to understand a concept or text, and words from content area instruction</w:t>
            </w:r>
          </w:p>
        </w:tc>
        <w:tc>
          <w:tcPr>
            <w:tcW w:w="5400" w:type="dxa"/>
            <w:tcBorders>
              <w:top w:val="nil"/>
              <w:left w:val="nil"/>
              <w:bottom w:val="single" w:sz="4" w:space="0" w:color="auto"/>
              <w:right w:val="single" w:sz="4" w:space="0" w:color="auto"/>
            </w:tcBorders>
          </w:tcPr>
          <w:p w14:paraId="6E34A099" w14:textId="77777777" w:rsidR="00A1373C" w:rsidRPr="00A15467" w:rsidRDefault="00A1373C" w:rsidP="00904CA7">
            <w:pPr>
              <w:spacing w:after="0" w:line="240" w:lineRule="auto"/>
              <w:rPr>
                <w:rFonts w:eastAsia="Times New Roman" w:cstheme="minorHAnsi"/>
                <w:color w:val="000000"/>
              </w:rPr>
            </w:pPr>
          </w:p>
        </w:tc>
      </w:tr>
      <w:tr w:rsidR="00BE35F4" w:rsidRPr="00A15467" w14:paraId="66F37DBE" w14:textId="77777777" w:rsidTr="00904CA7">
        <w:trPr>
          <w:trHeight w:val="16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0B456776"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new words are explicitly modeled using student-friendly definitions, multiple unambiguous examples and non-examples, and students are given opportunity to practice using the words with immediate corrective feedback</w:t>
            </w:r>
          </w:p>
        </w:tc>
        <w:tc>
          <w:tcPr>
            <w:tcW w:w="5400" w:type="dxa"/>
            <w:tcBorders>
              <w:top w:val="nil"/>
              <w:left w:val="nil"/>
              <w:bottom w:val="single" w:sz="4" w:space="0" w:color="auto"/>
              <w:right w:val="single" w:sz="4" w:space="0" w:color="auto"/>
            </w:tcBorders>
          </w:tcPr>
          <w:p w14:paraId="009ECB8D" w14:textId="77777777" w:rsidR="00A1373C" w:rsidRPr="00A15467" w:rsidRDefault="00A1373C" w:rsidP="00904CA7">
            <w:pPr>
              <w:spacing w:after="0" w:line="240" w:lineRule="auto"/>
              <w:rPr>
                <w:rFonts w:eastAsia="Times New Roman" w:cstheme="minorHAnsi"/>
                <w:color w:val="000000"/>
              </w:rPr>
            </w:pPr>
          </w:p>
        </w:tc>
      </w:tr>
      <w:tr w:rsidR="00BE35F4" w:rsidRPr="00A15467" w14:paraId="003BF6E7"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262BD198"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words that have been taught are repeated multiple times in a variety of contexts</w:t>
            </w:r>
          </w:p>
        </w:tc>
        <w:tc>
          <w:tcPr>
            <w:tcW w:w="5400" w:type="dxa"/>
            <w:tcBorders>
              <w:top w:val="nil"/>
              <w:left w:val="nil"/>
              <w:bottom w:val="single" w:sz="4" w:space="0" w:color="auto"/>
              <w:right w:val="single" w:sz="4" w:space="0" w:color="auto"/>
            </w:tcBorders>
          </w:tcPr>
          <w:p w14:paraId="7A1484EA" w14:textId="77777777" w:rsidR="00A1373C" w:rsidRPr="00A15467" w:rsidRDefault="00A1373C" w:rsidP="00904CA7">
            <w:pPr>
              <w:spacing w:after="0" w:line="240" w:lineRule="auto"/>
              <w:rPr>
                <w:rFonts w:eastAsia="Times New Roman" w:cstheme="minorHAnsi"/>
                <w:color w:val="000000"/>
              </w:rPr>
            </w:pPr>
          </w:p>
        </w:tc>
      </w:tr>
      <w:tr w:rsidR="00BE35F4" w:rsidRPr="00A15467" w14:paraId="18FDBD4C"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177BB2FE"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new words are integrated into sentences and students are prompted to use them in sentences</w:t>
            </w:r>
          </w:p>
        </w:tc>
        <w:tc>
          <w:tcPr>
            <w:tcW w:w="5400" w:type="dxa"/>
            <w:tcBorders>
              <w:top w:val="nil"/>
              <w:left w:val="nil"/>
              <w:bottom w:val="single" w:sz="4" w:space="0" w:color="auto"/>
              <w:right w:val="single" w:sz="4" w:space="0" w:color="auto"/>
            </w:tcBorders>
          </w:tcPr>
          <w:p w14:paraId="7F8E8127" w14:textId="77777777" w:rsidR="00A1373C" w:rsidRPr="00A15467" w:rsidRDefault="00A1373C" w:rsidP="00904CA7">
            <w:pPr>
              <w:spacing w:after="0" w:line="240" w:lineRule="auto"/>
              <w:rPr>
                <w:rFonts w:eastAsia="Times New Roman" w:cstheme="minorHAnsi"/>
                <w:color w:val="000000"/>
              </w:rPr>
            </w:pPr>
          </w:p>
        </w:tc>
      </w:tr>
      <w:tr w:rsidR="00BE35F4" w:rsidRPr="00A15467" w14:paraId="5278BA5F"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5953C986"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students are engaged in processing word meanings at deeper levels, to associate new words with known words</w:t>
            </w:r>
          </w:p>
        </w:tc>
        <w:tc>
          <w:tcPr>
            <w:tcW w:w="5400" w:type="dxa"/>
            <w:tcBorders>
              <w:top w:val="nil"/>
              <w:left w:val="nil"/>
              <w:bottom w:val="single" w:sz="4" w:space="0" w:color="auto"/>
              <w:right w:val="single" w:sz="4" w:space="0" w:color="auto"/>
            </w:tcBorders>
          </w:tcPr>
          <w:p w14:paraId="7E670D5E" w14:textId="77777777" w:rsidR="00A1373C" w:rsidRPr="00A15467" w:rsidRDefault="00A1373C" w:rsidP="00904CA7">
            <w:pPr>
              <w:spacing w:after="0" w:line="240" w:lineRule="auto"/>
              <w:rPr>
                <w:rFonts w:eastAsia="Times New Roman" w:cstheme="minorHAnsi"/>
                <w:color w:val="000000"/>
              </w:rPr>
            </w:pPr>
          </w:p>
        </w:tc>
      </w:tr>
      <w:tr w:rsidR="00BE35F4" w:rsidRPr="00A15467" w14:paraId="468449A0"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7C92A5A6"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there is cumulative review and practice of previously learned words</w:t>
            </w:r>
          </w:p>
        </w:tc>
        <w:tc>
          <w:tcPr>
            <w:tcW w:w="5400" w:type="dxa"/>
            <w:tcBorders>
              <w:top w:val="nil"/>
              <w:left w:val="nil"/>
              <w:bottom w:val="single" w:sz="4" w:space="0" w:color="auto"/>
              <w:right w:val="single" w:sz="4" w:space="0" w:color="auto"/>
            </w:tcBorders>
          </w:tcPr>
          <w:p w14:paraId="20E9DB06" w14:textId="77777777" w:rsidR="00A1373C" w:rsidRPr="00A15467" w:rsidRDefault="00A1373C" w:rsidP="00904CA7">
            <w:pPr>
              <w:spacing w:after="0" w:line="240" w:lineRule="auto"/>
              <w:rPr>
                <w:rFonts w:eastAsia="Times New Roman" w:cstheme="minorHAnsi"/>
                <w:color w:val="000000"/>
              </w:rPr>
            </w:pPr>
          </w:p>
        </w:tc>
      </w:tr>
      <w:tr w:rsidR="00A1373C" w:rsidRPr="00A15467" w14:paraId="0427201A" w14:textId="77777777" w:rsidTr="00904CA7">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94DCC"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students are exposed </w:t>
            </w:r>
            <w:proofErr w:type="spellStart"/>
            <w:r w:rsidRPr="00A15467">
              <w:rPr>
                <w:rFonts w:eastAsia="Times New Roman" w:cstheme="minorHAnsi"/>
                <w:color w:val="000000"/>
              </w:rPr>
              <w:t>o</w:t>
            </w:r>
            <w:proofErr w:type="spellEnd"/>
            <w:r w:rsidRPr="00A15467">
              <w:rPr>
                <w:rFonts w:eastAsia="Times New Roman" w:cstheme="minorHAnsi"/>
                <w:color w:val="000000"/>
              </w:rPr>
              <w:t xml:space="preserve"> a wide range of words through reading aloud from a wide range of stories and informational text</w:t>
            </w:r>
          </w:p>
        </w:tc>
        <w:tc>
          <w:tcPr>
            <w:tcW w:w="5400" w:type="dxa"/>
            <w:tcBorders>
              <w:top w:val="single" w:sz="4" w:space="0" w:color="auto"/>
              <w:left w:val="single" w:sz="4" w:space="0" w:color="auto"/>
              <w:bottom w:val="single" w:sz="4" w:space="0" w:color="auto"/>
              <w:right w:val="single" w:sz="4" w:space="0" w:color="auto"/>
            </w:tcBorders>
          </w:tcPr>
          <w:p w14:paraId="6BFA80AB" w14:textId="77777777" w:rsidR="00A1373C" w:rsidRPr="00A15467" w:rsidRDefault="00A1373C" w:rsidP="00904CA7">
            <w:pPr>
              <w:spacing w:after="0" w:line="240" w:lineRule="auto"/>
              <w:rPr>
                <w:rFonts w:eastAsia="Times New Roman" w:cstheme="minorHAnsi"/>
                <w:color w:val="000000"/>
              </w:rPr>
            </w:pPr>
          </w:p>
        </w:tc>
      </w:tr>
      <w:tr w:rsidR="00B04878" w:rsidRPr="00A15467" w14:paraId="7AB5C4C2" w14:textId="77777777" w:rsidTr="00904CA7">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74236"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morphemic analysis is taught explicitly and systematically to support building word meaning through knowledge of root words, </w:t>
            </w:r>
            <w:proofErr w:type="gramStart"/>
            <w:r w:rsidRPr="00A15467">
              <w:rPr>
                <w:rFonts w:eastAsia="Times New Roman" w:cstheme="minorHAnsi"/>
                <w:color w:val="000000"/>
              </w:rPr>
              <w:t>prefixes</w:t>
            </w:r>
            <w:proofErr w:type="gramEnd"/>
            <w:r w:rsidRPr="00A15467">
              <w:rPr>
                <w:rFonts w:eastAsia="Times New Roman" w:cstheme="minorHAnsi"/>
                <w:color w:val="000000"/>
              </w:rPr>
              <w:t xml:space="preserve"> and suffixes</w:t>
            </w:r>
          </w:p>
        </w:tc>
        <w:tc>
          <w:tcPr>
            <w:tcW w:w="5400" w:type="dxa"/>
            <w:tcBorders>
              <w:top w:val="single" w:sz="4" w:space="0" w:color="auto"/>
              <w:left w:val="nil"/>
              <w:bottom w:val="single" w:sz="4" w:space="0" w:color="auto"/>
              <w:right w:val="single" w:sz="4" w:space="0" w:color="auto"/>
            </w:tcBorders>
          </w:tcPr>
          <w:p w14:paraId="6D83F75E" w14:textId="77777777" w:rsidR="00A1373C" w:rsidRPr="00A15467" w:rsidRDefault="00A1373C" w:rsidP="00904CA7">
            <w:pPr>
              <w:spacing w:after="0" w:line="240" w:lineRule="auto"/>
              <w:rPr>
                <w:rFonts w:eastAsia="Times New Roman" w:cstheme="minorHAnsi"/>
                <w:color w:val="000000"/>
              </w:rPr>
            </w:pPr>
          </w:p>
        </w:tc>
      </w:tr>
      <w:tr w:rsidR="00BE35F4" w:rsidRPr="00A15467" w14:paraId="50AB4A0E"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2A4A512C"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students are taught to predict meaning using antonyms and synonyms, individual words in compound words, and prefixes and suffixes</w:t>
            </w:r>
          </w:p>
        </w:tc>
        <w:tc>
          <w:tcPr>
            <w:tcW w:w="5400" w:type="dxa"/>
            <w:tcBorders>
              <w:top w:val="nil"/>
              <w:left w:val="nil"/>
              <w:bottom w:val="single" w:sz="4" w:space="0" w:color="auto"/>
              <w:right w:val="single" w:sz="4" w:space="0" w:color="auto"/>
            </w:tcBorders>
          </w:tcPr>
          <w:p w14:paraId="0018C0DB" w14:textId="77777777" w:rsidR="00A1373C" w:rsidRPr="00A15467" w:rsidRDefault="00A1373C" w:rsidP="00904CA7">
            <w:pPr>
              <w:spacing w:after="0" w:line="240" w:lineRule="auto"/>
              <w:rPr>
                <w:rFonts w:eastAsia="Times New Roman" w:cstheme="minorHAnsi"/>
                <w:color w:val="000000"/>
              </w:rPr>
            </w:pPr>
          </w:p>
        </w:tc>
      </w:tr>
      <w:tr w:rsidR="00A1373C" w:rsidRPr="00A15467" w14:paraId="68E3C2D2" w14:textId="77777777" w:rsidTr="00904CA7">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4D347"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lastRenderedPageBreak/>
              <w:t>students are taught multiple meaning words</w:t>
            </w:r>
          </w:p>
        </w:tc>
        <w:tc>
          <w:tcPr>
            <w:tcW w:w="5400" w:type="dxa"/>
            <w:tcBorders>
              <w:top w:val="single" w:sz="4" w:space="0" w:color="auto"/>
              <w:left w:val="single" w:sz="4" w:space="0" w:color="auto"/>
              <w:bottom w:val="single" w:sz="4" w:space="0" w:color="auto"/>
              <w:right w:val="single" w:sz="4" w:space="0" w:color="auto"/>
            </w:tcBorders>
          </w:tcPr>
          <w:p w14:paraId="296A2A41" w14:textId="77777777" w:rsidR="00A1373C" w:rsidRPr="00A15467" w:rsidRDefault="00A1373C" w:rsidP="00904CA7">
            <w:pPr>
              <w:spacing w:after="0" w:line="240" w:lineRule="auto"/>
              <w:rPr>
                <w:rFonts w:eastAsia="Times New Roman" w:cstheme="minorHAnsi"/>
                <w:color w:val="000000"/>
              </w:rPr>
            </w:pPr>
          </w:p>
        </w:tc>
      </w:tr>
      <w:tr w:rsidR="00B04878" w:rsidRPr="00A15467" w14:paraId="2B187DA2" w14:textId="77777777" w:rsidTr="00904CA7">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5EFDF"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students are asked to demonstrate understanding word meaning by using words in oral and written sentences</w:t>
            </w:r>
          </w:p>
        </w:tc>
        <w:tc>
          <w:tcPr>
            <w:tcW w:w="5400" w:type="dxa"/>
            <w:tcBorders>
              <w:top w:val="single" w:sz="4" w:space="0" w:color="auto"/>
              <w:left w:val="nil"/>
              <w:bottom w:val="single" w:sz="4" w:space="0" w:color="auto"/>
              <w:right w:val="single" w:sz="4" w:space="0" w:color="auto"/>
            </w:tcBorders>
          </w:tcPr>
          <w:p w14:paraId="52C001F9" w14:textId="77777777" w:rsidR="00A1373C" w:rsidRPr="00A15467" w:rsidRDefault="00A1373C" w:rsidP="00904CA7">
            <w:pPr>
              <w:spacing w:after="0" w:line="240" w:lineRule="auto"/>
              <w:rPr>
                <w:rFonts w:eastAsia="Times New Roman" w:cstheme="minorHAnsi"/>
                <w:color w:val="000000"/>
              </w:rPr>
            </w:pPr>
          </w:p>
        </w:tc>
      </w:tr>
      <w:tr w:rsidR="00BE35F4" w:rsidRPr="00A15467" w14:paraId="418AD5EE"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659870F6"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students are taught to use grade-appropriate dictionaries</w:t>
            </w:r>
          </w:p>
        </w:tc>
        <w:tc>
          <w:tcPr>
            <w:tcW w:w="5400" w:type="dxa"/>
            <w:tcBorders>
              <w:top w:val="nil"/>
              <w:left w:val="nil"/>
              <w:bottom w:val="single" w:sz="4" w:space="0" w:color="auto"/>
              <w:right w:val="single" w:sz="4" w:space="0" w:color="auto"/>
            </w:tcBorders>
          </w:tcPr>
          <w:p w14:paraId="243287A7" w14:textId="77777777" w:rsidR="00A1373C" w:rsidRPr="00A15467" w:rsidRDefault="00A1373C" w:rsidP="00904CA7">
            <w:pPr>
              <w:spacing w:after="0" w:line="240" w:lineRule="auto"/>
              <w:rPr>
                <w:rFonts w:eastAsia="Times New Roman" w:cstheme="minorHAnsi"/>
                <w:color w:val="000000"/>
              </w:rPr>
            </w:pPr>
          </w:p>
        </w:tc>
      </w:tr>
      <w:tr w:rsidR="00BE35F4" w:rsidRPr="00A15467" w14:paraId="242D2ABF"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063DD126"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activities and materials are designed to elicit high levels of responding and engagement</w:t>
            </w:r>
          </w:p>
        </w:tc>
        <w:tc>
          <w:tcPr>
            <w:tcW w:w="5400" w:type="dxa"/>
            <w:tcBorders>
              <w:top w:val="nil"/>
              <w:left w:val="nil"/>
              <w:bottom w:val="single" w:sz="4" w:space="0" w:color="auto"/>
              <w:right w:val="single" w:sz="4" w:space="0" w:color="auto"/>
            </w:tcBorders>
          </w:tcPr>
          <w:p w14:paraId="0C8D4F70" w14:textId="77777777" w:rsidR="00A1373C" w:rsidRPr="00A15467" w:rsidRDefault="00A1373C" w:rsidP="00904CA7">
            <w:pPr>
              <w:spacing w:after="0" w:line="240" w:lineRule="auto"/>
              <w:rPr>
                <w:rFonts w:eastAsia="Times New Roman" w:cstheme="minorHAnsi"/>
                <w:color w:val="000000"/>
              </w:rPr>
            </w:pPr>
          </w:p>
        </w:tc>
      </w:tr>
      <w:tr w:rsidR="00BE35F4" w:rsidRPr="00A15467" w14:paraId="6CEF7B9B"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73CD978F"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differentiation of vocabulary instruction is linked to assessment data, with flexible grouping based on students’ needs and progress</w:t>
            </w:r>
          </w:p>
        </w:tc>
        <w:tc>
          <w:tcPr>
            <w:tcW w:w="5400" w:type="dxa"/>
            <w:tcBorders>
              <w:top w:val="nil"/>
              <w:left w:val="nil"/>
              <w:bottom w:val="single" w:sz="4" w:space="0" w:color="auto"/>
              <w:right w:val="single" w:sz="4" w:space="0" w:color="auto"/>
            </w:tcBorders>
          </w:tcPr>
          <w:p w14:paraId="313C2F4D" w14:textId="77777777" w:rsidR="00A1373C" w:rsidRPr="00A15467" w:rsidRDefault="00A1373C" w:rsidP="00904CA7">
            <w:pPr>
              <w:spacing w:after="0" w:line="240" w:lineRule="auto"/>
              <w:rPr>
                <w:rFonts w:eastAsia="Times New Roman" w:cstheme="minorHAnsi"/>
                <w:color w:val="000000"/>
              </w:rPr>
            </w:pPr>
          </w:p>
        </w:tc>
      </w:tr>
      <w:tr w:rsidR="00A1373C" w:rsidRPr="00A15467" w14:paraId="6F5ADF56" w14:textId="77777777" w:rsidTr="00904CA7">
        <w:trPr>
          <w:trHeight w:val="1003"/>
        </w:trPr>
        <w:tc>
          <w:tcPr>
            <w:tcW w:w="10610" w:type="dxa"/>
            <w:gridSpan w:val="2"/>
            <w:tcBorders>
              <w:top w:val="nil"/>
              <w:left w:val="single" w:sz="4" w:space="0" w:color="auto"/>
              <w:bottom w:val="single" w:sz="4" w:space="0" w:color="auto"/>
              <w:right w:val="single" w:sz="4" w:space="0" w:color="auto"/>
            </w:tcBorders>
            <w:shd w:val="clear" w:color="auto" w:fill="auto"/>
          </w:tcPr>
          <w:p w14:paraId="3A65D2F5"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b/>
                <w:bCs/>
                <w:color w:val="000000"/>
              </w:rPr>
              <w:t>Comments:</w:t>
            </w:r>
          </w:p>
        </w:tc>
      </w:tr>
      <w:tr w:rsidR="00A85186" w:rsidRPr="00A15467" w14:paraId="43DCCDBA" w14:textId="77777777" w:rsidTr="00904CA7">
        <w:trPr>
          <w:trHeight w:val="600"/>
        </w:trPr>
        <w:tc>
          <w:tcPr>
            <w:tcW w:w="5210"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0C36DA62"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Section 3: Text Reading and Fluency</w:t>
            </w:r>
          </w:p>
        </w:tc>
        <w:tc>
          <w:tcPr>
            <w:tcW w:w="5400" w:type="dxa"/>
            <w:tcBorders>
              <w:top w:val="single" w:sz="8" w:space="0" w:color="auto"/>
              <w:left w:val="nil"/>
              <w:bottom w:val="single" w:sz="4" w:space="0" w:color="auto"/>
              <w:right w:val="single" w:sz="4" w:space="0" w:color="auto"/>
            </w:tcBorders>
            <w:shd w:val="clear" w:color="000000" w:fill="D9D9D9"/>
          </w:tcPr>
          <w:p w14:paraId="2F64AA0F" w14:textId="77777777" w:rsidR="00A1373C" w:rsidRPr="00A15467" w:rsidRDefault="00A1373C" w:rsidP="00904CA7">
            <w:pPr>
              <w:spacing w:after="0" w:line="240" w:lineRule="auto"/>
              <w:rPr>
                <w:rFonts w:eastAsia="Times New Roman" w:cstheme="minorHAnsi"/>
                <w:b/>
                <w:bCs/>
                <w:color w:val="000000"/>
              </w:rPr>
            </w:pPr>
          </w:p>
        </w:tc>
      </w:tr>
      <w:tr w:rsidR="00A85186" w:rsidRPr="00A15467" w14:paraId="15D89F59" w14:textId="77777777" w:rsidTr="00904CA7">
        <w:trPr>
          <w:trHeight w:val="600"/>
        </w:trPr>
        <w:tc>
          <w:tcPr>
            <w:tcW w:w="5210" w:type="dxa"/>
            <w:tcBorders>
              <w:top w:val="nil"/>
              <w:left w:val="single" w:sz="4" w:space="0" w:color="auto"/>
              <w:bottom w:val="single" w:sz="4" w:space="0" w:color="auto"/>
              <w:right w:val="single" w:sz="4" w:space="0" w:color="auto"/>
            </w:tcBorders>
            <w:shd w:val="clear" w:color="000000" w:fill="D9D9D9"/>
            <w:vAlign w:val="center"/>
            <w:hideMark/>
          </w:tcPr>
          <w:p w14:paraId="08CD2EF7" w14:textId="25A4B54A"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In the instructional program…</w:t>
            </w:r>
          </w:p>
        </w:tc>
        <w:tc>
          <w:tcPr>
            <w:tcW w:w="5400" w:type="dxa"/>
            <w:tcBorders>
              <w:top w:val="nil"/>
              <w:left w:val="nil"/>
              <w:bottom w:val="single" w:sz="4" w:space="0" w:color="auto"/>
              <w:right w:val="single" w:sz="4" w:space="0" w:color="auto"/>
            </w:tcBorders>
            <w:shd w:val="clear" w:color="000000" w:fill="D9D9D9"/>
            <w:vAlign w:val="center"/>
          </w:tcPr>
          <w:p w14:paraId="428F7DC4"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Evidence:</w:t>
            </w:r>
          </w:p>
        </w:tc>
      </w:tr>
      <w:tr w:rsidR="00BE35F4" w:rsidRPr="00A15467" w14:paraId="1E56B685"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3265D653"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sentence and passage reading is introduced after students can accurately and automatically read </w:t>
            </w:r>
            <w:proofErr w:type="gramStart"/>
            <w:r w:rsidRPr="00A15467">
              <w:rPr>
                <w:rFonts w:eastAsia="Times New Roman" w:cstheme="minorHAnsi"/>
                <w:color w:val="000000"/>
              </w:rPr>
              <w:t>a sufficient number of</w:t>
            </w:r>
            <w:proofErr w:type="gramEnd"/>
            <w:r w:rsidRPr="00A15467">
              <w:rPr>
                <w:rFonts w:eastAsia="Times New Roman" w:cstheme="minorHAnsi"/>
                <w:color w:val="000000"/>
              </w:rPr>
              <w:t xml:space="preserve"> regular and irregular words</w:t>
            </w:r>
          </w:p>
        </w:tc>
        <w:tc>
          <w:tcPr>
            <w:tcW w:w="5400" w:type="dxa"/>
            <w:tcBorders>
              <w:top w:val="nil"/>
              <w:left w:val="nil"/>
              <w:bottom w:val="single" w:sz="4" w:space="0" w:color="auto"/>
              <w:right w:val="single" w:sz="4" w:space="0" w:color="auto"/>
            </w:tcBorders>
          </w:tcPr>
          <w:p w14:paraId="07DC0273" w14:textId="77777777" w:rsidR="00A1373C" w:rsidRPr="00A15467" w:rsidRDefault="00A1373C" w:rsidP="00904CA7">
            <w:pPr>
              <w:spacing w:after="0" w:line="240" w:lineRule="auto"/>
              <w:rPr>
                <w:rFonts w:eastAsia="Times New Roman" w:cstheme="minorHAnsi"/>
                <w:color w:val="000000"/>
              </w:rPr>
            </w:pPr>
          </w:p>
        </w:tc>
      </w:tr>
      <w:tr w:rsidR="00BE35F4" w:rsidRPr="00A15467" w14:paraId="766FC5E8"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7FA4BD64"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 texts students are asked to read independently are controlled to include only the phonic elements and word types that have been previously taught in phonics lessons</w:t>
            </w:r>
          </w:p>
        </w:tc>
        <w:tc>
          <w:tcPr>
            <w:tcW w:w="5400" w:type="dxa"/>
            <w:tcBorders>
              <w:top w:val="nil"/>
              <w:left w:val="nil"/>
              <w:bottom w:val="single" w:sz="4" w:space="0" w:color="auto"/>
              <w:right w:val="single" w:sz="4" w:space="0" w:color="auto"/>
            </w:tcBorders>
          </w:tcPr>
          <w:p w14:paraId="6E02A48E" w14:textId="77777777" w:rsidR="00A1373C" w:rsidRPr="00A15467" w:rsidRDefault="00A1373C" w:rsidP="00904CA7">
            <w:pPr>
              <w:spacing w:after="0" w:line="240" w:lineRule="auto"/>
              <w:rPr>
                <w:rFonts w:eastAsia="Times New Roman" w:cstheme="minorHAnsi"/>
                <w:color w:val="000000"/>
              </w:rPr>
            </w:pPr>
          </w:p>
        </w:tc>
      </w:tr>
      <w:tr w:rsidR="00A1373C" w:rsidRPr="00A15467" w14:paraId="54CE2519" w14:textId="77777777" w:rsidTr="00904CA7">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84BE5"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fluency building in connected text is done only with passages the student can decode accurately (without hesitation or guessing)</w:t>
            </w:r>
          </w:p>
        </w:tc>
        <w:tc>
          <w:tcPr>
            <w:tcW w:w="5400" w:type="dxa"/>
            <w:tcBorders>
              <w:top w:val="single" w:sz="4" w:space="0" w:color="auto"/>
              <w:left w:val="single" w:sz="4" w:space="0" w:color="auto"/>
              <w:bottom w:val="single" w:sz="4" w:space="0" w:color="auto"/>
              <w:right w:val="single" w:sz="4" w:space="0" w:color="auto"/>
            </w:tcBorders>
          </w:tcPr>
          <w:p w14:paraId="0E54585A" w14:textId="77777777" w:rsidR="00A1373C" w:rsidRPr="00A15467" w:rsidRDefault="00A1373C" w:rsidP="00904CA7">
            <w:pPr>
              <w:spacing w:after="0" w:line="240" w:lineRule="auto"/>
              <w:rPr>
                <w:rFonts w:eastAsia="Times New Roman" w:cstheme="minorHAnsi"/>
                <w:color w:val="000000"/>
              </w:rPr>
            </w:pPr>
          </w:p>
        </w:tc>
      </w:tr>
      <w:tr w:rsidR="00B04878" w:rsidRPr="00A15467" w14:paraId="32A18C26" w14:textId="77777777" w:rsidTr="00904CA7">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216F6" w14:textId="77777777" w:rsidR="00A1373C" w:rsidRPr="00A15467" w:rsidRDefault="00A1373C" w:rsidP="00904CA7">
            <w:pPr>
              <w:spacing w:after="0" w:line="240" w:lineRule="auto"/>
              <w:rPr>
                <w:rFonts w:eastAsia="Times New Roman" w:cstheme="minorHAnsi"/>
                <w:color w:val="000000"/>
              </w:rPr>
            </w:pPr>
            <w:proofErr w:type="gramStart"/>
            <w:r w:rsidRPr="00A15467">
              <w:rPr>
                <w:rFonts w:eastAsia="Times New Roman" w:cstheme="minorHAnsi"/>
                <w:color w:val="000000"/>
              </w:rPr>
              <w:t>sufficient numbers of</w:t>
            </w:r>
            <w:proofErr w:type="gramEnd"/>
            <w:r w:rsidRPr="00A15467">
              <w:rPr>
                <w:rFonts w:eastAsia="Times New Roman" w:cstheme="minorHAnsi"/>
                <w:color w:val="000000"/>
              </w:rPr>
              <w:t xml:space="preserve"> controlled decodable text that aligns to the phonics scope and sequence are available to allow students to practice to automaticity</w:t>
            </w:r>
          </w:p>
        </w:tc>
        <w:tc>
          <w:tcPr>
            <w:tcW w:w="5400" w:type="dxa"/>
            <w:tcBorders>
              <w:top w:val="single" w:sz="4" w:space="0" w:color="auto"/>
              <w:left w:val="nil"/>
              <w:bottom w:val="single" w:sz="4" w:space="0" w:color="auto"/>
              <w:right w:val="single" w:sz="4" w:space="0" w:color="auto"/>
            </w:tcBorders>
          </w:tcPr>
          <w:p w14:paraId="4AE79DE7" w14:textId="77777777" w:rsidR="00A1373C" w:rsidRPr="00A15467" w:rsidRDefault="00A1373C" w:rsidP="00904CA7">
            <w:pPr>
              <w:spacing w:after="0" w:line="240" w:lineRule="auto"/>
              <w:rPr>
                <w:rFonts w:eastAsia="Times New Roman" w:cstheme="minorHAnsi"/>
                <w:color w:val="000000"/>
              </w:rPr>
            </w:pPr>
          </w:p>
        </w:tc>
      </w:tr>
      <w:tr w:rsidR="00A1373C" w:rsidRPr="00A15467" w14:paraId="2D21EE49" w14:textId="77777777" w:rsidTr="00904CA7">
        <w:trPr>
          <w:trHeight w:val="16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A507D"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lastRenderedPageBreak/>
              <w:t>materials are available for teachers to read aloud for the purpose of modeling fluent reading, building vocabulary and background knowledge, and exposing students to text more complex than students could read on their own.</w:t>
            </w:r>
          </w:p>
        </w:tc>
        <w:tc>
          <w:tcPr>
            <w:tcW w:w="5400" w:type="dxa"/>
            <w:tcBorders>
              <w:top w:val="single" w:sz="4" w:space="0" w:color="auto"/>
              <w:left w:val="single" w:sz="4" w:space="0" w:color="auto"/>
              <w:bottom w:val="single" w:sz="4" w:space="0" w:color="auto"/>
              <w:right w:val="single" w:sz="4" w:space="0" w:color="auto"/>
            </w:tcBorders>
          </w:tcPr>
          <w:p w14:paraId="273EBE94" w14:textId="77777777" w:rsidR="00A1373C" w:rsidRPr="00A15467" w:rsidRDefault="00A1373C" w:rsidP="00904CA7">
            <w:pPr>
              <w:spacing w:after="0" w:line="240" w:lineRule="auto"/>
              <w:rPr>
                <w:rFonts w:eastAsia="Times New Roman" w:cstheme="minorHAnsi"/>
                <w:color w:val="000000"/>
              </w:rPr>
            </w:pPr>
          </w:p>
        </w:tc>
      </w:tr>
      <w:tr w:rsidR="00B04878" w:rsidRPr="00A15467" w14:paraId="6A9EA2DE" w14:textId="77777777" w:rsidTr="00904CA7">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F3B0B"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differentiation of oral reading fluency instruction is linked to assessment data, with flexible grouping based on students’ needs and progress</w:t>
            </w:r>
          </w:p>
        </w:tc>
        <w:tc>
          <w:tcPr>
            <w:tcW w:w="5400" w:type="dxa"/>
            <w:tcBorders>
              <w:top w:val="single" w:sz="4" w:space="0" w:color="auto"/>
              <w:left w:val="nil"/>
              <w:bottom w:val="single" w:sz="4" w:space="0" w:color="auto"/>
              <w:right w:val="single" w:sz="4" w:space="0" w:color="auto"/>
            </w:tcBorders>
          </w:tcPr>
          <w:p w14:paraId="0848C448" w14:textId="77777777" w:rsidR="00A1373C" w:rsidRPr="00A15467" w:rsidRDefault="00A1373C" w:rsidP="00904CA7">
            <w:pPr>
              <w:spacing w:after="0" w:line="240" w:lineRule="auto"/>
              <w:rPr>
                <w:rFonts w:eastAsia="Times New Roman" w:cstheme="minorHAnsi"/>
                <w:color w:val="000000"/>
              </w:rPr>
            </w:pPr>
          </w:p>
        </w:tc>
      </w:tr>
      <w:tr w:rsidR="00A1373C" w:rsidRPr="00A15467" w14:paraId="0B41229D" w14:textId="77777777" w:rsidTr="00904CA7">
        <w:trPr>
          <w:trHeight w:val="1003"/>
        </w:trPr>
        <w:tc>
          <w:tcPr>
            <w:tcW w:w="10610" w:type="dxa"/>
            <w:gridSpan w:val="2"/>
            <w:tcBorders>
              <w:top w:val="nil"/>
              <w:left w:val="single" w:sz="4" w:space="0" w:color="auto"/>
              <w:bottom w:val="single" w:sz="4" w:space="0" w:color="auto"/>
              <w:right w:val="single" w:sz="4" w:space="0" w:color="auto"/>
            </w:tcBorders>
            <w:shd w:val="clear" w:color="auto" w:fill="auto"/>
          </w:tcPr>
          <w:p w14:paraId="62DB1F00"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b/>
                <w:bCs/>
                <w:color w:val="000000"/>
              </w:rPr>
              <w:t>Comments:</w:t>
            </w:r>
          </w:p>
        </w:tc>
      </w:tr>
      <w:tr w:rsidR="00A85186" w:rsidRPr="00A15467" w14:paraId="4423E36A" w14:textId="77777777" w:rsidTr="00904CA7">
        <w:trPr>
          <w:trHeight w:val="600"/>
        </w:trPr>
        <w:tc>
          <w:tcPr>
            <w:tcW w:w="5210"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5CD98BD1"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Section 4: Reading Comprehension</w:t>
            </w:r>
          </w:p>
        </w:tc>
        <w:tc>
          <w:tcPr>
            <w:tcW w:w="5400" w:type="dxa"/>
            <w:tcBorders>
              <w:top w:val="single" w:sz="8" w:space="0" w:color="auto"/>
              <w:left w:val="nil"/>
              <w:bottom w:val="single" w:sz="4" w:space="0" w:color="auto"/>
              <w:right w:val="single" w:sz="4" w:space="0" w:color="auto"/>
            </w:tcBorders>
            <w:shd w:val="clear" w:color="000000" w:fill="D9D9D9"/>
          </w:tcPr>
          <w:p w14:paraId="20D5C644" w14:textId="77777777" w:rsidR="00A1373C" w:rsidRPr="00A15467" w:rsidRDefault="00A1373C" w:rsidP="00904CA7">
            <w:pPr>
              <w:spacing w:after="0" w:line="240" w:lineRule="auto"/>
              <w:rPr>
                <w:rFonts w:eastAsia="Times New Roman" w:cstheme="minorHAnsi"/>
                <w:b/>
                <w:bCs/>
                <w:color w:val="000000"/>
              </w:rPr>
            </w:pPr>
          </w:p>
        </w:tc>
      </w:tr>
      <w:tr w:rsidR="00A85186" w:rsidRPr="00A15467" w14:paraId="018E5524" w14:textId="77777777" w:rsidTr="00904CA7">
        <w:trPr>
          <w:trHeight w:val="600"/>
        </w:trPr>
        <w:tc>
          <w:tcPr>
            <w:tcW w:w="5210" w:type="dxa"/>
            <w:tcBorders>
              <w:top w:val="nil"/>
              <w:left w:val="single" w:sz="4" w:space="0" w:color="auto"/>
              <w:bottom w:val="single" w:sz="4" w:space="0" w:color="auto"/>
              <w:right w:val="single" w:sz="4" w:space="0" w:color="auto"/>
            </w:tcBorders>
            <w:shd w:val="clear" w:color="000000" w:fill="D9D9D9"/>
            <w:vAlign w:val="center"/>
            <w:hideMark/>
          </w:tcPr>
          <w:p w14:paraId="2FD822A4" w14:textId="3ACB8D15"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In the instructional program…</w:t>
            </w:r>
          </w:p>
        </w:tc>
        <w:tc>
          <w:tcPr>
            <w:tcW w:w="5400" w:type="dxa"/>
            <w:tcBorders>
              <w:top w:val="nil"/>
              <w:left w:val="nil"/>
              <w:bottom w:val="single" w:sz="4" w:space="0" w:color="auto"/>
              <w:right w:val="single" w:sz="4" w:space="0" w:color="auto"/>
            </w:tcBorders>
            <w:shd w:val="clear" w:color="000000" w:fill="D9D9D9"/>
            <w:vAlign w:val="center"/>
          </w:tcPr>
          <w:p w14:paraId="11B5ABD9" w14:textId="77777777" w:rsidR="00A1373C" w:rsidRPr="00A15467" w:rsidRDefault="00A1373C" w:rsidP="00904CA7">
            <w:pPr>
              <w:spacing w:after="0" w:line="240" w:lineRule="auto"/>
              <w:rPr>
                <w:rFonts w:eastAsia="Times New Roman" w:cstheme="minorHAnsi"/>
                <w:b/>
                <w:bCs/>
                <w:color w:val="000000"/>
              </w:rPr>
            </w:pPr>
            <w:r w:rsidRPr="00A15467">
              <w:rPr>
                <w:rFonts w:eastAsia="Times New Roman" w:cstheme="minorHAnsi"/>
                <w:b/>
                <w:bCs/>
                <w:color w:val="000000"/>
              </w:rPr>
              <w:t>Evidence:</w:t>
            </w:r>
          </w:p>
        </w:tc>
      </w:tr>
      <w:tr w:rsidR="00BE35F4" w:rsidRPr="00A15467" w14:paraId="5CA29DBA" w14:textId="77777777" w:rsidTr="00904CA7">
        <w:trPr>
          <w:trHeight w:val="16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4C64E71F"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there is a clear scope and sequence that guides comprehension instruction, in which the goal of the comprehension unit is explicitly stated and in which the ideas follow a logical order</w:t>
            </w:r>
          </w:p>
        </w:tc>
        <w:tc>
          <w:tcPr>
            <w:tcW w:w="5400" w:type="dxa"/>
            <w:tcBorders>
              <w:top w:val="nil"/>
              <w:left w:val="nil"/>
              <w:bottom w:val="single" w:sz="4" w:space="0" w:color="auto"/>
              <w:right w:val="single" w:sz="4" w:space="0" w:color="auto"/>
            </w:tcBorders>
          </w:tcPr>
          <w:p w14:paraId="56036E12" w14:textId="77777777" w:rsidR="00A1373C" w:rsidRPr="00A15467" w:rsidRDefault="00A1373C" w:rsidP="00904CA7">
            <w:pPr>
              <w:spacing w:after="0" w:line="240" w:lineRule="auto"/>
              <w:rPr>
                <w:rFonts w:eastAsia="Times New Roman" w:cstheme="minorHAnsi"/>
                <w:color w:val="000000"/>
              </w:rPr>
            </w:pPr>
          </w:p>
        </w:tc>
      </w:tr>
      <w:tr w:rsidR="00BE35F4" w:rsidRPr="00A15467" w14:paraId="50F6E981"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6589C5B4"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 specific content knowledge students will learn throughout the year is clearly stated, mapped out across the year, and prepares students for later grades</w:t>
            </w:r>
          </w:p>
        </w:tc>
        <w:tc>
          <w:tcPr>
            <w:tcW w:w="5400" w:type="dxa"/>
            <w:tcBorders>
              <w:top w:val="nil"/>
              <w:left w:val="nil"/>
              <w:bottom w:val="single" w:sz="4" w:space="0" w:color="auto"/>
              <w:right w:val="single" w:sz="4" w:space="0" w:color="auto"/>
            </w:tcBorders>
          </w:tcPr>
          <w:p w14:paraId="71728220" w14:textId="77777777" w:rsidR="00A1373C" w:rsidRPr="00A15467" w:rsidRDefault="00A1373C" w:rsidP="00904CA7">
            <w:pPr>
              <w:spacing w:after="0" w:line="240" w:lineRule="auto"/>
              <w:rPr>
                <w:rFonts w:eastAsia="Times New Roman" w:cstheme="minorHAnsi"/>
                <w:color w:val="000000"/>
              </w:rPr>
            </w:pPr>
          </w:p>
        </w:tc>
      </w:tr>
      <w:tr w:rsidR="00BE35F4" w:rsidRPr="00A15467" w14:paraId="34E1F5FD"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2B68D8A6"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reading comprehension is practiced with cumulative review over the course of the year</w:t>
            </w:r>
          </w:p>
        </w:tc>
        <w:tc>
          <w:tcPr>
            <w:tcW w:w="5400" w:type="dxa"/>
            <w:tcBorders>
              <w:top w:val="nil"/>
              <w:left w:val="nil"/>
              <w:bottom w:val="single" w:sz="4" w:space="0" w:color="auto"/>
              <w:right w:val="single" w:sz="4" w:space="0" w:color="auto"/>
            </w:tcBorders>
          </w:tcPr>
          <w:p w14:paraId="704C2986" w14:textId="77777777" w:rsidR="00A1373C" w:rsidRPr="00A15467" w:rsidRDefault="00A1373C" w:rsidP="00904CA7">
            <w:pPr>
              <w:spacing w:after="0" w:line="240" w:lineRule="auto"/>
              <w:rPr>
                <w:rFonts w:eastAsia="Times New Roman" w:cstheme="minorHAnsi"/>
                <w:color w:val="000000"/>
              </w:rPr>
            </w:pPr>
          </w:p>
        </w:tc>
      </w:tr>
      <w:tr w:rsidR="00BE35F4" w:rsidRPr="00A15467" w14:paraId="39DBCC5D"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5BA6AB92"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 background knowledge necessary to understand text, that will be read to or by students, is explicitly taught or activated</w:t>
            </w:r>
          </w:p>
        </w:tc>
        <w:tc>
          <w:tcPr>
            <w:tcW w:w="5400" w:type="dxa"/>
            <w:tcBorders>
              <w:top w:val="nil"/>
              <w:left w:val="nil"/>
              <w:bottom w:val="single" w:sz="4" w:space="0" w:color="auto"/>
              <w:right w:val="single" w:sz="4" w:space="0" w:color="auto"/>
            </w:tcBorders>
          </w:tcPr>
          <w:p w14:paraId="2410F6E1" w14:textId="77777777" w:rsidR="00A1373C" w:rsidRPr="00A15467" w:rsidRDefault="00A1373C" w:rsidP="00904CA7">
            <w:pPr>
              <w:spacing w:after="0" w:line="240" w:lineRule="auto"/>
              <w:rPr>
                <w:rFonts w:eastAsia="Times New Roman" w:cstheme="minorHAnsi"/>
                <w:color w:val="000000"/>
              </w:rPr>
            </w:pPr>
          </w:p>
        </w:tc>
      </w:tr>
      <w:tr w:rsidR="00A1373C" w:rsidRPr="00A15467" w14:paraId="23854A31" w14:textId="77777777" w:rsidTr="00904CA7">
        <w:trPr>
          <w:trHeight w:val="16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BCF39"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modeling and thinking aloud are used to identify components of story structure, using story structure as a tool for prompting information to </w:t>
            </w:r>
            <w:proofErr w:type="gramStart"/>
            <w:r w:rsidRPr="00A15467">
              <w:rPr>
                <w:rFonts w:eastAsia="Times New Roman" w:cstheme="minorHAnsi"/>
                <w:color w:val="000000"/>
              </w:rPr>
              <w:t>compare and contrast</w:t>
            </w:r>
            <w:proofErr w:type="gramEnd"/>
            <w:r w:rsidRPr="00A15467">
              <w:rPr>
                <w:rFonts w:eastAsia="Times New Roman" w:cstheme="minorHAnsi"/>
                <w:color w:val="000000"/>
              </w:rPr>
              <w:t>, organize information, and group related ideas to maintain a consistent focus</w:t>
            </w:r>
          </w:p>
        </w:tc>
        <w:tc>
          <w:tcPr>
            <w:tcW w:w="5400" w:type="dxa"/>
            <w:tcBorders>
              <w:top w:val="single" w:sz="4" w:space="0" w:color="auto"/>
              <w:left w:val="single" w:sz="4" w:space="0" w:color="auto"/>
              <w:bottom w:val="single" w:sz="4" w:space="0" w:color="auto"/>
              <w:right w:val="single" w:sz="4" w:space="0" w:color="auto"/>
            </w:tcBorders>
          </w:tcPr>
          <w:p w14:paraId="51898377" w14:textId="77777777" w:rsidR="00A1373C" w:rsidRPr="00A15467" w:rsidRDefault="00A1373C" w:rsidP="00904CA7">
            <w:pPr>
              <w:spacing w:after="0" w:line="240" w:lineRule="auto"/>
              <w:rPr>
                <w:rFonts w:eastAsia="Times New Roman" w:cstheme="minorHAnsi"/>
                <w:color w:val="000000"/>
              </w:rPr>
            </w:pPr>
          </w:p>
        </w:tc>
      </w:tr>
      <w:tr w:rsidR="00A1373C" w:rsidRPr="00A15467" w14:paraId="74C0E51A" w14:textId="77777777" w:rsidTr="00904CA7">
        <w:trPr>
          <w:trHeight w:val="2000"/>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C0B19"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lastRenderedPageBreak/>
              <w:t>text used for reading comprehension instruction uses:</w:t>
            </w:r>
            <w:r w:rsidRPr="00A15467">
              <w:rPr>
                <w:rFonts w:eastAsia="Times New Roman" w:cstheme="minorHAnsi"/>
                <w:color w:val="000000"/>
              </w:rPr>
              <w:br/>
              <w:t>·       familiar vocabulary</w:t>
            </w:r>
            <w:r w:rsidRPr="00A15467">
              <w:rPr>
                <w:rFonts w:eastAsia="Times New Roman" w:cstheme="minorHAnsi"/>
                <w:color w:val="000000"/>
              </w:rPr>
              <w:br/>
              <w:t>·       only words students can read accurately</w:t>
            </w:r>
            <w:r w:rsidRPr="00A15467">
              <w:rPr>
                <w:rFonts w:eastAsia="Times New Roman" w:cstheme="minorHAnsi"/>
                <w:color w:val="000000"/>
              </w:rPr>
              <w:br/>
              <w:t>·       previously learned content knowledge</w:t>
            </w:r>
            <w:r w:rsidRPr="00A15467">
              <w:rPr>
                <w:rFonts w:eastAsia="Times New Roman" w:cstheme="minorHAnsi"/>
                <w:color w:val="000000"/>
              </w:rPr>
              <w:br/>
              <w:t>·       more complex sentence structure</w:t>
            </w:r>
            <w:r w:rsidRPr="00A15467">
              <w:rPr>
                <w:rFonts w:eastAsia="Times New Roman" w:cstheme="minorHAnsi"/>
                <w:color w:val="000000"/>
              </w:rPr>
              <w:br/>
              <w:t>·       longer passages</w:t>
            </w:r>
          </w:p>
        </w:tc>
        <w:tc>
          <w:tcPr>
            <w:tcW w:w="5400" w:type="dxa"/>
            <w:tcBorders>
              <w:top w:val="single" w:sz="4" w:space="0" w:color="auto"/>
              <w:left w:val="single" w:sz="4" w:space="0" w:color="auto"/>
              <w:bottom w:val="single" w:sz="4" w:space="0" w:color="auto"/>
              <w:right w:val="single" w:sz="4" w:space="0" w:color="auto"/>
            </w:tcBorders>
          </w:tcPr>
          <w:p w14:paraId="70C29AFE" w14:textId="77777777" w:rsidR="00A1373C" w:rsidRPr="00A15467" w:rsidRDefault="00A1373C" w:rsidP="00904CA7">
            <w:pPr>
              <w:spacing w:after="0" w:line="240" w:lineRule="auto"/>
              <w:rPr>
                <w:rFonts w:eastAsia="Times New Roman" w:cstheme="minorHAnsi"/>
                <w:color w:val="000000"/>
              </w:rPr>
            </w:pPr>
          </w:p>
        </w:tc>
      </w:tr>
      <w:tr w:rsidR="00BE35F4" w:rsidRPr="00A15467" w14:paraId="0BDE1243"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272206C4"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there are multiple opportunities to listen to and explore narrative and expository text forms and engage in interactive discussion of the meanings of text</w:t>
            </w:r>
          </w:p>
        </w:tc>
        <w:tc>
          <w:tcPr>
            <w:tcW w:w="5400" w:type="dxa"/>
            <w:tcBorders>
              <w:top w:val="nil"/>
              <w:left w:val="nil"/>
              <w:bottom w:val="single" w:sz="4" w:space="0" w:color="auto"/>
              <w:right w:val="single" w:sz="4" w:space="0" w:color="auto"/>
            </w:tcBorders>
          </w:tcPr>
          <w:p w14:paraId="5F6A4B78" w14:textId="77777777" w:rsidR="00A1373C" w:rsidRPr="00A15467" w:rsidRDefault="00A1373C" w:rsidP="00904CA7">
            <w:pPr>
              <w:spacing w:after="0" w:line="240" w:lineRule="auto"/>
              <w:rPr>
                <w:rFonts w:eastAsia="Times New Roman" w:cstheme="minorHAnsi"/>
                <w:color w:val="000000"/>
              </w:rPr>
            </w:pPr>
          </w:p>
        </w:tc>
      </w:tr>
      <w:tr w:rsidR="00BE35F4" w:rsidRPr="00A15467" w14:paraId="3D5243E3"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616F5BBF"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previously taught content, skills and strategies </w:t>
            </w:r>
            <w:proofErr w:type="gramStart"/>
            <w:r w:rsidRPr="00A15467">
              <w:rPr>
                <w:rFonts w:eastAsia="Times New Roman" w:cstheme="minorHAnsi"/>
                <w:color w:val="000000"/>
              </w:rPr>
              <w:t>are connected with</w:t>
            </w:r>
            <w:proofErr w:type="gramEnd"/>
            <w:r w:rsidRPr="00A15467">
              <w:rPr>
                <w:rFonts w:eastAsia="Times New Roman" w:cstheme="minorHAnsi"/>
                <w:color w:val="000000"/>
              </w:rPr>
              <w:t xml:space="preserve"> new content and text</w:t>
            </w:r>
          </w:p>
        </w:tc>
        <w:tc>
          <w:tcPr>
            <w:tcW w:w="5400" w:type="dxa"/>
            <w:tcBorders>
              <w:top w:val="nil"/>
              <w:left w:val="nil"/>
              <w:bottom w:val="single" w:sz="4" w:space="0" w:color="auto"/>
              <w:right w:val="single" w:sz="4" w:space="0" w:color="auto"/>
            </w:tcBorders>
          </w:tcPr>
          <w:p w14:paraId="081F8C33" w14:textId="77777777" w:rsidR="00A1373C" w:rsidRPr="00A15467" w:rsidRDefault="00A1373C" w:rsidP="00904CA7">
            <w:pPr>
              <w:spacing w:after="0" w:line="240" w:lineRule="auto"/>
              <w:rPr>
                <w:rFonts w:eastAsia="Times New Roman" w:cstheme="minorHAnsi"/>
                <w:color w:val="000000"/>
              </w:rPr>
            </w:pPr>
          </w:p>
        </w:tc>
      </w:tr>
      <w:tr w:rsidR="00BE35F4" w:rsidRPr="00A15467" w14:paraId="656E729B"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1803409F"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topics from science, social studies, </w:t>
            </w:r>
            <w:proofErr w:type="gramStart"/>
            <w:r w:rsidRPr="00A15467">
              <w:rPr>
                <w:rFonts w:eastAsia="Times New Roman" w:cstheme="minorHAnsi"/>
                <w:color w:val="000000"/>
              </w:rPr>
              <w:t>math</w:t>
            </w:r>
            <w:proofErr w:type="gramEnd"/>
            <w:r w:rsidRPr="00A15467">
              <w:rPr>
                <w:rFonts w:eastAsia="Times New Roman" w:cstheme="minorHAnsi"/>
                <w:color w:val="000000"/>
              </w:rPr>
              <w:t xml:space="preserve"> and the arts are integrated into the content studied through text read aloud by the teacher and independent reading</w:t>
            </w:r>
          </w:p>
        </w:tc>
        <w:tc>
          <w:tcPr>
            <w:tcW w:w="5400" w:type="dxa"/>
            <w:tcBorders>
              <w:top w:val="nil"/>
              <w:left w:val="nil"/>
              <w:bottom w:val="single" w:sz="4" w:space="0" w:color="auto"/>
              <w:right w:val="single" w:sz="4" w:space="0" w:color="auto"/>
            </w:tcBorders>
          </w:tcPr>
          <w:p w14:paraId="4FD2CF7B" w14:textId="77777777" w:rsidR="00A1373C" w:rsidRPr="00A15467" w:rsidRDefault="00A1373C" w:rsidP="00904CA7">
            <w:pPr>
              <w:spacing w:after="0" w:line="240" w:lineRule="auto"/>
              <w:rPr>
                <w:rFonts w:eastAsia="Times New Roman" w:cstheme="minorHAnsi"/>
                <w:color w:val="000000"/>
              </w:rPr>
            </w:pPr>
          </w:p>
        </w:tc>
      </w:tr>
      <w:tr w:rsidR="00BE35F4" w:rsidRPr="00A15467" w14:paraId="30CF0D17" w14:textId="77777777" w:rsidTr="00904CA7">
        <w:trPr>
          <w:trHeight w:val="16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592F84BD"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lessons include explicit instruction in the structure and use of conventions of informational text such as titles, headings, information from graphs and charts to locate important information</w:t>
            </w:r>
          </w:p>
        </w:tc>
        <w:tc>
          <w:tcPr>
            <w:tcW w:w="5400" w:type="dxa"/>
            <w:tcBorders>
              <w:top w:val="nil"/>
              <w:left w:val="nil"/>
              <w:bottom w:val="single" w:sz="4" w:space="0" w:color="auto"/>
              <w:right w:val="single" w:sz="4" w:space="0" w:color="auto"/>
            </w:tcBorders>
          </w:tcPr>
          <w:p w14:paraId="0F043E19" w14:textId="77777777" w:rsidR="00A1373C" w:rsidRPr="00A15467" w:rsidRDefault="00A1373C" w:rsidP="00904CA7">
            <w:pPr>
              <w:spacing w:after="0" w:line="240" w:lineRule="auto"/>
              <w:rPr>
                <w:rFonts w:eastAsia="Times New Roman" w:cstheme="minorHAnsi"/>
                <w:color w:val="000000"/>
              </w:rPr>
            </w:pPr>
          </w:p>
        </w:tc>
      </w:tr>
      <w:tr w:rsidR="00BE35F4" w:rsidRPr="00A15467" w14:paraId="15F2A5F4" w14:textId="77777777" w:rsidTr="00904CA7">
        <w:trPr>
          <w:trHeight w:val="10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1235F430"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lessons include explicit instruction in analyzing elements of narrative text and </w:t>
            </w:r>
            <w:proofErr w:type="gramStart"/>
            <w:r w:rsidRPr="00A15467">
              <w:rPr>
                <w:rFonts w:eastAsia="Times New Roman" w:cstheme="minorHAnsi"/>
                <w:color w:val="000000"/>
              </w:rPr>
              <w:t>comparing and contrasting</w:t>
            </w:r>
            <w:proofErr w:type="gramEnd"/>
            <w:r w:rsidRPr="00A15467">
              <w:rPr>
                <w:rFonts w:eastAsia="Times New Roman" w:cstheme="minorHAnsi"/>
                <w:color w:val="000000"/>
              </w:rPr>
              <w:t xml:space="preserve"> elements within and among texts</w:t>
            </w:r>
          </w:p>
        </w:tc>
        <w:tc>
          <w:tcPr>
            <w:tcW w:w="5400" w:type="dxa"/>
            <w:tcBorders>
              <w:top w:val="nil"/>
              <w:left w:val="nil"/>
              <w:bottom w:val="single" w:sz="4" w:space="0" w:color="auto"/>
              <w:right w:val="single" w:sz="4" w:space="0" w:color="auto"/>
            </w:tcBorders>
          </w:tcPr>
          <w:p w14:paraId="3AE59E32" w14:textId="77777777" w:rsidR="00A1373C" w:rsidRPr="00A15467" w:rsidRDefault="00A1373C" w:rsidP="00904CA7">
            <w:pPr>
              <w:spacing w:after="0" w:line="240" w:lineRule="auto"/>
              <w:rPr>
                <w:rFonts w:eastAsia="Times New Roman" w:cstheme="minorHAnsi"/>
                <w:color w:val="000000"/>
              </w:rPr>
            </w:pPr>
          </w:p>
        </w:tc>
      </w:tr>
      <w:tr w:rsidR="00BE35F4" w:rsidRPr="00A15467" w14:paraId="6C7E2887" w14:textId="77777777" w:rsidTr="00904CA7">
        <w:trPr>
          <w:trHeight w:val="16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18D5478D"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a coherent sequence of questions and tasks support students to examine language (vocabulary, sentences, and structure) and apply their knowledge and skills in reading, writing, </w:t>
            </w:r>
            <w:proofErr w:type="gramStart"/>
            <w:r w:rsidRPr="00A15467">
              <w:rPr>
                <w:rFonts w:eastAsia="Times New Roman" w:cstheme="minorHAnsi"/>
                <w:color w:val="000000"/>
              </w:rPr>
              <w:t>speaking</w:t>
            </w:r>
            <w:proofErr w:type="gramEnd"/>
            <w:r w:rsidRPr="00A15467">
              <w:rPr>
                <w:rFonts w:eastAsia="Times New Roman" w:cstheme="minorHAnsi"/>
                <w:color w:val="000000"/>
              </w:rPr>
              <w:t xml:space="preserve"> and listening</w:t>
            </w:r>
          </w:p>
        </w:tc>
        <w:tc>
          <w:tcPr>
            <w:tcW w:w="5400" w:type="dxa"/>
            <w:tcBorders>
              <w:top w:val="nil"/>
              <w:left w:val="nil"/>
              <w:bottom w:val="single" w:sz="4" w:space="0" w:color="auto"/>
              <w:right w:val="single" w:sz="4" w:space="0" w:color="auto"/>
            </w:tcBorders>
          </w:tcPr>
          <w:p w14:paraId="4926B1C2" w14:textId="77777777" w:rsidR="00A1373C" w:rsidRPr="00A15467" w:rsidRDefault="00A1373C" w:rsidP="00904CA7">
            <w:pPr>
              <w:spacing w:after="0" w:line="240" w:lineRule="auto"/>
              <w:rPr>
                <w:rFonts w:eastAsia="Times New Roman" w:cstheme="minorHAnsi"/>
                <w:color w:val="000000"/>
              </w:rPr>
            </w:pPr>
          </w:p>
        </w:tc>
      </w:tr>
      <w:tr w:rsidR="00BE35F4" w:rsidRPr="00A15467" w14:paraId="386E3481" w14:textId="77777777" w:rsidTr="00904CA7">
        <w:trPr>
          <w:trHeight w:val="1603"/>
        </w:trPr>
        <w:tc>
          <w:tcPr>
            <w:tcW w:w="5210" w:type="dxa"/>
            <w:tcBorders>
              <w:top w:val="nil"/>
              <w:left w:val="single" w:sz="4" w:space="0" w:color="auto"/>
              <w:bottom w:val="single" w:sz="4" w:space="0" w:color="auto"/>
              <w:right w:val="single" w:sz="4" w:space="0" w:color="auto"/>
            </w:tcBorders>
            <w:shd w:val="clear" w:color="auto" w:fill="auto"/>
            <w:vAlign w:val="center"/>
            <w:hideMark/>
          </w:tcPr>
          <w:p w14:paraId="3EE5C711"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complex topics are introduced in a carefully planned sequence including teachers reading aloud, discussions, and projects, starting with a basic introduction and building towards a deeper understanding</w:t>
            </w:r>
          </w:p>
        </w:tc>
        <w:tc>
          <w:tcPr>
            <w:tcW w:w="5400" w:type="dxa"/>
            <w:tcBorders>
              <w:top w:val="nil"/>
              <w:left w:val="nil"/>
              <w:bottom w:val="single" w:sz="4" w:space="0" w:color="auto"/>
              <w:right w:val="single" w:sz="4" w:space="0" w:color="auto"/>
            </w:tcBorders>
          </w:tcPr>
          <w:p w14:paraId="1012B31E" w14:textId="77777777" w:rsidR="00A1373C" w:rsidRPr="00A15467" w:rsidRDefault="00A1373C" w:rsidP="00904CA7">
            <w:pPr>
              <w:spacing w:after="0" w:line="240" w:lineRule="auto"/>
              <w:rPr>
                <w:rFonts w:eastAsia="Times New Roman" w:cstheme="minorHAnsi"/>
                <w:color w:val="000000"/>
              </w:rPr>
            </w:pPr>
          </w:p>
        </w:tc>
      </w:tr>
      <w:tr w:rsidR="00A1373C" w:rsidRPr="00A15467" w14:paraId="00E6FD4D" w14:textId="77777777" w:rsidTr="00904CA7">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111F3"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differentiation of reading comprehension instruction is linked to assessment data, with flexible grouping based on students’ needs and progress</w:t>
            </w:r>
          </w:p>
        </w:tc>
        <w:tc>
          <w:tcPr>
            <w:tcW w:w="5400" w:type="dxa"/>
            <w:tcBorders>
              <w:top w:val="single" w:sz="4" w:space="0" w:color="auto"/>
              <w:left w:val="single" w:sz="4" w:space="0" w:color="auto"/>
              <w:bottom w:val="single" w:sz="4" w:space="0" w:color="auto"/>
              <w:right w:val="single" w:sz="4" w:space="0" w:color="auto"/>
            </w:tcBorders>
          </w:tcPr>
          <w:p w14:paraId="337A965B" w14:textId="77777777" w:rsidR="00A1373C" w:rsidRPr="00A15467" w:rsidRDefault="00A1373C" w:rsidP="00904CA7">
            <w:pPr>
              <w:spacing w:after="0" w:line="240" w:lineRule="auto"/>
              <w:rPr>
                <w:rFonts w:eastAsia="Times New Roman" w:cstheme="minorHAnsi"/>
                <w:color w:val="000000"/>
              </w:rPr>
            </w:pPr>
          </w:p>
        </w:tc>
      </w:tr>
      <w:tr w:rsidR="00A1373C" w:rsidRPr="00A15467" w14:paraId="0AD295F7" w14:textId="77777777" w:rsidTr="00904CA7">
        <w:trPr>
          <w:trHeight w:val="1003"/>
        </w:trPr>
        <w:tc>
          <w:tcPr>
            <w:tcW w:w="10610" w:type="dxa"/>
            <w:gridSpan w:val="2"/>
            <w:tcBorders>
              <w:top w:val="single" w:sz="4" w:space="0" w:color="auto"/>
              <w:left w:val="single" w:sz="4" w:space="0" w:color="auto"/>
              <w:bottom w:val="single" w:sz="4" w:space="0" w:color="auto"/>
              <w:right w:val="single" w:sz="4" w:space="0" w:color="auto"/>
            </w:tcBorders>
            <w:shd w:val="clear" w:color="auto" w:fill="auto"/>
          </w:tcPr>
          <w:p w14:paraId="38901717"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b/>
                <w:bCs/>
                <w:color w:val="000000"/>
              </w:rPr>
              <w:t>Comments:</w:t>
            </w:r>
          </w:p>
        </w:tc>
      </w:tr>
    </w:tbl>
    <w:p w14:paraId="4BCFE40B" w14:textId="77777777" w:rsidR="00A1373C" w:rsidRPr="00A15467" w:rsidRDefault="00A1373C" w:rsidP="00A1373C"/>
    <w:tbl>
      <w:tblPr>
        <w:tblW w:w="10610"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8"/>
        <w:gridCol w:w="5272"/>
      </w:tblGrid>
      <w:tr w:rsidR="00A1373C" w:rsidRPr="00A15467" w14:paraId="4E093D18" w14:textId="77777777" w:rsidTr="00904CA7">
        <w:trPr>
          <w:trHeight w:val="2000"/>
        </w:trPr>
        <w:tc>
          <w:tcPr>
            <w:tcW w:w="10610" w:type="dxa"/>
            <w:gridSpan w:val="2"/>
            <w:shd w:val="clear" w:color="auto" w:fill="D9D9D9" w:themeFill="background1" w:themeFillShade="D9"/>
          </w:tcPr>
          <w:p w14:paraId="016C667F" w14:textId="77777777" w:rsidR="00A1373C" w:rsidRPr="00371171" w:rsidRDefault="00A1373C" w:rsidP="00904CA7">
            <w:pPr>
              <w:pStyle w:val="Heading2"/>
              <w:rPr>
                <w:rFonts w:eastAsia="Calibri"/>
                <w:b/>
                <w:bCs/>
                <w:color w:val="auto"/>
              </w:rPr>
            </w:pPr>
            <w:bookmarkStart w:id="47" w:name="_Toc159313600"/>
            <w:r w:rsidRPr="00371171">
              <w:rPr>
                <w:rFonts w:eastAsia="Calibri"/>
                <w:b/>
                <w:bCs/>
                <w:color w:val="auto"/>
              </w:rPr>
              <w:t xml:space="preserve">Phase 2 Worksheet: </w:t>
            </w:r>
            <w:proofErr w:type="gramStart"/>
            <w:r w:rsidRPr="00371171">
              <w:rPr>
                <w:rFonts w:eastAsia="Calibri"/>
                <w:b/>
                <w:bCs/>
                <w:color w:val="auto"/>
              </w:rPr>
              <w:t>Scientifically-Based</w:t>
            </w:r>
            <w:proofErr w:type="gramEnd"/>
            <w:r w:rsidRPr="00371171">
              <w:rPr>
                <w:rFonts w:eastAsia="Calibri"/>
                <w:b/>
                <w:bCs/>
                <w:color w:val="auto"/>
              </w:rPr>
              <w:t xml:space="preserve"> or Evidence-Based Intervention Reading Programs</w:t>
            </w:r>
            <w:bookmarkEnd w:id="47"/>
          </w:p>
          <w:p w14:paraId="36A4CA36" w14:textId="77777777" w:rsidR="00A1373C" w:rsidRPr="00A15467" w:rsidRDefault="00A1373C" w:rsidP="00904CA7">
            <w:pPr>
              <w:widowControl w:val="0"/>
              <w:rPr>
                <w:rFonts w:ascii="Calibri" w:eastAsia="Calibri" w:hAnsi="Calibri" w:cs="Calibri"/>
                <w:i/>
              </w:rPr>
            </w:pPr>
            <w:r w:rsidRPr="00A15467">
              <w:rPr>
                <w:rFonts w:ascii="Calibri" w:eastAsia="Calibri" w:hAnsi="Calibri" w:cs="Calibri"/>
                <w:i/>
              </w:rPr>
              <w:t xml:space="preserve">(Complete this worksheet for </w:t>
            </w:r>
            <w:r w:rsidRPr="00A15467">
              <w:rPr>
                <w:rFonts w:ascii="Calibri" w:eastAsia="Calibri" w:hAnsi="Calibri" w:cs="Calibri"/>
                <w:b/>
                <w:i/>
              </w:rPr>
              <w:t>intervention programs</w:t>
            </w:r>
            <w:r w:rsidRPr="00A15467">
              <w:rPr>
                <w:rFonts w:ascii="Calibri" w:eastAsia="Calibri" w:hAnsi="Calibri" w:cs="Calibri"/>
                <w:i/>
              </w:rPr>
              <w:t xml:space="preserve"> submitted for review)</w:t>
            </w:r>
          </w:p>
          <w:p w14:paraId="6AEE5CAC" w14:textId="77777777" w:rsidR="00A1373C" w:rsidRPr="00A15467" w:rsidRDefault="00A1373C" w:rsidP="00904CA7">
            <w:pPr>
              <w:widowControl w:val="0"/>
              <w:rPr>
                <w:rFonts w:ascii="Calibri" w:eastAsia="Calibri" w:hAnsi="Calibri" w:cs="Calibri"/>
                <w:b/>
              </w:rPr>
            </w:pPr>
            <w:r w:rsidRPr="00A15467">
              <w:rPr>
                <w:rFonts w:ascii="Calibri" w:eastAsia="Calibri" w:hAnsi="Calibri" w:cs="Calibri"/>
                <w:b/>
              </w:rPr>
              <w:t>Check the box for the appropriate category(s) below:</w:t>
            </w:r>
          </w:p>
          <w:p w14:paraId="55661CBB" w14:textId="77777777" w:rsidR="00A1373C" w:rsidRPr="00A15467" w:rsidRDefault="00A1373C" w:rsidP="00904CA7">
            <w:pPr>
              <w:widowControl w:val="0"/>
              <w:spacing w:after="0" w:line="276" w:lineRule="auto"/>
              <w:ind w:left="720"/>
              <w:rPr>
                <w:rFonts w:ascii="Calibri" w:eastAsia="Calibri" w:hAnsi="Calibri" w:cs="Calibri"/>
              </w:rPr>
            </w:pPr>
            <w:r w:rsidRPr="00A15467">
              <w:rPr>
                <w:rFonts w:ascii="Calibri" w:eastAsia="Calibri" w:hAnsi="Calibri" w:cs="Calibri"/>
              </w:rPr>
              <w:fldChar w:fldCharType="begin">
                <w:ffData>
                  <w:name w:val="Check40"/>
                  <w:enabled/>
                  <w:calcOnExit w:val="0"/>
                  <w:checkBox>
                    <w:sizeAuto/>
                    <w:default w:val="0"/>
                  </w:checkBox>
                </w:ffData>
              </w:fldChar>
            </w:r>
            <w:r w:rsidRPr="00A15467">
              <w:rPr>
                <w:rFonts w:ascii="Calibri" w:eastAsia="Calibri" w:hAnsi="Calibri" w:cs="Calibri"/>
              </w:rPr>
              <w:instrText xml:space="preserve"> FORMCHECKBOX </w:instrText>
            </w:r>
            <w:r w:rsidR="00000000">
              <w:rPr>
                <w:rFonts w:ascii="Calibri" w:eastAsia="Calibri" w:hAnsi="Calibri" w:cs="Calibri"/>
              </w:rPr>
            </w:r>
            <w:r w:rsidR="00000000">
              <w:rPr>
                <w:rFonts w:ascii="Calibri" w:eastAsia="Calibri" w:hAnsi="Calibri" w:cs="Calibri"/>
              </w:rPr>
              <w:fldChar w:fldCharType="separate"/>
            </w:r>
            <w:r w:rsidRPr="00A15467">
              <w:rPr>
                <w:rFonts w:ascii="Calibri" w:eastAsia="Calibri" w:hAnsi="Calibri" w:cs="Calibri"/>
              </w:rPr>
              <w:fldChar w:fldCharType="end"/>
            </w:r>
            <w:r w:rsidRPr="00A15467">
              <w:rPr>
                <w:rFonts w:ascii="Calibri" w:eastAsia="Calibri" w:hAnsi="Calibri" w:cs="Calibri"/>
              </w:rPr>
              <w:t xml:space="preserve"> Phonological awareness</w:t>
            </w:r>
          </w:p>
          <w:p w14:paraId="496921A7" w14:textId="77777777" w:rsidR="00A1373C" w:rsidRPr="00A15467" w:rsidRDefault="00A1373C" w:rsidP="00904CA7">
            <w:pPr>
              <w:widowControl w:val="0"/>
              <w:spacing w:after="0" w:line="276" w:lineRule="auto"/>
              <w:ind w:left="720"/>
              <w:rPr>
                <w:rFonts w:ascii="Calibri" w:eastAsia="Calibri" w:hAnsi="Calibri" w:cs="Calibri"/>
              </w:rPr>
            </w:pPr>
            <w:r w:rsidRPr="00A15467">
              <w:rPr>
                <w:rFonts w:ascii="Calibri" w:eastAsia="Calibri" w:hAnsi="Calibri" w:cs="Calibri"/>
              </w:rPr>
              <w:fldChar w:fldCharType="begin">
                <w:ffData>
                  <w:name w:val="Check41"/>
                  <w:enabled/>
                  <w:calcOnExit w:val="0"/>
                  <w:checkBox>
                    <w:sizeAuto/>
                    <w:default w:val="0"/>
                  </w:checkBox>
                </w:ffData>
              </w:fldChar>
            </w:r>
            <w:r w:rsidRPr="00A15467">
              <w:rPr>
                <w:rFonts w:ascii="Calibri" w:eastAsia="Calibri" w:hAnsi="Calibri" w:cs="Calibri"/>
              </w:rPr>
              <w:instrText xml:space="preserve"> FORMCHECKBOX </w:instrText>
            </w:r>
            <w:r w:rsidR="00000000">
              <w:rPr>
                <w:rFonts w:ascii="Calibri" w:eastAsia="Calibri" w:hAnsi="Calibri" w:cs="Calibri"/>
              </w:rPr>
            </w:r>
            <w:r w:rsidR="00000000">
              <w:rPr>
                <w:rFonts w:ascii="Calibri" w:eastAsia="Calibri" w:hAnsi="Calibri" w:cs="Calibri"/>
              </w:rPr>
              <w:fldChar w:fldCharType="separate"/>
            </w:r>
            <w:r w:rsidRPr="00A15467">
              <w:rPr>
                <w:rFonts w:ascii="Calibri" w:eastAsia="Calibri" w:hAnsi="Calibri" w:cs="Calibri"/>
              </w:rPr>
              <w:fldChar w:fldCharType="end"/>
            </w:r>
            <w:r w:rsidRPr="00A15467">
              <w:rPr>
                <w:rFonts w:ascii="Calibri" w:eastAsia="Calibri" w:hAnsi="Calibri" w:cs="Calibri"/>
              </w:rPr>
              <w:t xml:space="preserve"> Phonics</w:t>
            </w:r>
          </w:p>
          <w:p w14:paraId="613CD6D6" w14:textId="77777777" w:rsidR="00A1373C" w:rsidRPr="00A15467" w:rsidRDefault="00A1373C" w:rsidP="00904CA7">
            <w:pPr>
              <w:widowControl w:val="0"/>
              <w:spacing w:after="0" w:line="276" w:lineRule="auto"/>
              <w:ind w:left="720"/>
              <w:rPr>
                <w:rFonts w:ascii="Calibri" w:eastAsia="Calibri" w:hAnsi="Calibri" w:cs="Calibri"/>
              </w:rPr>
            </w:pPr>
            <w:r w:rsidRPr="00A15467">
              <w:rPr>
                <w:rFonts w:ascii="Calibri" w:eastAsia="Calibri" w:hAnsi="Calibri" w:cs="Calibri"/>
              </w:rPr>
              <w:fldChar w:fldCharType="begin">
                <w:ffData>
                  <w:name w:val="Check42"/>
                  <w:enabled/>
                  <w:calcOnExit w:val="0"/>
                  <w:checkBox>
                    <w:sizeAuto/>
                    <w:default w:val="0"/>
                  </w:checkBox>
                </w:ffData>
              </w:fldChar>
            </w:r>
            <w:r w:rsidRPr="00A15467">
              <w:rPr>
                <w:rFonts w:ascii="Calibri" w:eastAsia="Calibri" w:hAnsi="Calibri" w:cs="Calibri"/>
              </w:rPr>
              <w:instrText xml:space="preserve"> FORMCHECKBOX </w:instrText>
            </w:r>
            <w:r w:rsidR="00000000">
              <w:rPr>
                <w:rFonts w:ascii="Calibri" w:eastAsia="Calibri" w:hAnsi="Calibri" w:cs="Calibri"/>
              </w:rPr>
            </w:r>
            <w:r w:rsidR="00000000">
              <w:rPr>
                <w:rFonts w:ascii="Calibri" w:eastAsia="Calibri" w:hAnsi="Calibri" w:cs="Calibri"/>
              </w:rPr>
              <w:fldChar w:fldCharType="separate"/>
            </w:r>
            <w:r w:rsidRPr="00A15467">
              <w:rPr>
                <w:rFonts w:ascii="Calibri" w:eastAsia="Calibri" w:hAnsi="Calibri" w:cs="Calibri"/>
              </w:rPr>
              <w:fldChar w:fldCharType="end"/>
            </w:r>
            <w:r w:rsidRPr="00A15467">
              <w:rPr>
                <w:rFonts w:ascii="Calibri" w:eastAsia="Calibri" w:hAnsi="Calibri" w:cs="Calibri"/>
              </w:rPr>
              <w:t xml:space="preserve"> Fluency</w:t>
            </w:r>
          </w:p>
          <w:p w14:paraId="760AC168" w14:textId="77777777" w:rsidR="00A1373C" w:rsidRPr="00A15467" w:rsidRDefault="00A1373C" w:rsidP="00904CA7">
            <w:pPr>
              <w:widowControl w:val="0"/>
              <w:spacing w:after="0" w:line="276" w:lineRule="auto"/>
              <w:ind w:left="720"/>
              <w:rPr>
                <w:rFonts w:ascii="Calibri" w:eastAsia="Calibri" w:hAnsi="Calibri" w:cs="Calibri"/>
              </w:rPr>
            </w:pPr>
            <w:r w:rsidRPr="00A15467">
              <w:rPr>
                <w:rFonts w:ascii="Calibri" w:eastAsia="Calibri" w:hAnsi="Calibri" w:cs="Calibri"/>
              </w:rPr>
              <w:fldChar w:fldCharType="begin">
                <w:ffData>
                  <w:name w:val="Check43"/>
                  <w:enabled/>
                  <w:calcOnExit w:val="0"/>
                  <w:checkBox>
                    <w:sizeAuto/>
                    <w:default w:val="0"/>
                  </w:checkBox>
                </w:ffData>
              </w:fldChar>
            </w:r>
            <w:r w:rsidRPr="00A15467">
              <w:rPr>
                <w:rFonts w:ascii="Calibri" w:eastAsia="Calibri" w:hAnsi="Calibri" w:cs="Calibri"/>
              </w:rPr>
              <w:instrText xml:space="preserve"> FORMCHECKBOX </w:instrText>
            </w:r>
            <w:r w:rsidR="00000000">
              <w:rPr>
                <w:rFonts w:ascii="Calibri" w:eastAsia="Calibri" w:hAnsi="Calibri" w:cs="Calibri"/>
              </w:rPr>
            </w:r>
            <w:r w:rsidR="00000000">
              <w:rPr>
                <w:rFonts w:ascii="Calibri" w:eastAsia="Calibri" w:hAnsi="Calibri" w:cs="Calibri"/>
              </w:rPr>
              <w:fldChar w:fldCharType="separate"/>
            </w:r>
            <w:r w:rsidRPr="00A15467">
              <w:rPr>
                <w:rFonts w:ascii="Calibri" w:eastAsia="Calibri" w:hAnsi="Calibri" w:cs="Calibri"/>
              </w:rPr>
              <w:fldChar w:fldCharType="end"/>
            </w:r>
            <w:r w:rsidRPr="00A15467">
              <w:rPr>
                <w:rFonts w:ascii="Calibri" w:eastAsia="Calibri" w:hAnsi="Calibri" w:cs="Calibri"/>
              </w:rPr>
              <w:t xml:space="preserve"> Vocabulary</w:t>
            </w:r>
          </w:p>
          <w:p w14:paraId="1083385A" w14:textId="77777777" w:rsidR="00A1373C" w:rsidRPr="00A15467" w:rsidRDefault="00A1373C" w:rsidP="00904CA7">
            <w:pPr>
              <w:widowControl w:val="0"/>
              <w:spacing w:after="0" w:line="276" w:lineRule="auto"/>
              <w:ind w:left="720"/>
              <w:rPr>
                <w:rFonts w:ascii="Calibri" w:eastAsia="Calibri" w:hAnsi="Calibri" w:cs="Calibri"/>
              </w:rPr>
            </w:pPr>
            <w:r w:rsidRPr="00A15467">
              <w:rPr>
                <w:rFonts w:ascii="Calibri" w:eastAsia="Calibri" w:hAnsi="Calibri" w:cs="Calibri"/>
              </w:rPr>
              <w:fldChar w:fldCharType="begin">
                <w:ffData>
                  <w:name w:val="Check44"/>
                  <w:enabled/>
                  <w:calcOnExit w:val="0"/>
                  <w:checkBox>
                    <w:sizeAuto/>
                    <w:default w:val="0"/>
                  </w:checkBox>
                </w:ffData>
              </w:fldChar>
            </w:r>
            <w:r w:rsidRPr="00A15467">
              <w:rPr>
                <w:rFonts w:ascii="Calibri" w:eastAsia="Calibri" w:hAnsi="Calibri" w:cs="Calibri"/>
              </w:rPr>
              <w:instrText xml:space="preserve"> FORMCHECKBOX </w:instrText>
            </w:r>
            <w:r w:rsidR="00000000">
              <w:rPr>
                <w:rFonts w:ascii="Calibri" w:eastAsia="Calibri" w:hAnsi="Calibri" w:cs="Calibri"/>
              </w:rPr>
            </w:r>
            <w:r w:rsidR="00000000">
              <w:rPr>
                <w:rFonts w:ascii="Calibri" w:eastAsia="Calibri" w:hAnsi="Calibri" w:cs="Calibri"/>
              </w:rPr>
              <w:fldChar w:fldCharType="separate"/>
            </w:r>
            <w:r w:rsidRPr="00A15467">
              <w:rPr>
                <w:rFonts w:ascii="Calibri" w:eastAsia="Calibri" w:hAnsi="Calibri" w:cs="Calibri"/>
              </w:rPr>
              <w:fldChar w:fldCharType="end"/>
            </w:r>
            <w:r w:rsidRPr="00A15467">
              <w:rPr>
                <w:rFonts w:ascii="Calibri" w:eastAsia="Calibri" w:hAnsi="Calibri" w:cs="Calibri"/>
              </w:rPr>
              <w:t xml:space="preserve"> Comprehension</w:t>
            </w:r>
          </w:p>
          <w:p w14:paraId="15AAA1AE" w14:textId="77777777" w:rsidR="005E5A88" w:rsidRPr="00A15467" w:rsidRDefault="005E5A88" w:rsidP="00904CA7">
            <w:pPr>
              <w:widowControl w:val="0"/>
              <w:spacing w:after="0" w:line="276" w:lineRule="auto"/>
              <w:ind w:left="720"/>
              <w:rPr>
                <w:rFonts w:ascii="Calibri" w:eastAsia="Times New Roman" w:hAnsi="Calibri" w:cs="Calibri"/>
                <w:color w:val="000000"/>
                <w:sz w:val="24"/>
                <w:szCs w:val="24"/>
              </w:rPr>
            </w:pPr>
          </w:p>
        </w:tc>
      </w:tr>
      <w:tr w:rsidR="00A1373C" w:rsidRPr="00A15467" w14:paraId="01117C33" w14:textId="77777777" w:rsidTr="00904CA7">
        <w:trPr>
          <w:trHeight w:val="403"/>
        </w:trPr>
        <w:tc>
          <w:tcPr>
            <w:tcW w:w="5338" w:type="dxa"/>
            <w:shd w:val="clear" w:color="auto" w:fill="D9D9D9" w:themeFill="background1" w:themeFillShade="D9"/>
            <w:vAlign w:val="center"/>
          </w:tcPr>
          <w:p w14:paraId="537993FD" w14:textId="77777777" w:rsidR="00A1373C" w:rsidRPr="00A15467" w:rsidRDefault="00A1373C" w:rsidP="00904CA7">
            <w:pPr>
              <w:spacing w:after="0" w:line="240" w:lineRule="auto"/>
              <w:rPr>
                <w:rFonts w:ascii="Calibri" w:eastAsia="Calibri" w:hAnsi="Calibri" w:cs="Calibri"/>
                <w:b/>
              </w:rPr>
            </w:pPr>
            <w:r w:rsidRPr="00A15467">
              <w:rPr>
                <w:rFonts w:ascii="Calibri" w:eastAsia="Calibri" w:hAnsi="Calibri" w:cs="Calibri"/>
                <w:b/>
              </w:rPr>
              <w:t>Intervention Considerations</w:t>
            </w:r>
          </w:p>
        </w:tc>
        <w:tc>
          <w:tcPr>
            <w:tcW w:w="5272" w:type="dxa"/>
            <w:shd w:val="clear" w:color="auto" w:fill="D9D9D9" w:themeFill="background1" w:themeFillShade="D9"/>
          </w:tcPr>
          <w:p w14:paraId="7A2F3BAE"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b/>
                <w:bCs/>
                <w:color w:val="000000"/>
              </w:rPr>
              <w:t>Evidence:</w:t>
            </w:r>
          </w:p>
        </w:tc>
      </w:tr>
      <w:tr w:rsidR="00A1373C" w:rsidRPr="00A15467" w14:paraId="6BA0D0B9" w14:textId="77777777" w:rsidTr="00904CA7">
        <w:trPr>
          <w:trHeight w:val="2000"/>
        </w:trPr>
        <w:tc>
          <w:tcPr>
            <w:tcW w:w="5338" w:type="dxa"/>
            <w:shd w:val="clear" w:color="auto" w:fill="auto"/>
            <w:vAlign w:val="center"/>
          </w:tcPr>
          <w:p w14:paraId="16D658EB" w14:textId="77777777" w:rsidR="00A1373C" w:rsidRPr="00A15467" w:rsidRDefault="00A1373C" w:rsidP="00904CA7">
            <w:pPr>
              <w:widowControl w:val="0"/>
              <w:rPr>
                <w:rFonts w:ascii="Calibri" w:eastAsia="Calibri" w:hAnsi="Calibri" w:cs="Calibri"/>
              </w:rPr>
            </w:pPr>
            <w:r w:rsidRPr="00A15467">
              <w:rPr>
                <w:rFonts w:ascii="Calibri" w:eastAsia="Calibri" w:hAnsi="Calibri" w:cs="Calibri"/>
              </w:rPr>
              <w:t>Provide description and location of examples in how the following are established:</w:t>
            </w:r>
          </w:p>
          <w:p w14:paraId="381DDF2D" w14:textId="77777777" w:rsidR="00A1373C" w:rsidRPr="00A15467" w:rsidRDefault="00A1373C" w:rsidP="003715D0">
            <w:pPr>
              <w:widowControl w:val="0"/>
              <w:numPr>
                <w:ilvl w:val="0"/>
                <w:numId w:val="13"/>
              </w:numPr>
              <w:spacing w:after="0" w:line="276" w:lineRule="auto"/>
              <w:rPr>
                <w:rFonts w:ascii="Calibri" w:eastAsia="Calibri" w:hAnsi="Calibri" w:cs="Calibri"/>
              </w:rPr>
            </w:pPr>
            <w:r w:rsidRPr="00A15467">
              <w:rPr>
                <w:rFonts w:ascii="Calibri" w:eastAsia="Calibri" w:hAnsi="Calibri" w:cs="Calibri"/>
              </w:rPr>
              <w:t>Student placement within materials</w:t>
            </w:r>
          </w:p>
          <w:p w14:paraId="6D07A257" w14:textId="77777777" w:rsidR="00A1373C" w:rsidRPr="00A15467" w:rsidRDefault="00A1373C" w:rsidP="003715D0">
            <w:pPr>
              <w:widowControl w:val="0"/>
              <w:numPr>
                <w:ilvl w:val="0"/>
                <w:numId w:val="13"/>
              </w:numPr>
              <w:spacing w:after="0" w:line="276" w:lineRule="auto"/>
              <w:rPr>
                <w:rFonts w:ascii="Calibri" w:eastAsia="Calibri" w:hAnsi="Calibri" w:cs="Calibri"/>
              </w:rPr>
            </w:pPr>
            <w:r w:rsidRPr="00A15467">
              <w:rPr>
                <w:rFonts w:ascii="Calibri" w:eastAsia="Calibri" w:hAnsi="Calibri" w:cs="Calibri"/>
              </w:rPr>
              <w:t>Pacing (intensity) toward grade level outcomes</w:t>
            </w:r>
          </w:p>
          <w:p w14:paraId="58EBD5CC" w14:textId="77777777" w:rsidR="00A1373C" w:rsidRPr="00A15467" w:rsidRDefault="00A1373C" w:rsidP="003715D0">
            <w:pPr>
              <w:widowControl w:val="0"/>
              <w:numPr>
                <w:ilvl w:val="0"/>
                <w:numId w:val="13"/>
              </w:numPr>
              <w:spacing w:after="0" w:line="276" w:lineRule="auto"/>
              <w:rPr>
                <w:rFonts w:ascii="Calibri" w:eastAsia="Calibri" w:hAnsi="Calibri" w:cs="Calibri"/>
              </w:rPr>
            </w:pPr>
            <w:r w:rsidRPr="00A15467">
              <w:rPr>
                <w:rFonts w:ascii="Calibri" w:eastAsia="Calibri" w:hAnsi="Calibri" w:cs="Calibri"/>
              </w:rPr>
              <w:t>Monitoring of student progress</w:t>
            </w:r>
          </w:p>
          <w:p w14:paraId="6A75C60D" w14:textId="77777777" w:rsidR="00A1373C" w:rsidRPr="00A15467" w:rsidRDefault="00A1373C" w:rsidP="00904CA7">
            <w:pPr>
              <w:spacing w:after="0" w:line="240" w:lineRule="auto"/>
              <w:rPr>
                <w:rFonts w:ascii="Calibri" w:eastAsia="Times New Roman" w:hAnsi="Calibri" w:cs="Calibri"/>
                <w:b/>
                <w:bCs/>
                <w:color w:val="000000"/>
              </w:rPr>
            </w:pPr>
            <w:r w:rsidRPr="00A15467">
              <w:rPr>
                <w:rFonts w:ascii="Calibri" w:eastAsia="Calibri" w:hAnsi="Calibri" w:cs="Calibri"/>
              </w:rPr>
              <w:t>Resources to support alignment to other tiers of instruction (if applicable)</w:t>
            </w:r>
          </w:p>
        </w:tc>
        <w:tc>
          <w:tcPr>
            <w:tcW w:w="5272" w:type="dxa"/>
          </w:tcPr>
          <w:p w14:paraId="433BE3D9" w14:textId="77777777" w:rsidR="00A1373C" w:rsidRPr="00A15467" w:rsidRDefault="00A1373C" w:rsidP="00904CA7">
            <w:pPr>
              <w:spacing w:after="0" w:line="240" w:lineRule="auto"/>
              <w:rPr>
                <w:rFonts w:ascii="Calibri" w:eastAsia="Times New Roman" w:hAnsi="Calibri" w:cs="Calibri"/>
                <w:color w:val="000000"/>
              </w:rPr>
            </w:pPr>
          </w:p>
        </w:tc>
      </w:tr>
      <w:tr w:rsidR="00A1373C" w:rsidRPr="00A15467" w14:paraId="6A571A93" w14:textId="77777777" w:rsidTr="00904CA7">
        <w:trPr>
          <w:trHeight w:val="403"/>
        </w:trPr>
        <w:tc>
          <w:tcPr>
            <w:tcW w:w="5338" w:type="dxa"/>
            <w:shd w:val="clear" w:color="auto" w:fill="D9D9D9" w:themeFill="background1" w:themeFillShade="D9"/>
            <w:vAlign w:val="center"/>
          </w:tcPr>
          <w:p w14:paraId="137441B2"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b/>
                <w:bCs/>
                <w:color w:val="000000"/>
              </w:rPr>
              <w:t>Section 1: Phonological and Phonemic Awareness</w:t>
            </w:r>
          </w:p>
        </w:tc>
        <w:tc>
          <w:tcPr>
            <w:tcW w:w="5272" w:type="dxa"/>
            <w:shd w:val="clear" w:color="auto" w:fill="D9D9D9" w:themeFill="background1" w:themeFillShade="D9"/>
          </w:tcPr>
          <w:p w14:paraId="6E090022" w14:textId="77777777" w:rsidR="00A1373C" w:rsidRPr="00A15467" w:rsidRDefault="00A1373C" w:rsidP="00904CA7">
            <w:pPr>
              <w:spacing w:after="0" w:line="240" w:lineRule="auto"/>
              <w:rPr>
                <w:rFonts w:ascii="Calibri" w:eastAsia="Times New Roman" w:hAnsi="Calibri" w:cs="Calibri"/>
                <w:color w:val="000000"/>
              </w:rPr>
            </w:pPr>
          </w:p>
        </w:tc>
      </w:tr>
      <w:tr w:rsidR="00A1373C" w:rsidRPr="00A15467" w14:paraId="0FB2EFA2" w14:textId="77777777" w:rsidTr="00904CA7">
        <w:trPr>
          <w:trHeight w:val="403"/>
        </w:trPr>
        <w:tc>
          <w:tcPr>
            <w:tcW w:w="5338" w:type="dxa"/>
            <w:shd w:val="clear" w:color="auto" w:fill="D9D9D9" w:themeFill="background1" w:themeFillShade="D9"/>
            <w:vAlign w:val="center"/>
          </w:tcPr>
          <w:p w14:paraId="2AA36DEB"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b/>
                <w:bCs/>
                <w:color w:val="000000"/>
              </w:rPr>
              <w:t>In the intervention instructional program…</w:t>
            </w:r>
          </w:p>
        </w:tc>
        <w:tc>
          <w:tcPr>
            <w:tcW w:w="5272" w:type="dxa"/>
            <w:shd w:val="clear" w:color="auto" w:fill="D9D9D9" w:themeFill="background1" w:themeFillShade="D9"/>
            <w:vAlign w:val="center"/>
          </w:tcPr>
          <w:p w14:paraId="5ABC9527"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b/>
                <w:bCs/>
                <w:color w:val="000000"/>
              </w:rPr>
              <w:t>Evidence:</w:t>
            </w:r>
          </w:p>
        </w:tc>
      </w:tr>
      <w:tr w:rsidR="00A1373C" w:rsidRPr="00A15467" w14:paraId="480A9819" w14:textId="77777777" w:rsidTr="00904CA7">
        <w:trPr>
          <w:trHeight w:val="2000"/>
        </w:trPr>
        <w:tc>
          <w:tcPr>
            <w:tcW w:w="5338" w:type="dxa"/>
            <w:shd w:val="clear" w:color="auto" w:fill="auto"/>
            <w:vAlign w:val="center"/>
            <w:hideMark/>
          </w:tcPr>
          <w:p w14:paraId="5E9FD3FF"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color w:val="000000"/>
              </w:rPr>
              <w:t xml:space="preserve">there is a detailed scope and sequence of phonological and phonemic awareness skills that progress from easier to more difficult, culminating in advanced skills such as addition, </w:t>
            </w:r>
            <w:proofErr w:type="gramStart"/>
            <w:r w:rsidRPr="00A15467">
              <w:rPr>
                <w:rFonts w:ascii="Calibri" w:eastAsia="Times New Roman" w:hAnsi="Calibri" w:cs="Calibri"/>
                <w:color w:val="000000"/>
              </w:rPr>
              <w:t>deletion</w:t>
            </w:r>
            <w:proofErr w:type="gramEnd"/>
            <w:r w:rsidRPr="00A15467">
              <w:rPr>
                <w:rFonts w:ascii="Calibri" w:eastAsia="Times New Roman" w:hAnsi="Calibri" w:cs="Calibri"/>
                <w:color w:val="000000"/>
              </w:rPr>
              <w:t xml:space="preserve"> and substitution of phonemes</w:t>
            </w:r>
          </w:p>
        </w:tc>
        <w:tc>
          <w:tcPr>
            <w:tcW w:w="5272" w:type="dxa"/>
          </w:tcPr>
          <w:p w14:paraId="3494B5AE" w14:textId="77777777" w:rsidR="00A1373C" w:rsidRPr="00A15467" w:rsidRDefault="00A1373C" w:rsidP="00904CA7">
            <w:pPr>
              <w:spacing w:after="0" w:line="240" w:lineRule="auto"/>
              <w:rPr>
                <w:rFonts w:ascii="Calibri" w:eastAsia="Times New Roman" w:hAnsi="Calibri" w:cs="Calibri"/>
                <w:color w:val="000000"/>
              </w:rPr>
            </w:pPr>
          </w:p>
        </w:tc>
      </w:tr>
      <w:tr w:rsidR="00A1373C" w:rsidRPr="00A15467" w14:paraId="60BBFE71" w14:textId="77777777" w:rsidTr="00904CA7">
        <w:trPr>
          <w:trHeight w:val="2000"/>
        </w:trPr>
        <w:tc>
          <w:tcPr>
            <w:tcW w:w="5338" w:type="dxa"/>
            <w:shd w:val="clear" w:color="auto" w:fill="auto"/>
            <w:vAlign w:val="center"/>
            <w:hideMark/>
          </w:tcPr>
          <w:p w14:paraId="5979C049"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color w:val="000000"/>
              </w:rPr>
              <w:t>new skills are explicitly modeled using multiple examples, where the new skill is introduced, defined and/or explained, a model or demonstration is provided, students are given opportunity to practice orally with immediate corrective feedback</w:t>
            </w:r>
          </w:p>
        </w:tc>
        <w:tc>
          <w:tcPr>
            <w:tcW w:w="5272" w:type="dxa"/>
          </w:tcPr>
          <w:p w14:paraId="2ED29C1E" w14:textId="77777777" w:rsidR="00A1373C" w:rsidRPr="00A15467" w:rsidRDefault="00A1373C" w:rsidP="00904CA7">
            <w:pPr>
              <w:spacing w:after="0" w:line="240" w:lineRule="auto"/>
              <w:rPr>
                <w:rFonts w:ascii="Calibri" w:eastAsia="Times New Roman" w:hAnsi="Calibri" w:cs="Calibri"/>
                <w:color w:val="000000"/>
              </w:rPr>
            </w:pPr>
          </w:p>
        </w:tc>
      </w:tr>
      <w:tr w:rsidR="00A1373C" w:rsidRPr="00A15467" w14:paraId="4C49AA42" w14:textId="77777777" w:rsidTr="00904CA7">
        <w:trPr>
          <w:trHeight w:val="1003"/>
        </w:trPr>
        <w:tc>
          <w:tcPr>
            <w:tcW w:w="5338" w:type="dxa"/>
            <w:shd w:val="clear" w:color="auto" w:fill="auto"/>
            <w:vAlign w:val="center"/>
            <w:hideMark/>
          </w:tcPr>
          <w:p w14:paraId="271D2332"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color w:val="000000"/>
              </w:rPr>
              <w:t xml:space="preserve">segmenting at the level of individual phonemes is an instructional focus in second half of </w:t>
            </w:r>
            <w:proofErr w:type="gramStart"/>
            <w:r w:rsidRPr="00A15467">
              <w:rPr>
                <w:rFonts w:ascii="Calibri" w:eastAsia="Times New Roman" w:hAnsi="Calibri" w:cs="Calibri"/>
                <w:color w:val="000000"/>
              </w:rPr>
              <w:t>Kindergarten</w:t>
            </w:r>
            <w:proofErr w:type="gramEnd"/>
          </w:p>
        </w:tc>
        <w:tc>
          <w:tcPr>
            <w:tcW w:w="5272" w:type="dxa"/>
          </w:tcPr>
          <w:p w14:paraId="23DC0F74" w14:textId="77777777" w:rsidR="00A1373C" w:rsidRPr="00A15467" w:rsidRDefault="00A1373C" w:rsidP="00904CA7">
            <w:pPr>
              <w:spacing w:after="0" w:line="240" w:lineRule="auto"/>
              <w:rPr>
                <w:rFonts w:ascii="Calibri" w:eastAsia="Times New Roman" w:hAnsi="Calibri" w:cs="Calibri"/>
                <w:color w:val="000000"/>
              </w:rPr>
            </w:pPr>
          </w:p>
        </w:tc>
      </w:tr>
      <w:tr w:rsidR="00A1373C" w:rsidRPr="00A15467" w14:paraId="116B01BB" w14:textId="77777777" w:rsidTr="00904CA7">
        <w:trPr>
          <w:trHeight w:val="1003"/>
        </w:trPr>
        <w:tc>
          <w:tcPr>
            <w:tcW w:w="5338" w:type="dxa"/>
            <w:shd w:val="clear" w:color="auto" w:fill="auto"/>
            <w:vAlign w:val="center"/>
            <w:hideMark/>
          </w:tcPr>
          <w:p w14:paraId="41158D01"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color w:val="000000"/>
              </w:rPr>
              <w:lastRenderedPageBreak/>
              <w:t>students analyze spoken words at the phoneme level</w:t>
            </w:r>
          </w:p>
        </w:tc>
        <w:tc>
          <w:tcPr>
            <w:tcW w:w="5272" w:type="dxa"/>
          </w:tcPr>
          <w:p w14:paraId="72CF2FD5" w14:textId="77777777" w:rsidR="00A1373C" w:rsidRPr="00A15467" w:rsidRDefault="00A1373C" w:rsidP="00904CA7">
            <w:pPr>
              <w:spacing w:after="0" w:line="240" w:lineRule="auto"/>
              <w:rPr>
                <w:rFonts w:ascii="Calibri" w:eastAsia="Times New Roman" w:hAnsi="Calibri" w:cs="Calibri"/>
                <w:color w:val="000000"/>
              </w:rPr>
            </w:pPr>
          </w:p>
        </w:tc>
      </w:tr>
      <w:tr w:rsidR="00A1373C" w:rsidRPr="00A15467" w14:paraId="0DC32EEC" w14:textId="77777777" w:rsidTr="00904CA7">
        <w:trPr>
          <w:trHeight w:val="1003"/>
        </w:trPr>
        <w:tc>
          <w:tcPr>
            <w:tcW w:w="5338" w:type="dxa"/>
            <w:shd w:val="clear" w:color="auto" w:fill="auto"/>
            <w:vAlign w:val="center"/>
            <w:hideMark/>
          </w:tcPr>
          <w:p w14:paraId="512E2671"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color w:val="000000"/>
              </w:rPr>
              <w:t>movement and/or manipulatives are used to make sounds in words concrete</w:t>
            </w:r>
          </w:p>
        </w:tc>
        <w:tc>
          <w:tcPr>
            <w:tcW w:w="5272" w:type="dxa"/>
          </w:tcPr>
          <w:p w14:paraId="7285B023" w14:textId="77777777" w:rsidR="00A1373C" w:rsidRPr="00A15467" w:rsidRDefault="00A1373C" w:rsidP="00904CA7">
            <w:pPr>
              <w:spacing w:after="0" w:line="240" w:lineRule="auto"/>
              <w:rPr>
                <w:rFonts w:ascii="Calibri" w:eastAsia="Times New Roman" w:hAnsi="Calibri" w:cs="Calibri"/>
                <w:color w:val="000000"/>
              </w:rPr>
            </w:pPr>
          </w:p>
        </w:tc>
      </w:tr>
      <w:tr w:rsidR="00A1373C" w:rsidRPr="00A15467" w14:paraId="359C2815" w14:textId="77777777" w:rsidTr="00904CA7">
        <w:trPr>
          <w:trHeight w:val="1003"/>
        </w:trPr>
        <w:tc>
          <w:tcPr>
            <w:tcW w:w="5338" w:type="dxa"/>
            <w:shd w:val="clear" w:color="auto" w:fill="auto"/>
            <w:vAlign w:val="center"/>
            <w:hideMark/>
          </w:tcPr>
          <w:p w14:paraId="13EBBF1F"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color w:val="000000"/>
              </w:rPr>
              <w:t>the order of attention to phonemes in three-phoneme words is first sound, last sound, middle sound</w:t>
            </w:r>
          </w:p>
        </w:tc>
        <w:tc>
          <w:tcPr>
            <w:tcW w:w="5272" w:type="dxa"/>
          </w:tcPr>
          <w:p w14:paraId="560FC241" w14:textId="77777777" w:rsidR="00A1373C" w:rsidRPr="00A15467" w:rsidRDefault="00A1373C" w:rsidP="00904CA7">
            <w:pPr>
              <w:spacing w:after="0" w:line="240" w:lineRule="auto"/>
              <w:rPr>
                <w:rFonts w:ascii="Calibri" w:eastAsia="Times New Roman" w:hAnsi="Calibri" w:cs="Calibri"/>
                <w:color w:val="000000"/>
              </w:rPr>
            </w:pPr>
          </w:p>
        </w:tc>
      </w:tr>
      <w:tr w:rsidR="00A1373C" w:rsidRPr="00A15467" w14:paraId="067ED01B" w14:textId="77777777" w:rsidTr="00904CA7">
        <w:trPr>
          <w:trHeight w:val="1603"/>
        </w:trPr>
        <w:tc>
          <w:tcPr>
            <w:tcW w:w="5338" w:type="dxa"/>
            <w:shd w:val="clear" w:color="auto" w:fill="auto"/>
            <w:vAlign w:val="center"/>
            <w:hideMark/>
          </w:tcPr>
          <w:p w14:paraId="42BA79C2"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color w:val="000000"/>
              </w:rPr>
              <w:t xml:space="preserve">instructional time is focused on high priority skills such as isolating beginning phoneme, blending, </w:t>
            </w:r>
            <w:proofErr w:type="gramStart"/>
            <w:r w:rsidRPr="00A15467">
              <w:rPr>
                <w:rFonts w:ascii="Calibri" w:eastAsia="Times New Roman" w:hAnsi="Calibri" w:cs="Calibri"/>
                <w:color w:val="000000"/>
              </w:rPr>
              <w:t>segmenting</w:t>
            </w:r>
            <w:proofErr w:type="gramEnd"/>
            <w:r w:rsidRPr="00A15467">
              <w:rPr>
                <w:rFonts w:ascii="Calibri" w:eastAsia="Times New Roman" w:hAnsi="Calibri" w:cs="Calibri"/>
                <w:color w:val="000000"/>
              </w:rPr>
              <w:t xml:space="preserve"> and manipulating phonemes</w:t>
            </w:r>
          </w:p>
        </w:tc>
        <w:tc>
          <w:tcPr>
            <w:tcW w:w="5272" w:type="dxa"/>
          </w:tcPr>
          <w:p w14:paraId="06DDCFF0" w14:textId="77777777" w:rsidR="00A1373C" w:rsidRPr="00A15467" w:rsidRDefault="00A1373C" w:rsidP="00904CA7">
            <w:pPr>
              <w:spacing w:after="0" w:line="240" w:lineRule="auto"/>
              <w:rPr>
                <w:rFonts w:ascii="Calibri" w:eastAsia="Times New Roman" w:hAnsi="Calibri" w:cs="Calibri"/>
                <w:color w:val="000000"/>
              </w:rPr>
            </w:pPr>
          </w:p>
        </w:tc>
      </w:tr>
      <w:tr w:rsidR="00A1373C" w:rsidRPr="00A15467" w14:paraId="69FDAB38" w14:textId="77777777" w:rsidTr="00904CA7">
        <w:trPr>
          <w:trHeight w:val="1003"/>
        </w:trPr>
        <w:tc>
          <w:tcPr>
            <w:tcW w:w="5338" w:type="dxa"/>
            <w:shd w:val="clear" w:color="auto" w:fill="auto"/>
            <w:vAlign w:val="center"/>
            <w:hideMark/>
          </w:tcPr>
          <w:p w14:paraId="4A024BD6"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color w:val="000000"/>
              </w:rPr>
              <w:t>students are taught to blend and segment phonemes in three-, four- and five-phoneme words</w:t>
            </w:r>
          </w:p>
        </w:tc>
        <w:tc>
          <w:tcPr>
            <w:tcW w:w="5272" w:type="dxa"/>
          </w:tcPr>
          <w:p w14:paraId="55243B24" w14:textId="77777777" w:rsidR="00A1373C" w:rsidRPr="00A15467" w:rsidRDefault="00A1373C" w:rsidP="00904CA7">
            <w:pPr>
              <w:spacing w:after="0" w:line="240" w:lineRule="auto"/>
              <w:rPr>
                <w:rFonts w:ascii="Calibri" w:eastAsia="Times New Roman" w:hAnsi="Calibri" w:cs="Calibri"/>
                <w:color w:val="000000"/>
              </w:rPr>
            </w:pPr>
          </w:p>
        </w:tc>
      </w:tr>
      <w:tr w:rsidR="00A1373C" w:rsidRPr="00A15467" w14:paraId="7DF6F1E3" w14:textId="77777777" w:rsidTr="00904CA7">
        <w:trPr>
          <w:trHeight w:val="1003"/>
        </w:trPr>
        <w:tc>
          <w:tcPr>
            <w:tcW w:w="5338" w:type="dxa"/>
            <w:shd w:val="clear" w:color="auto" w:fill="auto"/>
            <w:vAlign w:val="center"/>
            <w:hideMark/>
          </w:tcPr>
          <w:p w14:paraId="439E66B3"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color w:val="000000"/>
              </w:rPr>
              <w:t>students are taught to pull apart the two phonemes in consonant blends when segmenting</w:t>
            </w:r>
          </w:p>
        </w:tc>
        <w:tc>
          <w:tcPr>
            <w:tcW w:w="5272" w:type="dxa"/>
          </w:tcPr>
          <w:p w14:paraId="2ED6B553" w14:textId="77777777" w:rsidR="00A1373C" w:rsidRPr="00A15467" w:rsidRDefault="00A1373C" w:rsidP="00904CA7">
            <w:pPr>
              <w:spacing w:after="0" w:line="240" w:lineRule="auto"/>
              <w:rPr>
                <w:rFonts w:ascii="Calibri" w:eastAsia="Times New Roman" w:hAnsi="Calibri" w:cs="Calibri"/>
                <w:color w:val="000000"/>
              </w:rPr>
            </w:pPr>
          </w:p>
        </w:tc>
      </w:tr>
      <w:tr w:rsidR="00A1373C" w:rsidRPr="00A15467" w14:paraId="7316CE81" w14:textId="77777777" w:rsidTr="00904CA7">
        <w:trPr>
          <w:trHeight w:val="1603"/>
        </w:trPr>
        <w:tc>
          <w:tcPr>
            <w:tcW w:w="5338" w:type="dxa"/>
            <w:shd w:val="clear" w:color="auto" w:fill="auto"/>
            <w:vAlign w:val="center"/>
            <w:hideMark/>
          </w:tcPr>
          <w:p w14:paraId="05AA8F46"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color w:val="000000"/>
              </w:rPr>
              <w:t xml:space="preserve">students spend time practicing orally producing the sounds in spoken words, not just identifying the </w:t>
            </w:r>
            <w:proofErr w:type="gramStart"/>
            <w:r w:rsidRPr="00A15467">
              <w:rPr>
                <w:rFonts w:ascii="Calibri" w:eastAsia="Times New Roman" w:hAnsi="Calibri" w:cs="Calibri"/>
                <w:color w:val="000000"/>
              </w:rPr>
              <w:t>sounds</w:t>
            </w:r>
            <w:proofErr w:type="gramEnd"/>
            <w:r w:rsidRPr="00A15467">
              <w:rPr>
                <w:rFonts w:ascii="Calibri" w:eastAsia="Times New Roman" w:hAnsi="Calibri" w:cs="Calibri"/>
                <w:color w:val="000000"/>
              </w:rPr>
              <w:t xml:space="preserve"> or matching the sounds using objects or pictures</w:t>
            </w:r>
          </w:p>
        </w:tc>
        <w:tc>
          <w:tcPr>
            <w:tcW w:w="5272" w:type="dxa"/>
          </w:tcPr>
          <w:p w14:paraId="7B472301" w14:textId="77777777" w:rsidR="00A1373C" w:rsidRPr="00A15467" w:rsidRDefault="00A1373C" w:rsidP="00904CA7">
            <w:pPr>
              <w:spacing w:after="0" w:line="240" w:lineRule="auto"/>
              <w:rPr>
                <w:rFonts w:ascii="Calibri" w:eastAsia="Times New Roman" w:hAnsi="Calibri" w:cs="Calibri"/>
                <w:color w:val="000000"/>
              </w:rPr>
            </w:pPr>
          </w:p>
        </w:tc>
      </w:tr>
      <w:tr w:rsidR="00A1373C" w:rsidRPr="00A15467" w14:paraId="22E09255" w14:textId="77777777" w:rsidTr="00904CA7">
        <w:trPr>
          <w:trHeight w:val="1003"/>
        </w:trPr>
        <w:tc>
          <w:tcPr>
            <w:tcW w:w="5338" w:type="dxa"/>
            <w:shd w:val="clear" w:color="auto" w:fill="auto"/>
            <w:vAlign w:val="center"/>
            <w:hideMark/>
          </w:tcPr>
          <w:p w14:paraId="4CFD0F7E"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color w:val="000000"/>
              </w:rPr>
              <w:t>activities and materials are designed to elicit high levels of responding and engagement</w:t>
            </w:r>
          </w:p>
        </w:tc>
        <w:tc>
          <w:tcPr>
            <w:tcW w:w="5272" w:type="dxa"/>
          </w:tcPr>
          <w:p w14:paraId="23482C84" w14:textId="77777777" w:rsidR="00A1373C" w:rsidRPr="00A15467" w:rsidRDefault="00A1373C" w:rsidP="00904CA7">
            <w:pPr>
              <w:spacing w:after="0" w:line="240" w:lineRule="auto"/>
              <w:rPr>
                <w:rFonts w:ascii="Calibri" w:eastAsia="Times New Roman" w:hAnsi="Calibri" w:cs="Calibri"/>
                <w:color w:val="000000"/>
              </w:rPr>
            </w:pPr>
          </w:p>
        </w:tc>
      </w:tr>
      <w:tr w:rsidR="00A1373C" w:rsidRPr="00A15467" w14:paraId="198BF98B" w14:textId="77777777" w:rsidTr="00904CA7">
        <w:trPr>
          <w:trHeight w:val="1003"/>
        </w:trPr>
        <w:tc>
          <w:tcPr>
            <w:tcW w:w="5338" w:type="dxa"/>
            <w:shd w:val="clear" w:color="auto" w:fill="auto"/>
            <w:vAlign w:val="center"/>
            <w:hideMark/>
          </w:tcPr>
          <w:p w14:paraId="1C5A7A35"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color w:val="000000"/>
              </w:rPr>
              <w:t>differentiation of phonological awareness, including phonemic awareness, instruction is linked to assessment data</w:t>
            </w:r>
          </w:p>
        </w:tc>
        <w:tc>
          <w:tcPr>
            <w:tcW w:w="5272" w:type="dxa"/>
          </w:tcPr>
          <w:p w14:paraId="560F06FD" w14:textId="77777777" w:rsidR="00A1373C" w:rsidRPr="00A15467" w:rsidRDefault="00A1373C" w:rsidP="00904CA7">
            <w:pPr>
              <w:spacing w:after="0" w:line="240" w:lineRule="auto"/>
              <w:rPr>
                <w:rFonts w:ascii="Calibri" w:eastAsia="Times New Roman" w:hAnsi="Calibri" w:cs="Calibri"/>
                <w:color w:val="000000"/>
              </w:rPr>
            </w:pPr>
          </w:p>
        </w:tc>
      </w:tr>
      <w:tr w:rsidR="00A1373C" w:rsidRPr="00A15467" w14:paraId="210B2141" w14:textId="77777777" w:rsidTr="00904CA7">
        <w:trPr>
          <w:trHeight w:val="1003"/>
        </w:trPr>
        <w:tc>
          <w:tcPr>
            <w:tcW w:w="10610" w:type="dxa"/>
            <w:gridSpan w:val="2"/>
            <w:shd w:val="clear" w:color="auto" w:fill="auto"/>
          </w:tcPr>
          <w:p w14:paraId="29F116F9"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b/>
                <w:bCs/>
                <w:color w:val="000000"/>
              </w:rPr>
              <w:t>Comments:</w:t>
            </w:r>
          </w:p>
        </w:tc>
      </w:tr>
    </w:tbl>
    <w:p w14:paraId="43078970" w14:textId="77777777" w:rsidR="00A1373C" w:rsidRPr="00A15467" w:rsidRDefault="00A1373C" w:rsidP="00A1373C"/>
    <w:tbl>
      <w:tblPr>
        <w:tblW w:w="10610" w:type="dxa"/>
        <w:tblInd w:w="-810" w:type="dxa"/>
        <w:tblLook w:val="04A0" w:firstRow="1" w:lastRow="0" w:firstColumn="1" w:lastColumn="0" w:noHBand="0" w:noVBand="1"/>
      </w:tblPr>
      <w:tblGrid>
        <w:gridCol w:w="5453"/>
        <w:gridCol w:w="5157"/>
      </w:tblGrid>
      <w:tr w:rsidR="00B04878" w:rsidRPr="00A15467" w14:paraId="7817B40E" w14:textId="77777777" w:rsidTr="00904CA7">
        <w:trPr>
          <w:trHeight w:val="403"/>
        </w:trPr>
        <w:tc>
          <w:tcPr>
            <w:tcW w:w="5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306AD4"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b/>
                <w:bCs/>
                <w:color w:val="000000"/>
              </w:rPr>
              <w:t xml:space="preserve">Section 2: Phonics and Word Study </w:t>
            </w:r>
          </w:p>
        </w:tc>
        <w:tc>
          <w:tcPr>
            <w:tcW w:w="5157" w:type="dxa"/>
            <w:tcBorders>
              <w:top w:val="single" w:sz="4" w:space="0" w:color="auto"/>
              <w:left w:val="nil"/>
              <w:bottom w:val="single" w:sz="4" w:space="0" w:color="auto"/>
              <w:right w:val="single" w:sz="4" w:space="0" w:color="auto"/>
            </w:tcBorders>
            <w:shd w:val="clear" w:color="auto" w:fill="D9D9D9" w:themeFill="background1" w:themeFillShade="D9"/>
          </w:tcPr>
          <w:p w14:paraId="437EF206" w14:textId="77777777" w:rsidR="00A1373C" w:rsidRPr="00A15467" w:rsidRDefault="00A1373C" w:rsidP="00904CA7">
            <w:pPr>
              <w:spacing w:after="0" w:line="240" w:lineRule="auto"/>
              <w:rPr>
                <w:rFonts w:eastAsia="Times New Roman" w:cstheme="minorHAnsi"/>
                <w:color w:val="000000"/>
              </w:rPr>
            </w:pPr>
          </w:p>
        </w:tc>
      </w:tr>
      <w:tr w:rsidR="00B04878" w:rsidRPr="00A15467" w14:paraId="438870DE" w14:textId="77777777" w:rsidTr="00904CA7">
        <w:trPr>
          <w:trHeight w:val="403"/>
        </w:trPr>
        <w:tc>
          <w:tcPr>
            <w:tcW w:w="5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638229"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b/>
                <w:bCs/>
                <w:color w:val="000000"/>
              </w:rPr>
              <w:t>In the intervention instructional program…</w:t>
            </w:r>
          </w:p>
        </w:tc>
        <w:tc>
          <w:tcPr>
            <w:tcW w:w="515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4852926"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b/>
                <w:bCs/>
                <w:color w:val="000000"/>
              </w:rPr>
              <w:t>Evidence:</w:t>
            </w:r>
          </w:p>
        </w:tc>
      </w:tr>
      <w:tr w:rsidR="00B04878" w:rsidRPr="00A15467" w14:paraId="5DBC476E" w14:textId="77777777" w:rsidTr="00904CA7">
        <w:trPr>
          <w:trHeight w:val="1603"/>
        </w:trPr>
        <w:tc>
          <w:tcPr>
            <w:tcW w:w="5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EDB39"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lastRenderedPageBreak/>
              <w:t>there is a detailed scope and sequence of phonics patterns that moves from simple word types, lengths, and complexities to more complex words, syllable types, and multi-syllable words</w:t>
            </w:r>
          </w:p>
        </w:tc>
        <w:tc>
          <w:tcPr>
            <w:tcW w:w="5157" w:type="dxa"/>
            <w:tcBorders>
              <w:top w:val="single" w:sz="4" w:space="0" w:color="auto"/>
              <w:left w:val="nil"/>
              <w:bottom w:val="single" w:sz="4" w:space="0" w:color="auto"/>
              <w:right w:val="single" w:sz="4" w:space="0" w:color="auto"/>
            </w:tcBorders>
          </w:tcPr>
          <w:p w14:paraId="260D0D19" w14:textId="77777777" w:rsidR="00A1373C" w:rsidRPr="00A15467" w:rsidRDefault="00A1373C" w:rsidP="00904CA7">
            <w:pPr>
              <w:spacing w:after="0" w:line="240" w:lineRule="auto"/>
              <w:rPr>
                <w:rFonts w:eastAsia="Times New Roman" w:cstheme="minorHAnsi"/>
                <w:color w:val="000000"/>
              </w:rPr>
            </w:pPr>
          </w:p>
        </w:tc>
      </w:tr>
      <w:tr w:rsidR="00B04878" w:rsidRPr="00A15467" w14:paraId="12A358D3" w14:textId="77777777" w:rsidTr="00904CA7">
        <w:trPr>
          <w:trHeight w:val="3600"/>
        </w:trPr>
        <w:tc>
          <w:tcPr>
            <w:tcW w:w="5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D2E84"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 phonics lesson format includes</w:t>
            </w:r>
            <w:r w:rsidRPr="00A15467">
              <w:rPr>
                <w:rFonts w:eastAsia="Times New Roman" w:cstheme="minorHAnsi"/>
                <w:color w:val="000000"/>
              </w:rPr>
              <w:br/>
              <w:t>o   brief cumulative review of previously taught skills,</w:t>
            </w:r>
            <w:r w:rsidRPr="00A15467">
              <w:rPr>
                <w:rFonts w:eastAsia="Times New Roman" w:cstheme="minorHAnsi"/>
                <w:color w:val="000000"/>
              </w:rPr>
              <w:br/>
              <w:t>o   a phonological warm up,</w:t>
            </w:r>
            <w:r w:rsidRPr="00A15467">
              <w:rPr>
                <w:rFonts w:eastAsia="Times New Roman" w:cstheme="minorHAnsi"/>
                <w:color w:val="000000"/>
              </w:rPr>
              <w:br/>
              <w:t>o   phoneme-grapheme matching,</w:t>
            </w:r>
            <w:r w:rsidRPr="00A15467">
              <w:rPr>
                <w:rFonts w:eastAsia="Times New Roman" w:cstheme="minorHAnsi"/>
                <w:color w:val="000000"/>
              </w:rPr>
              <w:br/>
              <w:t>o   word reading accuracy,</w:t>
            </w:r>
            <w:r w:rsidRPr="00A15467">
              <w:rPr>
                <w:rFonts w:eastAsia="Times New Roman" w:cstheme="minorHAnsi"/>
                <w:color w:val="000000"/>
              </w:rPr>
              <w:br/>
              <w:t xml:space="preserve">o   fluency building at the word, phrase, </w:t>
            </w:r>
            <w:proofErr w:type="gramStart"/>
            <w:r w:rsidRPr="00A15467">
              <w:rPr>
                <w:rFonts w:eastAsia="Times New Roman" w:cstheme="minorHAnsi"/>
                <w:color w:val="000000"/>
              </w:rPr>
              <w:t>sentence</w:t>
            </w:r>
            <w:proofErr w:type="gramEnd"/>
            <w:r w:rsidRPr="00A15467">
              <w:rPr>
                <w:rFonts w:eastAsia="Times New Roman" w:cstheme="minorHAnsi"/>
                <w:color w:val="000000"/>
              </w:rPr>
              <w:t xml:space="preserve"> and passage level,</w:t>
            </w:r>
            <w:r w:rsidRPr="00A15467">
              <w:rPr>
                <w:rFonts w:eastAsia="Times New Roman" w:cstheme="minorHAnsi"/>
                <w:color w:val="000000"/>
              </w:rPr>
              <w:br/>
              <w:t>o   sentence dictation,</w:t>
            </w:r>
            <w:r w:rsidRPr="00A15467">
              <w:rPr>
                <w:rFonts w:eastAsia="Times New Roman" w:cstheme="minorHAnsi"/>
                <w:color w:val="000000"/>
              </w:rPr>
              <w:br/>
              <w:t>o   transfer to text</w:t>
            </w:r>
          </w:p>
        </w:tc>
        <w:tc>
          <w:tcPr>
            <w:tcW w:w="5157" w:type="dxa"/>
            <w:tcBorders>
              <w:top w:val="single" w:sz="4" w:space="0" w:color="auto"/>
              <w:left w:val="nil"/>
              <w:bottom w:val="single" w:sz="4" w:space="0" w:color="auto"/>
              <w:right w:val="single" w:sz="4" w:space="0" w:color="auto"/>
            </w:tcBorders>
          </w:tcPr>
          <w:p w14:paraId="63BE327A" w14:textId="77777777" w:rsidR="00A1373C" w:rsidRPr="00A15467" w:rsidRDefault="00A1373C" w:rsidP="00904CA7">
            <w:pPr>
              <w:spacing w:after="0" w:line="240" w:lineRule="auto"/>
              <w:rPr>
                <w:rFonts w:eastAsia="Times New Roman" w:cstheme="minorHAnsi"/>
                <w:color w:val="000000"/>
              </w:rPr>
            </w:pPr>
          </w:p>
        </w:tc>
      </w:tr>
      <w:tr w:rsidR="00B04878" w:rsidRPr="00A15467" w14:paraId="2609B2AC" w14:textId="77777777" w:rsidTr="00904CA7">
        <w:trPr>
          <w:trHeight w:val="1003"/>
        </w:trPr>
        <w:tc>
          <w:tcPr>
            <w:tcW w:w="5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35CB6"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letter-sound (grapheme-phoneme) instruction starts with high-utility letters (i.e., m, s, a, r, t)</w:t>
            </w:r>
          </w:p>
        </w:tc>
        <w:tc>
          <w:tcPr>
            <w:tcW w:w="5157" w:type="dxa"/>
            <w:tcBorders>
              <w:top w:val="nil"/>
              <w:left w:val="nil"/>
              <w:bottom w:val="single" w:sz="4" w:space="0" w:color="auto"/>
              <w:right w:val="single" w:sz="4" w:space="0" w:color="auto"/>
            </w:tcBorders>
          </w:tcPr>
          <w:p w14:paraId="73588596" w14:textId="77777777" w:rsidR="00A1373C" w:rsidRPr="00A15467" w:rsidRDefault="00A1373C" w:rsidP="00904CA7">
            <w:pPr>
              <w:spacing w:after="0" w:line="240" w:lineRule="auto"/>
              <w:rPr>
                <w:rFonts w:eastAsia="Times New Roman" w:cstheme="minorHAnsi"/>
                <w:color w:val="000000"/>
              </w:rPr>
            </w:pPr>
          </w:p>
        </w:tc>
      </w:tr>
      <w:tr w:rsidR="00B04878" w:rsidRPr="00A15467" w14:paraId="17ED0C3F" w14:textId="77777777" w:rsidTr="00904CA7">
        <w:trPr>
          <w:trHeight w:val="1603"/>
        </w:trPr>
        <w:tc>
          <w:tcPr>
            <w:tcW w:w="5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8289B"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letter-sound (grapheme-phoneme) instruction integrates the letter name, sound, and explicitly and systematically how to write the symbol</w:t>
            </w:r>
          </w:p>
        </w:tc>
        <w:tc>
          <w:tcPr>
            <w:tcW w:w="5157" w:type="dxa"/>
            <w:tcBorders>
              <w:top w:val="nil"/>
              <w:left w:val="nil"/>
              <w:bottom w:val="single" w:sz="4" w:space="0" w:color="auto"/>
              <w:right w:val="single" w:sz="4" w:space="0" w:color="auto"/>
            </w:tcBorders>
          </w:tcPr>
          <w:p w14:paraId="02DA9E06" w14:textId="77777777" w:rsidR="00A1373C" w:rsidRPr="00A15467" w:rsidRDefault="00A1373C" w:rsidP="00904CA7">
            <w:pPr>
              <w:spacing w:after="0" w:line="240" w:lineRule="auto"/>
              <w:rPr>
                <w:rFonts w:eastAsia="Times New Roman" w:cstheme="minorHAnsi"/>
                <w:color w:val="000000"/>
              </w:rPr>
            </w:pPr>
          </w:p>
        </w:tc>
      </w:tr>
      <w:tr w:rsidR="00B04878" w:rsidRPr="00A15467" w14:paraId="3A88943E" w14:textId="77777777" w:rsidTr="00904CA7">
        <w:trPr>
          <w:trHeight w:val="1603"/>
        </w:trPr>
        <w:tc>
          <w:tcPr>
            <w:tcW w:w="5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B8BFA"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 letter(s) (grapheme) that represents the sound (phoneme) is explicitly modeled with multiple unambiguous examples before students practice and apply</w:t>
            </w:r>
          </w:p>
        </w:tc>
        <w:tc>
          <w:tcPr>
            <w:tcW w:w="5157" w:type="dxa"/>
            <w:tcBorders>
              <w:top w:val="nil"/>
              <w:left w:val="nil"/>
              <w:bottom w:val="single" w:sz="4" w:space="0" w:color="auto"/>
              <w:right w:val="single" w:sz="4" w:space="0" w:color="auto"/>
            </w:tcBorders>
          </w:tcPr>
          <w:p w14:paraId="7C35E469" w14:textId="77777777" w:rsidR="00A1373C" w:rsidRPr="00A15467" w:rsidRDefault="00A1373C" w:rsidP="00904CA7">
            <w:pPr>
              <w:spacing w:after="0" w:line="240" w:lineRule="auto"/>
              <w:rPr>
                <w:rFonts w:eastAsia="Times New Roman" w:cstheme="minorHAnsi"/>
                <w:color w:val="000000"/>
              </w:rPr>
            </w:pPr>
          </w:p>
        </w:tc>
      </w:tr>
      <w:tr w:rsidR="00A1373C" w:rsidRPr="00A15467" w14:paraId="6ABF49C5" w14:textId="77777777" w:rsidTr="00904CA7">
        <w:trPr>
          <w:trHeight w:val="1003"/>
        </w:trPr>
        <w:tc>
          <w:tcPr>
            <w:tcW w:w="5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BF15B"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letter-sound (grapheme-phoneme) combinations are learned to automaticity through frequent and cumulative review</w:t>
            </w:r>
          </w:p>
        </w:tc>
        <w:tc>
          <w:tcPr>
            <w:tcW w:w="5157" w:type="dxa"/>
            <w:tcBorders>
              <w:top w:val="single" w:sz="4" w:space="0" w:color="auto"/>
              <w:left w:val="single" w:sz="4" w:space="0" w:color="auto"/>
              <w:bottom w:val="single" w:sz="4" w:space="0" w:color="auto"/>
              <w:right w:val="single" w:sz="4" w:space="0" w:color="auto"/>
            </w:tcBorders>
          </w:tcPr>
          <w:p w14:paraId="7356F9EF" w14:textId="77777777" w:rsidR="00A1373C" w:rsidRPr="00A15467" w:rsidRDefault="00A1373C" w:rsidP="00904CA7">
            <w:pPr>
              <w:spacing w:after="0" w:line="240" w:lineRule="auto"/>
              <w:rPr>
                <w:rFonts w:eastAsia="Times New Roman" w:cstheme="minorHAnsi"/>
                <w:color w:val="000000"/>
              </w:rPr>
            </w:pPr>
          </w:p>
        </w:tc>
      </w:tr>
      <w:tr w:rsidR="00B04878" w:rsidRPr="00A15467" w14:paraId="799225C3" w14:textId="77777777" w:rsidTr="00904CA7">
        <w:trPr>
          <w:trHeight w:val="1603"/>
        </w:trPr>
        <w:tc>
          <w:tcPr>
            <w:tcW w:w="5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E05D3"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easily confused letters, letter-sounds (grapheme-phoneme) and words (those that look or sound similar) are not taught in close sequence but are separated in time</w:t>
            </w:r>
          </w:p>
        </w:tc>
        <w:tc>
          <w:tcPr>
            <w:tcW w:w="5157" w:type="dxa"/>
            <w:tcBorders>
              <w:top w:val="single" w:sz="4" w:space="0" w:color="auto"/>
              <w:left w:val="nil"/>
              <w:bottom w:val="single" w:sz="4" w:space="0" w:color="auto"/>
              <w:right w:val="single" w:sz="4" w:space="0" w:color="auto"/>
            </w:tcBorders>
          </w:tcPr>
          <w:p w14:paraId="48B241C6" w14:textId="77777777" w:rsidR="00A1373C" w:rsidRPr="00A15467" w:rsidRDefault="00A1373C" w:rsidP="00904CA7">
            <w:pPr>
              <w:spacing w:after="0" w:line="240" w:lineRule="auto"/>
              <w:rPr>
                <w:rFonts w:eastAsia="Times New Roman" w:cstheme="minorHAnsi"/>
                <w:color w:val="000000"/>
              </w:rPr>
            </w:pPr>
          </w:p>
        </w:tc>
      </w:tr>
      <w:tr w:rsidR="00B04878" w:rsidRPr="00A15467" w14:paraId="49831960" w14:textId="77777777" w:rsidTr="00904CA7">
        <w:trPr>
          <w:trHeight w:val="1603"/>
        </w:trPr>
        <w:tc>
          <w:tcPr>
            <w:tcW w:w="5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FAC10"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lastRenderedPageBreak/>
              <w:t>a few short vowel letter-sounds (grapheme-phoneme) are taught early so students can blend VC and CVC patterns to read and write words</w:t>
            </w:r>
          </w:p>
        </w:tc>
        <w:tc>
          <w:tcPr>
            <w:tcW w:w="5157" w:type="dxa"/>
            <w:tcBorders>
              <w:top w:val="single" w:sz="4" w:space="0" w:color="auto"/>
              <w:left w:val="nil"/>
              <w:bottom w:val="single" w:sz="4" w:space="0" w:color="auto"/>
              <w:right w:val="single" w:sz="4" w:space="0" w:color="auto"/>
            </w:tcBorders>
          </w:tcPr>
          <w:p w14:paraId="3238D654" w14:textId="77777777" w:rsidR="00A1373C" w:rsidRPr="00A15467" w:rsidRDefault="00A1373C" w:rsidP="00904CA7">
            <w:pPr>
              <w:spacing w:after="0" w:line="240" w:lineRule="auto"/>
              <w:rPr>
                <w:rFonts w:eastAsia="Times New Roman" w:cstheme="minorHAnsi"/>
                <w:color w:val="000000"/>
              </w:rPr>
            </w:pPr>
          </w:p>
        </w:tc>
      </w:tr>
      <w:tr w:rsidR="00B04878" w:rsidRPr="00A15467" w14:paraId="1F7D829B" w14:textId="77777777" w:rsidTr="00904CA7">
        <w:trPr>
          <w:trHeight w:val="1603"/>
        </w:trPr>
        <w:tc>
          <w:tcPr>
            <w:tcW w:w="5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14EF1"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there is an explicit strategy for blending letter sounds (grapheme-phoneme) into words that is taught with multiple unambiguous examples (e.g., an explicit step-by-step routine is utilized)</w:t>
            </w:r>
          </w:p>
        </w:tc>
        <w:tc>
          <w:tcPr>
            <w:tcW w:w="5157" w:type="dxa"/>
            <w:tcBorders>
              <w:top w:val="single" w:sz="4" w:space="0" w:color="auto"/>
              <w:left w:val="nil"/>
              <w:bottom w:val="single" w:sz="4" w:space="0" w:color="auto"/>
              <w:right w:val="single" w:sz="4" w:space="0" w:color="auto"/>
            </w:tcBorders>
          </w:tcPr>
          <w:p w14:paraId="26EE4FF0" w14:textId="77777777" w:rsidR="00A1373C" w:rsidRPr="00A15467" w:rsidRDefault="00A1373C" w:rsidP="00904CA7">
            <w:pPr>
              <w:spacing w:after="0" w:line="240" w:lineRule="auto"/>
              <w:rPr>
                <w:rFonts w:eastAsia="Times New Roman" w:cstheme="minorHAnsi"/>
                <w:color w:val="000000"/>
              </w:rPr>
            </w:pPr>
          </w:p>
        </w:tc>
      </w:tr>
      <w:tr w:rsidR="00B04878" w:rsidRPr="00A15467" w14:paraId="69E153E2" w14:textId="77777777" w:rsidTr="00904CA7">
        <w:trPr>
          <w:trHeight w:val="1603"/>
        </w:trPr>
        <w:tc>
          <w:tcPr>
            <w:tcW w:w="5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834AC"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there are multiple opportunities to practice blending letter sounds for the purpose of reading and writing words (</w:t>
            </w:r>
            <w:proofErr w:type="spellStart"/>
            <w:r w:rsidRPr="00A15467">
              <w:rPr>
                <w:rFonts w:eastAsia="Times New Roman" w:cstheme="minorHAnsi"/>
                <w:color w:val="000000"/>
              </w:rPr>
              <w:t>e.g</w:t>
            </w:r>
            <w:proofErr w:type="spellEnd"/>
            <w:r w:rsidRPr="00A15467">
              <w:rPr>
                <w:rFonts w:eastAsia="Times New Roman" w:cstheme="minorHAnsi"/>
                <w:color w:val="000000"/>
              </w:rPr>
              <w:t>, phoneme-grapheme mapping)</w:t>
            </w:r>
          </w:p>
        </w:tc>
        <w:tc>
          <w:tcPr>
            <w:tcW w:w="5157" w:type="dxa"/>
            <w:tcBorders>
              <w:top w:val="nil"/>
              <w:left w:val="nil"/>
              <w:bottom w:val="single" w:sz="4" w:space="0" w:color="auto"/>
              <w:right w:val="single" w:sz="4" w:space="0" w:color="auto"/>
            </w:tcBorders>
          </w:tcPr>
          <w:p w14:paraId="2ED98573" w14:textId="77777777" w:rsidR="00A1373C" w:rsidRPr="00A15467" w:rsidRDefault="00A1373C" w:rsidP="00904CA7">
            <w:pPr>
              <w:spacing w:after="0" w:line="240" w:lineRule="auto"/>
              <w:rPr>
                <w:rFonts w:eastAsia="Times New Roman" w:cstheme="minorHAnsi"/>
                <w:color w:val="000000"/>
              </w:rPr>
            </w:pPr>
          </w:p>
        </w:tc>
      </w:tr>
      <w:tr w:rsidR="00B04878" w:rsidRPr="00A15467" w14:paraId="437359FF" w14:textId="77777777" w:rsidTr="00904CA7">
        <w:trPr>
          <w:trHeight w:val="1003"/>
        </w:trPr>
        <w:tc>
          <w:tcPr>
            <w:tcW w:w="5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BED68"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students are taught and practice how to build regular words for which they know all letter sounds</w:t>
            </w:r>
          </w:p>
        </w:tc>
        <w:tc>
          <w:tcPr>
            <w:tcW w:w="5157" w:type="dxa"/>
            <w:tcBorders>
              <w:top w:val="nil"/>
              <w:left w:val="nil"/>
              <w:bottom w:val="single" w:sz="4" w:space="0" w:color="auto"/>
              <w:right w:val="single" w:sz="4" w:space="0" w:color="auto"/>
            </w:tcBorders>
          </w:tcPr>
          <w:p w14:paraId="55AF5C43" w14:textId="77777777" w:rsidR="00A1373C" w:rsidRPr="00A15467" w:rsidRDefault="00A1373C" w:rsidP="00904CA7">
            <w:pPr>
              <w:spacing w:after="0" w:line="240" w:lineRule="auto"/>
              <w:rPr>
                <w:rFonts w:eastAsia="Times New Roman" w:cstheme="minorHAnsi"/>
                <w:color w:val="000000"/>
              </w:rPr>
            </w:pPr>
          </w:p>
        </w:tc>
      </w:tr>
      <w:tr w:rsidR="00B04878" w:rsidRPr="00A15467" w14:paraId="2C08C710" w14:textId="77777777" w:rsidTr="00904CA7">
        <w:trPr>
          <w:trHeight w:val="1603"/>
        </w:trPr>
        <w:tc>
          <w:tcPr>
            <w:tcW w:w="5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05571"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students practice to automaticity in word lists, phrases and controlled decodable texts that provide enough exposures to the learned words that they become sight words</w:t>
            </w:r>
          </w:p>
        </w:tc>
        <w:tc>
          <w:tcPr>
            <w:tcW w:w="5157" w:type="dxa"/>
            <w:tcBorders>
              <w:top w:val="nil"/>
              <w:left w:val="nil"/>
              <w:bottom w:val="single" w:sz="4" w:space="0" w:color="auto"/>
              <w:right w:val="single" w:sz="4" w:space="0" w:color="auto"/>
            </w:tcBorders>
          </w:tcPr>
          <w:p w14:paraId="13EAA6AC" w14:textId="77777777" w:rsidR="00A1373C" w:rsidRPr="00A15467" w:rsidRDefault="00A1373C" w:rsidP="00904CA7">
            <w:pPr>
              <w:spacing w:after="0" w:line="240" w:lineRule="auto"/>
              <w:rPr>
                <w:rFonts w:eastAsia="Times New Roman" w:cstheme="minorHAnsi"/>
                <w:color w:val="000000"/>
              </w:rPr>
            </w:pPr>
          </w:p>
        </w:tc>
      </w:tr>
      <w:tr w:rsidR="00B04878" w:rsidRPr="00A15467" w14:paraId="3EBF90F9" w14:textId="77777777" w:rsidTr="00904CA7">
        <w:trPr>
          <w:trHeight w:val="1003"/>
        </w:trPr>
        <w:tc>
          <w:tcPr>
            <w:tcW w:w="5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97B97"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regular word types are introduced first (e.g., VC, CVC, CV)</w:t>
            </w:r>
          </w:p>
        </w:tc>
        <w:tc>
          <w:tcPr>
            <w:tcW w:w="5157" w:type="dxa"/>
            <w:tcBorders>
              <w:top w:val="nil"/>
              <w:left w:val="nil"/>
              <w:bottom w:val="single" w:sz="4" w:space="0" w:color="auto"/>
              <w:right w:val="single" w:sz="4" w:space="0" w:color="auto"/>
            </w:tcBorders>
          </w:tcPr>
          <w:p w14:paraId="37973456" w14:textId="77777777" w:rsidR="00A1373C" w:rsidRPr="00A15467" w:rsidRDefault="00A1373C" w:rsidP="00904CA7">
            <w:pPr>
              <w:spacing w:after="0" w:line="240" w:lineRule="auto"/>
              <w:rPr>
                <w:rFonts w:eastAsia="Times New Roman" w:cstheme="minorHAnsi"/>
                <w:color w:val="000000"/>
              </w:rPr>
            </w:pPr>
          </w:p>
        </w:tc>
      </w:tr>
      <w:tr w:rsidR="00B04878" w:rsidRPr="00A15467" w14:paraId="40FB6D6A" w14:textId="77777777" w:rsidTr="00904CA7">
        <w:trPr>
          <w:trHeight w:val="1603"/>
        </w:trPr>
        <w:tc>
          <w:tcPr>
            <w:tcW w:w="5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9701B"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irregularities are pointed out in high utility words (i.e., have, I, said) while still focusing attention on the predictable letter-sound combinations</w:t>
            </w:r>
          </w:p>
        </w:tc>
        <w:tc>
          <w:tcPr>
            <w:tcW w:w="5157" w:type="dxa"/>
            <w:tcBorders>
              <w:top w:val="nil"/>
              <w:left w:val="nil"/>
              <w:bottom w:val="single" w:sz="4" w:space="0" w:color="auto"/>
              <w:right w:val="single" w:sz="4" w:space="0" w:color="auto"/>
            </w:tcBorders>
          </w:tcPr>
          <w:p w14:paraId="0EBE98DF" w14:textId="77777777" w:rsidR="00A1373C" w:rsidRPr="00A15467" w:rsidRDefault="00A1373C" w:rsidP="00904CA7">
            <w:pPr>
              <w:spacing w:after="0" w:line="240" w:lineRule="auto"/>
              <w:rPr>
                <w:rFonts w:eastAsia="Times New Roman" w:cstheme="minorHAnsi"/>
                <w:color w:val="000000"/>
              </w:rPr>
            </w:pPr>
          </w:p>
        </w:tc>
      </w:tr>
      <w:tr w:rsidR="00A1373C" w:rsidRPr="00A15467" w14:paraId="0CE67217" w14:textId="77777777" w:rsidTr="00904CA7">
        <w:trPr>
          <w:trHeight w:val="1003"/>
        </w:trPr>
        <w:tc>
          <w:tcPr>
            <w:tcW w:w="5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16383"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irregular, high-utility words are introduced and practiced to automaticity</w:t>
            </w:r>
          </w:p>
        </w:tc>
        <w:tc>
          <w:tcPr>
            <w:tcW w:w="5157" w:type="dxa"/>
            <w:tcBorders>
              <w:top w:val="single" w:sz="4" w:space="0" w:color="auto"/>
              <w:left w:val="single" w:sz="4" w:space="0" w:color="auto"/>
              <w:bottom w:val="single" w:sz="4" w:space="0" w:color="auto"/>
              <w:right w:val="single" w:sz="4" w:space="0" w:color="auto"/>
            </w:tcBorders>
          </w:tcPr>
          <w:p w14:paraId="32735090" w14:textId="77777777" w:rsidR="00A1373C" w:rsidRPr="00A15467" w:rsidRDefault="00A1373C" w:rsidP="00904CA7">
            <w:pPr>
              <w:spacing w:after="0" w:line="240" w:lineRule="auto"/>
              <w:rPr>
                <w:rFonts w:eastAsia="Times New Roman" w:cstheme="minorHAnsi"/>
                <w:color w:val="000000"/>
              </w:rPr>
            </w:pPr>
          </w:p>
        </w:tc>
      </w:tr>
      <w:tr w:rsidR="00B04878" w:rsidRPr="00A15467" w14:paraId="6462B9B7" w14:textId="77777777" w:rsidTr="00904CA7">
        <w:trPr>
          <w:trHeight w:val="1003"/>
        </w:trPr>
        <w:tc>
          <w:tcPr>
            <w:tcW w:w="5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3A4A8"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 number of irregular words introduced in a lesson is minimized</w:t>
            </w:r>
          </w:p>
        </w:tc>
        <w:tc>
          <w:tcPr>
            <w:tcW w:w="5157" w:type="dxa"/>
            <w:tcBorders>
              <w:top w:val="single" w:sz="4" w:space="0" w:color="auto"/>
              <w:left w:val="nil"/>
              <w:bottom w:val="single" w:sz="4" w:space="0" w:color="auto"/>
              <w:right w:val="single" w:sz="4" w:space="0" w:color="auto"/>
            </w:tcBorders>
          </w:tcPr>
          <w:p w14:paraId="29C0CC1A" w14:textId="77777777" w:rsidR="00A1373C" w:rsidRPr="00A15467" w:rsidRDefault="00A1373C" w:rsidP="00904CA7">
            <w:pPr>
              <w:spacing w:after="0" w:line="240" w:lineRule="auto"/>
              <w:rPr>
                <w:rFonts w:eastAsia="Times New Roman" w:cstheme="minorHAnsi"/>
                <w:color w:val="000000"/>
              </w:rPr>
            </w:pPr>
          </w:p>
        </w:tc>
      </w:tr>
      <w:tr w:rsidR="00A1373C" w:rsidRPr="00A15467" w14:paraId="6B0B312F" w14:textId="77777777" w:rsidTr="00904CA7">
        <w:trPr>
          <w:trHeight w:val="1603"/>
        </w:trPr>
        <w:tc>
          <w:tcPr>
            <w:tcW w:w="5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B8B21"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lastRenderedPageBreak/>
              <w:t>phonics patterns and high-utility words are taught and learned in isolation before practiced in text; words in texts used for independent reading are the ones that have been taught in prior phonics lessons</w:t>
            </w:r>
          </w:p>
        </w:tc>
        <w:tc>
          <w:tcPr>
            <w:tcW w:w="5157" w:type="dxa"/>
            <w:tcBorders>
              <w:top w:val="single" w:sz="4" w:space="0" w:color="auto"/>
              <w:left w:val="single" w:sz="4" w:space="0" w:color="auto"/>
              <w:bottom w:val="single" w:sz="4" w:space="0" w:color="auto"/>
              <w:right w:val="single" w:sz="4" w:space="0" w:color="auto"/>
            </w:tcBorders>
          </w:tcPr>
          <w:p w14:paraId="30954F2D" w14:textId="77777777" w:rsidR="00A1373C" w:rsidRPr="00A15467" w:rsidRDefault="00A1373C" w:rsidP="00904CA7">
            <w:pPr>
              <w:spacing w:after="0" w:line="240" w:lineRule="auto"/>
              <w:rPr>
                <w:rFonts w:eastAsia="Times New Roman" w:cstheme="minorHAnsi"/>
                <w:color w:val="000000"/>
              </w:rPr>
            </w:pPr>
          </w:p>
        </w:tc>
      </w:tr>
      <w:tr w:rsidR="00B04878" w:rsidRPr="00A15467" w14:paraId="00455D0D" w14:textId="77777777" w:rsidTr="00904CA7">
        <w:trPr>
          <w:trHeight w:val="1003"/>
        </w:trPr>
        <w:tc>
          <w:tcPr>
            <w:tcW w:w="5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ACEFD"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there is cumulative review of known letter-sound combinations and words</w:t>
            </w:r>
          </w:p>
        </w:tc>
        <w:tc>
          <w:tcPr>
            <w:tcW w:w="5157" w:type="dxa"/>
            <w:tcBorders>
              <w:top w:val="single" w:sz="4" w:space="0" w:color="auto"/>
              <w:left w:val="nil"/>
              <w:bottom w:val="single" w:sz="4" w:space="0" w:color="auto"/>
              <w:right w:val="single" w:sz="4" w:space="0" w:color="auto"/>
            </w:tcBorders>
          </w:tcPr>
          <w:p w14:paraId="47937D93" w14:textId="77777777" w:rsidR="00A1373C" w:rsidRPr="00A15467" w:rsidRDefault="00A1373C" w:rsidP="00904CA7">
            <w:pPr>
              <w:spacing w:after="0" w:line="240" w:lineRule="auto"/>
              <w:rPr>
                <w:rFonts w:eastAsia="Times New Roman" w:cstheme="minorHAnsi"/>
                <w:color w:val="000000"/>
              </w:rPr>
            </w:pPr>
          </w:p>
        </w:tc>
      </w:tr>
      <w:tr w:rsidR="00B04878" w:rsidRPr="00A15467" w14:paraId="4E74D014" w14:textId="77777777" w:rsidTr="00904CA7">
        <w:trPr>
          <w:trHeight w:val="1603"/>
        </w:trPr>
        <w:tc>
          <w:tcPr>
            <w:tcW w:w="5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F7DBD"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there are repeated opportunities to read words in context of the controlled decodable text that contain the phonic elements and irregular words students have learned previously</w:t>
            </w:r>
          </w:p>
        </w:tc>
        <w:tc>
          <w:tcPr>
            <w:tcW w:w="5157" w:type="dxa"/>
            <w:tcBorders>
              <w:top w:val="nil"/>
              <w:left w:val="nil"/>
              <w:bottom w:val="single" w:sz="4" w:space="0" w:color="auto"/>
              <w:right w:val="single" w:sz="4" w:space="0" w:color="auto"/>
            </w:tcBorders>
          </w:tcPr>
          <w:p w14:paraId="6D57701C" w14:textId="77777777" w:rsidR="00A1373C" w:rsidRPr="00A15467" w:rsidRDefault="00A1373C" w:rsidP="00904CA7">
            <w:pPr>
              <w:spacing w:after="0" w:line="240" w:lineRule="auto"/>
              <w:rPr>
                <w:rFonts w:eastAsia="Times New Roman" w:cstheme="minorHAnsi"/>
                <w:color w:val="000000"/>
              </w:rPr>
            </w:pPr>
          </w:p>
        </w:tc>
      </w:tr>
      <w:tr w:rsidR="00B04878" w:rsidRPr="00A15467" w14:paraId="3864892B" w14:textId="77777777" w:rsidTr="00904CA7">
        <w:trPr>
          <w:trHeight w:val="1003"/>
        </w:trPr>
        <w:tc>
          <w:tcPr>
            <w:tcW w:w="5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F74CA"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phonics lessons include step by step routines to teach new advanced phonics patterns</w:t>
            </w:r>
          </w:p>
        </w:tc>
        <w:tc>
          <w:tcPr>
            <w:tcW w:w="5157" w:type="dxa"/>
            <w:tcBorders>
              <w:top w:val="nil"/>
              <w:left w:val="nil"/>
              <w:bottom w:val="single" w:sz="4" w:space="0" w:color="auto"/>
              <w:right w:val="single" w:sz="4" w:space="0" w:color="auto"/>
            </w:tcBorders>
          </w:tcPr>
          <w:p w14:paraId="53106E4E" w14:textId="77777777" w:rsidR="00A1373C" w:rsidRPr="00A15467" w:rsidRDefault="00A1373C" w:rsidP="00904CA7">
            <w:pPr>
              <w:spacing w:after="0" w:line="240" w:lineRule="auto"/>
              <w:rPr>
                <w:rFonts w:eastAsia="Times New Roman" w:cstheme="minorHAnsi"/>
                <w:color w:val="000000"/>
              </w:rPr>
            </w:pPr>
          </w:p>
        </w:tc>
      </w:tr>
      <w:tr w:rsidR="00B04878" w:rsidRPr="00A15467" w14:paraId="41237CD0" w14:textId="77777777" w:rsidTr="00904CA7">
        <w:trPr>
          <w:trHeight w:val="1003"/>
        </w:trPr>
        <w:tc>
          <w:tcPr>
            <w:tcW w:w="5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F0081"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multi-syllable words are taught using prefixes, suffixes and known word parts that are taught explicitly</w:t>
            </w:r>
          </w:p>
        </w:tc>
        <w:tc>
          <w:tcPr>
            <w:tcW w:w="5157" w:type="dxa"/>
            <w:tcBorders>
              <w:top w:val="nil"/>
              <w:left w:val="nil"/>
              <w:bottom w:val="single" w:sz="4" w:space="0" w:color="auto"/>
              <w:right w:val="single" w:sz="4" w:space="0" w:color="auto"/>
            </w:tcBorders>
          </w:tcPr>
          <w:p w14:paraId="02F30C17" w14:textId="77777777" w:rsidR="00A1373C" w:rsidRPr="00A15467" w:rsidRDefault="00A1373C" w:rsidP="00904CA7">
            <w:pPr>
              <w:spacing w:after="0" w:line="240" w:lineRule="auto"/>
              <w:rPr>
                <w:rFonts w:eastAsia="Times New Roman" w:cstheme="minorHAnsi"/>
                <w:color w:val="000000"/>
              </w:rPr>
            </w:pPr>
          </w:p>
        </w:tc>
      </w:tr>
      <w:tr w:rsidR="00B04878" w:rsidRPr="00A15467" w14:paraId="7E55A778" w14:textId="77777777" w:rsidTr="00904CA7">
        <w:trPr>
          <w:trHeight w:val="1603"/>
        </w:trPr>
        <w:tc>
          <w:tcPr>
            <w:tcW w:w="5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802B9"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larger, high-utility patterns (e.g., -</w:t>
            </w:r>
            <w:proofErr w:type="spellStart"/>
            <w:r w:rsidRPr="00A15467">
              <w:rPr>
                <w:rFonts w:eastAsia="Times New Roman" w:cstheme="minorHAnsi"/>
                <w:color w:val="000000"/>
              </w:rPr>
              <w:t>ight</w:t>
            </w:r>
            <w:proofErr w:type="spellEnd"/>
            <w:r w:rsidRPr="00A15467">
              <w:rPr>
                <w:rFonts w:eastAsia="Times New Roman" w:cstheme="minorHAnsi"/>
                <w:color w:val="000000"/>
              </w:rPr>
              <w:t>, -</w:t>
            </w:r>
            <w:proofErr w:type="spellStart"/>
            <w:r w:rsidRPr="00A15467">
              <w:rPr>
                <w:rFonts w:eastAsia="Times New Roman" w:cstheme="minorHAnsi"/>
                <w:color w:val="000000"/>
              </w:rPr>
              <w:t>ing</w:t>
            </w:r>
            <w:proofErr w:type="spellEnd"/>
            <w:r w:rsidRPr="00A15467">
              <w:rPr>
                <w:rFonts w:eastAsia="Times New Roman" w:cstheme="minorHAnsi"/>
                <w:color w:val="000000"/>
              </w:rPr>
              <w:t>) are taught explicitly and practiced to automaticity to increase fluency of word recognition</w:t>
            </w:r>
          </w:p>
        </w:tc>
        <w:tc>
          <w:tcPr>
            <w:tcW w:w="5157" w:type="dxa"/>
            <w:tcBorders>
              <w:top w:val="nil"/>
              <w:left w:val="nil"/>
              <w:bottom w:val="single" w:sz="4" w:space="0" w:color="auto"/>
              <w:right w:val="single" w:sz="4" w:space="0" w:color="auto"/>
            </w:tcBorders>
          </w:tcPr>
          <w:p w14:paraId="5C0D1E70" w14:textId="77777777" w:rsidR="00A1373C" w:rsidRPr="00A15467" w:rsidRDefault="00A1373C" w:rsidP="00904CA7">
            <w:pPr>
              <w:spacing w:after="0" w:line="240" w:lineRule="auto"/>
              <w:rPr>
                <w:rFonts w:eastAsia="Times New Roman" w:cstheme="minorHAnsi"/>
                <w:color w:val="000000"/>
              </w:rPr>
            </w:pPr>
          </w:p>
        </w:tc>
      </w:tr>
      <w:tr w:rsidR="00B04878" w:rsidRPr="00A15467" w14:paraId="4DE7A1D9" w14:textId="77777777" w:rsidTr="00904CA7">
        <w:trPr>
          <w:trHeight w:val="1603"/>
        </w:trPr>
        <w:tc>
          <w:tcPr>
            <w:tcW w:w="5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69F4E"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word knowledge (e.g., morphology and origin) skills are taught and learned in isolation before introduced in text that students read independently</w:t>
            </w:r>
          </w:p>
        </w:tc>
        <w:tc>
          <w:tcPr>
            <w:tcW w:w="5157" w:type="dxa"/>
            <w:tcBorders>
              <w:top w:val="nil"/>
              <w:left w:val="nil"/>
              <w:bottom w:val="single" w:sz="4" w:space="0" w:color="auto"/>
              <w:right w:val="single" w:sz="4" w:space="0" w:color="auto"/>
            </w:tcBorders>
          </w:tcPr>
          <w:p w14:paraId="141A3ECB" w14:textId="77777777" w:rsidR="00A1373C" w:rsidRPr="00A15467" w:rsidRDefault="00A1373C" w:rsidP="00904CA7">
            <w:pPr>
              <w:spacing w:after="0" w:line="240" w:lineRule="auto"/>
              <w:rPr>
                <w:rFonts w:eastAsia="Times New Roman" w:cstheme="minorHAnsi"/>
                <w:color w:val="000000"/>
              </w:rPr>
            </w:pPr>
          </w:p>
        </w:tc>
      </w:tr>
      <w:tr w:rsidR="00B04878" w:rsidRPr="00A15467" w14:paraId="1A58E497" w14:textId="77777777" w:rsidTr="00904CA7">
        <w:trPr>
          <w:trHeight w:val="1003"/>
        </w:trPr>
        <w:tc>
          <w:tcPr>
            <w:tcW w:w="5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8F333"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spelling (encoding) is integrated with the phonics instruction</w:t>
            </w:r>
          </w:p>
        </w:tc>
        <w:tc>
          <w:tcPr>
            <w:tcW w:w="5157" w:type="dxa"/>
            <w:tcBorders>
              <w:top w:val="nil"/>
              <w:left w:val="nil"/>
              <w:bottom w:val="single" w:sz="4" w:space="0" w:color="auto"/>
              <w:right w:val="single" w:sz="4" w:space="0" w:color="auto"/>
            </w:tcBorders>
          </w:tcPr>
          <w:p w14:paraId="05D6BE8D" w14:textId="77777777" w:rsidR="00A1373C" w:rsidRPr="00A15467" w:rsidRDefault="00A1373C" w:rsidP="00904CA7">
            <w:pPr>
              <w:spacing w:after="0" w:line="240" w:lineRule="auto"/>
              <w:rPr>
                <w:rFonts w:eastAsia="Times New Roman" w:cstheme="minorHAnsi"/>
                <w:color w:val="000000"/>
              </w:rPr>
            </w:pPr>
          </w:p>
        </w:tc>
      </w:tr>
      <w:tr w:rsidR="00A1373C" w:rsidRPr="00A15467" w14:paraId="1DA7B3DD" w14:textId="77777777" w:rsidTr="00904CA7">
        <w:trPr>
          <w:trHeight w:val="1003"/>
        </w:trPr>
        <w:tc>
          <w:tcPr>
            <w:tcW w:w="5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645A0"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there is sufficient practice in automatic reading of longer, more complex, multi-syllable words</w:t>
            </w:r>
          </w:p>
        </w:tc>
        <w:tc>
          <w:tcPr>
            <w:tcW w:w="5157" w:type="dxa"/>
            <w:tcBorders>
              <w:top w:val="single" w:sz="4" w:space="0" w:color="auto"/>
              <w:left w:val="single" w:sz="4" w:space="0" w:color="auto"/>
              <w:bottom w:val="single" w:sz="4" w:space="0" w:color="auto"/>
              <w:right w:val="single" w:sz="4" w:space="0" w:color="auto"/>
            </w:tcBorders>
          </w:tcPr>
          <w:p w14:paraId="25EA03FC" w14:textId="77777777" w:rsidR="00A1373C" w:rsidRPr="00A15467" w:rsidRDefault="00A1373C" w:rsidP="00904CA7">
            <w:pPr>
              <w:spacing w:after="0" w:line="240" w:lineRule="auto"/>
              <w:rPr>
                <w:rFonts w:eastAsia="Times New Roman" w:cstheme="minorHAnsi"/>
                <w:color w:val="000000"/>
              </w:rPr>
            </w:pPr>
          </w:p>
        </w:tc>
      </w:tr>
      <w:tr w:rsidR="00B04878" w:rsidRPr="00A15467" w14:paraId="29E3E81E" w14:textId="77777777" w:rsidTr="00904CA7">
        <w:trPr>
          <w:trHeight w:val="1603"/>
        </w:trPr>
        <w:tc>
          <w:tcPr>
            <w:tcW w:w="5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BEC8B"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lastRenderedPageBreak/>
              <w:t>differentiation of phonics instruction is linked to assessment data, with flexible grouping based on students’ needs and progress</w:t>
            </w:r>
          </w:p>
        </w:tc>
        <w:tc>
          <w:tcPr>
            <w:tcW w:w="5157" w:type="dxa"/>
            <w:tcBorders>
              <w:top w:val="single" w:sz="4" w:space="0" w:color="auto"/>
              <w:left w:val="nil"/>
              <w:bottom w:val="single" w:sz="4" w:space="0" w:color="auto"/>
              <w:right w:val="single" w:sz="4" w:space="0" w:color="auto"/>
            </w:tcBorders>
          </w:tcPr>
          <w:p w14:paraId="6F9E605E" w14:textId="77777777" w:rsidR="00A1373C" w:rsidRPr="00A15467" w:rsidRDefault="00A1373C" w:rsidP="00904CA7">
            <w:pPr>
              <w:spacing w:after="0" w:line="240" w:lineRule="auto"/>
              <w:rPr>
                <w:rFonts w:eastAsia="Times New Roman" w:cstheme="minorHAnsi"/>
                <w:color w:val="000000"/>
              </w:rPr>
            </w:pPr>
          </w:p>
        </w:tc>
      </w:tr>
      <w:tr w:rsidR="00A1373C" w:rsidRPr="00A15467" w14:paraId="3D97B42F" w14:textId="77777777" w:rsidTr="00904CA7">
        <w:trPr>
          <w:trHeight w:val="1603"/>
        </w:trPr>
        <w:tc>
          <w:tcPr>
            <w:tcW w:w="10610" w:type="dxa"/>
            <w:gridSpan w:val="2"/>
            <w:tcBorders>
              <w:top w:val="single" w:sz="4" w:space="0" w:color="auto"/>
              <w:left w:val="single" w:sz="4" w:space="0" w:color="auto"/>
              <w:bottom w:val="single" w:sz="4" w:space="0" w:color="auto"/>
              <w:right w:val="single" w:sz="4" w:space="0" w:color="auto"/>
            </w:tcBorders>
            <w:shd w:val="clear" w:color="auto" w:fill="auto"/>
          </w:tcPr>
          <w:p w14:paraId="274C8504"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b/>
                <w:bCs/>
                <w:color w:val="000000"/>
              </w:rPr>
              <w:t>Comments:</w:t>
            </w:r>
          </w:p>
        </w:tc>
      </w:tr>
    </w:tbl>
    <w:p w14:paraId="7FE83EB8" w14:textId="77777777" w:rsidR="00A1373C" w:rsidRPr="00A15467" w:rsidRDefault="00A1373C" w:rsidP="00A1373C"/>
    <w:tbl>
      <w:tblPr>
        <w:tblW w:w="10610"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8"/>
        <w:gridCol w:w="5152"/>
      </w:tblGrid>
      <w:tr w:rsidR="00B04878" w:rsidRPr="00A15467" w14:paraId="1F069C57" w14:textId="77777777" w:rsidTr="00904CA7">
        <w:trPr>
          <w:trHeight w:val="403"/>
        </w:trPr>
        <w:tc>
          <w:tcPr>
            <w:tcW w:w="5458" w:type="dxa"/>
            <w:shd w:val="clear" w:color="auto" w:fill="D9D9D9" w:themeFill="background1" w:themeFillShade="D9"/>
            <w:vAlign w:val="center"/>
          </w:tcPr>
          <w:p w14:paraId="0BBB1C46"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b/>
                <w:bCs/>
                <w:color w:val="000000"/>
              </w:rPr>
              <w:t>Section 3: Vocabulary</w:t>
            </w:r>
          </w:p>
        </w:tc>
        <w:tc>
          <w:tcPr>
            <w:tcW w:w="5152" w:type="dxa"/>
            <w:shd w:val="clear" w:color="auto" w:fill="D9D9D9" w:themeFill="background1" w:themeFillShade="D9"/>
          </w:tcPr>
          <w:p w14:paraId="24384D9F" w14:textId="77777777" w:rsidR="00A1373C" w:rsidRPr="00A15467" w:rsidRDefault="00A1373C" w:rsidP="00904CA7">
            <w:pPr>
              <w:spacing w:after="0" w:line="240" w:lineRule="auto"/>
              <w:rPr>
                <w:rFonts w:ascii="Calibri" w:eastAsia="Times New Roman" w:hAnsi="Calibri" w:cs="Calibri"/>
                <w:color w:val="000000"/>
              </w:rPr>
            </w:pPr>
          </w:p>
        </w:tc>
      </w:tr>
      <w:tr w:rsidR="00B04878" w:rsidRPr="00A15467" w14:paraId="688DE0D4" w14:textId="77777777" w:rsidTr="00904CA7">
        <w:trPr>
          <w:trHeight w:val="403"/>
        </w:trPr>
        <w:tc>
          <w:tcPr>
            <w:tcW w:w="5458" w:type="dxa"/>
            <w:shd w:val="clear" w:color="auto" w:fill="D9D9D9" w:themeFill="background1" w:themeFillShade="D9"/>
            <w:vAlign w:val="center"/>
          </w:tcPr>
          <w:p w14:paraId="5BA86555"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b/>
                <w:bCs/>
                <w:color w:val="000000"/>
              </w:rPr>
              <w:t>In the intervention instructional program…</w:t>
            </w:r>
          </w:p>
        </w:tc>
        <w:tc>
          <w:tcPr>
            <w:tcW w:w="5152" w:type="dxa"/>
            <w:shd w:val="clear" w:color="auto" w:fill="D9D9D9" w:themeFill="background1" w:themeFillShade="D9"/>
            <w:vAlign w:val="center"/>
          </w:tcPr>
          <w:p w14:paraId="664462C4"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b/>
                <w:bCs/>
                <w:color w:val="000000"/>
              </w:rPr>
              <w:t xml:space="preserve">Evidence: </w:t>
            </w:r>
          </w:p>
        </w:tc>
      </w:tr>
      <w:tr w:rsidR="00BE35F4" w:rsidRPr="00A15467" w14:paraId="02BD9821" w14:textId="77777777" w:rsidTr="00904CA7">
        <w:trPr>
          <w:trHeight w:val="1603"/>
        </w:trPr>
        <w:tc>
          <w:tcPr>
            <w:tcW w:w="5458" w:type="dxa"/>
            <w:shd w:val="clear" w:color="auto" w:fill="auto"/>
            <w:vAlign w:val="center"/>
            <w:hideMark/>
          </w:tcPr>
          <w:p w14:paraId="25F706E0"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color w:val="000000"/>
              </w:rPr>
              <w:t>words selected for instruction are rich, high-utility words that will appear in conversation and literature, those that must be learned to understand a concept or text, and words from content area instruction</w:t>
            </w:r>
          </w:p>
        </w:tc>
        <w:tc>
          <w:tcPr>
            <w:tcW w:w="5152" w:type="dxa"/>
          </w:tcPr>
          <w:p w14:paraId="10CF7B65" w14:textId="77777777" w:rsidR="00A1373C" w:rsidRPr="00A15467" w:rsidRDefault="00A1373C" w:rsidP="00904CA7">
            <w:pPr>
              <w:spacing w:after="0" w:line="240" w:lineRule="auto"/>
              <w:rPr>
                <w:rFonts w:ascii="Calibri" w:eastAsia="Times New Roman" w:hAnsi="Calibri" w:cs="Calibri"/>
                <w:color w:val="000000"/>
              </w:rPr>
            </w:pPr>
          </w:p>
        </w:tc>
      </w:tr>
      <w:tr w:rsidR="00BE35F4" w:rsidRPr="00A15467" w14:paraId="7CC6C7BD" w14:textId="77777777" w:rsidTr="00904CA7">
        <w:trPr>
          <w:trHeight w:val="2000"/>
        </w:trPr>
        <w:tc>
          <w:tcPr>
            <w:tcW w:w="5458" w:type="dxa"/>
            <w:shd w:val="clear" w:color="auto" w:fill="auto"/>
            <w:vAlign w:val="center"/>
            <w:hideMark/>
          </w:tcPr>
          <w:p w14:paraId="3E81D393"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color w:val="000000"/>
              </w:rPr>
              <w:t>new words are explicitly modeled using student-friendly definitions, multiple unambiguous examples and non-examples, and students are given opportunity to practice using the words with immediate corrective feedback</w:t>
            </w:r>
          </w:p>
        </w:tc>
        <w:tc>
          <w:tcPr>
            <w:tcW w:w="5152" w:type="dxa"/>
          </w:tcPr>
          <w:p w14:paraId="159E80FB" w14:textId="77777777" w:rsidR="00A1373C" w:rsidRPr="00A15467" w:rsidRDefault="00A1373C" w:rsidP="00904CA7">
            <w:pPr>
              <w:spacing w:after="0" w:line="240" w:lineRule="auto"/>
              <w:rPr>
                <w:rFonts w:ascii="Calibri" w:eastAsia="Times New Roman" w:hAnsi="Calibri" w:cs="Calibri"/>
                <w:color w:val="000000"/>
              </w:rPr>
            </w:pPr>
          </w:p>
        </w:tc>
      </w:tr>
      <w:tr w:rsidR="00BE35F4" w:rsidRPr="00A15467" w14:paraId="77E7EEB7" w14:textId="77777777" w:rsidTr="00904CA7">
        <w:trPr>
          <w:trHeight w:val="1003"/>
        </w:trPr>
        <w:tc>
          <w:tcPr>
            <w:tcW w:w="5458" w:type="dxa"/>
            <w:shd w:val="clear" w:color="auto" w:fill="auto"/>
            <w:vAlign w:val="center"/>
            <w:hideMark/>
          </w:tcPr>
          <w:p w14:paraId="70E9A474"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color w:val="000000"/>
              </w:rPr>
              <w:t>words that have been taught are repeated multiple times in a variety of contexts</w:t>
            </w:r>
          </w:p>
        </w:tc>
        <w:tc>
          <w:tcPr>
            <w:tcW w:w="5152" w:type="dxa"/>
          </w:tcPr>
          <w:p w14:paraId="4E56EDA7" w14:textId="77777777" w:rsidR="00A1373C" w:rsidRPr="00A15467" w:rsidRDefault="00A1373C" w:rsidP="00904CA7">
            <w:pPr>
              <w:spacing w:after="0" w:line="240" w:lineRule="auto"/>
              <w:rPr>
                <w:rFonts w:ascii="Calibri" w:eastAsia="Times New Roman" w:hAnsi="Calibri" w:cs="Calibri"/>
                <w:color w:val="000000"/>
              </w:rPr>
            </w:pPr>
          </w:p>
        </w:tc>
      </w:tr>
      <w:tr w:rsidR="00BE35F4" w:rsidRPr="00A15467" w14:paraId="4BE14DAF" w14:textId="77777777" w:rsidTr="00904CA7">
        <w:trPr>
          <w:trHeight w:val="1003"/>
        </w:trPr>
        <w:tc>
          <w:tcPr>
            <w:tcW w:w="5458" w:type="dxa"/>
            <w:shd w:val="clear" w:color="auto" w:fill="auto"/>
            <w:vAlign w:val="center"/>
            <w:hideMark/>
          </w:tcPr>
          <w:p w14:paraId="17BDD486"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color w:val="000000"/>
              </w:rPr>
              <w:t>new words are integrated into sentences and students are prompted to use them in sentences</w:t>
            </w:r>
          </w:p>
        </w:tc>
        <w:tc>
          <w:tcPr>
            <w:tcW w:w="5152" w:type="dxa"/>
          </w:tcPr>
          <w:p w14:paraId="688EDDD6" w14:textId="77777777" w:rsidR="00A1373C" w:rsidRPr="00A15467" w:rsidRDefault="00A1373C" w:rsidP="00904CA7">
            <w:pPr>
              <w:spacing w:after="0" w:line="240" w:lineRule="auto"/>
              <w:rPr>
                <w:rFonts w:ascii="Calibri" w:eastAsia="Times New Roman" w:hAnsi="Calibri" w:cs="Calibri"/>
                <w:color w:val="000000"/>
              </w:rPr>
            </w:pPr>
          </w:p>
        </w:tc>
      </w:tr>
      <w:tr w:rsidR="00BE35F4" w:rsidRPr="00A15467" w14:paraId="66539E6F" w14:textId="77777777" w:rsidTr="00904CA7">
        <w:trPr>
          <w:trHeight w:val="1003"/>
        </w:trPr>
        <w:tc>
          <w:tcPr>
            <w:tcW w:w="5458" w:type="dxa"/>
            <w:shd w:val="clear" w:color="auto" w:fill="auto"/>
            <w:vAlign w:val="center"/>
            <w:hideMark/>
          </w:tcPr>
          <w:p w14:paraId="1D6DFE7B"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color w:val="000000"/>
              </w:rPr>
              <w:t>students are engaged in processing word meanings at deeper levels, to associate new words with known words</w:t>
            </w:r>
          </w:p>
        </w:tc>
        <w:tc>
          <w:tcPr>
            <w:tcW w:w="5152" w:type="dxa"/>
          </w:tcPr>
          <w:p w14:paraId="1FC8683D" w14:textId="77777777" w:rsidR="00A1373C" w:rsidRPr="00A15467" w:rsidRDefault="00A1373C" w:rsidP="00904CA7">
            <w:pPr>
              <w:spacing w:after="0" w:line="240" w:lineRule="auto"/>
              <w:rPr>
                <w:rFonts w:ascii="Calibri" w:eastAsia="Times New Roman" w:hAnsi="Calibri" w:cs="Calibri"/>
                <w:color w:val="000000"/>
              </w:rPr>
            </w:pPr>
          </w:p>
        </w:tc>
      </w:tr>
      <w:tr w:rsidR="00BE35F4" w:rsidRPr="00A15467" w14:paraId="2D1AAE8A" w14:textId="77777777" w:rsidTr="00904CA7">
        <w:trPr>
          <w:trHeight w:val="1003"/>
        </w:trPr>
        <w:tc>
          <w:tcPr>
            <w:tcW w:w="5458" w:type="dxa"/>
            <w:shd w:val="clear" w:color="auto" w:fill="auto"/>
            <w:vAlign w:val="center"/>
            <w:hideMark/>
          </w:tcPr>
          <w:p w14:paraId="30F203F5"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color w:val="000000"/>
              </w:rPr>
              <w:t>there is cumulative review and practice of previously learned words</w:t>
            </w:r>
          </w:p>
        </w:tc>
        <w:tc>
          <w:tcPr>
            <w:tcW w:w="5152" w:type="dxa"/>
          </w:tcPr>
          <w:p w14:paraId="4F8E9C9A" w14:textId="77777777" w:rsidR="00A1373C" w:rsidRPr="00A15467" w:rsidRDefault="00A1373C" w:rsidP="00904CA7">
            <w:pPr>
              <w:spacing w:after="0" w:line="240" w:lineRule="auto"/>
              <w:rPr>
                <w:rFonts w:ascii="Calibri" w:eastAsia="Times New Roman" w:hAnsi="Calibri" w:cs="Calibri"/>
                <w:color w:val="000000"/>
              </w:rPr>
            </w:pPr>
          </w:p>
        </w:tc>
      </w:tr>
      <w:tr w:rsidR="00BE35F4" w:rsidRPr="00A15467" w14:paraId="3E150CD8" w14:textId="77777777" w:rsidTr="00904CA7">
        <w:trPr>
          <w:trHeight w:val="1003"/>
        </w:trPr>
        <w:tc>
          <w:tcPr>
            <w:tcW w:w="5458" w:type="dxa"/>
            <w:shd w:val="clear" w:color="auto" w:fill="auto"/>
            <w:vAlign w:val="center"/>
            <w:hideMark/>
          </w:tcPr>
          <w:p w14:paraId="73A6C1DE"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color w:val="000000"/>
              </w:rPr>
              <w:lastRenderedPageBreak/>
              <w:t>students are exposed to a wide range of words through reading aloud from a wide range of stories and informational text</w:t>
            </w:r>
          </w:p>
        </w:tc>
        <w:tc>
          <w:tcPr>
            <w:tcW w:w="5152" w:type="dxa"/>
          </w:tcPr>
          <w:p w14:paraId="5F684467" w14:textId="77777777" w:rsidR="00A1373C" w:rsidRPr="00A15467" w:rsidRDefault="00A1373C" w:rsidP="00904CA7">
            <w:pPr>
              <w:spacing w:after="0" w:line="240" w:lineRule="auto"/>
              <w:rPr>
                <w:rFonts w:ascii="Calibri" w:eastAsia="Times New Roman" w:hAnsi="Calibri" w:cs="Calibri"/>
                <w:color w:val="000000"/>
              </w:rPr>
            </w:pPr>
          </w:p>
        </w:tc>
      </w:tr>
      <w:tr w:rsidR="00BE35F4" w:rsidRPr="00A15467" w14:paraId="75D8E810" w14:textId="77777777" w:rsidTr="00904CA7">
        <w:trPr>
          <w:trHeight w:val="1603"/>
        </w:trPr>
        <w:tc>
          <w:tcPr>
            <w:tcW w:w="5458" w:type="dxa"/>
            <w:shd w:val="clear" w:color="auto" w:fill="auto"/>
            <w:vAlign w:val="center"/>
            <w:hideMark/>
          </w:tcPr>
          <w:p w14:paraId="489A83C0"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color w:val="000000"/>
              </w:rPr>
              <w:t xml:space="preserve">morphemic analysis is taught explicitly and systematically to teach building word meaning through knowledge of root words, </w:t>
            </w:r>
            <w:proofErr w:type="gramStart"/>
            <w:r w:rsidRPr="00A15467">
              <w:rPr>
                <w:rFonts w:ascii="Calibri" w:eastAsia="Times New Roman" w:hAnsi="Calibri" w:cs="Calibri"/>
                <w:color w:val="000000"/>
              </w:rPr>
              <w:t>prefixes</w:t>
            </w:r>
            <w:proofErr w:type="gramEnd"/>
            <w:r w:rsidRPr="00A15467">
              <w:rPr>
                <w:rFonts w:ascii="Calibri" w:eastAsia="Times New Roman" w:hAnsi="Calibri" w:cs="Calibri"/>
                <w:color w:val="000000"/>
              </w:rPr>
              <w:t xml:space="preserve"> and suffixes</w:t>
            </w:r>
          </w:p>
        </w:tc>
        <w:tc>
          <w:tcPr>
            <w:tcW w:w="5152" w:type="dxa"/>
          </w:tcPr>
          <w:p w14:paraId="6ABD28F3" w14:textId="77777777" w:rsidR="00A1373C" w:rsidRPr="00A15467" w:rsidRDefault="00A1373C" w:rsidP="00904CA7">
            <w:pPr>
              <w:spacing w:after="0" w:line="240" w:lineRule="auto"/>
              <w:rPr>
                <w:rFonts w:ascii="Calibri" w:eastAsia="Times New Roman" w:hAnsi="Calibri" w:cs="Calibri"/>
                <w:color w:val="000000"/>
              </w:rPr>
            </w:pPr>
          </w:p>
        </w:tc>
      </w:tr>
      <w:tr w:rsidR="00BE35F4" w:rsidRPr="00A15467" w14:paraId="75CE63B0" w14:textId="77777777" w:rsidTr="00904CA7">
        <w:trPr>
          <w:trHeight w:val="1603"/>
        </w:trPr>
        <w:tc>
          <w:tcPr>
            <w:tcW w:w="5458" w:type="dxa"/>
            <w:shd w:val="clear" w:color="auto" w:fill="auto"/>
            <w:vAlign w:val="center"/>
            <w:hideMark/>
          </w:tcPr>
          <w:p w14:paraId="1D4B9C56"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color w:val="000000"/>
              </w:rPr>
              <w:t xml:space="preserve">students are taught to predict meaning using antonyms and synonyms, words in compound words, roots, base words, </w:t>
            </w:r>
            <w:proofErr w:type="gramStart"/>
            <w:r w:rsidRPr="00A15467">
              <w:rPr>
                <w:rFonts w:ascii="Calibri" w:eastAsia="Times New Roman" w:hAnsi="Calibri" w:cs="Calibri"/>
                <w:color w:val="000000"/>
              </w:rPr>
              <w:t>prefixes</w:t>
            </w:r>
            <w:proofErr w:type="gramEnd"/>
            <w:r w:rsidRPr="00A15467">
              <w:rPr>
                <w:rFonts w:ascii="Calibri" w:eastAsia="Times New Roman" w:hAnsi="Calibri" w:cs="Calibri"/>
                <w:color w:val="000000"/>
              </w:rPr>
              <w:t xml:space="preserve"> and suffixes</w:t>
            </w:r>
          </w:p>
        </w:tc>
        <w:tc>
          <w:tcPr>
            <w:tcW w:w="5152" w:type="dxa"/>
          </w:tcPr>
          <w:p w14:paraId="78B93FB8" w14:textId="77777777" w:rsidR="00A1373C" w:rsidRPr="00A15467" w:rsidRDefault="00A1373C" w:rsidP="00904CA7">
            <w:pPr>
              <w:spacing w:after="0" w:line="240" w:lineRule="auto"/>
              <w:rPr>
                <w:rFonts w:ascii="Calibri" w:eastAsia="Times New Roman" w:hAnsi="Calibri" w:cs="Calibri"/>
                <w:color w:val="000000"/>
              </w:rPr>
            </w:pPr>
          </w:p>
        </w:tc>
      </w:tr>
      <w:tr w:rsidR="00BE35F4" w:rsidRPr="00A15467" w14:paraId="7FD9DBCE" w14:textId="77777777" w:rsidTr="00904CA7">
        <w:trPr>
          <w:trHeight w:val="1003"/>
        </w:trPr>
        <w:tc>
          <w:tcPr>
            <w:tcW w:w="5458" w:type="dxa"/>
            <w:shd w:val="clear" w:color="auto" w:fill="auto"/>
            <w:vAlign w:val="center"/>
            <w:hideMark/>
          </w:tcPr>
          <w:p w14:paraId="09D33BDF"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color w:val="000000"/>
              </w:rPr>
              <w:t>students are taught simple multiple meaning words</w:t>
            </w:r>
          </w:p>
        </w:tc>
        <w:tc>
          <w:tcPr>
            <w:tcW w:w="5152" w:type="dxa"/>
          </w:tcPr>
          <w:p w14:paraId="07AC80E7" w14:textId="77777777" w:rsidR="00A1373C" w:rsidRPr="00A15467" w:rsidRDefault="00A1373C" w:rsidP="00904CA7">
            <w:pPr>
              <w:spacing w:after="0" w:line="240" w:lineRule="auto"/>
              <w:rPr>
                <w:rFonts w:ascii="Calibri" w:eastAsia="Times New Roman" w:hAnsi="Calibri" w:cs="Calibri"/>
                <w:color w:val="000000"/>
              </w:rPr>
            </w:pPr>
          </w:p>
        </w:tc>
      </w:tr>
      <w:tr w:rsidR="00BE35F4" w:rsidRPr="00A15467" w14:paraId="1DB6A6A1" w14:textId="77777777" w:rsidTr="00904CA7">
        <w:trPr>
          <w:trHeight w:val="1003"/>
        </w:trPr>
        <w:tc>
          <w:tcPr>
            <w:tcW w:w="5458" w:type="dxa"/>
            <w:shd w:val="clear" w:color="auto" w:fill="auto"/>
            <w:vAlign w:val="center"/>
            <w:hideMark/>
          </w:tcPr>
          <w:p w14:paraId="63D26F63"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color w:val="000000"/>
              </w:rPr>
              <w:t>students are asked to demonstrate understanding word meaning by using words in oral and written sentences</w:t>
            </w:r>
          </w:p>
        </w:tc>
        <w:tc>
          <w:tcPr>
            <w:tcW w:w="5152" w:type="dxa"/>
          </w:tcPr>
          <w:p w14:paraId="1B08050E" w14:textId="77777777" w:rsidR="00A1373C" w:rsidRPr="00A15467" w:rsidRDefault="00A1373C" w:rsidP="00904CA7">
            <w:pPr>
              <w:spacing w:after="0" w:line="240" w:lineRule="auto"/>
              <w:rPr>
                <w:rFonts w:ascii="Calibri" w:eastAsia="Times New Roman" w:hAnsi="Calibri" w:cs="Calibri"/>
                <w:color w:val="000000"/>
              </w:rPr>
            </w:pPr>
          </w:p>
        </w:tc>
      </w:tr>
      <w:tr w:rsidR="00BE35F4" w:rsidRPr="00A15467" w14:paraId="4298B7F3" w14:textId="77777777" w:rsidTr="00904CA7">
        <w:trPr>
          <w:trHeight w:val="1003"/>
        </w:trPr>
        <w:tc>
          <w:tcPr>
            <w:tcW w:w="5458" w:type="dxa"/>
            <w:shd w:val="clear" w:color="auto" w:fill="auto"/>
            <w:vAlign w:val="center"/>
            <w:hideMark/>
          </w:tcPr>
          <w:p w14:paraId="03233F57"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color w:val="000000"/>
              </w:rPr>
              <w:t>activities and materials are designed to elicit high levels of responding and engagement</w:t>
            </w:r>
          </w:p>
        </w:tc>
        <w:tc>
          <w:tcPr>
            <w:tcW w:w="5152" w:type="dxa"/>
          </w:tcPr>
          <w:p w14:paraId="7A419FB4" w14:textId="77777777" w:rsidR="00A1373C" w:rsidRPr="00A15467" w:rsidRDefault="00A1373C" w:rsidP="00904CA7">
            <w:pPr>
              <w:spacing w:after="0" w:line="240" w:lineRule="auto"/>
              <w:rPr>
                <w:rFonts w:ascii="Calibri" w:eastAsia="Times New Roman" w:hAnsi="Calibri" w:cs="Calibri"/>
                <w:color w:val="000000"/>
              </w:rPr>
            </w:pPr>
          </w:p>
        </w:tc>
      </w:tr>
      <w:tr w:rsidR="00BE35F4" w:rsidRPr="00A15467" w14:paraId="79BD3A94" w14:textId="77777777" w:rsidTr="00904CA7">
        <w:trPr>
          <w:trHeight w:val="1003"/>
        </w:trPr>
        <w:tc>
          <w:tcPr>
            <w:tcW w:w="5458" w:type="dxa"/>
            <w:shd w:val="clear" w:color="auto" w:fill="auto"/>
            <w:vAlign w:val="center"/>
            <w:hideMark/>
          </w:tcPr>
          <w:p w14:paraId="77D5C3E9"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color w:val="000000"/>
              </w:rPr>
              <w:t>differentiation of vocabulary instruction is linked to assessment data</w:t>
            </w:r>
          </w:p>
        </w:tc>
        <w:tc>
          <w:tcPr>
            <w:tcW w:w="5152" w:type="dxa"/>
          </w:tcPr>
          <w:p w14:paraId="5EC9AB4B" w14:textId="77777777" w:rsidR="00A1373C" w:rsidRPr="00A15467" w:rsidRDefault="00A1373C" w:rsidP="00904CA7">
            <w:pPr>
              <w:spacing w:after="0" w:line="240" w:lineRule="auto"/>
              <w:rPr>
                <w:rFonts w:ascii="Calibri" w:eastAsia="Times New Roman" w:hAnsi="Calibri" w:cs="Calibri"/>
                <w:color w:val="000000"/>
              </w:rPr>
            </w:pPr>
          </w:p>
        </w:tc>
      </w:tr>
      <w:tr w:rsidR="00A85186" w:rsidRPr="00A15467" w14:paraId="3D3D13BD" w14:textId="77777777" w:rsidTr="00904CA7">
        <w:trPr>
          <w:trHeight w:val="1003"/>
        </w:trPr>
        <w:tc>
          <w:tcPr>
            <w:tcW w:w="10610" w:type="dxa"/>
            <w:gridSpan w:val="2"/>
            <w:shd w:val="clear" w:color="auto" w:fill="auto"/>
          </w:tcPr>
          <w:p w14:paraId="6B7D33E7" w14:textId="77777777" w:rsidR="00A1373C" w:rsidRPr="00A15467" w:rsidRDefault="00A1373C" w:rsidP="00904CA7">
            <w:pPr>
              <w:spacing w:after="0" w:line="240" w:lineRule="auto"/>
              <w:rPr>
                <w:rFonts w:ascii="Calibri" w:eastAsia="Times New Roman" w:hAnsi="Calibri" w:cs="Calibri"/>
                <w:color w:val="000000"/>
              </w:rPr>
            </w:pPr>
            <w:r w:rsidRPr="00A15467">
              <w:rPr>
                <w:rFonts w:ascii="Calibri" w:eastAsia="Times New Roman" w:hAnsi="Calibri" w:cs="Calibri"/>
                <w:b/>
                <w:bCs/>
                <w:color w:val="000000"/>
              </w:rPr>
              <w:t>Comments:</w:t>
            </w:r>
          </w:p>
        </w:tc>
      </w:tr>
    </w:tbl>
    <w:p w14:paraId="6B2B0603" w14:textId="77777777" w:rsidR="00A1373C" w:rsidRPr="00A15467" w:rsidRDefault="00A1373C" w:rsidP="00A1373C"/>
    <w:tbl>
      <w:tblPr>
        <w:tblW w:w="1062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3"/>
        <w:gridCol w:w="5167"/>
      </w:tblGrid>
      <w:tr w:rsidR="00B04878" w:rsidRPr="00A15467" w14:paraId="561DF86B" w14:textId="77777777" w:rsidTr="00904CA7">
        <w:trPr>
          <w:trHeight w:val="403"/>
        </w:trPr>
        <w:tc>
          <w:tcPr>
            <w:tcW w:w="5453" w:type="dxa"/>
            <w:shd w:val="clear" w:color="auto" w:fill="D9D9D9" w:themeFill="background1" w:themeFillShade="D9"/>
            <w:vAlign w:val="center"/>
          </w:tcPr>
          <w:p w14:paraId="6C927E73"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b/>
                <w:bCs/>
                <w:color w:val="000000"/>
              </w:rPr>
              <w:t>Section 4: Text Reading and Fluency</w:t>
            </w:r>
          </w:p>
        </w:tc>
        <w:tc>
          <w:tcPr>
            <w:tcW w:w="5167" w:type="dxa"/>
            <w:shd w:val="clear" w:color="auto" w:fill="D9D9D9" w:themeFill="background1" w:themeFillShade="D9"/>
            <w:vAlign w:val="center"/>
          </w:tcPr>
          <w:p w14:paraId="4B09E834" w14:textId="77777777" w:rsidR="00A1373C" w:rsidRPr="00A15467" w:rsidRDefault="00A1373C" w:rsidP="00904CA7">
            <w:pPr>
              <w:spacing w:after="0" w:line="240" w:lineRule="auto"/>
              <w:rPr>
                <w:rFonts w:eastAsia="Times New Roman" w:cstheme="minorHAnsi"/>
                <w:color w:val="000000"/>
              </w:rPr>
            </w:pPr>
          </w:p>
        </w:tc>
      </w:tr>
      <w:tr w:rsidR="00B04878" w:rsidRPr="00A15467" w14:paraId="4A56D2E2" w14:textId="77777777" w:rsidTr="00904CA7">
        <w:trPr>
          <w:trHeight w:val="403"/>
        </w:trPr>
        <w:tc>
          <w:tcPr>
            <w:tcW w:w="5453" w:type="dxa"/>
            <w:shd w:val="clear" w:color="auto" w:fill="D9D9D9" w:themeFill="background1" w:themeFillShade="D9"/>
            <w:vAlign w:val="center"/>
          </w:tcPr>
          <w:p w14:paraId="56CFFF6E"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b/>
                <w:bCs/>
                <w:color w:val="000000"/>
              </w:rPr>
              <w:t>In the intervention instructional program…</w:t>
            </w:r>
          </w:p>
        </w:tc>
        <w:tc>
          <w:tcPr>
            <w:tcW w:w="5167" w:type="dxa"/>
            <w:shd w:val="clear" w:color="auto" w:fill="D9D9D9" w:themeFill="background1" w:themeFillShade="D9"/>
            <w:vAlign w:val="center"/>
          </w:tcPr>
          <w:p w14:paraId="048701A5"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b/>
                <w:bCs/>
                <w:color w:val="000000"/>
              </w:rPr>
              <w:t>Evidence:</w:t>
            </w:r>
          </w:p>
        </w:tc>
      </w:tr>
      <w:tr w:rsidR="00BE35F4" w:rsidRPr="00A15467" w14:paraId="66E32EC0" w14:textId="77777777" w:rsidTr="00904CA7">
        <w:trPr>
          <w:trHeight w:val="1603"/>
        </w:trPr>
        <w:tc>
          <w:tcPr>
            <w:tcW w:w="5453" w:type="dxa"/>
            <w:shd w:val="clear" w:color="auto" w:fill="auto"/>
            <w:vAlign w:val="center"/>
            <w:hideMark/>
          </w:tcPr>
          <w:p w14:paraId="7FE50DED"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sentence and passage reading are introduced after students can accurately and automatically read </w:t>
            </w:r>
            <w:proofErr w:type="gramStart"/>
            <w:r w:rsidRPr="00A15467">
              <w:rPr>
                <w:rFonts w:eastAsia="Times New Roman" w:cstheme="minorHAnsi"/>
                <w:color w:val="000000"/>
              </w:rPr>
              <w:t>a sufficient number of</w:t>
            </w:r>
            <w:proofErr w:type="gramEnd"/>
            <w:r w:rsidRPr="00A15467">
              <w:rPr>
                <w:rFonts w:eastAsia="Times New Roman" w:cstheme="minorHAnsi"/>
                <w:color w:val="000000"/>
              </w:rPr>
              <w:t xml:space="preserve"> VC and CVC words along with a few high-utility irregular words</w:t>
            </w:r>
          </w:p>
        </w:tc>
        <w:tc>
          <w:tcPr>
            <w:tcW w:w="5167" w:type="dxa"/>
          </w:tcPr>
          <w:p w14:paraId="11543789" w14:textId="77777777" w:rsidR="00A1373C" w:rsidRPr="00A15467" w:rsidRDefault="00A1373C" w:rsidP="00904CA7">
            <w:pPr>
              <w:spacing w:after="0" w:line="240" w:lineRule="auto"/>
              <w:rPr>
                <w:rFonts w:eastAsia="Times New Roman" w:cstheme="minorHAnsi"/>
                <w:color w:val="000000"/>
              </w:rPr>
            </w:pPr>
          </w:p>
        </w:tc>
      </w:tr>
      <w:tr w:rsidR="00BE35F4" w:rsidRPr="00A15467" w14:paraId="3B1C2E8E" w14:textId="77777777" w:rsidTr="00904CA7">
        <w:trPr>
          <w:trHeight w:val="1603"/>
        </w:trPr>
        <w:tc>
          <w:tcPr>
            <w:tcW w:w="5453" w:type="dxa"/>
            <w:shd w:val="clear" w:color="auto" w:fill="auto"/>
            <w:vAlign w:val="center"/>
            <w:hideMark/>
          </w:tcPr>
          <w:p w14:paraId="34856D7E"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lastRenderedPageBreak/>
              <w:t>the text students are asked to read independently includes only the letter-sounds, phonic elements and word types that have been previously taught in phonics lessons</w:t>
            </w:r>
          </w:p>
        </w:tc>
        <w:tc>
          <w:tcPr>
            <w:tcW w:w="5167" w:type="dxa"/>
          </w:tcPr>
          <w:p w14:paraId="7DC64A45" w14:textId="77777777" w:rsidR="00A1373C" w:rsidRPr="00A15467" w:rsidRDefault="00A1373C" w:rsidP="00904CA7">
            <w:pPr>
              <w:spacing w:after="0" w:line="240" w:lineRule="auto"/>
              <w:rPr>
                <w:rFonts w:eastAsia="Times New Roman" w:cstheme="minorHAnsi"/>
                <w:color w:val="000000"/>
              </w:rPr>
            </w:pPr>
          </w:p>
        </w:tc>
      </w:tr>
      <w:tr w:rsidR="00BE35F4" w:rsidRPr="00A15467" w14:paraId="22B674F4" w14:textId="77777777" w:rsidTr="00904CA7">
        <w:trPr>
          <w:trHeight w:val="1003"/>
        </w:trPr>
        <w:tc>
          <w:tcPr>
            <w:tcW w:w="5453" w:type="dxa"/>
            <w:shd w:val="clear" w:color="auto" w:fill="auto"/>
            <w:vAlign w:val="center"/>
            <w:hideMark/>
          </w:tcPr>
          <w:p w14:paraId="4332D03B"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fluency building in connected text is done only with passages the student can read accurately</w:t>
            </w:r>
          </w:p>
        </w:tc>
        <w:tc>
          <w:tcPr>
            <w:tcW w:w="5167" w:type="dxa"/>
          </w:tcPr>
          <w:p w14:paraId="0F6B4EB0" w14:textId="77777777" w:rsidR="00A1373C" w:rsidRPr="00A15467" w:rsidRDefault="00A1373C" w:rsidP="00904CA7">
            <w:pPr>
              <w:spacing w:after="0" w:line="240" w:lineRule="auto"/>
              <w:rPr>
                <w:rFonts w:eastAsia="Times New Roman" w:cstheme="minorHAnsi"/>
                <w:color w:val="000000"/>
              </w:rPr>
            </w:pPr>
          </w:p>
        </w:tc>
      </w:tr>
      <w:tr w:rsidR="00BE35F4" w:rsidRPr="00A15467" w14:paraId="5C5E59E5" w14:textId="77777777" w:rsidTr="00904CA7">
        <w:trPr>
          <w:trHeight w:val="1603"/>
        </w:trPr>
        <w:tc>
          <w:tcPr>
            <w:tcW w:w="5453" w:type="dxa"/>
            <w:shd w:val="clear" w:color="auto" w:fill="auto"/>
            <w:vAlign w:val="center"/>
            <w:hideMark/>
          </w:tcPr>
          <w:p w14:paraId="4CB18543"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there are </w:t>
            </w:r>
            <w:proofErr w:type="gramStart"/>
            <w:r w:rsidRPr="00A15467">
              <w:rPr>
                <w:rFonts w:eastAsia="Times New Roman" w:cstheme="minorHAnsi"/>
                <w:color w:val="000000"/>
              </w:rPr>
              <w:t>sufficient numbers of</w:t>
            </w:r>
            <w:proofErr w:type="gramEnd"/>
            <w:r w:rsidRPr="00A15467">
              <w:rPr>
                <w:rFonts w:eastAsia="Times New Roman" w:cstheme="minorHAnsi"/>
                <w:color w:val="000000"/>
              </w:rPr>
              <w:t xml:space="preserve"> controlled decodable text that align to the phonics scope and sequence to allow students to practice to automaticity</w:t>
            </w:r>
          </w:p>
        </w:tc>
        <w:tc>
          <w:tcPr>
            <w:tcW w:w="5167" w:type="dxa"/>
          </w:tcPr>
          <w:p w14:paraId="51524643" w14:textId="77777777" w:rsidR="00A1373C" w:rsidRPr="00A15467" w:rsidRDefault="00A1373C" w:rsidP="00904CA7">
            <w:pPr>
              <w:spacing w:after="0" w:line="240" w:lineRule="auto"/>
              <w:rPr>
                <w:rFonts w:eastAsia="Times New Roman" w:cstheme="minorHAnsi"/>
                <w:color w:val="000000"/>
              </w:rPr>
            </w:pPr>
          </w:p>
        </w:tc>
      </w:tr>
      <w:tr w:rsidR="00BE35F4" w:rsidRPr="00A15467" w14:paraId="0BD70B63" w14:textId="77777777" w:rsidTr="00904CA7">
        <w:trPr>
          <w:trHeight w:val="1003"/>
        </w:trPr>
        <w:tc>
          <w:tcPr>
            <w:tcW w:w="5453" w:type="dxa"/>
            <w:shd w:val="clear" w:color="auto" w:fill="auto"/>
            <w:vAlign w:val="center"/>
            <w:hideMark/>
          </w:tcPr>
          <w:p w14:paraId="2AAB9310"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materials are available for teachers to read aloud for the purpose of modeling fluent reading</w:t>
            </w:r>
          </w:p>
        </w:tc>
        <w:tc>
          <w:tcPr>
            <w:tcW w:w="5167" w:type="dxa"/>
          </w:tcPr>
          <w:p w14:paraId="1335A3BB" w14:textId="77777777" w:rsidR="00A1373C" w:rsidRPr="00A15467" w:rsidRDefault="00A1373C" w:rsidP="00904CA7">
            <w:pPr>
              <w:spacing w:after="0" w:line="240" w:lineRule="auto"/>
              <w:rPr>
                <w:rFonts w:eastAsia="Times New Roman" w:cstheme="minorHAnsi"/>
                <w:color w:val="000000"/>
              </w:rPr>
            </w:pPr>
          </w:p>
        </w:tc>
      </w:tr>
      <w:tr w:rsidR="00BE35F4" w:rsidRPr="00A15467" w14:paraId="330DBEA6" w14:textId="77777777" w:rsidTr="00904CA7">
        <w:trPr>
          <w:trHeight w:val="1003"/>
        </w:trPr>
        <w:tc>
          <w:tcPr>
            <w:tcW w:w="5453" w:type="dxa"/>
            <w:shd w:val="clear" w:color="auto" w:fill="auto"/>
            <w:vAlign w:val="center"/>
            <w:hideMark/>
          </w:tcPr>
          <w:p w14:paraId="53DC8F42"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differentiation of oral reading fluency instruction is linked to assessment data</w:t>
            </w:r>
          </w:p>
        </w:tc>
        <w:tc>
          <w:tcPr>
            <w:tcW w:w="5167" w:type="dxa"/>
          </w:tcPr>
          <w:p w14:paraId="4F70BCF4" w14:textId="77777777" w:rsidR="00A1373C" w:rsidRPr="00A15467" w:rsidRDefault="00A1373C" w:rsidP="00904CA7">
            <w:pPr>
              <w:spacing w:after="0" w:line="240" w:lineRule="auto"/>
              <w:rPr>
                <w:rFonts w:eastAsia="Times New Roman" w:cstheme="minorHAnsi"/>
                <w:color w:val="000000"/>
              </w:rPr>
            </w:pPr>
          </w:p>
        </w:tc>
      </w:tr>
      <w:tr w:rsidR="00A85186" w:rsidRPr="00A15467" w14:paraId="0C11B889" w14:textId="77777777" w:rsidTr="00904CA7">
        <w:trPr>
          <w:trHeight w:val="1003"/>
        </w:trPr>
        <w:tc>
          <w:tcPr>
            <w:tcW w:w="10620" w:type="dxa"/>
            <w:gridSpan w:val="2"/>
            <w:shd w:val="clear" w:color="auto" w:fill="auto"/>
          </w:tcPr>
          <w:p w14:paraId="3157B043"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b/>
                <w:bCs/>
                <w:color w:val="000000"/>
              </w:rPr>
              <w:t>Comments:</w:t>
            </w:r>
          </w:p>
        </w:tc>
      </w:tr>
    </w:tbl>
    <w:p w14:paraId="1EE10A1B" w14:textId="77777777" w:rsidR="00A1373C" w:rsidRPr="00A15467" w:rsidRDefault="00A1373C" w:rsidP="00A1373C">
      <w:pPr>
        <w:rPr>
          <w:rFonts w:cstheme="minorHAnsi"/>
        </w:rPr>
      </w:pPr>
    </w:p>
    <w:tbl>
      <w:tblPr>
        <w:tblW w:w="1061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0"/>
        <w:gridCol w:w="5160"/>
      </w:tblGrid>
      <w:tr w:rsidR="00B04878" w:rsidRPr="00A15467" w14:paraId="062A9B19" w14:textId="77777777" w:rsidTr="00904CA7">
        <w:trPr>
          <w:trHeight w:val="403"/>
        </w:trPr>
        <w:tc>
          <w:tcPr>
            <w:tcW w:w="5450" w:type="dxa"/>
            <w:shd w:val="clear" w:color="auto" w:fill="D9D9D9" w:themeFill="background1" w:themeFillShade="D9"/>
            <w:vAlign w:val="center"/>
          </w:tcPr>
          <w:p w14:paraId="3A4D7956"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b/>
                <w:bCs/>
                <w:color w:val="000000"/>
              </w:rPr>
              <w:t>Section 5: Listening and Reading Comprehension</w:t>
            </w:r>
          </w:p>
        </w:tc>
        <w:tc>
          <w:tcPr>
            <w:tcW w:w="5160" w:type="dxa"/>
            <w:shd w:val="clear" w:color="auto" w:fill="D9D9D9" w:themeFill="background1" w:themeFillShade="D9"/>
          </w:tcPr>
          <w:p w14:paraId="4934B5AD" w14:textId="77777777" w:rsidR="00A1373C" w:rsidRPr="00A15467" w:rsidRDefault="00A1373C" w:rsidP="00904CA7">
            <w:pPr>
              <w:spacing w:after="0" w:line="240" w:lineRule="auto"/>
              <w:rPr>
                <w:rFonts w:eastAsia="Times New Roman" w:cstheme="minorHAnsi"/>
                <w:color w:val="000000"/>
              </w:rPr>
            </w:pPr>
          </w:p>
        </w:tc>
      </w:tr>
      <w:tr w:rsidR="00B04878" w:rsidRPr="00A15467" w14:paraId="1B48868F" w14:textId="77777777" w:rsidTr="00904CA7">
        <w:trPr>
          <w:trHeight w:val="403"/>
        </w:trPr>
        <w:tc>
          <w:tcPr>
            <w:tcW w:w="5450" w:type="dxa"/>
            <w:shd w:val="clear" w:color="auto" w:fill="D9D9D9" w:themeFill="background1" w:themeFillShade="D9"/>
            <w:vAlign w:val="center"/>
          </w:tcPr>
          <w:p w14:paraId="2B8CBB1E"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b/>
                <w:bCs/>
                <w:color w:val="000000"/>
              </w:rPr>
              <w:t>In the intervention instructional program…</w:t>
            </w:r>
          </w:p>
        </w:tc>
        <w:tc>
          <w:tcPr>
            <w:tcW w:w="5160" w:type="dxa"/>
            <w:shd w:val="clear" w:color="auto" w:fill="D9D9D9" w:themeFill="background1" w:themeFillShade="D9"/>
          </w:tcPr>
          <w:p w14:paraId="50F327BE" w14:textId="77777777" w:rsidR="00A1373C" w:rsidRPr="00A15467" w:rsidRDefault="00A1373C" w:rsidP="00904CA7">
            <w:pPr>
              <w:spacing w:after="0" w:line="240" w:lineRule="auto"/>
              <w:rPr>
                <w:rFonts w:eastAsia="Times New Roman" w:cstheme="minorHAnsi"/>
                <w:color w:val="000000"/>
              </w:rPr>
            </w:pPr>
          </w:p>
        </w:tc>
      </w:tr>
      <w:tr w:rsidR="00B04878" w:rsidRPr="00A15467" w14:paraId="18A7B071" w14:textId="77777777" w:rsidTr="00904CA7">
        <w:trPr>
          <w:trHeight w:val="403"/>
        </w:trPr>
        <w:tc>
          <w:tcPr>
            <w:tcW w:w="5450" w:type="dxa"/>
            <w:shd w:val="clear" w:color="auto" w:fill="D9D9D9" w:themeFill="background1" w:themeFillShade="D9"/>
            <w:vAlign w:val="center"/>
          </w:tcPr>
          <w:p w14:paraId="485EC9F4"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b/>
                <w:bCs/>
                <w:i/>
                <w:iCs/>
                <w:color w:val="000000"/>
              </w:rPr>
              <w:t>Listening Comprehension</w:t>
            </w:r>
          </w:p>
        </w:tc>
        <w:tc>
          <w:tcPr>
            <w:tcW w:w="5160" w:type="dxa"/>
            <w:shd w:val="clear" w:color="auto" w:fill="D9D9D9" w:themeFill="background1" w:themeFillShade="D9"/>
          </w:tcPr>
          <w:p w14:paraId="777683B5"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b/>
                <w:bCs/>
                <w:color w:val="000000"/>
              </w:rPr>
              <w:t>Evidence:</w:t>
            </w:r>
          </w:p>
        </w:tc>
      </w:tr>
      <w:tr w:rsidR="00BE35F4" w:rsidRPr="00A15467" w14:paraId="0162F4E6" w14:textId="77777777" w:rsidTr="00904CA7">
        <w:trPr>
          <w:trHeight w:val="1603"/>
        </w:trPr>
        <w:tc>
          <w:tcPr>
            <w:tcW w:w="5450" w:type="dxa"/>
            <w:shd w:val="clear" w:color="auto" w:fill="auto"/>
            <w:vAlign w:val="center"/>
            <w:hideMark/>
          </w:tcPr>
          <w:p w14:paraId="742891ED" w14:textId="77777777" w:rsidR="00A1373C" w:rsidRPr="00A15467" w:rsidRDefault="00A1373C" w:rsidP="00904CA7">
            <w:pPr>
              <w:spacing w:after="0" w:line="240" w:lineRule="auto"/>
              <w:rPr>
                <w:rFonts w:eastAsia="Times New Roman" w:cstheme="minorHAnsi"/>
                <w:color w:val="000000"/>
              </w:rPr>
            </w:pPr>
            <w:proofErr w:type="gramStart"/>
            <w:r w:rsidRPr="00A15467">
              <w:rPr>
                <w:rFonts w:eastAsia="Times New Roman" w:cstheme="minorHAnsi"/>
                <w:color w:val="000000"/>
              </w:rPr>
              <w:t>there</w:t>
            </w:r>
            <w:proofErr w:type="gramEnd"/>
            <w:r w:rsidRPr="00A15467">
              <w:rPr>
                <w:rFonts w:eastAsia="Times New Roman" w:cstheme="minorHAnsi"/>
                <w:color w:val="000000"/>
              </w:rPr>
              <w:t xml:space="preserve"> a clear scope and sequence that guides listening comprehension instruction, in which the goals are explicitly stated and in which the ideas follow a logical order</w:t>
            </w:r>
          </w:p>
        </w:tc>
        <w:tc>
          <w:tcPr>
            <w:tcW w:w="5160" w:type="dxa"/>
          </w:tcPr>
          <w:p w14:paraId="537317C0" w14:textId="77777777" w:rsidR="00A1373C" w:rsidRPr="00A15467" w:rsidRDefault="00A1373C" w:rsidP="00904CA7">
            <w:pPr>
              <w:spacing w:after="0" w:line="240" w:lineRule="auto"/>
              <w:rPr>
                <w:rFonts w:eastAsia="Times New Roman" w:cstheme="minorHAnsi"/>
                <w:color w:val="000000"/>
              </w:rPr>
            </w:pPr>
          </w:p>
        </w:tc>
      </w:tr>
      <w:tr w:rsidR="00BE35F4" w:rsidRPr="00A15467" w14:paraId="54AF549A" w14:textId="77777777" w:rsidTr="00904CA7">
        <w:trPr>
          <w:trHeight w:val="1003"/>
        </w:trPr>
        <w:tc>
          <w:tcPr>
            <w:tcW w:w="5450" w:type="dxa"/>
            <w:shd w:val="clear" w:color="auto" w:fill="auto"/>
            <w:vAlign w:val="center"/>
            <w:hideMark/>
          </w:tcPr>
          <w:p w14:paraId="4C59CE5B"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students are explicitly taught to do an oral retelling of events or stories they listen to</w:t>
            </w:r>
          </w:p>
        </w:tc>
        <w:tc>
          <w:tcPr>
            <w:tcW w:w="5160" w:type="dxa"/>
          </w:tcPr>
          <w:p w14:paraId="2C4E58BF" w14:textId="77777777" w:rsidR="00A1373C" w:rsidRPr="00A15467" w:rsidRDefault="00A1373C" w:rsidP="00904CA7">
            <w:pPr>
              <w:spacing w:after="0" w:line="240" w:lineRule="auto"/>
              <w:rPr>
                <w:rFonts w:eastAsia="Times New Roman" w:cstheme="minorHAnsi"/>
                <w:color w:val="000000"/>
              </w:rPr>
            </w:pPr>
          </w:p>
        </w:tc>
      </w:tr>
      <w:tr w:rsidR="00BE35F4" w:rsidRPr="00A15467" w14:paraId="2CFE1447" w14:textId="77777777" w:rsidTr="00904CA7">
        <w:trPr>
          <w:trHeight w:val="1003"/>
        </w:trPr>
        <w:tc>
          <w:tcPr>
            <w:tcW w:w="5450" w:type="dxa"/>
            <w:shd w:val="clear" w:color="auto" w:fill="auto"/>
            <w:vAlign w:val="center"/>
            <w:hideMark/>
          </w:tcPr>
          <w:p w14:paraId="654D8125"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story structure is explicitly modeled with multiple unambiguous examples</w:t>
            </w:r>
          </w:p>
        </w:tc>
        <w:tc>
          <w:tcPr>
            <w:tcW w:w="5160" w:type="dxa"/>
          </w:tcPr>
          <w:p w14:paraId="6960432D" w14:textId="77777777" w:rsidR="00A1373C" w:rsidRPr="00A15467" w:rsidRDefault="00A1373C" w:rsidP="00904CA7">
            <w:pPr>
              <w:spacing w:after="0" w:line="240" w:lineRule="auto"/>
              <w:rPr>
                <w:rFonts w:eastAsia="Times New Roman" w:cstheme="minorHAnsi"/>
                <w:color w:val="000000"/>
              </w:rPr>
            </w:pPr>
          </w:p>
        </w:tc>
      </w:tr>
      <w:tr w:rsidR="00BE35F4" w:rsidRPr="00A15467" w14:paraId="5F1F7BE8" w14:textId="77777777" w:rsidTr="00904CA7">
        <w:trPr>
          <w:trHeight w:val="1003"/>
        </w:trPr>
        <w:tc>
          <w:tcPr>
            <w:tcW w:w="5450" w:type="dxa"/>
            <w:shd w:val="clear" w:color="auto" w:fill="auto"/>
            <w:vAlign w:val="center"/>
            <w:hideMark/>
          </w:tcPr>
          <w:p w14:paraId="2A5CB618"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lastRenderedPageBreak/>
              <w:t>high-utility words are pre-selected and taught before, during and after reading aloud</w:t>
            </w:r>
          </w:p>
        </w:tc>
        <w:tc>
          <w:tcPr>
            <w:tcW w:w="5160" w:type="dxa"/>
          </w:tcPr>
          <w:p w14:paraId="41C28971" w14:textId="77777777" w:rsidR="00A1373C" w:rsidRPr="00A15467" w:rsidRDefault="00A1373C" w:rsidP="00904CA7">
            <w:pPr>
              <w:spacing w:after="0" w:line="240" w:lineRule="auto"/>
              <w:rPr>
                <w:rFonts w:eastAsia="Times New Roman" w:cstheme="minorHAnsi"/>
                <w:color w:val="000000"/>
              </w:rPr>
            </w:pPr>
          </w:p>
        </w:tc>
      </w:tr>
      <w:tr w:rsidR="00BE35F4" w:rsidRPr="00A15467" w14:paraId="6405F063" w14:textId="77777777" w:rsidTr="00904CA7">
        <w:trPr>
          <w:trHeight w:val="1603"/>
        </w:trPr>
        <w:tc>
          <w:tcPr>
            <w:tcW w:w="5450" w:type="dxa"/>
            <w:shd w:val="clear" w:color="auto" w:fill="auto"/>
            <w:vAlign w:val="center"/>
            <w:hideMark/>
          </w:tcPr>
          <w:p w14:paraId="55E1548A"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 materials support engaging in interactive discussion on a wide variety of topics to expand and deepen background knowledge</w:t>
            </w:r>
          </w:p>
        </w:tc>
        <w:tc>
          <w:tcPr>
            <w:tcW w:w="5160" w:type="dxa"/>
          </w:tcPr>
          <w:p w14:paraId="40750321" w14:textId="77777777" w:rsidR="00A1373C" w:rsidRPr="00A15467" w:rsidRDefault="00A1373C" w:rsidP="00904CA7">
            <w:pPr>
              <w:spacing w:after="0" w:line="240" w:lineRule="auto"/>
              <w:rPr>
                <w:rFonts w:eastAsia="Times New Roman" w:cstheme="minorHAnsi"/>
                <w:color w:val="000000"/>
              </w:rPr>
            </w:pPr>
          </w:p>
        </w:tc>
      </w:tr>
      <w:tr w:rsidR="00BE35F4" w:rsidRPr="00A15467" w14:paraId="1D30FE72" w14:textId="77777777" w:rsidTr="00904CA7">
        <w:trPr>
          <w:trHeight w:val="1003"/>
        </w:trPr>
        <w:tc>
          <w:tcPr>
            <w:tcW w:w="5450" w:type="dxa"/>
            <w:shd w:val="clear" w:color="auto" w:fill="auto"/>
            <w:vAlign w:val="center"/>
            <w:hideMark/>
          </w:tcPr>
          <w:p w14:paraId="52E3F947"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 text selections include model questions to ask while reading aloud</w:t>
            </w:r>
          </w:p>
        </w:tc>
        <w:tc>
          <w:tcPr>
            <w:tcW w:w="5160" w:type="dxa"/>
          </w:tcPr>
          <w:p w14:paraId="0EDF078A" w14:textId="77777777" w:rsidR="00A1373C" w:rsidRPr="00A15467" w:rsidRDefault="00A1373C" w:rsidP="00904CA7">
            <w:pPr>
              <w:spacing w:after="0" w:line="240" w:lineRule="auto"/>
              <w:rPr>
                <w:rFonts w:eastAsia="Times New Roman" w:cstheme="minorHAnsi"/>
                <w:color w:val="000000"/>
              </w:rPr>
            </w:pPr>
          </w:p>
        </w:tc>
      </w:tr>
      <w:tr w:rsidR="00BE35F4" w:rsidRPr="00A15467" w14:paraId="06824AFC" w14:textId="77777777" w:rsidTr="00904CA7">
        <w:trPr>
          <w:trHeight w:val="1603"/>
        </w:trPr>
        <w:tc>
          <w:tcPr>
            <w:tcW w:w="5450" w:type="dxa"/>
            <w:shd w:val="clear" w:color="auto" w:fill="auto"/>
            <w:vAlign w:val="center"/>
            <w:hideMark/>
          </w:tcPr>
          <w:p w14:paraId="7B9E0F90"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 specific content knowledge students will learn throughout the year is clearly stated, mapped out across the year, and prepares students for later grades</w:t>
            </w:r>
          </w:p>
        </w:tc>
        <w:tc>
          <w:tcPr>
            <w:tcW w:w="5160" w:type="dxa"/>
          </w:tcPr>
          <w:p w14:paraId="79C7F155" w14:textId="77777777" w:rsidR="00A1373C" w:rsidRPr="00A15467" w:rsidRDefault="00A1373C" w:rsidP="00904CA7">
            <w:pPr>
              <w:spacing w:after="0" w:line="240" w:lineRule="auto"/>
              <w:rPr>
                <w:rFonts w:eastAsia="Times New Roman" w:cstheme="minorHAnsi"/>
                <w:color w:val="000000"/>
              </w:rPr>
            </w:pPr>
          </w:p>
        </w:tc>
      </w:tr>
      <w:tr w:rsidR="00BE35F4" w:rsidRPr="00A15467" w14:paraId="61C24255" w14:textId="77777777" w:rsidTr="00904CA7">
        <w:trPr>
          <w:trHeight w:val="1603"/>
        </w:trPr>
        <w:tc>
          <w:tcPr>
            <w:tcW w:w="5450" w:type="dxa"/>
            <w:shd w:val="clear" w:color="auto" w:fill="auto"/>
            <w:vAlign w:val="center"/>
            <w:hideMark/>
          </w:tcPr>
          <w:p w14:paraId="4F8357D3"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complex topics are introduced in a carefully planned sequence through teachers reading aloud, discussions, and projects, starting with a basic introduction and building towards a deeper understanding</w:t>
            </w:r>
          </w:p>
        </w:tc>
        <w:tc>
          <w:tcPr>
            <w:tcW w:w="5160" w:type="dxa"/>
          </w:tcPr>
          <w:p w14:paraId="7CCD0EEB" w14:textId="77777777" w:rsidR="00A1373C" w:rsidRPr="00A15467" w:rsidRDefault="00A1373C" w:rsidP="00904CA7">
            <w:pPr>
              <w:spacing w:after="0" w:line="240" w:lineRule="auto"/>
              <w:rPr>
                <w:rFonts w:eastAsia="Times New Roman" w:cstheme="minorHAnsi"/>
                <w:color w:val="000000"/>
              </w:rPr>
            </w:pPr>
          </w:p>
        </w:tc>
      </w:tr>
      <w:tr w:rsidR="00BE35F4" w:rsidRPr="00A15467" w14:paraId="5F4C02F2" w14:textId="77777777" w:rsidTr="00904CA7">
        <w:trPr>
          <w:trHeight w:val="1003"/>
        </w:trPr>
        <w:tc>
          <w:tcPr>
            <w:tcW w:w="5450" w:type="dxa"/>
            <w:shd w:val="clear" w:color="auto" w:fill="auto"/>
            <w:vAlign w:val="center"/>
            <w:hideMark/>
          </w:tcPr>
          <w:p w14:paraId="7477A58C"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differentiation of listening comprehension instruction is linked to assessment data</w:t>
            </w:r>
          </w:p>
        </w:tc>
        <w:tc>
          <w:tcPr>
            <w:tcW w:w="5160" w:type="dxa"/>
          </w:tcPr>
          <w:p w14:paraId="2D16D091" w14:textId="77777777" w:rsidR="00A1373C" w:rsidRPr="00A15467" w:rsidRDefault="00A1373C" w:rsidP="00904CA7">
            <w:pPr>
              <w:spacing w:after="0" w:line="240" w:lineRule="auto"/>
              <w:rPr>
                <w:rFonts w:eastAsia="Times New Roman" w:cstheme="minorHAnsi"/>
                <w:color w:val="000000"/>
              </w:rPr>
            </w:pPr>
          </w:p>
        </w:tc>
      </w:tr>
      <w:tr w:rsidR="00B04878" w:rsidRPr="00A15467" w14:paraId="3270B758" w14:textId="77777777" w:rsidTr="00904CA7">
        <w:trPr>
          <w:trHeight w:val="403"/>
        </w:trPr>
        <w:tc>
          <w:tcPr>
            <w:tcW w:w="5450" w:type="dxa"/>
            <w:shd w:val="clear" w:color="auto" w:fill="D9D9D9" w:themeFill="background1" w:themeFillShade="D9"/>
            <w:vAlign w:val="center"/>
          </w:tcPr>
          <w:p w14:paraId="0219E791"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b/>
                <w:bCs/>
                <w:i/>
                <w:iCs/>
                <w:color w:val="000000"/>
              </w:rPr>
              <w:t>Reading Comprehension</w:t>
            </w:r>
          </w:p>
        </w:tc>
        <w:tc>
          <w:tcPr>
            <w:tcW w:w="5160" w:type="dxa"/>
            <w:shd w:val="clear" w:color="auto" w:fill="D9D9D9" w:themeFill="background1" w:themeFillShade="D9"/>
          </w:tcPr>
          <w:p w14:paraId="36D55D80"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b/>
                <w:bCs/>
                <w:color w:val="000000"/>
              </w:rPr>
              <w:t>Evidence:</w:t>
            </w:r>
          </w:p>
        </w:tc>
      </w:tr>
      <w:tr w:rsidR="00BE35F4" w:rsidRPr="00A15467" w14:paraId="5AA2905F" w14:textId="77777777" w:rsidTr="00904CA7">
        <w:trPr>
          <w:trHeight w:val="1240"/>
        </w:trPr>
        <w:tc>
          <w:tcPr>
            <w:tcW w:w="5450" w:type="dxa"/>
            <w:shd w:val="clear" w:color="auto" w:fill="auto"/>
            <w:vAlign w:val="center"/>
            <w:hideMark/>
          </w:tcPr>
          <w:p w14:paraId="29366C28"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a clear scope and sequence guides comprehension instruction, in which the goal is explicitly stated and in which the ideas follow a logical order</w:t>
            </w:r>
          </w:p>
        </w:tc>
        <w:tc>
          <w:tcPr>
            <w:tcW w:w="5160" w:type="dxa"/>
          </w:tcPr>
          <w:p w14:paraId="27E0156C" w14:textId="77777777" w:rsidR="00A1373C" w:rsidRPr="00A15467" w:rsidRDefault="00A1373C" w:rsidP="00904CA7">
            <w:pPr>
              <w:spacing w:after="0" w:line="240" w:lineRule="auto"/>
              <w:rPr>
                <w:rFonts w:eastAsia="Times New Roman" w:cstheme="minorHAnsi"/>
                <w:color w:val="000000"/>
              </w:rPr>
            </w:pPr>
          </w:p>
        </w:tc>
      </w:tr>
      <w:tr w:rsidR="00BE35F4" w:rsidRPr="00A15467" w14:paraId="56A2F06C" w14:textId="77777777" w:rsidTr="00904CA7">
        <w:trPr>
          <w:trHeight w:val="4003"/>
        </w:trPr>
        <w:tc>
          <w:tcPr>
            <w:tcW w:w="5450" w:type="dxa"/>
            <w:shd w:val="clear" w:color="auto" w:fill="auto"/>
            <w:vAlign w:val="center"/>
            <w:hideMark/>
          </w:tcPr>
          <w:p w14:paraId="298978EF"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lastRenderedPageBreak/>
              <w:t>students use controlled decodable text for independent, small group or scaffolded reading instruction until they can accurately and fluently read to comprehend</w:t>
            </w:r>
            <w:r w:rsidRPr="00A15467">
              <w:rPr>
                <w:rFonts w:eastAsia="Times New Roman" w:cstheme="minorHAnsi"/>
                <w:color w:val="000000"/>
              </w:rPr>
              <w:br/>
              <w:t>a.     one-syllable words in isolation that contain short vowels, digraphs and blends, silent e, r-controlled vowels</w:t>
            </w:r>
            <w:r w:rsidRPr="00A15467">
              <w:rPr>
                <w:rFonts w:eastAsia="Times New Roman" w:cstheme="minorHAnsi"/>
                <w:color w:val="000000"/>
              </w:rPr>
              <w:br/>
              <w:t>b.     two-syllable words with short vowels, silent e, schwa</w:t>
            </w:r>
            <w:r w:rsidRPr="00A15467">
              <w:rPr>
                <w:rFonts w:eastAsia="Times New Roman" w:cstheme="minorHAnsi"/>
                <w:color w:val="000000"/>
              </w:rPr>
              <w:br/>
              <w:t>c.     50 high-utility words with spelling patterns that haven’t been taught (e.g., go, he, said, are, to, was, you, they, there, from)</w:t>
            </w:r>
          </w:p>
        </w:tc>
        <w:tc>
          <w:tcPr>
            <w:tcW w:w="5160" w:type="dxa"/>
          </w:tcPr>
          <w:p w14:paraId="19F13C4C" w14:textId="77777777" w:rsidR="00A1373C" w:rsidRPr="00A15467" w:rsidRDefault="00A1373C" w:rsidP="00904CA7">
            <w:pPr>
              <w:spacing w:after="0" w:line="240" w:lineRule="auto"/>
              <w:rPr>
                <w:rFonts w:eastAsia="Times New Roman" w:cstheme="minorHAnsi"/>
                <w:color w:val="000000"/>
              </w:rPr>
            </w:pPr>
          </w:p>
        </w:tc>
      </w:tr>
      <w:tr w:rsidR="00BE35F4" w:rsidRPr="00A15467" w14:paraId="46F69F1F" w14:textId="77777777" w:rsidTr="00904CA7">
        <w:trPr>
          <w:trHeight w:val="1603"/>
        </w:trPr>
        <w:tc>
          <w:tcPr>
            <w:tcW w:w="5450" w:type="dxa"/>
            <w:shd w:val="clear" w:color="auto" w:fill="auto"/>
            <w:vAlign w:val="center"/>
            <w:hideMark/>
          </w:tcPr>
          <w:p w14:paraId="43EE3DA5"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students use controlled decodable text for independent, small group or scaffolded reading instruction until they can accurately and fluently apply advanced phonics skills in reading to comprehend</w:t>
            </w:r>
          </w:p>
        </w:tc>
        <w:tc>
          <w:tcPr>
            <w:tcW w:w="5160" w:type="dxa"/>
          </w:tcPr>
          <w:p w14:paraId="25BFB7B0" w14:textId="77777777" w:rsidR="00A1373C" w:rsidRPr="00A15467" w:rsidRDefault="00A1373C" w:rsidP="00904CA7">
            <w:pPr>
              <w:spacing w:after="0" w:line="240" w:lineRule="auto"/>
              <w:rPr>
                <w:rFonts w:eastAsia="Times New Roman" w:cstheme="minorHAnsi"/>
                <w:color w:val="000000"/>
              </w:rPr>
            </w:pPr>
          </w:p>
        </w:tc>
      </w:tr>
      <w:tr w:rsidR="00BE35F4" w:rsidRPr="00A15467" w14:paraId="1118B0E4" w14:textId="77777777" w:rsidTr="00904CA7">
        <w:trPr>
          <w:trHeight w:val="1603"/>
        </w:trPr>
        <w:tc>
          <w:tcPr>
            <w:tcW w:w="5450" w:type="dxa"/>
            <w:shd w:val="clear" w:color="auto" w:fill="auto"/>
            <w:vAlign w:val="center"/>
            <w:hideMark/>
          </w:tcPr>
          <w:p w14:paraId="7E434D56"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 background knowledge necessary to understand text, that is read to or by students, is explicitly taught or activated</w:t>
            </w:r>
          </w:p>
        </w:tc>
        <w:tc>
          <w:tcPr>
            <w:tcW w:w="5160" w:type="dxa"/>
          </w:tcPr>
          <w:p w14:paraId="76FADDB7" w14:textId="77777777" w:rsidR="00A1373C" w:rsidRPr="00A15467" w:rsidRDefault="00A1373C" w:rsidP="00904CA7">
            <w:pPr>
              <w:spacing w:after="0" w:line="240" w:lineRule="auto"/>
              <w:rPr>
                <w:rFonts w:eastAsia="Times New Roman" w:cstheme="minorHAnsi"/>
                <w:color w:val="000000"/>
              </w:rPr>
            </w:pPr>
          </w:p>
        </w:tc>
      </w:tr>
      <w:tr w:rsidR="00BE35F4" w:rsidRPr="00A15467" w14:paraId="0808DD16" w14:textId="77777777" w:rsidTr="00904CA7">
        <w:trPr>
          <w:trHeight w:val="1603"/>
        </w:trPr>
        <w:tc>
          <w:tcPr>
            <w:tcW w:w="5450" w:type="dxa"/>
            <w:shd w:val="clear" w:color="auto" w:fill="auto"/>
            <w:vAlign w:val="center"/>
            <w:hideMark/>
          </w:tcPr>
          <w:p w14:paraId="7B46D498"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there are multiple opportunities to listen to and explore narrative and expository text forms and engage in interactive discussion of the meanings of text</w:t>
            </w:r>
          </w:p>
        </w:tc>
        <w:tc>
          <w:tcPr>
            <w:tcW w:w="5160" w:type="dxa"/>
          </w:tcPr>
          <w:p w14:paraId="6756CD24" w14:textId="77777777" w:rsidR="00A1373C" w:rsidRPr="00A15467" w:rsidRDefault="00A1373C" w:rsidP="00904CA7">
            <w:pPr>
              <w:spacing w:after="0" w:line="240" w:lineRule="auto"/>
              <w:rPr>
                <w:rFonts w:eastAsia="Times New Roman" w:cstheme="minorHAnsi"/>
                <w:color w:val="000000"/>
              </w:rPr>
            </w:pPr>
          </w:p>
        </w:tc>
      </w:tr>
      <w:tr w:rsidR="00BE35F4" w:rsidRPr="00A15467" w14:paraId="4C94CFC3" w14:textId="77777777" w:rsidTr="00904CA7">
        <w:trPr>
          <w:trHeight w:val="1003"/>
        </w:trPr>
        <w:tc>
          <w:tcPr>
            <w:tcW w:w="5450" w:type="dxa"/>
            <w:shd w:val="clear" w:color="auto" w:fill="auto"/>
            <w:vAlign w:val="center"/>
            <w:hideMark/>
          </w:tcPr>
          <w:p w14:paraId="571643E5"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previously taught skills and strategies </w:t>
            </w:r>
            <w:proofErr w:type="gramStart"/>
            <w:r w:rsidRPr="00A15467">
              <w:rPr>
                <w:rFonts w:eastAsia="Times New Roman" w:cstheme="minorHAnsi"/>
                <w:color w:val="000000"/>
              </w:rPr>
              <w:t>are connected with</w:t>
            </w:r>
            <w:proofErr w:type="gramEnd"/>
            <w:r w:rsidRPr="00A15467">
              <w:rPr>
                <w:rFonts w:eastAsia="Times New Roman" w:cstheme="minorHAnsi"/>
                <w:color w:val="000000"/>
              </w:rPr>
              <w:t xml:space="preserve"> new content and text</w:t>
            </w:r>
          </w:p>
        </w:tc>
        <w:tc>
          <w:tcPr>
            <w:tcW w:w="5160" w:type="dxa"/>
          </w:tcPr>
          <w:p w14:paraId="0C379D28" w14:textId="77777777" w:rsidR="00A1373C" w:rsidRPr="00A15467" w:rsidRDefault="00A1373C" w:rsidP="00904CA7">
            <w:pPr>
              <w:spacing w:after="0" w:line="240" w:lineRule="auto"/>
              <w:rPr>
                <w:rFonts w:eastAsia="Times New Roman" w:cstheme="minorHAnsi"/>
                <w:color w:val="000000"/>
              </w:rPr>
            </w:pPr>
          </w:p>
        </w:tc>
      </w:tr>
      <w:tr w:rsidR="00BE35F4" w:rsidRPr="00A15467" w14:paraId="53673ACE" w14:textId="77777777" w:rsidTr="00904CA7">
        <w:trPr>
          <w:trHeight w:val="3000"/>
        </w:trPr>
        <w:tc>
          <w:tcPr>
            <w:tcW w:w="5450" w:type="dxa"/>
            <w:shd w:val="clear" w:color="auto" w:fill="auto"/>
            <w:vAlign w:val="center"/>
            <w:hideMark/>
          </w:tcPr>
          <w:p w14:paraId="03F34994"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text used for initial instruction in reading comprehension uses:</w:t>
            </w:r>
            <w:r w:rsidRPr="00A15467">
              <w:rPr>
                <w:rFonts w:eastAsia="Times New Roman" w:cstheme="minorHAnsi"/>
                <w:color w:val="000000"/>
              </w:rPr>
              <w:br/>
              <w:t>·       familiar vocabulary,</w:t>
            </w:r>
            <w:r w:rsidRPr="00A15467">
              <w:rPr>
                <w:rFonts w:eastAsia="Times New Roman" w:cstheme="minorHAnsi"/>
                <w:color w:val="000000"/>
              </w:rPr>
              <w:br/>
              <w:t>·       only words students can read accurately and have been learned previously,</w:t>
            </w:r>
            <w:r w:rsidRPr="00A15467">
              <w:rPr>
                <w:rFonts w:eastAsia="Times New Roman" w:cstheme="minorHAnsi"/>
                <w:color w:val="000000"/>
              </w:rPr>
              <w:br/>
              <w:t>·       previously learned content knowledge,</w:t>
            </w:r>
            <w:r w:rsidRPr="00A15467">
              <w:rPr>
                <w:rFonts w:eastAsia="Times New Roman" w:cstheme="minorHAnsi"/>
                <w:color w:val="000000"/>
              </w:rPr>
              <w:br/>
              <w:t>·       simple sentences,</w:t>
            </w:r>
            <w:r w:rsidRPr="00A15467">
              <w:rPr>
                <w:rFonts w:eastAsia="Times New Roman" w:cstheme="minorHAnsi"/>
                <w:color w:val="000000"/>
              </w:rPr>
              <w:br/>
              <w:t>·       passages that increase in length</w:t>
            </w:r>
          </w:p>
        </w:tc>
        <w:tc>
          <w:tcPr>
            <w:tcW w:w="5160" w:type="dxa"/>
          </w:tcPr>
          <w:p w14:paraId="275A6F29" w14:textId="77777777" w:rsidR="00A1373C" w:rsidRPr="00A15467" w:rsidRDefault="00A1373C" w:rsidP="00904CA7">
            <w:pPr>
              <w:spacing w:after="0" w:line="240" w:lineRule="auto"/>
              <w:rPr>
                <w:rFonts w:eastAsia="Times New Roman" w:cstheme="minorHAnsi"/>
                <w:color w:val="000000"/>
              </w:rPr>
            </w:pPr>
          </w:p>
        </w:tc>
      </w:tr>
      <w:tr w:rsidR="00BE35F4" w:rsidRPr="00A15467" w14:paraId="6BC8D639" w14:textId="77777777" w:rsidTr="00904CA7">
        <w:trPr>
          <w:trHeight w:val="1603"/>
        </w:trPr>
        <w:tc>
          <w:tcPr>
            <w:tcW w:w="5450" w:type="dxa"/>
            <w:shd w:val="clear" w:color="auto" w:fill="auto"/>
            <w:vAlign w:val="center"/>
            <w:hideMark/>
          </w:tcPr>
          <w:p w14:paraId="3A47D28B"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lastRenderedPageBreak/>
              <w:t xml:space="preserve">lessons include explicit instruction in analyzing elements of narrative text and </w:t>
            </w:r>
            <w:proofErr w:type="gramStart"/>
            <w:r w:rsidRPr="00A15467">
              <w:rPr>
                <w:rFonts w:eastAsia="Times New Roman" w:cstheme="minorHAnsi"/>
                <w:color w:val="000000"/>
              </w:rPr>
              <w:t>comparing and contrasting</w:t>
            </w:r>
            <w:proofErr w:type="gramEnd"/>
            <w:r w:rsidRPr="00A15467">
              <w:rPr>
                <w:rFonts w:eastAsia="Times New Roman" w:cstheme="minorHAnsi"/>
                <w:color w:val="000000"/>
              </w:rPr>
              <w:t xml:space="preserve"> elements within and among texts</w:t>
            </w:r>
          </w:p>
        </w:tc>
        <w:tc>
          <w:tcPr>
            <w:tcW w:w="5160" w:type="dxa"/>
          </w:tcPr>
          <w:p w14:paraId="7064F2F0" w14:textId="77777777" w:rsidR="00A1373C" w:rsidRPr="00A15467" w:rsidRDefault="00A1373C" w:rsidP="00904CA7">
            <w:pPr>
              <w:spacing w:after="0" w:line="240" w:lineRule="auto"/>
              <w:rPr>
                <w:rFonts w:eastAsia="Times New Roman" w:cstheme="minorHAnsi"/>
                <w:color w:val="000000"/>
              </w:rPr>
            </w:pPr>
          </w:p>
        </w:tc>
      </w:tr>
      <w:tr w:rsidR="00BE35F4" w:rsidRPr="00A15467" w14:paraId="47C0C7FE" w14:textId="77777777" w:rsidTr="00904CA7">
        <w:trPr>
          <w:trHeight w:val="1603"/>
        </w:trPr>
        <w:tc>
          <w:tcPr>
            <w:tcW w:w="5450" w:type="dxa"/>
            <w:shd w:val="clear" w:color="auto" w:fill="auto"/>
            <w:vAlign w:val="center"/>
            <w:hideMark/>
          </w:tcPr>
          <w:p w14:paraId="12CF3E6C"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 xml:space="preserve">a coherent sequence of questions and tasks supports students to examine language (vocabulary, sentences, and structure) and apply their knowledge and skills in reading, writing, </w:t>
            </w:r>
            <w:proofErr w:type="gramStart"/>
            <w:r w:rsidRPr="00A15467">
              <w:rPr>
                <w:rFonts w:eastAsia="Times New Roman" w:cstheme="minorHAnsi"/>
                <w:color w:val="000000"/>
              </w:rPr>
              <w:t>speaking</w:t>
            </w:r>
            <w:proofErr w:type="gramEnd"/>
            <w:r w:rsidRPr="00A15467">
              <w:rPr>
                <w:rFonts w:eastAsia="Times New Roman" w:cstheme="minorHAnsi"/>
                <w:color w:val="000000"/>
              </w:rPr>
              <w:t xml:space="preserve"> and listening</w:t>
            </w:r>
          </w:p>
        </w:tc>
        <w:tc>
          <w:tcPr>
            <w:tcW w:w="5160" w:type="dxa"/>
          </w:tcPr>
          <w:p w14:paraId="339A767F" w14:textId="77777777" w:rsidR="00A1373C" w:rsidRPr="00A15467" w:rsidRDefault="00A1373C" w:rsidP="00904CA7">
            <w:pPr>
              <w:spacing w:after="0" w:line="240" w:lineRule="auto"/>
              <w:rPr>
                <w:rFonts w:eastAsia="Times New Roman" w:cstheme="minorHAnsi"/>
                <w:color w:val="000000"/>
              </w:rPr>
            </w:pPr>
          </w:p>
        </w:tc>
      </w:tr>
      <w:tr w:rsidR="00BE35F4" w:rsidRPr="00A15467" w14:paraId="26DFD12E" w14:textId="77777777" w:rsidTr="00904CA7">
        <w:trPr>
          <w:trHeight w:val="1603"/>
        </w:trPr>
        <w:tc>
          <w:tcPr>
            <w:tcW w:w="5450" w:type="dxa"/>
            <w:shd w:val="clear" w:color="auto" w:fill="auto"/>
            <w:vAlign w:val="center"/>
            <w:hideMark/>
          </w:tcPr>
          <w:p w14:paraId="49C53DA7"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the specific content knowledge students will learn throughout the year is clearly stated, mapped out across the year, and prepares students for later grades</w:t>
            </w:r>
          </w:p>
        </w:tc>
        <w:tc>
          <w:tcPr>
            <w:tcW w:w="5160" w:type="dxa"/>
          </w:tcPr>
          <w:p w14:paraId="2EDB1C77" w14:textId="77777777" w:rsidR="00A1373C" w:rsidRPr="00A15467" w:rsidRDefault="00A1373C" w:rsidP="00904CA7">
            <w:pPr>
              <w:spacing w:after="0" w:line="240" w:lineRule="auto"/>
              <w:rPr>
                <w:rFonts w:eastAsia="Times New Roman" w:cstheme="minorHAnsi"/>
                <w:color w:val="000000"/>
              </w:rPr>
            </w:pPr>
          </w:p>
        </w:tc>
      </w:tr>
      <w:tr w:rsidR="00BE35F4" w:rsidRPr="00A15467" w14:paraId="302F3843" w14:textId="77777777" w:rsidTr="00904CA7">
        <w:trPr>
          <w:trHeight w:val="1603"/>
        </w:trPr>
        <w:tc>
          <w:tcPr>
            <w:tcW w:w="5450" w:type="dxa"/>
            <w:shd w:val="clear" w:color="auto" w:fill="auto"/>
            <w:vAlign w:val="center"/>
            <w:hideMark/>
          </w:tcPr>
          <w:p w14:paraId="7368A447"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lessons include explicit instruction in the structure and use of conventions of informational text such as titles, headings, information from graphs and charts to locate important information</w:t>
            </w:r>
          </w:p>
        </w:tc>
        <w:tc>
          <w:tcPr>
            <w:tcW w:w="5160" w:type="dxa"/>
          </w:tcPr>
          <w:p w14:paraId="10733E71" w14:textId="77777777" w:rsidR="00A1373C" w:rsidRPr="00A15467" w:rsidRDefault="00A1373C" w:rsidP="00904CA7">
            <w:pPr>
              <w:spacing w:after="0" w:line="240" w:lineRule="auto"/>
              <w:rPr>
                <w:rFonts w:eastAsia="Times New Roman" w:cstheme="minorHAnsi"/>
                <w:color w:val="000000"/>
              </w:rPr>
            </w:pPr>
          </w:p>
        </w:tc>
      </w:tr>
      <w:tr w:rsidR="00BE35F4" w:rsidRPr="00A15467" w14:paraId="0EA148D2" w14:textId="77777777" w:rsidTr="00904CA7">
        <w:trPr>
          <w:trHeight w:val="1603"/>
        </w:trPr>
        <w:tc>
          <w:tcPr>
            <w:tcW w:w="5450" w:type="dxa"/>
            <w:shd w:val="clear" w:color="auto" w:fill="auto"/>
            <w:vAlign w:val="center"/>
            <w:hideMark/>
          </w:tcPr>
          <w:p w14:paraId="1E8E398F"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complex topics are introduced in a carefully planned sequence including teachers reading aloud, discussions, and projects, starting with a basic introduction and building towards a deeper understanding</w:t>
            </w:r>
          </w:p>
        </w:tc>
        <w:tc>
          <w:tcPr>
            <w:tcW w:w="5160" w:type="dxa"/>
          </w:tcPr>
          <w:p w14:paraId="5142E6E9" w14:textId="77777777" w:rsidR="00A1373C" w:rsidRPr="00A15467" w:rsidRDefault="00A1373C" w:rsidP="00904CA7">
            <w:pPr>
              <w:spacing w:after="0" w:line="240" w:lineRule="auto"/>
              <w:rPr>
                <w:rFonts w:eastAsia="Times New Roman" w:cstheme="minorHAnsi"/>
                <w:color w:val="000000"/>
              </w:rPr>
            </w:pPr>
          </w:p>
        </w:tc>
      </w:tr>
      <w:tr w:rsidR="00BE35F4" w:rsidRPr="00A15467" w14:paraId="4A844DDD" w14:textId="77777777" w:rsidTr="00904CA7">
        <w:trPr>
          <w:trHeight w:val="1003"/>
        </w:trPr>
        <w:tc>
          <w:tcPr>
            <w:tcW w:w="5450" w:type="dxa"/>
            <w:shd w:val="clear" w:color="auto" w:fill="auto"/>
            <w:vAlign w:val="center"/>
            <w:hideMark/>
          </w:tcPr>
          <w:p w14:paraId="5C736166"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color w:val="000000"/>
              </w:rPr>
              <w:t>differentiation of reading comprehension instruction is linked to assessment data</w:t>
            </w:r>
          </w:p>
        </w:tc>
        <w:tc>
          <w:tcPr>
            <w:tcW w:w="5160" w:type="dxa"/>
          </w:tcPr>
          <w:p w14:paraId="516C8056" w14:textId="77777777" w:rsidR="00A1373C" w:rsidRPr="00A15467" w:rsidRDefault="00A1373C" w:rsidP="00904CA7">
            <w:pPr>
              <w:spacing w:after="0" w:line="240" w:lineRule="auto"/>
              <w:rPr>
                <w:rFonts w:eastAsia="Times New Roman" w:cstheme="minorHAnsi"/>
                <w:color w:val="000000"/>
              </w:rPr>
            </w:pPr>
          </w:p>
        </w:tc>
      </w:tr>
      <w:tr w:rsidR="00A85186" w:rsidRPr="00A15467" w14:paraId="7208AADE" w14:textId="77777777" w:rsidTr="00904CA7">
        <w:trPr>
          <w:trHeight w:val="1003"/>
        </w:trPr>
        <w:tc>
          <w:tcPr>
            <w:tcW w:w="10610" w:type="dxa"/>
            <w:gridSpan w:val="2"/>
            <w:shd w:val="clear" w:color="auto" w:fill="auto"/>
          </w:tcPr>
          <w:p w14:paraId="50AC0355" w14:textId="77777777" w:rsidR="00A1373C" w:rsidRPr="00A15467" w:rsidRDefault="00A1373C" w:rsidP="00904CA7">
            <w:pPr>
              <w:spacing w:after="0" w:line="240" w:lineRule="auto"/>
              <w:rPr>
                <w:rFonts w:eastAsia="Times New Roman" w:cstheme="minorHAnsi"/>
                <w:color w:val="000000"/>
              </w:rPr>
            </w:pPr>
            <w:r w:rsidRPr="00A15467">
              <w:rPr>
                <w:rFonts w:eastAsia="Times New Roman" w:cstheme="minorHAnsi"/>
                <w:b/>
                <w:bCs/>
                <w:color w:val="000000"/>
              </w:rPr>
              <w:t>Comments:</w:t>
            </w:r>
          </w:p>
        </w:tc>
      </w:tr>
    </w:tbl>
    <w:p w14:paraId="3DC80800" w14:textId="77777777" w:rsidR="007E46C8" w:rsidRPr="00A15467" w:rsidRDefault="007E46C8" w:rsidP="00A1373C"/>
    <w:p w14:paraId="601233DB" w14:textId="77777777" w:rsidR="00E71B31" w:rsidRPr="00A15467" w:rsidRDefault="00E71B31" w:rsidP="00A1373C"/>
    <w:tbl>
      <w:tblPr>
        <w:tblW w:w="10610"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8"/>
        <w:gridCol w:w="5272"/>
      </w:tblGrid>
      <w:tr w:rsidR="00E71B31" w:rsidRPr="00A15467" w14:paraId="647BD02F" w14:textId="77777777" w:rsidTr="00380B04">
        <w:trPr>
          <w:trHeight w:val="2000"/>
        </w:trPr>
        <w:tc>
          <w:tcPr>
            <w:tcW w:w="10610" w:type="dxa"/>
            <w:gridSpan w:val="2"/>
            <w:shd w:val="clear" w:color="auto" w:fill="E7E6E6" w:themeFill="background2"/>
          </w:tcPr>
          <w:p w14:paraId="67B9A38D" w14:textId="52728B60" w:rsidR="00E71B31" w:rsidRPr="00371171" w:rsidRDefault="00E01E61" w:rsidP="00260D35">
            <w:pPr>
              <w:pStyle w:val="Heading2"/>
              <w:rPr>
                <w:rFonts w:eastAsia="Calibri"/>
                <w:b/>
                <w:bCs/>
                <w:color w:val="auto"/>
              </w:rPr>
            </w:pPr>
            <w:bookmarkStart w:id="48" w:name="_Toc159313601"/>
            <w:r w:rsidRPr="00371171">
              <w:rPr>
                <w:rFonts w:eastAsia="Calibri"/>
                <w:b/>
                <w:bCs/>
                <w:color w:val="auto"/>
              </w:rPr>
              <w:lastRenderedPageBreak/>
              <w:t>Optional</w:t>
            </w:r>
            <w:r w:rsidR="00E71B31" w:rsidRPr="00371171">
              <w:rPr>
                <w:rFonts w:eastAsia="Calibri"/>
                <w:b/>
                <w:bCs/>
                <w:color w:val="auto"/>
              </w:rPr>
              <w:t xml:space="preserve"> Worksheet: </w:t>
            </w:r>
            <w:r w:rsidR="00495AAD" w:rsidRPr="00371171">
              <w:rPr>
                <w:rFonts w:eastAsia="Calibri"/>
                <w:b/>
                <w:bCs/>
                <w:color w:val="auto"/>
              </w:rPr>
              <w:t>Supporting Students with Dyslexia</w:t>
            </w:r>
            <w:bookmarkEnd w:id="48"/>
          </w:p>
          <w:p w14:paraId="33342699" w14:textId="77777777" w:rsidR="00D15C67" w:rsidRPr="00A15467" w:rsidRDefault="00D15C67" w:rsidP="00D15C67">
            <w:pPr>
              <w:spacing w:after="200"/>
            </w:pPr>
            <w:r w:rsidRPr="00A15467">
              <w:t xml:space="preserve">The </w:t>
            </w:r>
            <w:hyperlink r:id="rId35" w:history="1">
              <w:r w:rsidRPr="00A15467">
                <w:rPr>
                  <w:rStyle w:val="Hyperlink"/>
                </w:rPr>
                <w:t xml:space="preserve">Colorado Department of Education Dyslexia Handbook </w:t>
              </w:r>
            </w:hyperlink>
            <w:r w:rsidRPr="00A15467">
              <w:t xml:space="preserve"> identifies indicators of dyslexia by grade level. </w:t>
            </w:r>
          </w:p>
          <w:p w14:paraId="72B99D36" w14:textId="77777777" w:rsidR="00D15C67" w:rsidRPr="00A15467" w:rsidRDefault="00D15C67" w:rsidP="00D15C67">
            <w:pPr>
              <w:rPr>
                <w:rFonts w:ascii="Calibri" w:eastAsia="Calibri" w:hAnsi="Calibri" w:cs="Calibri"/>
              </w:rPr>
            </w:pPr>
            <w:r w:rsidRPr="00A15467">
              <w:rPr>
                <w:rFonts w:ascii="Calibri" w:eastAsia="Calibri" w:hAnsi="Calibri" w:cs="Calibri"/>
              </w:rPr>
              <w:t xml:space="preserve">Vendors can choose to complete this </w:t>
            </w:r>
            <w:r w:rsidRPr="00A15467">
              <w:rPr>
                <w:rFonts w:ascii="Calibri" w:eastAsia="Calibri" w:hAnsi="Calibri" w:cs="Calibri"/>
                <w:i/>
                <w:iCs/>
              </w:rPr>
              <w:t>Optional Worksheet: Supporting Students with Dyslexia</w:t>
            </w:r>
            <w:r w:rsidRPr="00A15467">
              <w:rPr>
                <w:rFonts w:ascii="Calibri" w:eastAsia="Calibri" w:hAnsi="Calibri" w:cs="Calibri"/>
              </w:rPr>
              <w:t xml:space="preserve"> to provide districts with information on how the program supports students with dyslexia. </w:t>
            </w:r>
          </w:p>
          <w:p w14:paraId="55D11475" w14:textId="77777777" w:rsidR="00D15C67" w:rsidRPr="00A15467" w:rsidRDefault="00D15C67" w:rsidP="00D15C67">
            <w:pPr>
              <w:rPr>
                <w:rFonts w:ascii="Calibri" w:eastAsia="Calibri" w:hAnsi="Calibri" w:cs="Calibri"/>
              </w:rPr>
            </w:pPr>
            <w:r w:rsidRPr="00A15467">
              <w:rPr>
                <w:rFonts w:ascii="Calibri" w:eastAsia="Calibri" w:hAnsi="Calibri" w:cs="Calibri"/>
              </w:rPr>
              <w:t xml:space="preserve">Programs, as determined by the vendor, may complete this worksheet to demonstrate evidence as applicable in each section. </w:t>
            </w:r>
          </w:p>
          <w:p w14:paraId="510A9F73" w14:textId="77777777" w:rsidR="00D15C67" w:rsidRPr="00A15467" w:rsidRDefault="00D15C67" w:rsidP="00D15C67">
            <w:pPr>
              <w:rPr>
                <w:rFonts w:ascii="Calibri" w:hAnsi="Calibri" w:cs="Calibri"/>
                <w:lang w:val="en"/>
              </w:rPr>
            </w:pPr>
            <w:r w:rsidRPr="00A15467">
              <w:rPr>
                <w:lang w:val="en"/>
              </w:rPr>
              <w:t xml:space="preserve">In each section, provide notes in the space titled </w:t>
            </w:r>
            <w:r w:rsidRPr="00A15467">
              <w:rPr>
                <w:i/>
                <w:iCs/>
                <w:lang w:val="en"/>
              </w:rPr>
              <w:t>Evidence</w:t>
            </w:r>
            <w:r w:rsidRPr="00A15467">
              <w:rPr>
                <w:lang w:val="en"/>
              </w:rPr>
              <w:t xml:space="preserve"> as to where in the submitted materials the reviewer </w:t>
            </w:r>
            <w:proofErr w:type="gramStart"/>
            <w:r w:rsidRPr="00A15467">
              <w:rPr>
                <w:lang w:val="en"/>
              </w:rPr>
              <w:t>is able to</w:t>
            </w:r>
            <w:proofErr w:type="gramEnd"/>
            <w:r w:rsidRPr="00A15467">
              <w:rPr>
                <w:lang w:val="en"/>
              </w:rPr>
              <w:t xml:space="preserve"> find content that addresses that particular section. </w:t>
            </w:r>
            <w:r w:rsidRPr="00A15467">
              <w:rPr>
                <w:rFonts w:ascii="Calibri" w:hAnsi="Calibri" w:cs="Calibri"/>
                <w:lang w:val="en"/>
              </w:rPr>
              <w:t xml:space="preserve">Please make sure the notes provided are </w:t>
            </w:r>
            <w:r w:rsidRPr="00A15467">
              <w:rPr>
                <w:rFonts w:ascii="Calibri" w:hAnsi="Calibri" w:cs="Calibri"/>
                <w:u w:val="single"/>
                <w:lang w:val="en"/>
              </w:rPr>
              <w:t>explicit and succinct</w:t>
            </w:r>
            <w:r w:rsidRPr="00A15467">
              <w:rPr>
                <w:rFonts w:ascii="Calibri" w:hAnsi="Calibri" w:cs="Calibri"/>
                <w:lang w:val="en"/>
              </w:rPr>
              <w:t xml:space="preserve">.  </w:t>
            </w:r>
          </w:p>
          <w:p w14:paraId="065A1208" w14:textId="168AE053" w:rsidR="00D15C67" w:rsidRPr="00A15467" w:rsidRDefault="00D15C67" w:rsidP="00D15C67">
            <w:pPr>
              <w:rPr>
                <w:rFonts w:ascii="Calibri" w:hAnsi="Calibri" w:cs="Calibri"/>
                <w:lang w:val="en"/>
              </w:rPr>
            </w:pPr>
            <w:r w:rsidRPr="00A15467">
              <w:rPr>
                <w:rFonts w:ascii="Calibri" w:hAnsi="Calibri" w:cs="Calibri"/>
                <w:lang w:val="en"/>
              </w:rPr>
              <w:t xml:space="preserve">Please note that CDE is not scoring this using a rubric but will be verifying evidence noted and providing that evidence to the field. Reviewers are looking for clear evidence that these items are included. Reviewers will be verifying that the items are Met or Not Met. </w:t>
            </w:r>
          </w:p>
          <w:p w14:paraId="42CD9938" w14:textId="487268AA" w:rsidR="00E71B31" w:rsidRPr="00A15467" w:rsidRDefault="00D15C67" w:rsidP="00D15C67">
            <w:pPr>
              <w:widowControl w:val="0"/>
              <w:spacing w:after="0" w:line="276" w:lineRule="auto"/>
              <w:rPr>
                <w:rFonts w:ascii="Calibri" w:eastAsia="Times New Roman" w:hAnsi="Calibri" w:cs="Calibri"/>
                <w:color w:val="000000"/>
                <w:sz w:val="24"/>
                <w:szCs w:val="24"/>
              </w:rPr>
            </w:pPr>
            <w:r w:rsidRPr="00A15467">
              <w:rPr>
                <w:rFonts w:cstheme="minorHAnsi"/>
                <w:color w:val="333333"/>
              </w:rPr>
              <w:t>This information will be made available to districts to support their consideration of instructional programs.</w:t>
            </w:r>
          </w:p>
        </w:tc>
      </w:tr>
      <w:tr w:rsidR="00E719BE" w:rsidRPr="00A15467" w14:paraId="3E17337C" w14:textId="77777777" w:rsidTr="00260D35">
        <w:trPr>
          <w:trHeight w:val="403"/>
        </w:trPr>
        <w:tc>
          <w:tcPr>
            <w:tcW w:w="10610" w:type="dxa"/>
            <w:gridSpan w:val="2"/>
            <w:shd w:val="clear" w:color="auto" w:fill="D9D9D9" w:themeFill="background1" w:themeFillShade="D9"/>
            <w:vAlign w:val="center"/>
          </w:tcPr>
          <w:p w14:paraId="5EF6D35B" w14:textId="723BF5E0" w:rsidR="00E719BE" w:rsidRPr="00A15467" w:rsidRDefault="00E719BE" w:rsidP="00260D35">
            <w:pPr>
              <w:spacing w:after="0" w:line="240" w:lineRule="auto"/>
              <w:rPr>
                <w:rFonts w:ascii="Calibri" w:eastAsia="Times New Roman" w:hAnsi="Calibri" w:cs="Calibri"/>
                <w:color w:val="000000"/>
              </w:rPr>
            </w:pPr>
            <w:r w:rsidRPr="00A15467">
              <w:rPr>
                <w:rFonts w:ascii="Calibri" w:eastAsia="Times New Roman" w:hAnsi="Calibri" w:cs="Calibri"/>
                <w:b/>
                <w:bCs/>
                <w:color w:val="000000"/>
              </w:rPr>
              <w:t xml:space="preserve">Name of Program: </w:t>
            </w:r>
            <w:r w:rsidRPr="00A15467">
              <w:rPr>
                <w:rFonts w:eastAsia="Calibri" w:cstheme="minorHAnsi"/>
                <w:b/>
              </w:rPr>
              <w:fldChar w:fldCharType="begin">
                <w:ffData>
                  <w:name w:val="Text39"/>
                  <w:enabled/>
                  <w:calcOnExit w:val="0"/>
                  <w:textInput/>
                </w:ffData>
              </w:fldChar>
            </w:r>
            <w:r w:rsidRPr="00A15467">
              <w:rPr>
                <w:rFonts w:eastAsia="Calibri" w:cstheme="minorHAnsi"/>
                <w:b/>
              </w:rPr>
              <w:instrText xml:space="preserve"> FORMTEXT </w:instrText>
            </w:r>
            <w:r w:rsidRPr="00A15467">
              <w:rPr>
                <w:rFonts w:eastAsia="Calibri" w:cstheme="minorHAnsi"/>
                <w:b/>
              </w:rPr>
            </w:r>
            <w:r w:rsidRPr="00A15467">
              <w:rPr>
                <w:rFonts w:eastAsia="Calibri" w:cstheme="minorHAnsi"/>
                <w:b/>
              </w:rPr>
              <w:fldChar w:fldCharType="separate"/>
            </w:r>
            <w:r w:rsidRPr="00A15467">
              <w:rPr>
                <w:rFonts w:eastAsia="Calibri" w:cstheme="minorHAnsi"/>
                <w:b/>
                <w:noProof/>
              </w:rPr>
              <w:t> </w:t>
            </w:r>
            <w:r w:rsidRPr="00A15467">
              <w:rPr>
                <w:rFonts w:eastAsia="Calibri" w:cstheme="minorHAnsi"/>
                <w:b/>
                <w:noProof/>
              </w:rPr>
              <w:t> </w:t>
            </w:r>
            <w:r w:rsidRPr="00A15467">
              <w:rPr>
                <w:rFonts w:eastAsia="Calibri" w:cstheme="minorHAnsi"/>
                <w:b/>
                <w:noProof/>
              </w:rPr>
              <w:t> </w:t>
            </w:r>
            <w:r w:rsidRPr="00A15467">
              <w:rPr>
                <w:rFonts w:eastAsia="Calibri" w:cstheme="minorHAnsi"/>
                <w:b/>
                <w:noProof/>
              </w:rPr>
              <w:t> </w:t>
            </w:r>
            <w:r w:rsidRPr="00A15467">
              <w:rPr>
                <w:rFonts w:eastAsia="Calibri" w:cstheme="minorHAnsi"/>
                <w:b/>
                <w:noProof/>
              </w:rPr>
              <w:t> </w:t>
            </w:r>
            <w:r w:rsidRPr="00A15467">
              <w:rPr>
                <w:rFonts w:eastAsia="Calibri" w:cstheme="minorHAnsi"/>
                <w:b/>
              </w:rPr>
              <w:fldChar w:fldCharType="end"/>
            </w:r>
          </w:p>
        </w:tc>
      </w:tr>
      <w:tr w:rsidR="00E719BE" w:rsidRPr="00A15467" w14:paraId="04282A44" w14:textId="77777777" w:rsidTr="00260D35">
        <w:trPr>
          <w:trHeight w:val="403"/>
        </w:trPr>
        <w:tc>
          <w:tcPr>
            <w:tcW w:w="10610" w:type="dxa"/>
            <w:gridSpan w:val="2"/>
            <w:shd w:val="clear" w:color="auto" w:fill="D9D9D9" w:themeFill="background1" w:themeFillShade="D9"/>
            <w:vAlign w:val="center"/>
          </w:tcPr>
          <w:p w14:paraId="1C22F545" w14:textId="627FD0E0" w:rsidR="00E719BE" w:rsidRPr="00A15467" w:rsidRDefault="00E719BE" w:rsidP="00260D35">
            <w:pPr>
              <w:spacing w:after="0" w:line="240" w:lineRule="auto"/>
              <w:rPr>
                <w:rFonts w:ascii="Calibri" w:eastAsia="Times New Roman" w:hAnsi="Calibri" w:cs="Calibri"/>
                <w:color w:val="000000"/>
              </w:rPr>
            </w:pPr>
            <w:r w:rsidRPr="00A15467">
              <w:rPr>
                <w:rFonts w:ascii="Calibri" w:eastAsia="Times New Roman" w:hAnsi="Calibri" w:cs="Calibri"/>
                <w:b/>
                <w:bCs/>
                <w:color w:val="000000"/>
              </w:rPr>
              <w:t>Kindergarten</w:t>
            </w:r>
          </w:p>
        </w:tc>
      </w:tr>
      <w:tr w:rsidR="00E71B31" w:rsidRPr="00A15467" w14:paraId="2D3FC945" w14:textId="77777777" w:rsidTr="00E719BE">
        <w:trPr>
          <w:trHeight w:val="1152"/>
        </w:trPr>
        <w:tc>
          <w:tcPr>
            <w:tcW w:w="5338" w:type="dxa"/>
            <w:shd w:val="clear" w:color="auto" w:fill="F2F2F2" w:themeFill="background1" w:themeFillShade="F2"/>
            <w:vAlign w:val="center"/>
          </w:tcPr>
          <w:p w14:paraId="1B1EE554" w14:textId="1B0E3124" w:rsidR="00E71B31" w:rsidRPr="00A15467" w:rsidRDefault="003E5F31" w:rsidP="00260D35">
            <w:pPr>
              <w:spacing w:after="0" w:line="240" w:lineRule="auto"/>
              <w:rPr>
                <w:rFonts w:ascii="Calibri" w:eastAsia="Times New Roman" w:hAnsi="Calibri" w:cs="Calibri"/>
                <w:color w:val="000000"/>
              </w:rPr>
            </w:pPr>
            <w:r w:rsidRPr="00A15467">
              <w:t>Research indicates that kindergarten screening measures are most successful when they include assessment of the following areas (Catts et al., 2015; Jenkins &amp; Johnson, 2008):</w:t>
            </w:r>
          </w:p>
        </w:tc>
        <w:tc>
          <w:tcPr>
            <w:tcW w:w="5272" w:type="dxa"/>
            <w:shd w:val="clear" w:color="auto" w:fill="F2F2F2" w:themeFill="background1" w:themeFillShade="F2"/>
            <w:vAlign w:val="center"/>
          </w:tcPr>
          <w:p w14:paraId="0B5093B9" w14:textId="77777777" w:rsidR="00E71B31" w:rsidRPr="00A15467" w:rsidRDefault="00E71B31" w:rsidP="00260D35">
            <w:pPr>
              <w:spacing w:after="0" w:line="240" w:lineRule="auto"/>
              <w:rPr>
                <w:rFonts w:ascii="Calibri" w:eastAsia="Times New Roman" w:hAnsi="Calibri" w:cs="Calibri"/>
                <w:color w:val="000000"/>
              </w:rPr>
            </w:pPr>
            <w:r w:rsidRPr="00A15467">
              <w:rPr>
                <w:rFonts w:ascii="Calibri" w:eastAsia="Times New Roman" w:hAnsi="Calibri" w:cs="Calibri"/>
                <w:b/>
                <w:bCs/>
                <w:color w:val="000000"/>
              </w:rPr>
              <w:t>Evidence:</w:t>
            </w:r>
          </w:p>
        </w:tc>
      </w:tr>
      <w:tr w:rsidR="00AF4C97" w:rsidRPr="00A15467" w14:paraId="789A89D5" w14:textId="77777777" w:rsidTr="00AF4C97">
        <w:trPr>
          <w:trHeight w:val="720"/>
        </w:trPr>
        <w:tc>
          <w:tcPr>
            <w:tcW w:w="5338" w:type="dxa"/>
            <w:shd w:val="clear" w:color="auto" w:fill="auto"/>
          </w:tcPr>
          <w:p w14:paraId="0319243A" w14:textId="09F326D0" w:rsidR="00AF4C97" w:rsidRPr="00A15467" w:rsidRDefault="00AF4C97" w:rsidP="00AF4C97">
            <w:pPr>
              <w:spacing w:after="0" w:line="240" w:lineRule="auto"/>
              <w:rPr>
                <w:rFonts w:ascii="Calibri" w:eastAsia="Times New Roman" w:hAnsi="Calibri" w:cs="Calibri"/>
                <w:color w:val="000000"/>
              </w:rPr>
            </w:pPr>
            <w:r w:rsidRPr="00A15467">
              <w:t xml:space="preserve">• </w:t>
            </w:r>
            <w:r w:rsidRPr="00A15467">
              <w:rPr>
                <w:rFonts w:eastAsia="Times New Roman"/>
                <w:color w:val="000000" w:themeColor="text1"/>
              </w:rPr>
              <w:t>letter name and letter sound knowledge</w:t>
            </w:r>
          </w:p>
        </w:tc>
        <w:tc>
          <w:tcPr>
            <w:tcW w:w="5272" w:type="dxa"/>
          </w:tcPr>
          <w:p w14:paraId="768F7579" w14:textId="77777777" w:rsidR="00AF4C97" w:rsidRPr="00A15467" w:rsidRDefault="00AF4C97" w:rsidP="00AF4C97">
            <w:pPr>
              <w:spacing w:after="0" w:line="240" w:lineRule="auto"/>
              <w:rPr>
                <w:rFonts w:ascii="Calibri" w:eastAsia="Times New Roman" w:hAnsi="Calibri" w:cs="Calibri"/>
                <w:color w:val="000000"/>
              </w:rPr>
            </w:pPr>
          </w:p>
        </w:tc>
      </w:tr>
      <w:tr w:rsidR="00AF4C97" w:rsidRPr="00A15467" w14:paraId="4B276B2B" w14:textId="77777777" w:rsidTr="00AF4C97">
        <w:trPr>
          <w:trHeight w:val="720"/>
        </w:trPr>
        <w:tc>
          <w:tcPr>
            <w:tcW w:w="5338" w:type="dxa"/>
            <w:shd w:val="clear" w:color="auto" w:fill="auto"/>
          </w:tcPr>
          <w:p w14:paraId="5BA6B048" w14:textId="50C67725" w:rsidR="00AF4C97" w:rsidRPr="00A15467" w:rsidRDefault="00AF4C97" w:rsidP="00AF4C97">
            <w:pPr>
              <w:spacing w:after="0" w:line="240" w:lineRule="auto"/>
              <w:rPr>
                <w:rFonts w:ascii="Calibri" w:eastAsia="Times New Roman" w:hAnsi="Calibri" w:cs="Calibri"/>
                <w:color w:val="000000"/>
              </w:rPr>
            </w:pPr>
            <w:r w:rsidRPr="00A15467">
              <w:t>• phonological awareness, including phoneme segmentation, blending, onset and rime;</w:t>
            </w:r>
          </w:p>
        </w:tc>
        <w:tc>
          <w:tcPr>
            <w:tcW w:w="5272" w:type="dxa"/>
          </w:tcPr>
          <w:p w14:paraId="24C59665" w14:textId="77777777" w:rsidR="00AF4C97" w:rsidRPr="00A15467" w:rsidRDefault="00AF4C97" w:rsidP="00AF4C97">
            <w:pPr>
              <w:spacing w:after="0" w:line="240" w:lineRule="auto"/>
              <w:rPr>
                <w:rFonts w:ascii="Calibri" w:eastAsia="Times New Roman" w:hAnsi="Calibri" w:cs="Calibri"/>
                <w:color w:val="000000"/>
              </w:rPr>
            </w:pPr>
          </w:p>
        </w:tc>
      </w:tr>
      <w:tr w:rsidR="00AF4C97" w:rsidRPr="00A15467" w14:paraId="5FA8A6B0" w14:textId="77777777" w:rsidTr="00AF4C97">
        <w:trPr>
          <w:trHeight w:val="720"/>
        </w:trPr>
        <w:tc>
          <w:tcPr>
            <w:tcW w:w="5338" w:type="dxa"/>
            <w:shd w:val="clear" w:color="auto" w:fill="auto"/>
          </w:tcPr>
          <w:p w14:paraId="42473F97" w14:textId="68D59903" w:rsidR="00AF4C97" w:rsidRPr="00A15467" w:rsidRDefault="00AF4C97" w:rsidP="00AF4C97">
            <w:pPr>
              <w:spacing w:after="0" w:line="240" w:lineRule="auto"/>
              <w:rPr>
                <w:rFonts w:ascii="Calibri" w:eastAsia="Times New Roman" w:hAnsi="Calibri" w:cs="Calibri"/>
                <w:color w:val="000000"/>
              </w:rPr>
            </w:pPr>
            <w:r w:rsidRPr="00A15467">
              <w:t>• rapid automatic naming, including letter-naming fluency;</w:t>
            </w:r>
          </w:p>
        </w:tc>
        <w:tc>
          <w:tcPr>
            <w:tcW w:w="5272" w:type="dxa"/>
          </w:tcPr>
          <w:p w14:paraId="425F5E12" w14:textId="77777777" w:rsidR="00AF4C97" w:rsidRPr="00A15467" w:rsidRDefault="00AF4C97" w:rsidP="00AF4C97">
            <w:pPr>
              <w:spacing w:after="0" w:line="240" w:lineRule="auto"/>
              <w:rPr>
                <w:rFonts w:ascii="Calibri" w:eastAsia="Times New Roman" w:hAnsi="Calibri" w:cs="Calibri"/>
                <w:color w:val="000000"/>
              </w:rPr>
            </w:pPr>
          </w:p>
        </w:tc>
      </w:tr>
      <w:tr w:rsidR="00AF4C97" w:rsidRPr="00A15467" w14:paraId="0F469FDE" w14:textId="77777777" w:rsidTr="00AF4C97">
        <w:trPr>
          <w:trHeight w:val="720"/>
        </w:trPr>
        <w:tc>
          <w:tcPr>
            <w:tcW w:w="5338" w:type="dxa"/>
            <w:shd w:val="clear" w:color="auto" w:fill="auto"/>
          </w:tcPr>
          <w:p w14:paraId="640F9915" w14:textId="655BE85F" w:rsidR="00AF4C97" w:rsidRPr="00A15467" w:rsidRDefault="00AF4C97" w:rsidP="00AF4C97">
            <w:pPr>
              <w:spacing w:after="0" w:line="240" w:lineRule="auto"/>
              <w:rPr>
                <w:rFonts w:ascii="Calibri" w:eastAsia="Times New Roman" w:hAnsi="Calibri" w:cs="Calibri"/>
                <w:color w:val="000000"/>
              </w:rPr>
            </w:pPr>
            <w:r w:rsidRPr="00A15467">
              <w:t>• letter-sound association;</w:t>
            </w:r>
          </w:p>
        </w:tc>
        <w:tc>
          <w:tcPr>
            <w:tcW w:w="5272" w:type="dxa"/>
          </w:tcPr>
          <w:p w14:paraId="4570B117" w14:textId="77777777" w:rsidR="00AF4C97" w:rsidRPr="00A15467" w:rsidRDefault="00AF4C97" w:rsidP="00AF4C97">
            <w:pPr>
              <w:spacing w:after="0" w:line="240" w:lineRule="auto"/>
              <w:rPr>
                <w:rFonts w:ascii="Calibri" w:eastAsia="Times New Roman" w:hAnsi="Calibri" w:cs="Calibri"/>
                <w:color w:val="000000"/>
              </w:rPr>
            </w:pPr>
          </w:p>
        </w:tc>
      </w:tr>
      <w:tr w:rsidR="00AF4C97" w:rsidRPr="00A15467" w14:paraId="0BFB2BA0" w14:textId="77777777" w:rsidTr="00AF4C97">
        <w:trPr>
          <w:trHeight w:val="720"/>
        </w:trPr>
        <w:tc>
          <w:tcPr>
            <w:tcW w:w="5338" w:type="dxa"/>
            <w:shd w:val="clear" w:color="auto" w:fill="auto"/>
          </w:tcPr>
          <w:p w14:paraId="236FB954" w14:textId="11EE6E04" w:rsidR="00AF4C97" w:rsidRPr="00A15467" w:rsidRDefault="00AF4C97" w:rsidP="00AF4C97">
            <w:pPr>
              <w:spacing w:after="0" w:line="240" w:lineRule="auto"/>
              <w:rPr>
                <w:rFonts w:ascii="Calibri" w:eastAsia="Times New Roman" w:hAnsi="Calibri" w:cs="Calibri"/>
                <w:color w:val="000000"/>
              </w:rPr>
            </w:pPr>
            <w:r w:rsidRPr="00A15467">
              <w:t>• phonological memory, including nonword repetition; and</w:t>
            </w:r>
          </w:p>
        </w:tc>
        <w:tc>
          <w:tcPr>
            <w:tcW w:w="5272" w:type="dxa"/>
          </w:tcPr>
          <w:p w14:paraId="10258F67" w14:textId="77777777" w:rsidR="00AF4C97" w:rsidRPr="00A15467" w:rsidRDefault="00AF4C97" w:rsidP="00AF4C97">
            <w:pPr>
              <w:spacing w:after="0" w:line="240" w:lineRule="auto"/>
              <w:rPr>
                <w:rFonts w:ascii="Calibri" w:eastAsia="Times New Roman" w:hAnsi="Calibri" w:cs="Calibri"/>
                <w:color w:val="000000"/>
              </w:rPr>
            </w:pPr>
          </w:p>
        </w:tc>
      </w:tr>
      <w:tr w:rsidR="00AF4C97" w:rsidRPr="00A15467" w14:paraId="3F616BE0" w14:textId="77777777" w:rsidTr="00260D35">
        <w:trPr>
          <w:trHeight w:val="1003"/>
        </w:trPr>
        <w:tc>
          <w:tcPr>
            <w:tcW w:w="5338" w:type="dxa"/>
            <w:shd w:val="clear" w:color="auto" w:fill="auto"/>
          </w:tcPr>
          <w:p w14:paraId="3DC55E5C" w14:textId="02FF3958" w:rsidR="00AF4C97" w:rsidRPr="00A15467" w:rsidRDefault="00AF4C97" w:rsidP="00AF4C97">
            <w:pPr>
              <w:spacing w:after="0" w:line="240" w:lineRule="auto"/>
              <w:rPr>
                <w:rFonts w:ascii="Calibri" w:eastAsia="Times New Roman" w:hAnsi="Calibri" w:cs="Calibri"/>
                <w:color w:val="000000"/>
              </w:rPr>
            </w:pPr>
            <w:r w:rsidRPr="00A15467">
              <w:t xml:space="preserve">• oral expressive and receptive language, including vocabulary, </w:t>
            </w:r>
            <w:proofErr w:type="gramStart"/>
            <w:r w:rsidRPr="00A15467">
              <w:t>syntax</w:t>
            </w:r>
            <w:proofErr w:type="gramEnd"/>
            <w:r w:rsidRPr="00A15467">
              <w:t xml:space="preserve"> and comprehension. These should also be considered since oral language development can be predictive of later reading outcomes.</w:t>
            </w:r>
          </w:p>
        </w:tc>
        <w:tc>
          <w:tcPr>
            <w:tcW w:w="5272" w:type="dxa"/>
          </w:tcPr>
          <w:p w14:paraId="57C1C2F7" w14:textId="77777777" w:rsidR="00AF4C97" w:rsidRPr="00A15467" w:rsidRDefault="00AF4C97" w:rsidP="00AF4C97">
            <w:pPr>
              <w:spacing w:after="0" w:line="240" w:lineRule="auto"/>
              <w:rPr>
                <w:rFonts w:ascii="Calibri" w:eastAsia="Times New Roman" w:hAnsi="Calibri" w:cs="Calibri"/>
                <w:color w:val="000000"/>
              </w:rPr>
            </w:pPr>
          </w:p>
        </w:tc>
      </w:tr>
      <w:tr w:rsidR="00D4042D" w:rsidRPr="00A15467" w14:paraId="24F37238" w14:textId="77777777" w:rsidTr="00260D35">
        <w:trPr>
          <w:trHeight w:val="1003"/>
        </w:trPr>
        <w:tc>
          <w:tcPr>
            <w:tcW w:w="5338" w:type="dxa"/>
            <w:shd w:val="clear" w:color="auto" w:fill="auto"/>
          </w:tcPr>
          <w:p w14:paraId="71CD35DA" w14:textId="15E5179B" w:rsidR="00D4042D" w:rsidRPr="00A15467" w:rsidRDefault="00D4042D" w:rsidP="00AF4C97">
            <w:pPr>
              <w:spacing w:after="0" w:line="240" w:lineRule="auto"/>
              <w:rPr>
                <w:b/>
                <w:bCs/>
              </w:rPr>
            </w:pPr>
            <w:r w:rsidRPr="00A15467">
              <w:rPr>
                <w:b/>
                <w:bCs/>
              </w:rPr>
              <w:t xml:space="preserve">Comments: </w:t>
            </w:r>
          </w:p>
        </w:tc>
        <w:tc>
          <w:tcPr>
            <w:tcW w:w="5272" w:type="dxa"/>
          </w:tcPr>
          <w:p w14:paraId="6897DC83" w14:textId="77777777" w:rsidR="00D4042D" w:rsidRPr="00A15467" w:rsidRDefault="00D4042D" w:rsidP="00AF4C97">
            <w:pPr>
              <w:spacing w:after="0" w:line="240" w:lineRule="auto"/>
              <w:rPr>
                <w:rFonts w:ascii="Calibri" w:eastAsia="Times New Roman" w:hAnsi="Calibri" w:cs="Calibri"/>
                <w:color w:val="000000"/>
              </w:rPr>
            </w:pPr>
          </w:p>
        </w:tc>
      </w:tr>
      <w:tr w:rsidR="00E719BE" w:rsidRPr="00A15467" w14:paraId="3C0CE936" w14:textId="77777777" w:rsidTr="00260D35">
        <w:trPr>
          <w:trHeight w:val="605"/>
        </w:trPr>
        <w:tc>
          <w:tcPr>
            <w:tcW w:w="10610" w:type="dxa"/>
            <w:gridSpan w:val="2"/>
            <w:shd w:val="clear" w:color="auto" w:fill="D9D9D9" w:themeFill="background1" w:themeFillShade="D9"/>
            <w:vAlign w:val="center"/>
          </w:tcPr>
          <w:p w14:paraId="24A07DF5" w14:textId="7AC8422D" w:rsidR="00E719BE" w:rsidRPr="00A15467" w:rsidRDefault="00E719BE" w:rsidP="00D80D76">
            <w:pPr>
              <w:spacing w:after="0" w:line="240" w:lineRule="auto"/>
              <w:rPr>
                <w:rFonts w:ascii="Calibri" w:eastAsia="Times New Roman" w:hAnsi="Calibri" w:cs="Calibri"/>
                <w:color w:val="000000"/>
              </w:rPr>
            </w:pPr>
            <w:r w:rsidRPr="00A15467">
              <w:rPr>
                <w:rFonts w:ascii="Calibri" w:eastAsia="Times New Roman" w:hAnsi="Calibri" w:cs="Calibri"/>
                <w:b/>
                <w:bCs/>
                <w:color w:val="000000"/>
              </w:rPr>
              <w:lastRenderedPageBreak/>
              <w:t xml:space="preserve">First Grade </w:t>
            </w:r>
          </w:p>
        </w:tc>
      </w:tr>
      <w:tr w:rsidR="00D939B5" w:rsidRPr="00A15467" w14:paraId="56794FCE" w14:textId="77777777" w:rsidTr="00E719BE">
        <w:trPr>
          <w:trHeight w:val="1152"/>
        </w:trPr>
        <w:tc>
          <w:tcPr>
            <w:tcW w:w="5338" w:type="dxa"/>
            <w:shd w:val="clear" w:color="auto" w:fill="F2F2F2" w:themeFill="background1" w:themeFillShade="F2"/>
          </w:tcPr>
          <w:p w14:paraId="565B81DA" w14:textId="1EA178CD" w:rsidR="00D939B5" w:rsidRPr="00A15467" w:rsidRDefault="00D939B5" w:rsidP="00D939B5">
            <w:pPr>
              <w:spacing w:after="0" w:line="240" w:lineRule="auto"/>
              <w:rPr>
                <w:rFonts w:ascii="Calibri" w:eastAsia="Times New Roman" w:hAnsi="Calibri" w:cs="Calibri"/>
                <w:color w:val="000000"/>
              </w:rPr>
            </w:pPr>
            <w:r w:rsidRPr="00A15467">
              <w:t>Research indicates first-grade screening measures are most successful when they include assessment of the following areas (Compton et al., 2010; Jenkins &amp; Johnson, 2008):</w:t>
            </w:r>
          </w:p>
        </w:tc>
        <w:tc>
          <w:tcPr>
            <w:tcW w:w="5272" w:type="dxa"/>
            <w:shd w:val="clear" w:color="auto" w:fill="F2F2F2" w:themeFill="background1" w:themeFillShade="F2"/>
          </w:tcPr>
          <w:p w14:paraId="0F915BBE" w14:textId="33A40FCA" w:rsidR="00D939B5" w:rsidRPr="00A15467" w:rsidRDefault="00D939B5" w:rsidP="00D939B5">
            <w:pPr>
              <w:spacing w:after="0" w:line="240" w:lineRule="auto"/>
              <w:rPr>
                <w:rFonts w:ascii="Calibri" w:eastAsia="Times New Roman" w:hAnsi="Calibri" w:cs="Calibri"/>
                <w:color w:val="000000"/>
              </w:rPr>
            </w:pPr>
            <w:r w:rsidRPr="00A15467">
              <w:rPr>
                <w:b/>
                <w:bCs/>
              </w:rPr>
              <w:t>Evidence:</w:t>
            </w:r>
          </w:p>
        </w:tc>
      </w:tr>
      <w:tr w:rsidR="00797F81" w:rsidRPr="00A15467" w14:paraId="1758B979" w14:textId="77777777" w:rsidTr="00797F81">
        <w:trPr>
          <w:trHeight w:val="720"/>
        </w:trPr>
        <w:tc>
          <w:tcPr>
            <w:tcW w:w="5338" w:type="dxa"/>
            <w:shd w:val="clear" w:color="auto" w:fill="auto"/>
            <w:vAlign w:val="center"/>
          </w:tcPr>
          <w:p w14:paraId="2B13477A" w14:textId="45BDA9D5" w:rsidR="00797F81" w:rsidRPr="00A15467" w:rsidRDefault="00797F81" w:rsidP="00797F81">
            <w:pPr>
              <w:spacing w:after="0" w:line="240" w:lineRule="auto"/>
              <w:rPr>
                <w:rFonts w:ascii="Calibri" w:eastAsia="Times New Roman" w:hAnsi="Calibri" w:cs="Calibri"/>
                <w:color w:val="000000"/>
              </w:rPr>
            </w:pPr>
            <w:r w:rsidRPr="00A15467">
              <w:t>• l</w:t>
            </w:r>
            <w:r w:rsidRPr="00A15467">
              <w:rPr>
                <w:rFonts w:eastAsia="Times New Roman" w:cstheme="minorHAnsi"/>
                <w:color w:val="000000"/>
              </w:rPr>
              <w:t>etter name and letter sound knowledge</w:t>
            </w:r>
          </w:p>
        </w:tc>
        <w:tc>
          <w:tcPr>
            <w:tcW w:w="5272" w:type="dxa"/>
          </w:tcPr>
          <w:p w14:paraId="1DA9D4E3" w14:textId="77777777" w:rsidR="00797F81" w:rsidRPr="00A15467" w:rsidRDefault="00797F81" w:rsidP="00797F81">
            <w:pPr>
              <w:spacing w:after="0" w:line="240" w:lineRule="auto"/>
              <w:rPr>
                <w:rFonts w:ascii="Calibri" w:eastAsia="Times New Roman" w:hAnsi="Calibri" w:cs="Calibri"/>
                <w:color w:val="000000"/>
              </w:rPr>
            </w:pPr>
          </w:p>
        </w:tc>
      </w:tr>
      <w:tr w:rsidR="00797F81" w:rsidRPr="00A15467" w14:paraId="6489D89D" w14:textId="77777777" w:rsidTr="00797F81">
        <w:trPr>
          <w:trHeight w:val="720"/>
        </w:trPr>
        <w:tc>
          <w:tcPr>
            <w:tcW w:w="5338" w:type="dxa"/>
            <w:shd w:val="clear" w:color="auto" w:fill="auto"/>
            <w:vAlign w:val="center"/>
          </w:tcPr>
          <w:p w14:paraId="41D0027E" w14:textId="18291C49" w:rsidR="00797F81" w:rsidRPr="00A15467" w:rsidRDefault="00797F81" w:rsidP="00797F81">
            <w:pPr>
              <w:spacing w:after="0" w:line="240" w:lineRule="auto"/>
              <w:rPr>
                <w:rFonts w:ascii="Calibri" w:eastAsia="Times New Roman" w:hAnsi="Calibri" w:cs="Calibri"/>
                <w:color w:val="000000"/>
              </w:rPr>
            </w:pPr>
            <w:r w:rsidRPr="00A15467">
              <w:t>• phoneme awareness, specifically phoneme segmentation, blending, and manipulation tasks;</w:t>
            </w:r>
          </w:p>
        </w:tc>
        <w:tc>
          <w:tcPr>
            <w:tcW w:w="5272" w:type="dxa"/>
          </w:tcPr>
          <w:p w14:paraId="63FC63B4" w14:textId="77777777" w:rsidR="00797F81" w:rsidRPr="00A15467" w:rsidRDefault="00797F81" w:rsidP="00797F81">
            <w:pPr>
              <w:spacing w:after="0" w:line="240" w:lineRule="auto"/>
              <w:rPr>
                <w:rFonts w:ascii="Calibri" w:eastAsia="Times New Roman" w:hAnsi="Calibri" w:cs="Calibri"/>
                <w:color w:val="000000"/>
              </w:rPr>
            </w:pPr>
          </w:p>
        </w:tc>
      </w:tr>
      <w:tr w:rsidR="00797F81" w:rsidRPr="00A15467" w14:paraId="755BBDA0" w14:textId="77777777" w:rsidTr="00797F81">
        <w:trPr>
          <w:trHeight w:val="720"/>
        </w:trPr>
        <w:tc>
          <w:tcPr>
            <w:tcW w:w="5338" w:type="dxa"/>
            <w:shd w:val="clear" w:color="auto" w:fill="auto"/>
            <w:vAlign w:val="center"/>
          </w:tcPr>
          <w:p w14:paraId="468E031C" w14:textId="7C2ED011" w:rsidR="00797F81" w:rsidRPr="00A15467" w:rsidRDefault="00797F81" w:rsidP="00797F81">
            <w:pPr>
              <w:spacing w:after="0" w:line="240" w:lineRule="auto"/>
              <w:rPr>
                <w:rFonts w:ascii="Calibri" w:eastAsia="Times New Roman" w:hAnsi="Calibri" w:cs="Calibri"/>
                <w:color w:val="000000"/>
              </w:rPr>
            </w:pPr>
            <w:r w:rsidRPr="00A15467">
              <w:t>• letter naming fluency; letter-sound association;</w:t>
            </w:r>
          </w:p>
        </w:tc>
        <w:tc>
          <w:tcPr>
            <w:tcW w:w="5272" w:type="dxa"/>
          </w:tcPr>
          <w:p w14:paraId="511A3478" w14:textId="77777777" w:rsidR="00797F81" w:rsidRPr="00A15467" w:rsidRDefault="00797F81" w:rsidP="00797F81">
            <w:pPr>
              <w:spacing w:after="0" w:line="240" w:lineRule="auto"/>
              <w:rPr>
                <w:rFonts w:ascii="Calibri" w:eastAsia="Times New Roman" w:hAnsi="Calibri" w:cs="Calibri"/>
                <w:color w:val="000000"/>
              </w:rPr>
            </w:pPr>
          </w:p>
        </w:tc>
      </w:tr>
      <w:tr w:rsidR="00797F81" w:rsidRPr="00A15467" w14:paraId="0D0ADDDE" w14:textId="77777777" w:rsidTr="00797F81">
        <w:trPr>
          <w:trHeight w:val="720"/>
        </w:trPr>
        <w:tc>
          <w:tcPr>
            <w:tcW w:w="5338" w:type="dxa"/>
            <w:shd w:val="clear" w:color="auto" w:fill="auto"/>
            <w:vAlign w:val="center"/>
          </w:tcPr>
          <w:p w14:paraId="5B86A1C1" w14:textId="2AF11B2E" w:rsidR="00797F81" w:rsidRPr="00A15467" w:rsidRDefault="00797F81" w:rsidP="00797F81">
            <w:pPr>
              <w:spacing w:after="0" w:line="240" w:lineRule="auto"/>
              <w:rPr>
                <w:rFonts w:ascii="Calibri" w:eastAsia="Times New Roman" w:hAnsi="Calibri" w:cs="Calibri"/>
                <w:color w:val="000000"/>
              </w:rPr>
            </w:pPr>
            <w:r w:rsidRPr="00A15467">
              <w:t>• phonological memory, including nonword repetition;</w:t>
            </w:r>
          </w:p>
        </w:tc>
        <w:tc>
          <w:tcPr>
            <w:tcW w:w="5272" w:type="dxa"/>
          </w:tcPr>
          <w:p w14:paraId="56F8420D" w14:textId="77777777" w:rsidR="00797F81" w:rsidRPr="00A15467" w:rsidRDefault="00797F81" w:rsidP="00797F81">
            <w:pPr>
              <w:spacing w:after="0" w:line="240" w:lineRule="auto"/>
              <w:rPr>
                <w:rFonts w:ascii="Calibri" w:eastAsia="Times New Roman" w:hAnsi="Calibri" w:cs="Calibri"/>
                <w:color w:val="000000"/>
              </w:rPr>
            </w:pPr>
          </w:p>
        </w:tc>
      </w:tr>
      <w:tr w:rsidR="00797F81" w:rsidRPr="00A15467" w14:paraId="1084261C" w14:textId="77777777" w:rsidTr="00797F81">
        <w:trPr>
          <w:trHeight w:val="720"/>
        </w:trPr>
        <w:tc>
          <w:tcPr>
            <w:tcW w:w="5338" w:type="dxa"/>
            <w:shd w:val="clear" w:color="auto" w:fill="auto"/>
            <w:vAlign w:val="center"/>
          </w:tcPr>
          <w:p w14:paraId="4369FE18" w14:textId="7EAC890D" w:rsidR="00797F81" w:rsidRPr="00A15467" w:rsidRDefault="00797F81" w:rsidP="00797F81">
            <w:pPr>
              <w:spacing w:after="0" w:line="240" w:lineRule="auto"/>
              <w:rPr>
                <w:rFonts w:ascii="Calibri" w:eastAsia="Times New Roman" w:hAnsi="Calibri" w:cs="Calibri"/>
                <w:color w:val="000000"/>
              </w:rPr>
            </w:pPr>
            <w:r w:rsidRPr="00A15467">
              <w:t>• oral vocabulary; and</w:t>
            </w:r>
          </w:p>
        </w:tc>
        <w:tc>
          <w:tcPr>
            <w:tcW w:w="5272" w:type="dxa"/>
          </w:tcPr>
          <w:p w14:paraId="5445B02A" w14:textId="77777777" w:rsidR="00797F81" w:rsidRPr="00A15467" w:rsidRDefault="00797F81" w:rsidP="00797F81">
            <w:pPr>
              <w:spacing w:after="0" w:line="240" w:lineRule="auto"/>
              <w:rPr>
                <w:rFonts w:ascii="Calibri" w:eastAsia="Times New Roman" w:hAnsi="Calibri" w:cs="Calibri"/>
                <w:color w:val="000000"/>
              </w:rPr>
            </w:pPr>
          </w:p>
        </w:tc>
      </w:tr>
      <w:tr w:rsidR="00797F81" w:rsidRPr="00A15467" w14:paraId="55834B1E" w14:textId="77777777" w:rsidTr="00797F81">
        <w:trPr>
          <w:trHeight w:val="720"/>
        </w:trPr>
        <w:tc>
          <w:tcPr>
            <w:tcW w:w="5338" w:type="dxa"/>
            <w:shd w:val="clear" w:color="auto" w:fill="auto"/>
            <w:vAlign w:val="center"/>
          </w:tcPr>
          <w:p w14:paraId="38B6B466" w14:textId="3C12B3A8" w:rsidR="00797F81" w:rsidRPr="00A15467" w:rsidRDefault="00797F81" w:rsidP="00797F81">
            <w:pPr>
              <w:spacing w:after="0" w:line="240" w:lineRule="auto"/>
              <w:rPr>
                <w:rFonts w:ascii="Calibri" w:eastAsia="Times New Roman" w:hAnsi="Calibri" w:cs="Calibri"/>
                <w:color w:val="000000"/>
              </w:rPr>
            </w:pPr>
            <w:r w:rsidRPr="00A15467">
              <w:t>• word recognition fluency (i.e., accuracy and rate).</w:t>
            </w:r>
          </w:p>
        </w:tc>
        <w:tc>
          <w:tcPr>
            <w:tcW w:w="5272" w:type="dxa"/>
          </w:tcPr>
          <w:p w14:paraId="543377AF" w14:textId="77777777" w:rsidR="00797F81" w:rsidRPr="00A15467" w:rsidRDefault="00797F81" w:rsidP="00797F81">
            <w:pPr>
              <w:spacing w:after="0" w:line="240" w:lineRule="auto"/>
              <w:rPr>
                <w:rFonts w:ascii="Calibri" w:eastAsia="Times New Roman" w:hAnsi="Calibri" w:cs="Calibri"/>
                <w:color w:val="000000"/>
              </w:rPr>
            </w:pPr>
          </w:p>
        </w:tc>
      </w:tr>
      <w:tr w:rsidR="00797F81" w:rsidRPr="00A15467" w14:paraId="2B36997C" w14:textId="77777777" w:rsidTr="00797F81">
        <w:trPr>
          <w:trHeight w:val="720"/>
        </w:trPr>
        <w:tc>
          <w:tcPr>
            <w:tcW w:w="5338" w:type="dxa"/>
            <w:shd w:val="clear" w:color="auto" w:fill="F2F2F2" w:themeFill="background1" w:themeFillShade="F2"/>
            <w:vAlign w:val="center"/>
          </w:tcPr>
          <w:p w14:paraId="39F9E541" w14:textId="3482F84B" w:rsidR="00797F81" w:rsidRPr="00A15467" w:rsidRDefault="00797F81" w:rsidP="00797F81">
            <w:pPr>
              <w:spacing w:after="0" w:line="240" w:lineRule="auto"/>
              <w:rPr>
                <w:rFonts w:ascii="Calibri" w:eastAsia="Times New Roman" w:hAnsi="Calibri" w:cs="Calibri"/>
                <w:color w:val="000000"/>
              </w:rPr>
            </w:pPr>
            <w:r w:rsidRPr="00A15467">
              <w:t>The Center on Response to Intervention’s screening briefs suggest that:</w:t>
            </w:r>
          </w:p>
        </w:tc>
        <w:tc>
          <w:tcPr>
            <w:tcW w:w="5272" w:type="dxa"/>
            <w:shd w:val="clear" w:color="auto" w:fill="F2F2F2" w:themeFill="background1" w:themeFillShade="F2"/>
          </w:tcPr>
          <w:p w14:paraId="42DCC9CD" w14:textId="77777777" w:rsidR="00797F81" w:rsidRPr="00A15467" w:rsidRDefault="00797F81" w:rsidP="00797F81">
            <w:pPr>
              <w:spacing w:after="0" w:line="240" w:lineRule="auto"/>
              <w:rPr>
                <w:rFonts w:ascii="Calibri" w:eastAsia="Times New Roman" w:hAnsi="Calibri" w:cs="Calibri"/>
                <w:color w:val="000000"/>
              </w:rPr>
            </w:pPr>
          </w:p>
        </w:tc>
      </w:tr>
      <w:tr w:rsidR="00797F81" w:rsidRPr="00A15467" w14:paraId="2B09C60B" w14:textId="77777777" w:rsidTr="00797F81">
        <w:trPr>
          <w:trHeight w:val="720"/>
        </w:trPr>
        <w:tc>
          <w:tcPr>
            <w:tcW w:w="5338" w:type="dxa"/>
            <w:shd w:val="clear" w:color="auto" w:fill="auto"/>
            <w:vAlign w:val="center"/>
          </w:tcPr>
          <w:p w14:paraId="68AB05FB" w14:textId="1F7C1AEF" w:rsidR="00797F81" w:rsidRPr="00A15467" w:rsidRDefault="00797F81" w:rsidP="00797F81">
            <w:pPr>
              <w:spacing w:after="0" w:line="240" w:lineRule="auto"/>
              <w:rPr>
                <w:rFonts w:ascii="Calibri" w:eastAsia="Times New Roman" w:hAnsi="Calibri" w:cs="Calibri"/>
                <w:color w:val="000000"/>
              </w:rPr>
            </w:pPr>
            <w:r w:rsidRPr="00A15467">
              <w:t>• oral reading fluency should be added by the mid-first grade; and</w:t>
            </w:r>
          </w:p>
        </w:tc>
        <w:tc>
          <w:tcPr>
            <w:tcW w:w="5272" w:type="dxa"/>
          </w:tcPr>
          <w:p w14:paraId="04116985" w14:textId="77777777" w:rsidR="00797F81" w:rsidRPr="00A15467" w:rsidRDefault="00797F81" w:rsidP="00797F81">
            <w:pPr>
              <w:spacing w:after="0" w:line="240" w:lineRule="auto"/>
              <w:rPr>
                <w:rFonts w:ascii="Calibri" w:eastAsia="Times New Roman" w:hAnsi="Calibri" w:cs="Calibri"/>
                <w:color w:val="000000"/>
              </w:rPr>
            </w:pPr>
          </w:p>
        </w:tc>
      </w:tr>
      <w:tr w:rsidR="00797F81" w:rsidRPr="00A15467" w14:paraId="0D02938A" w14:textId="77777777" w:rsidTr="00797F81">
        <w:trPr>
          <w:trHeight w:val="1152"/>
        </w:trPr>
        <w:tc>
          <w:tcPr>
            <w:tcW w:w="5338" w:type="dxa"/>
            <w:shd w:val="clear" w:color="auto" w:fill="auto"/>
          </w:tcPr>
          <w:p w14:paraId="30FF6CB6" w14:textId="7721F373" w:rsidR="00797F81" w:rsidRPr="00A15467" w:rsidRDefault="00797F81" w:rsidP="00797F81">
            <w:pPr>
              <w:spacing w:after="0" w:line="240" w:lineRule="auto"/>
              <w:rPr>
                <w:rFonts w:ascii="Calibri" w:eastAsia="Times New Roman" w:hAnsi="Calibri" w:cs="Calibri"/>
                <w:color w:val="000000"/>
              </w:rPr>
            </w:pPr>
            <w:r w:rsidRPr="00A15467">
              <w:t xml:space="preserve">• oral expressive and receptive language (including vocabulary, </w:t>
            </w:r>
            <w:proofErr w:type="gramStart"/>
            <w:r w:rsidRPr="00A15467">
              <w:t>syntax</w:t>
            </w:r>
            <w:proofErr w:type="gramEnd"/>
            <w:r w:rsidRPr="00A15467">
              <w:t xml:space="preserve"> and comprehension) should also be considered since oral language development can be predictive of later reading outcomes.</w:t>
            </w:r>
          </w:p>
        </w:tc>
        <w:tc>
          <w:tcPr>
            <w:tcW w:w="5272" w:type="dxa"/>
          </w:tcPr>
          <w:p w14:paraId="51FA5E5A" w14:textId="77777777" w:rsidR="00797F81" w:rsidRPr="00A15467" w:rsidRDefault="00797F81" w:rsidP="00797F81">
            <w:pPr>
              <w:spacing w:after="0" w:line="240" w:lineRule="auto"/>
              <w:rPr>
                <w:rFonts w:ascii="Calibri" w:eastAsia="Times New Roman" w:hAnsi="Calibri" w:cs="Calibri"/>
                <w:color w:val="000000"/>
              </w:rPr>
            </w:pPr>
          </w:p>
        </w:tc>
      </w:tr>
      <w:tr w:rsidR="00E719BE" w:rsidRPr="00A15467" w14:paraId="366CC5F4" w14:textId="77777777" w:rsidTr="00260D35">
        <w:trPr>
          <w:trHeight w:val="1003"/>
        </w:trPr>
        <w:tc>
          <w:tcPr>
            <w:tcW w:w="10610" w:type="dxa"/>
            <w:gridSpan w:val="2"/>
            <w:shd w:val="clear" w:color="auto" w:fill="auto"/>
          </w:tcPr>
          <w:p w14:paraId="7AAF696F" w14:textId="4A1A6746" w:rsidR="00E719BE" w:rsidRPr="00A15467" w:rsidRDefault="00E719BE" w:rsidP="00797F81">
            <w:pPr>
              <w:spacing w:after="0" w:line="240" w:lineRule="auto"/>
              <w:rPr>
                <w:rFonts w:ascii="Calibri" w:eastAsia="Times New Roman" w:hAnsi="Calibri" w:cs="Calibri"/>
                <w:color w:val="000000"/>
              </w:rPr>
            </w:pPr>
            <w:r w:rsidRPr="00A15467">
              <w:rPr>
                <w:b/>
                <w:bCs/>
              </w:rPr>
              <w:t xml:space="preserve">Comments: </w:t>
            </w:r>
          </w:p>
        </w:tc>
      </w:tr>
      <w:tr w:rsidR="00E719BE" w:rsidRPr="00A15467" w14:paraId="601090CD" w14:textId="77777777" w:rsidTr="00260D35">
        <w:trPr>
          <w:trHeight w:val="605"/>
        </w:trPr>
        <w:tc>
          <w:tcPr>
            <w:tcW w:w="10610" w:type="dxa"/>
            <w:gridSpan w:val="2"/>
            <w:shd w:val="clear" w:color="auto" w:fill="D9D9D9" w:themeFill="background1" w:themeFillShade="D9"/>
            <w:vAlign w:val="center"/>
          </w:tcPr>
          <w:p w14:paraId="44829164" w14:textId="0DCFB54A" w:rsidR="00E719BE" w:rsidRPr="00A15467" w:rsidRDefault="00E719BE" w:rsidP="00797F81">
            <w:pPr>
              <w:spacing w:after="0" w:line="240" w:lineRule="auto"/>
              <w:rPr>
                <w:rFonts w:ascii="Calibri" w:eastAsia="Times New Roman" w:hAnsi="Calibri" w:cs="Calibri"/>
                <w:b/>
                <w:bCs/>
                <w:color w:val="000000"/>
              </w:rPr>
            </w:pPr>
            <w:r w:rsidRPr="00A15467">
              <w:rPr>
                <w:rFonts w:ascii="Calibri" w:eastAsia="Times New Roman" w:hAnsi="Calibri" w:cs="Calibri"/>
                <w:b/>
                <w:bCs/>
                <w:color w:val="000000"/>
              </w:rPr>
              <w:t>Second and Third Grades</w:t>
            </w:r>
          </w:p>
        </w:tc>
      </w:tr>
      <w:tr w:rsidR="00E719BE" w:rsidRPr="00A15467" w14:paraId="15AB686C" w14:textId="77777777" w:rsidTr="00E719BE">
        <w:trPr>
          <w:trHeight w:val="1003"/>
        </w:trPr>
        <w:tc>
          <w:tcPr>
            <w:tcW w:w="5338" w:type="dxa"/>
            <w:shd w:val="clear" w:color="auto" w:fill="F2F2F2" w:themeFill="background1" w:themeFillShade="F2"/>
          </w:tcPr>
          <w:p w14:paraId="769002C1" w14:textId="64746B6B" w:rsidR="00E719BE" w:rsidRPr="00A15467" w:rsidRDefault="00E719BE" w:rsidP="00E719BE">
            <w:pPr>
              <w:spacing w:after="0" w:line="240" w:lineRule="auto"/>
              <w:rPr>
                <w:rFonts w:ascii="Calibri" w:eastAsia="Times New Roman" w:hAnsi="Calibri" w:cs="Calibri"/>
                <w:color w:val="000000"/>
              </w:rPr>
            </w:pPr>
            <w:r w:rsidRPr="00A15467">
              <w:t>The Center on Response to Intervention’s screening briefs indicate that in second grade, screening assessment should include:</w:t>
            </w:r>
          </w:p>
        </w:tc>
        <w:tc>
          <w:tcPr>
            <w:tcW w:w="5272" w:type="dxa"/>
            <w:shd w:val="clear" w:color="auto" w:fill="F2F2F2" w:themeFill="background1" w:themeFillShade="F2"/>
          </w:tcPr>
          <w:p w14:paraId="0DC690BD" w14:textId="6149E0A7" w:rsidR="00E719BE" w:rsidRPr="00A15467" w:rsidRDefault="00E719BE" w:rsidP="00E719BE">
            <w:pPr>
              <w:spacing w:after="0" w:line="240" w:lineRule="auto"/>
              <w:rPr>
                <w:rFonts w:ascii="Calibri" w:eastAsia="Times New Roman" w:hAnsi="Calibri" w:cs="Calibri"/>
                <w:color w:val="000000"/>
              </w:rPr>
            </w:pPr>
            <w:r w:rsidRPr="00A15467">
              <w:rPr>
                <w:b/>
                <w:bCs/>
              </w:rPr>
              <w:t>Evidence:</w:t>
            </w:r>
          </w:p>
        </w:tc>
      </w:tr>
      <w:tr w:rsidR="00E719BE" w:rsidRPr="00A15467" w14:paraId="6566B3D5" w14:textId="77777777" w:rsidTr="00E719BE">
        <w:trPr>
          <w:trHeight w:val="720"/>
        </w:trPr>
        <w:tc>
          <w:tcPr>
            <w:tcW w:w="5338" w:type="dxa"/>
            <w:shd w:val="clear" w:color="auto" w:fill="auto"/>
            <w:vAlign w:val="center"/>
          </w:tcPr>
          <w:p w14:paraId="6BD1AED4" w14:textId="6A3C5F60" w:rsidR="00E719BE" w:rsidRPr="00A15467" w:rsidRDefault="00E719BE" w:rsidP="00E719BE">
            <w:pPr>
              <w:spacing w:after="0" w:line="240" w:lineRule="auto"/>
              <w:rPr>
                <w:rFonts w:ascii="Calibri" w:eastAsia="Times New Roman" w:hAnsi="Calibri" w:cs="Calibri"/>
                <w:color w:val="000000"/>
              </w:rPr>
            </w:pPr>
            <w:r w:rsidRPr="00A15467">
              <w:t>• word identification, including real and nonsense words;</w:t>
            </w:r>
          </w:p>
        </w:tc>
        <w:tc>
          <w:tcPr>
            <w:tcW w:w="5272" w:type="dxa"/>
          </w:tcPr>
          <w:p w14:paraId="662CF2AD" w14:textId="77777777" w:rsidR="00E719BE" w:rsidRPr="00A15467" w:rsidRDefault="00E719BE" w:rsidP="00E719BE">
            <w:pPr>
              <w:spacing w:after="0" w:line="240" w:lineRule="auto"/>
              <w:rPr>
                <w:rFonts w:ascii="Calibri" w:eastAsia="Times New Roman" w:hAnsi="Calibri" w:cs="Calibri"/>
                <w:color w:val="000000"/>
              </w:rPr>
            </w:pPr>
          </w:p>
        </w:tc>
      </w:tr>
      <w:tr w:rsidR="00E719BE" w:rsidRPr="00A15467" w14:paraId="2974DA06" w14:textId="77777777" w:rsidTr="00E719BE">
        <w:trPr>
          <w:trHeight w:val="720"/>
        </w:trPr>
        <w:tc>
          <w:tcPr>
            <w:tcW w:w="5338" w:type="dxa"/>
            <w:shd w:val="clear" w:color="auto" w:fill="auto"/>
            <w:vAlign w:val="center"/>
          </w:tcPr>
          <w:p w14:paraId="74DCEC10" w14:textId="2923D79E" w:rsidR="00E719BE" w:rsidRPr="00A15467" w:rsidRDefault="00E719BE" w:rsidP="00E719BE">
            <w:pPr>
              <w:spacing w:after="0" w:line="240" w:lineRule="auto"/>
              <w:rPr>
                <w:rFonts w:ascii="Calibri" w:eastAsia="Times New Roman" w:hAnsi="Calibri" w:cs="Calibri"/>
                <w:color w:val="000000"/>
              </w:rPr>
            </w:pPr>
            <w:r w:rsidRPr="00A15467">
              <w:t>• oral reading fluency;</w:t>
            </w:r>
          </w:p>
        </w:tc>
        <w:tc>
          <w:tcPr>
            <w:tcW w:w="5272" w:type="dxa"/>
          </w:tcPr>
          <w:p w14:paraId="5A592888" w14:textId="77777777" w:rsidR="00E719BE" w:rsidRPr="00A15467" w:rsidRDefault="00E719BE" w:rsidP="00E719BE">
            <w:pPr>
              <w:spacing w:after="0" w:line="240" w:lineRule="auto"/>
              <w:rPr>
                <w:rFonts w:ascii="Calibri" w:eastAsia="Times New Roman" w:hAnsi="Calibri" w:cs="Calibri"/>
                <w:color w:val="000000"/>
              </w:rPr>
            </w:pPr>
          </w:p>
        </w:tc>
      </w:tr>
      <w:tr w:rsidR="00E719BE" w:rsidRPr="00A15467" w14:paraId="0DF3E087" w14:textId="77777777" w:rsidTr="00E719BE">
        <w:trPr>
          <w:trHeight w:val="720"/>
        </w:trPr>
        <w:tc>
          <w:tcPr>
            <w:tcW w:w="5338" w:type="dxa"/>
            <w:shd w:val="clear" w:color="auto" w:fill="auto"/>
            <w:vAlign w:val="center"/>
          </w:tcPr>
          <w:p w14:paraId="36E2DDBD" w14:textId="5F1397E5" w:rsidR="00E719BE" w:rsidRPr="00A15467" w:rsidRDefault="00E719BE" w:rsidP="00E719BE">
            <w:pPr>
              <w:spacing w:after="0" w:line="240" w:lineRule="auto"/>
              <w:rPr>
                <w:rFonts w:ascii="Calibri" w:eastAsia="Times New Roman" w:hAnsi="Calibri" w:cs="Calibri"/>
                <w:color w:val="000000"/>
              </w:rPr>
            </w:pPr>
            <w:r w:rsidRPr="00A15467">
              <w:lastRenderedPageBreak/>
              <w:t>• reading comprehension; and</w:t>
            </w:r>
          </w:p>
        </w:tc>
        <w:tc>
          <w:tcPr>
            <w:tcW w:w="5272" w:type="dxa"/>
          </w:tcPr>
          <w:p w14:paraId="386175E0" w14:textId="77777777" w:rsidR="00E719BE" w:rsidRPr="00A15467" w:rsidRDefault="00E719BE" w:rsidP="00E719BE">
            <w:pPr>
              <w:spacing w:after="0" w:line="240" w:lineRule="auto"/>
              <w:rPr>
                <w:rFonts w:ascii="Calibri" w:eastAsia="Times New Roman" w:hAnsi="Calibri" w:cs="Calibri"/>
                <w:color w:val="000000"/>
              </w:rPr>
            </w:pPr>
          </w:p>
        </w:tc>
      </w:tr>
      <w:tr w:rsidR="00E719BE" w:rsidRPr="00A15467" w14:paraId="0FF3DEAE" w14:textId="77777777" w:rsidTr="00E719BE">
        <w:trPr>
          <w:trHeight w:val="1152"/>
        </w:trPr>
        <w:tc>
          <w:tcPr>
            <w:tcW w:w="5338" w:type="dxa"/>
            <w:shd w:val="clear" w:color="auto" w:fill="auto"/>
          </w:tcPr>
          <w:p w14:paraId="4195E562" w14:textId="0DB721AF" w:rsidR="00E719BE" w:rsidRPr="00A15467" w:rsidRDefault="00E719BE" w:rsidP="00E719BE">
            <w:pPr>
              <w:spacing w:after="0" w:line="240" w:lineRule="auto"/>
              <w:rPr>
                <w:rFonts w:ascii="Calibri" w:eastAsia="Times New Roman" w:hAnsi="Calibri" w:cs="Calibri"/>
                <w:color w:val="000000"/>
              </w:rPr>
            </w:pPr>
            <w:r w:rsidRPr="00A15467">
              <w:t xml:space="preserve">• consideration of oral expressive and receptive language (including vocabulary, </w:t>
            </w:r>
            <w:proofErr w:type="gramStart"/>
            <w:r w:rsidRPr="00A15467">
              <w:t>syntax</w:t>
            </w:r>
            <w:proofErr w:type="gramEnd"/>
            <w:r w:rsidRPr="00A15467">
              <w:t xml:space="preserve"> and comprehension) since oral language development can be predictive of later reading outcomes.</w:t>
            </w:r>
          </w:p>
        </w:tc>
        <w:tc>
          <w:tcPr>
            <w:tcW w:w="5272" w:type="dxa"/>
          </w:tcPr>
          <w:p w14:paraId="2E8DC60E" w14:textId="77777777" w:rsidR="00E719BE" w:rsidRPr="00A15467" w:rsidRDefault="00E719BE" w:rsidP="00E719BE">
            <w:pPr>
              <w:spacing w:after="0" w:line="240" w:lineRule="auto"/>
              <w:rPr>
                <w:rFonts w:ascii="Calibri" w:eastAsia="Times New Roman" w:hAnsi="Calibri" w:cs="Calibri"/>
                <w:color w:val="000000"/>
              </w:rPr>
            </w:pPr>
          </w:p>
        </w:tc>
      </w:tr>
      <w:tr w:rsidR="00E719BE" w:rsidRPr="00A15467" w14:paraId="3E264F35" w14:textId="77777777" w:rsidTr="00260D35">
        <w:trPr>
          <w:trHeight w:val="1003"/>
        </w:trPr>
        <w:tc>
          <w:tcPr>
            <w:tcW w:w="10610" w:type="dxa"/>
            <w:gridSpan w:val="2"/>
            <w:shd w:val="clear" w:color="auto" w:fill="auto"/>
          </w:tcPr>
          <w:p w14:paraId="1747F247" w14:textId="77777777" w:rsidR="00E719BE" w:rsidRPr="00A15467" w:rsidRDefault="00E719BE" w:rsidP="00E719BE">
            <w:pPr>
              <w:spacing w:after="0" w:line="240" w:lineRule="auto"/>
              <w:rPr>
                <w:rFonts w:ascii="Calibri" w:eastAsia="Times New Roman" w:hAnsi="Calibri" w:cs="Calibri"/>
                <w:color w:val="000000"/>
              </w:rPr>
            </w:pPr>
            <w:r w:rsidRPr="00A15467">
              <w:rPr>
                <w:rFonts w:ascii="Calibri" w:eastAsia="Times New Roman" w:hAnsi="Calibri" w:cs="Calibri"/>
                <w:b/>
                <w:bCs/>
                <w:color w:val="000000"/>
              </w:rPr>
              <w:t>Comments:</w:t>
            </w:r>
          </w:p>
        </w:tc>
      </w:tr>
    </w:tbl>
    <w:p w14:paraId="2964787E" w14:textId="173ED230" w:rsidR="00A1373C" w:rsidRPr="00A15467" w:rsidRDefault="00A1373C" w:rsidP="00A1373C">
      <w:r w:rsidRPr="00A15467">
        <w:br w:type="page"/>
      </w:r>
    </w:p>
    <w:p w14:paraId="0E6F31E6" w14:textId="77777777" w:rsidR="00A1373C" w:rsidRPr="00A15467" w:rsidRDefault="00A1373C" w:rsidP="00A1373C">
      <w:pPr>
        <w:pStyle w:val="Heading1"/>
      </w:pPr>
      <w:bookmarkStart w:id="49" w:name="_Toc159313602"/>
      <w:r w:rsidRPr="00A15467">
        <w:lastRenderedPageBreak/>
        <w:t>References</w:t>
      </w:r>
      <w:bookmarkEnd w:id="49"/>
    </w:p>
    <w:p w14:paraId="5AD9F9E7" w14:textId="77777777" w:rsidR="00A1373C" w:rsidRPr="00A15467" w:rsidRDefault="00A1373C" w:rsidP="00A1373C"/>
    <w:p w14:paraId="7754F958" w14:textId="77777777" w:rsidR="00A1373C" w:rsidRPr="00A15467" w:rsidRDefault="00A1373C" w:rsidP="00A1373C">
      <w:pPr>
        <w:pStyle w:val="NormalWeb"/>
        <w:spacing w:before="240" w:beforeAutospacing="0" w:after="240" w:afterAutospacing="0"/>
        <w:ind w:left="720" w:hanging="720"/>
        <w:contextualSpacing/>
        <w:rPr>
          <w:rFonts w:ascii="Calibri" w:hAnsi="Calibri" w:cs="Calibri"/>
          <w:sz w:val="22"/>
          <w:szCs w:val="22"/>
        </w:rPr>
      </w:pPr>
      <w:r w:rsidRPr="00A15467">
        <w:rPr>
          <w:rFonts w:ascii="Calibri" w:hAnsi="Calibri" w:cs="Calibri"/>
          <w:i/>
          <w:sz w:val="22"/>
          <w:szCs w:val="22"/>
        </w:rPr>
        <w:t>2021 Spanish Language Arts Rubrics K-3</w:t>
      </w:r>
      <w:r w:rsidRPr="00A15467">
        <w:rPr>
          <w:rFonts w:ascii="Calibri" w:hAnsi="Calibri" w:cs="Calibri"/>
          <w:sz w:val="22"/>
          <w:szCs w:val="22"/>
        </w:rPr>
        <w:t xml:space="preserve">. New Mexico Public Education Department. (2023, May 18). </w:t>
      </w:r>
      <w:hyperlink r:id="rId36" w:history="1">
        <w:r w:rsidRPr="00A15467">
          <w:rPr>
            <w:rStyle w:val="Hyperlink"/>
            <w:rFonts w:ascii="Calibri" w:hAnsi="Calibri" w:cs="Calibri"/>
            <w:sz w:val="22"/>
            <w:szCs w:val="22"/>
          </w:rPr>
          <w:t>https://webnew.ped.state.nm.us/bureaus/instructional-materials/the-adoption-cycle/</w:t>
        </w:r>
      </w:hyperlink>
      <w:r w:rsidRPr="00A15467">
        <w:rPr>
          <w:rFonts w:ascii="Calibri" w:hAnsi="Calibri" w:cs="Calibri"/>
          <w:sz w:val="22"/>
          <w:szCs w:val="22"/>
        </w:rPr>
        <w:t xml:space="preserve"> </w:t>
      </w:r>
    </w:p>
    <w:p w14:paraId="11EE8A6D" w14:textId="77777777" w:rsidR="00A1373C" w:rsidRPr="00A15467" w:rsidRDefault="00A1373C" w:rsidP="00A1373C">
      <w:pPr>
        <w:spacing w:before="240" w:after="240" w:line="240" w:lineRule="auto"/>
        <w:ind w:left="720" w:hanging="720"/>
        <w:contextualSpacing/>
        <w:rPr>
          <w:rFonts w:ascii="Calibri" w:hAnsi="Calibri" w:cs="Calibri"/>
        </w:rPr>
      </w:pPr>
      <w:r w:rsidRPr="00A15467">
        <w:rPr>
          <w:rFonts w:ascii="Calibri" w:hAnsi="Calibri" w:cs="Calibri"/>
          <w:i/>
          <w:iCs/>
        </w:rPr>
        <w:t>2022 NMPED Criteria and Guidance for Reviewing Core Instructional Materials for Cultural and Linguistic Relevance</w:t>
      </w:r>
      <w:r w:rsidRPr="00A15467">
        <w:rPr>
          <w:rFonts w:ascii="Calibri" w:hAnsi="Calibri" w:cs="Calibri"/>
        </w:rPr>
        <w:t xml:space="preserve">. New Mexico Public Education Department. (2021, June). </w:t>
      </w:r>
      <w:hyperlink r:id="rId37" w:history="1">
        <w:r w:rsidRPr="00A15467">
          <w:rPr>
            <w:rStyle w:val="Hyperlink"/>
            <w:rFonts w:ascii="Calibri" w:hAnsi="Calibri" w:cs="Calibri"/>
          </w:rPr>
          <w:t>https://webnew.ped.state.nm.us/wp-content/uploads/2021/06/CLR-Criteria-and-Guidance-for-Reviewing-Instructional-Materials.pdf</w:t>
        </w:r>
      </w:hyperlink>
    </w:p>
    <w:p w14:paraId="074128FB" w14:textId="77777777" w:rsidR="00A1373C" w:rsidRPr="00A15467" w:rsidRDefault="00A1373C" w:rsidP="00A1373C">
      <w:pPr>
        <w:spacing w:before="240" w:after="240" w:line="240" w:lineRule="auto"/>
        <w:ind w:left="720" w:hanging="720"/>
        <w:contextualSpacing/>
        <w:rPr>
          <w:rFonts w:ascii="Calibri" w:eastAsia="Calibri" w:hAnsi="Calibri" w:cs="Calibri"/>
        </w:rPr>
      </w:pPr>
    </w:p>
    <w:p w14:paraId="69CDCD31" w14:textId="77777777" w:rsidR="00A1373C" w:rsidRPr="00A15467" w:rsidRDefault="00A1373C" w:rsidP="00A1373C">
      <w:pPr>
        <w:spacing w:before="240" w:after="240" w:line="240" w:lineRule="auto"/>
        <w:contextualSpacing/>
        <w:rPr>
          <w:rFonts w:ascii="Calibri" w:eastAsia="Calibri" w:hAnsi="Calibri" w:cs="Calibri"/>
        </w:rPr>
      </w:pPr>
      <w:r w:rsidRPr="00A15467">
        <w:rPr>
          <w:rFonts w:ascii="Calibri" w:eastAsia="Calibri" w:hAnsi="Calibri" w:cs="Calibri"/>
        </w:rPr>
        <w:t xml:space="preserve">Adams, M.J. (1990). </w:t>
      </w:r>
      <w:r w:rsidRPr="00A15467">
        <w:rPr>
          <w:rFonts w:ascii="Calibri" w:eastAsia="Calibri" w:hAnsi="Calibri" w:cs="Calibri"/>
          <w:i/>
        </w:rPr>
        <w:t>Beginning to read: Thinking and learning about prin</w:t>
      </w:r>
      <w:r w:rsidRPr="00A15467">
        <w:rPr>
          <w:rFonts w:ascii="Calibri" w:eastAsia="Calibri" w:hAnsi="Calibri" w:cs="Calibri"/>
        </w:rPr>
        <w:t xml:space="preserve">t. Cambridge, MA: MIT </w:t>
      </w:r>
    </w:p>
    <w:p w14:paraId="1745D0DB" w14:textId="77777777" w:rsidR="00A1373C" w:rsidRPr="00A15467" w:rsidRDefault="00A1373C" w:rsidP="00A1373C">
      <w:pPr>
        <w:spacing w:before="240" w:after="240" w:line="240" w:lineRule="auto"/>
        <w:ind w:firstLine="720"/>
        <w:contextualSpacing/>
        <w:rPr>
          <w:rFonts w:ascii="Calibri" w:eastAsia="Calibri" w:hAnsi="Calibri" w:cs="Calibri"/>
        </w:rPr>
      </w:pPr>
      <w:r w:rsidRPr="00A15467">
        <w:rPr>
          <w:rFonts w:ascii="Calibri" w:eastAsia="Calibri" w:hAnsi="Calibri" w:cs="Calibri"/>
        </w:rPr>
        <w:t xml:space="preserve">Press. </w:t>
      </w:r>
    </w:p>
    <w:p w14:paraId="6C6A254B" w14:textId="77777777" w:rsidR="00A1373C" w:rsidRPr="00A15467" w:rsidRDefault="00A1373C" w:rsidP="00A1373C">
      <w:pPr>
        <w:pStyle w:val="NormalWeb"/>
        <w:spacing w:before="240" w:beforeAutospacing="0" w:after="240" w:afterAutospacing="0"/>
        <w:ind w:left="720" w:hanging="720"/>
        <w:contextualSpacing/>
        <w:rPr>
          <w:rFonts w:ascii="Calibri" w:hAnsi="Calibri" w:cs="Calibri"/>
          <w:sz w:val="22"/>
          <w:szCs w:val="22"/>
          <w:lang w:val="es-US"/>
        </w:rPr>
      </w:pPr>
      <w:r w:rsidRPr="00A15467">
        <w:rPr>
          <w:rFonts w:ascii="Calibri" w:hAnsi="Calibri" w:cs="Calibri"/>
          <w:sz w:val="22"/>
          <w:szCs w:val="22"/>
          <w:lang w:val="es-US"/>
        </w:rPr>
        <w:t xml:space="preserve">Aguilar Villagrán, M., Marchena </w:t>
      </w:r>
      <w:proofErr w:type="gramStart"/>
      <w:r w:rsidRPr="00A15467">
        <w:rPr>
          <w:rFonts w:ascii="Calibri" w:hAnsi="Calibri" w:cs="Calibri"/>
          <w:sz w:val="22"/>
          <w:szCs w:val="22"/>
          <w:lang w:val="es-US"/>
        </w:rPr>
        <w:t>Consejero</w:t>
      </w:r>
      <w:proofErr w:type="gramEnd"/>
      <w:r w:rsidRPr="00A15467">
        <w:rPr>
          <w:rFonts w:ascii="Calibri" w:hAnsi="Calibri" w:cs="Calibri"/>
          <w:sz w:val="22"/>
          <w:szCs w:val="22"/>
          <w:lang w:val="es-US"/>
        </w:rPr>
        <w:t xml:space="preserve">, E., Navarro Guzmán, J. I., Menacho Jiménez, I., &amp; Alcalde Cuevas, C. (2010, June 9). </w:t>
      </w:r>
      <w:r w:rsidRPr="00A15467">
        <w:rPr>
          <w:rFonts w:ascii="Calibri" w:hAnsi="Calibri" w:cs="Calibri"/>
          <w:i/>
          <w:iCs/>
          <w:sz w:val="22"/>
          <w:szCs w:val="22"/>
          <w:lang w:val="es-US"/>
        </w:rPr>
        <w:t>Niveles de dificultad de la conciencia fonológica y aprendizaje lector</w:t>
      </w:r>
      <w:r w:rsidRPr="00A15467">
        <w:rPr>
          <w:rFonts w:ascii="Calibri" w:hAnsi="Calibri" w:cs="Calibri"/>
          <w:sz w:val="22"/>
          <w:szCs w:val="22"/>
          <w:lang w:val="es-US"/>
        </w:rPr>
        <w:t xml:space="preserve">. Revista de editorial 45 logopedia, Foniatría y Audiología. </w:t>
      </w:r>
      <w:hyperlink r:id="rId38" w:history="1">
        <w:r w:rsidRPr="00A15467">
          <w:rPr>
            <w:rStyle w:val="Hyperlink"/>
            <w:rFonts w:ascii="Calibri" w:hAnsi="Calibri" w:cs="Calibri"/>
            <w:sz w:val="22"/>
            <w:szCs w:val="22"/>
            <w:lang w:val="es-US"/>
          </w:rPr>
          <w:t>https://rodin.uca.es/bitstream/handle/10498/16776/logopedia%20foniatria.pdf</w:t>
        </w:r>
      </w:hyperlink>
      <w:r w:rsidRPr="00A15467">
        <w:rPr>
          <w:rFonts w:ascii="Calibri" w:hAnsi="Calibri" w:cs="Calibri"/>
          <w:sz w:val="22"/>
          <w:szCs w:val="22"/>
          <w:lang w:val="es-US"/>
        </w:rPr>
        <w:t xml:space="preserve"> </w:t>
      </w:r>
    </w:p>
    <w:p w14:paraId="3F258FE1" w14:textId="77777777" w:rsidR="00A1373C" w:rsidRPr="00A15467" w:rsidRDefault="00A1373C" w:rsidP="00A1373C">
      <w:pPr>
        <w:pStyle w:val="NormalWeb"/>
        <w:spacing w:before="240" w:beforeAutospacing="0" w:after="240" w:afterAutospacing="0"/>
        <w:ind w:left="720" w:hanging="720"/>
        <w:contextualSpacing/>
        <w:rPr>
          <w:rFonts w:ascii="Calibri" w:hAnsi="Calibri" w:cs="Calibri"/>
          <w:sz w:val="22"/>
          <w:szCs w:val="22"/>
          <w:lang w:val="es-US"/>
        </w:rPr>
      </w:pPr>
    </w:p>
    <w:p w14:paraId="2039AA77" w14:textId="77777777" w:rsidR="00F52610" w:rsidRPr="00A15467" w:rsidRDefault="00F52610" w:rsidP="00F52610">
      <w:pPr>
        <w:ind w:left="720" w:hanging="720"/>
      </w:pPr>
      <w:bookmarkStart w:id="50" w:name="_Hlk143176763"/>
      <w:r w:rsidRPr="00A15467">
        <w:rPr>
          <w:rFonts w:ascii="Calibri" w:eastAsia="Calibri" w:hAnsi="Calibri" w:cs="Calibri"/>
          <w:color w:val="000000" w:themeColor="text1"/>
          <w:lang w:val="es-US"/>
        </w:rPr>
        <w:t xml:space="preserve">Anthony, J. L., Williams, J., Duran, L. K., </w:t>
      </w:r>
      <w:proofErr w:type="spellStart"/>
      <w:r w:rsidRPr="00A15467">
        <w:rPr>
          <w:rFonts w:ascii="Calibri" w:eastAsia="Calibri" w:hAnsi="Calibri" w:cs="Calibri"/>
          <w:color w:val="000000" w:themeColor="text1"/>
          <w:lang w:val="es-US"/>
        </w:rPr>
        <w:t>Gillam</w:t>
      </w:r>
      <w:proofErr w:type="spellEnd"/>
      <w:r w:rsidRPr="00A15467">
        <w:rPr>
          <w:rFonts w:ascii="Calibri" w:eastAsia="Calibri" w:hAnsi="Calibri" w:cs="Calibri"/>
          <w:color w:val="000000" w:themeColor="text1"/>
          <w:lang w:val="es-US"/>
        </w:rPr>
        <w:t xml:space="preserve">, S., </w:t>
      </w:r>
      <w:proofErr w:type="spellStart"/>
      <w:r w:rsidRPr="00A15467">
        <w:rPr>
          <w:rFonts w:ascii="Calibri" w:eastAsia="Calibri" w:hAnsi="Calibri" w:cs="Calibri"/>
          <w:color w:val="000000" w:themeColor="text1"/>
          <w:lang w:val="es-US"/>
        </w:rPr>
        <w:t>Liang</w:t>
      </w:r>
      <w:proofErr w:type="spellEnd"/>
      <w:r w:rsidRPr="00A15467">
        <w:rPr>
          <w:rFonts w:ascii="Calibri" w:eastAsia="Calibri" w:hAnsi="Calibri" w:cs="Calibri"/>
          <w:color w:val="000000" w:themeColor="text1"/>
          <w:lang w:val="es-US"/>
        </w:rPr>
        <w:t xml:space="preserve">, L., </w:t>
      </w:r>
      <w:proofErr w:type="spellStart"/>
      <w:r w:rsidRPr="00A15467">
        <w:rPr>
          <w:rFonts w:ascii="Calibri" w:eastAsia="Calibri" w:hAnsi="Calibri" w:cs="Calibri"/>
          <w:color w:val="000000" w:themeColor="text1"/>
          <w:lang w:val="es-US"/>
        </w:rPr>
        <w:t>Landry</w:t>
      </w:r>
      <w:proofErr w:type="spellEnd"/>
      <w:r w:rsidRPr="00A15467">
        <w:rPr>
          <w:rFonts w:ascii="Calibri" w:eastAsia="Calibri" w:hAnsi="Calibri" w:cs="Calibri"/>
          <w:color w:val="000000" w:themeColor="text1"/>
          <w:lang w:val="es-US"/>
        </w:rPr>
        <w:t xml:space="preserve">, S. (2011). </w:t>
      </w:r>
      <w:proofErr w:type="spellStart"/>
      <w:r w:rsidRPr="00A15467">
        <w:rPr>
          <w:rFonts w:ascii="Calibri" w:eastAsia="Calibri" w:hAnsi="Calibri" w:cs="Calibri"/>
          <w:color w:val="000000" w:themeColor="text1"/>
          <w:lang w:val="es-US"/>
        </w:rPr>
        <w:t>Spanish</w:t>
      </w:r>
      <w:proofErr w:type="spellEnd"/>
      <w:r w:rsidRPr="00A15467">
        <w:rPr>
          <w:rFonts w:ascii="Calibri" w:eastAsia="Calibri" w:hAnsi="Calibri" w:cs="Calibri"/>
          <w:color w:val="000000" w:themeColor="text1"/>
          <w:lang w:val="es-US"/>
        </w:rPr>
        <w:t xml:space="preserve"> </w:t>
      </w:r>
      <w:proofErr w:type="spellStart"/>
      <w:r w:rsidRPr="00A15467">
        <w:rPr>
          <w:rFonts w:ascii="Calibri" w:eastAsia="Calibri" w:hAnsi="Calibri" w:cs="Calibri"/>
          <w:color w:val="000000" w:themeColor="text1"/>
          <w:lang w:val="es-US"/>
        </w:rPr>
        <w:t>phonological</w:t>
      </w:r>
      <w:proofErr w:type="spellEnd"/>
      <w:r w:rsidRPr="00A15467">
        <w:rPr>
          <w:rFonts w:ascii="Calibri" w:eastAsia="Calibri" w:hAnsi="Calibri" w:cs="Calibri"/>
          <w:color w:val="000000" w:themeColor="text1"/>
          <w:lang w:val="es-US"/>
        </w:rPr>
        <w:t xml:space="preserve"> </w:t>
      </w:r>
      <w:proofErr w:type="spellStart"/>
      <w:r w:rsidRPr="00A15467">
        <w:rPr>
          <w:rFonts w:ascii="Calibri" w:eastAsia="Calibri" w:hAnsi="Calibri" w:cs="Calibri"/>
          <w:color w:val="000000" w:themeColor="text1"/>
          <w:lang w:val="es-US"/>
        </w:rPr>
        <w:t>awareness</w:t>
      </w:r>
      <w:proofErr w:type="spellEnd"/>
      <w:r w:rsidRPr="00A15467">
        <w:rPr>
          <w:rFonts w:ascii="Calibri" w:eastAsia="Calibri" w:hAnsi="Calibri" w:cs="Calibri"/>
          <w:color w:val="000000" w:themeColor="text1"/>
          <w:lang w:val="es-US"/>
        </w:rPr>
        <w:t xml:space="preserve">: </w:t>
      </w:r>
      <w:proofErr w:type="spellStart"/>
      <w:r w:rsidRPr="00A15467">
        <w:rPr>
          <w:rFonts w:ascii="Calibri" w:eastAsia="Calibri" w:hAnsi="Calibri" w:cs="Calibri"/>
          <w:color w:val="000000" w:themeColor="text1"/>
          <w:lang w:val="es-US"/>
        </w:rPr>
        <w:t>Dimensionality</w:t>
      </w:r>
      <w:proofErr w:type="spellEnd"/>
      <w:r w:rsidRPr="00A15467">
        <w:rPr>
          <w:rFonts w:ascii="Calibri" w:eastAsia="Calibri" w:hAnsi="Calibri" w:cs="Calibri"/>
          <w:color w:val="000000" w:themeColor="text1"/>
          <w:lang w:val="es-US"/>
        </w:rPr>
        <w:t xml:space="preserve"> and </w:t>
      </w:r>
      <w:proofErr w:type="spellStart"/>
      <w:r w:rsidRPr="00A15467">
        <w:rPr>
          <w:rFonts w:ascii="Calibri" w:eastAsia="Calibri" w:hAnsi="Calibri" w:cs="Calibri"/>
          <w:color w:val="000000" w:themeColor="text1"/>
          <w:lang w:val="es-US"/>
        </w:rPr>
        <w:t>sequence</w:t>
      </w:r>
      <w:proofErr w:type="spellEnd"/>
      <w:r w:rsidRPr="00A15467">
        <w:rPr>
          <w:rFonts w:ascii="Calibri" w:eastAsia="Calibri" w:hAnsi="Calibri" w:cs="Calibri"/>
          <w:color w:val="000000" w:themeColor="text1"/>
          <w:lang w:val="es-US"/>
        </w:rPr>
        <w:t xml:space="preserve"> </w:t>
      </w:r>
      <w:proofErr w:type="spellStart"/>
      <w:r w:rsidRPr="00A15467">
        <w:rPr>
          <w:rFonts w:ascii="Calibri" w:eastAsia="Calibri" w:hAnsi="Calibri" w:cs="Calibri"/>
          <w:color w:val="000000" w:themeColor="text1"/>
          <w:lang w:val="es-US"/>
        </w:rPr>
        <w:t>of</w:t>
      </w:r>
      <w:proofErr w:type="spellEnd"/>
      <w:r w:rsidRPr="00A15467">
        <w:rPr>
          <w:rFonts w:ascii="Calibri" w:eastAsia="Calibri" w:hAnsi="Calibri" w:cs="Calibri"/>
          <w:color w:val="000000" w:themeColor="text1"/>
          <w:lang w:val="es-US"/>
        </w:rPr>
        <w:t xml:space="preserve"> </w:t>
      </w:r>
      <w:proofErr w:type="spellStart"/>
      <w:r w:rsidRPr="00A15467">
        <w:rPr>
          <w:rFonts w:ascii="Calibri" w:eastAsia="Calibri" w:hAnsi="Calibri" w:cs="Calibri"/>
          <w:color w:val="000000" w:themeColor="text1"/>
          <w:lang w:val="es-US"/>
        </w:rPr>
        <w:t>development</w:t>
      </w:r>
      <w:proofErr w:type="spellEnd"/>
      <w:r w:rsidRPr="00A15467">
        <w:rPr>
          <w:rFonts w:ascii="Calibri" w:eastAsia="Calibri" w:hAnsi="Calibri" w:cs="Calibri"/>
          <w:color w:val="000000" w:themeColor="text1"/>
          <w:lang w:val="es-US"/>
        </w:rPr>
        <w:t xml:space="preserve"> </w:t>
      </w:r>
      <w:proofErr w:type="spellStart"/>
      <w:r w:rsidRPr="00A15467">
        <w:rPr>
          <w:rFonts w:ascii="Calibri" w:eastAsia="Calibri" w:hAnsi="Calibri" w:cs="Calibri"/>
          <w:color w:val="000000" w:themeColor="text1"/>
          <w:lang w:val="es-US"/>
        </w:rPr>
        <w:t>during</w:t>
      </w:r>
      <w:proofErr w:type="spellEnd"/>
      <w:r w:rsidRPr="00A15467">
        <w:rPr>
          <w:rFonts w:ascii="Calibri" w:eastAsia="Calibri" w:hAnsi="Calibri" w:cs="Calibri"/>
          <w:color w:val="000000" w:themeColor="text1"/>
          <w:lang w:val="es-US"/>
        </w:rPr>
        <w:t xml:space="preserve"> </w:t>
      </w:r>
      <w:proofErr w:type="spellStart"/>
      <w:r w:rsidRPr="00A15467">
        <w:rPr>
          <w:rFonts w:ascii="Calibri" w:eastAsia="Calibri" w:hAnsi="Calibri" w:cs="Calibri"/>
          <w:color w:val="000000" w:themeColor="text1"/>
          <w:lang w:val="es-US"/>
        </w:rPr>
        <w:t>the</w:t>
      </w:r>
      <w:proofErr w:type="spellEnd"/>
      <w:r w:rsidRPr="00A15467">
        <w:rPr>
          <w:rFonts w:ascii="Calibri" w:eastAsia="Calibri" w:hAnsi="Calibri" w:cs="Calibri"/>
          <w:color w:val="000000" w:themeColor="text1"/>
          <w:lang w:val="es-US"/>
        </w:rPr>
        <w:t xml:space="preserve"> </w:t>
      </w:r>
      <w:proofErr w:type="spellStart"/>
      <w:r w:rsidRPr="00A15467">
        <w:rPr>
          <w:rFonts w:ascii="Calibri" w:eastAsia="Calibri" w:hAnsi="Calibri" w:cs="Calibri"/>
          <w:color w:val="000000" w:themeColor="text1"/>
          <w:lang w:val="es-US"/>
        </w:rPr>
        <w:t>preschool</w:t>
      </w:r>
      <w:proofErr w:type="spellEnd"/>
      <w:r w:rsidRPr="00A15467">
        <w:rPr>
          <w:rFonts w:ascii="Calibri" w:eastAsia="Calibri" w:hAnsi="Calibri" w:cs="Calibri"/>
          <w:color w:val="000000" w:themeColor="text1"/>
          <w:lang w:val="es-US"/>
        </w:rPr>
        <w:t xml:space="preserve"> and kindergarten </w:t>
      </w:r>
      <w:proofErr w:type="spellStart"/>
      <w:r w:rsidRPr="00A15467">
        <w:rPr>
          <w:rFonts w:ascii="Calibri" w:eastAsia="Calibri" w:hAnsi="Calibri" w:cs="Calibri"/>
          <w:color w:val="000000" w:themeColor="text1"/>
          <w:lang w:val="es-US"/>
        </w:rPr>
        <w:t>years</w:t>
      </w:r>
      <w:proofErr w:type="spellEnd"/>
      <w:r w:rsidRPr="00A15467">
        <w:rPr>
          <w:rFonts w:ascii="Calibri" w:eastAsia="Calibri" w:hAnsi="Calibri" w:cs="Calibri"/>
          <w:color w:val="000000" w:themeColor="text1"/>
          <w:lang w:val="es-US"/>
        </w:rPr>
        <w:t xml:space="preserve">. </w:t>
      </w:r>
      <w:proofErr w:type="spellStart"/>
      <w:r w:rsidRPr="00A15467">
        <w:rPr>
          <w:rFonts w:ascii="Calibri" w:eastAsia="Calibri" w:hAnsi="Calibri" w:cs="Calibri"/>
          <w:i/>
          <w:iCs/>
          <w:lang w:val="es-US"/>
        </w:rPr>
        <w:t>Journal</w:t>
      </w:r>
      <w:proofErr w:type="spellEnd"/>
      <w:r w:rsidRPr="00A15467">
        <w:rPr>
          <w:rFonts w:ascii="Calibri" w:eastAsia="Calibri" w:hAnsi="Calibri" w:cs="Calibri"/>
          <w:i/>
          <w:iCs/>
          <w:lang w:val="es-US"/>
        </w:rPr>
        <w:t xml:space="preserve"> </w:t>
      </w:r>
      <w:proofErr w:type="spellStart"/>
      <w:r w:rsidRPr="00A15467">
        <w:rPr>
          <w:rFonts w:ascii="Calibri" w:eastAsia="Calibri" w:hAnsi="Calibri" w:cs="Calibri"/>
          <w:i/>
          <w:iCs/>
          <w:lang w:val="es-US"/>
        </w:rPr>
        <w:t>of</w:t>
      </w:r>
      <w:proofErr w:type="spellEnd"/>
      <w:r w:rsidRPr="00A15467">
        <w:rPr>
          <w:rFonts w:ascii="Calibri" w:eastAsia="Calibri" w:hAnsi="Calibri" w:cs="Calibri"/>
          <w:i/>
          <w:iCs/>
          <w:lang w:val="es-US"/>
        </w:rPr>
        <w:t xml:space="preserve"> </w:t>
      </w:r>
      <w:proofErr w:type="spellStart"/>
      <w:r w:rsidRPr="00A15467">
        <w:rPr>
          <w:rFonts w:ascii="Calibri" w:eastAsia="Calibri" w:hAnsi="Calibri" w:cs="Calibri"/>
          <w:i/>
          <w:iCs/>
          <w:lang w:val="es-US"/>
        </w:rPr>
        <w:t>Educational</w:t>
      </w:r>
      <w:proofErr w:type="spellEnd"/>
      <w:r w:rsidRPr="00A15467">
        <w:rPr>
          <w:rFonts w:ascii="Calibri" w:eastAsia="Calibri" w:hAnsi="Calibri" w:cs="Calibri"/>
          <w:i/>
          <w:iCs/>
          <w:lang w:val="es-US"/>
        </w:rPr>
        <w:t xml:space="preserve"> </w:t>
      </w:r>
      <w:proofErr w:type="spellStart"/>
      <w:r w:rsidRPr="00A15467">
        <w:rPr>
          <w:rFonts w:ascii="Calibri" w:eastAsia="Calibri" w:hAnsi="Calibri" w:cs="Calibri"/>
          <w:i/>
          <w:iCs/>
          <w:lang w:val="es-US"/>
        </w:rPr>
        <w:t>Psychology</w:t>
      </w:r>
      <w:proofErr w:type="spellEnd"/>
      <w:r w:rsidRPr="00A15467">
        <w:rPr>
          <w:rFonts w:ascii="Calibri" w:eastAsia="Calibri" w:hAnsi="Calibri" w:cs="Calibri"/>
          <w:i/>
          <w:iCs/>
          <w:lang w:val="es-US"/>
        </w:rPr>
        <w:t>, 103</w:t>
      </w:r>
      <w:r w:rsidRPr="00A15467">
        <w:rPr>
          <w:rFonts w:ascii="Calibri" w:eastAsia="Calibri" w:hAnsi="Calibri" w:cs="Calibri"/>
          <w:lang w:val="es-US"/>
        </w:rPr>
        <w:t xml:space="preserve">(4), 857–876. </w:t>
      </w:r>
      <w:hyperlink r:id="rId39">
        <w:r w:rsidRPr="00A15467">
          <w:rPr>
            <w:rStyle w:val="Hyperlink"/>
            <w:rFonts w:ascii="Calibri" w:eastAsia="Calibri" w:hAnsi="Calibri" w:cs="Calibri"/>
            <w:color w:val="0563C1"/>
            <w:lang w:val="es-US"/>
          </w:rPr>
          <w:t>https://doi.org/10.1037/a0025024</w:t>
        </w:r>
      </w:hyperlink>
    </w:p>
    <w:p w14:paraId="1F0D784B" w14:textId="77777777" w:rsidR="00A1373C" w:rsidRPr="00A15467" w:rsidRDefault="00A1373C" w:rsidP="00A1373C">
      <w:pPr>
        <w:pStyle w:val="NormalWeb"/>
        <w:spacing w:before="240" w:beforeAutospacing="0" w:after="240" w:afterAutospacing="0"/>
        <w:ind w:left="720" w:hanging="720"/>
        <w:contextualSpacing/>
        <w:rPr>
          <w:rFonts w:ascii="Calibri" w:hAnsi="Calibri" w:cs="Calibri"/>
        </w:rPr>
      </w:pPr>
      <w:r w:rsidRPr="00A15467">
        <w:rPr>
          <w:rFonts w:ascii="Calibri" w:hAnsi="Calibri" w:cs="Calibri"/>
          <w:sz w:val="22"/>
          <w:szCs w:val="22"/>
        </w:rPr>
        <w:t xml:space="preserve">Beeman, K., &amp; </w:t>
      </w:r>
      <w:proofErr w:type="spellStart"/>
      <w:r w:rsidRPr="00A15467">
        <w:rPr>
          <w:rFonts w:ascii="Calibri" w:hAnsi="Calibri" w:cs="Calibri"/>
          <w:sz w:val="22"/>
          <w:szCs w:val="22"/>
        </w:rPr>
        <w:t>Urow</w:t>
      </w:r>
      <w:proofErr w:type="spellEnd"/>
      <w:r w:rsidRPr="00A15467">
        <w:rPr>
          <w:rFonts w:ascii="Calibri" w:hAnsi="Calibri" w:cs="Calibri"/>
          <w:sz w:val="22"/>
          <w:szCs w:val="22"/>
        </w:rPr>
        <w:t xml:space="preserve">, C. (2013). </w:t>
      </w:r>
      <w:r w:rsidRPr="00A15467">
        <w:rPr>
          <w:rFonts w:ascii="Calibri" w:hAnsi="Calibri" w:cs="Calibri"/>
          <w:i/>
          <w:iCs/>
          <w:sz w:val="22"/>
          <w:szCs w:val="22"/>
        </w:rPr>
        <w:t>Teaching for biliteracy: Strengthening bridges between languages</w:t>
      </w:r>
      <w:r w:rsidRPr="00A15467">
        <w:rPr>
          <w:rFonts w:ascii="Calibri" w:hAnsi="Calibri" w:cs="Calibri"/>
          <w:sz w:val="22"/>
          <w:szCs w:val="22"/>
        </w:rPr>
        <w:t xml:space="preserve">. Caslon Publishing. </w:t>
      </w:r>
      <w:bookmarkEnd w:id="50"/>
    </w:p>
    <w:p w14:paraId="62CC88A5" w14:textId="77777777" w:rsidR="00A1373C" w:rsidRPr="00A15467" w:rsidRDefault="00A1373C" w:rsidP="00A1373C">
      <w:pPr>
        <w:spacing w:before="240" w:after="240" w:line="240" w:lineRule="auto"/>
        <w:contextualSpacing/>
        <w:rPr>
          <w:rFonts w:ascii="Calibri" w:eastAsia="Calibri" w:hAnsi="Calibri" w:cs="Calibri"/>
        </w:rPr>
      </w:pPr>
      <w:proofErr w:type="spellStart"/>
      <w:r w:rsidRPr="00A15467">
        <w:rPr>
          <w:rFonts w:ascii="Calibri" w:eastAsia="Calibri" w:hAnsi="Calibri" w:cs="Calibri"/>
        </w:rPr>
        <w:t>Birsh</w:t>
      </w:r>
      <w:proofErr w:type="spellEnd"/>
      <w:r w:rsidRPr="00A15467">
        <w:rPr>
          <w:rFonts w:ascii="Calibri" w:eastAsia="Calibri" w:hAnsi="Calibri" w:cs="Calibri"/>
        </w:rPr>
        <w:t xml:space="preserve">, J. R., &amp; In Carreker, S. (2018). </w:t>
      </w:r>
      <w:r w:rsidRPr="00A15467">
        <w:rPr>
          <w:rFonts w:ascii="Calibri" w:eastAsia="Calibri" w:hAnsi="Calibri" w:cs="Calibri"/>
          <w:i/>
        </w:rPr>
        <w:t>Multisensory teaching of basic language skills</w:t>
      </w:r>
      <w:r w:rsidRPr="00A15467">
        <w:rPr>
          <w:rFonts w:ascii="Calibri" w:eastAsia="Calibri" w:hAnsi="Calibri" w:cs="Calibri"/>
        </w:rPr>
        <w:t xml:space="preserve">. Baltimore, </w:t>
      </w:r>
    </w:p>
    <w:p w14:paraId="5BA31302" w14:textId="77777777" w:rsidR="00A1373C" w:rsidRPr="00A15467" w:rsidRDefault="00A1373C" w:rsidP="00A1373C">
      <w:pPr>
        <w:spacing w:before="240" w:after="240" w:line="240" w:lineRule="auto"/>
        <w:ind w:firstLine="720"/>
        <w:contextualSpacing/>
        <w:rPr>
          <w:rFonts w:ascii="Calibri" w:eastAsia="Calibri" w:hAnsi="Calibri" w:cs="Calibri"/>
        </w:rPr>
      </w:pPr>
      <w:r w:rsidRPr="00A15467">
        <w:rPr>
          <w:rFonts w:ascii="Calibri" w:eastAsia="Calibri" w:hAnsi="Calibri" w:cs="Calibri"/>
        </w:rPr>
        <w:t>MD: Paul H. Brookes Pub. Co.</w:t>
      </w:r>
    </w:p>
    <w:p w14:paraId="1A1D113D" w14:textId="77777777" w:rsidR="00A1373C" w:rsidRPr="00A15467" w:rsidRDefault="00A1373C" w:rsidP="00A1373C">
      <w:pPr>
        <w:spacing w:before="240" w:after="240" w:line="240" w:lineRule="auto"/>
        <w:ind w:firstLine="720"/>
        <w:contextualSpacing/>
        <w:rPr>
          <w:rFonts w:ascii="Calibri" w:eastAsia="Calibri" w:hAnsi="Calibri" w:cs="Calibri"/>
        </w:rPr>
      </w:pPr>
    </w:p>
    <w:p w14:paraId="682B1F02" w14:textId="77777777" w:rsidR="00A1373C" w:rsidRPr="00A15467" w:rsidRDefault="00A1373C" w:rsidP="00A1373C">
      <w:pPr>
        <w:spacing w:before="240" w:after="240" w:line="240" w:lineRule="auto"/>
        <w:contextualSpacing/>
        <w:rPr>
          <w:rFonts w:ascii="Calibri" w:eastAsia="Calibri" w:hAnsi="Calibri" w:cs="Calibri"/>
          <w:i/>
        </w:rPr>
      </w:pPr>
      <w:r w:rsidRPr="00A15467">
        <w:rPr>
          <w:rFonts w:ascii="Calibri" w:eastAsia="Calibri" w:hAnsi="Calibri" w:cs="Calibri"/>
        </w:rPr>
        <w:t xml:space="preserve">Carroll, J. M., Bowyer-Crane, C., Duff, F.J., Hulme, C., &amp; </w:t>
      </w:r>
      <w:proofErr w:type="spellStart"/>
      <w:r w:rsidRPr="00A15467">
        <w:rPr>
          <w:rFonts w:ascii="Calibri" w:eastAsia="Calibri" w:hAnsi="Calibri" w:cs="Calibri"/>
        </w:rPr>
        <w:t>Snowling</w:t>
      </w:r>
      <w:proofErr w:type="spellEnd"/>
      <w:r w:rsidRPr="00A15467">
        <w:rPr>
          <w:rFonts w:ascii="Calibri" w:eastAsia="Calibri" w:hAnsi="Calibri" w:cs="Calibri"/>
        </w:rPr>
        <w:t xml:space="preserve">, M.J. (2011). </w:t>
      </w:r>
      <w:r w:rsidRPr="00A15467">
        <w:rPr>
          <w:rFonts w:ascii="Calibri" w:eastAsia="Calibri" w:hAnsi="Calibri" w:cs="Calibri"/>
          <w:i/>
        </w:rPr>
        <w:t xml:space="preserve">Developing </w:t>
      </w:r>
    </w:p>
    <w:p w14:paraId="5951855D" w14:textId="77777777" w:rsidR="00A1373C" w:rsidRPr="00A15467" w:rsidRDefault="00A1373C" w:rsidP="00A1373C">
      <w:pPr>
        <w:spacing w:before="240" w:after="240" w:line="240" w:lineRule="auto"/>
        <w:ind w:firstLine="720"/>
        <w:contextualSpacing/>
        <w:rPr>
          <w:rFonts w:ascii="Calibri" w:eastAsia="Calibri" w:hAnsi="Calibri" w:cs="Calibri"/>
        </w:rPr>
      </w:pPr>
      <w:r w:rsidRPr="00A15467">
        <w:rPr>
          <w:rFonts w:ascii="Calibri" w:eastAsia="Calibri" w:hAnsi="Calibri" w:cs="Calibri"/>
          <w:i/>
        </w:rPr>
        <w:t>language and literacy: Effective intervention in the early years</w:t>
      </w:r>
      <w:r w:rsidRPr="00A15467">
        <w:rPr>
          <w:rFonts w:ascii="Calibri" w:eastAsia="Calibri" w:hAnsi="Calibri" w:cs="Calibri"/>
        </w:rPr>
        <w:t xml:space="preserve">. West Sussex, England: </w:t>
      </w:r>
    </w:p>
    <w:p w14:paraId="2776215F" w14:textId="77777777" w:rsidR="00A1373C" w:rsidRPr="00A15467" w:rsidRDefault="00A1373C" w:rsidP="00A1373C">
      <w:pPr>
        <w:spacing w:before="240" w:after="240" w:line="240" w:lineRule="auto"/>
        <w:ind w:left="720"/>
        <w:contextualSpacing/>
        <w:rPr>
          <w:rFonts w:ascii="Calibri" w:eastAsia="Calibri" w:hAnsi="Calibri" w:cs="Calibri"/>
        </w:rPr>
      </w:pPr>
      <w:r w:rsidRPr="00A15467">
        <w:rPr>
          <w:rFonts w:ascii="Calibri" w:eastAsia="Calibri" w:hAnsi="Calibri" w:cs="Calibri"/>
        </w:rPr>
        <w:t xml:space="preserve">Wiley-Blackwell. </w:t>
      </w:r>
    </w:p>
    <w:p w14:paraId="79EAF228" w14:textId="77777777" w:rsidR="00A1373C" w:rsidRPr="00A15467" w:rsidRDefault="00A1373C" w:rsidP="00A1373C">
      <w:pPr>
        <w:spacing w:before="240" w:after="240" w:line="240" w:lineRule="auto"/>
        <w:ind w:left="720"/>
        <w:contextualSpacing/>
        <w:rPr>
          <w:rFonts w:ascii="Calibri" w:eastAsia="Calibri" w:hAnsi="Calibri" w:cs="Calibri"/>
        </w:rPr>
      </w:pPr>
    </w:p>
    <w:p w14:paraId="4558CEA9" w14:textId="77777777" w:rsidR="00A1373C" w:rsidRPr="00A15467" w:rsidRDefault="00A1373C" w:rsidP="00A1373C">
      <w:pPr>
        <w:spacing w:before="240" w:after="240" w:line="240" w:lineRule="auto"/>
        <w:contextualSpacing/>
        <w:rPr>
          <w:rFonts w:ascii="Calibri" w:eastAsia="Calibri" w:hAnsi="Calibri" w:cs="Calibri"/>
        </w:rPr>
      </w:pPr>
      <w:r w:rsidRPr="00A15467">
        <w:rPr>
          <w:rFonts w:ascii="Calibri" w:eastAsia="Calibri" w:hAnsi="Calibri" w:cs="Calibri"/>
        </w:rPr>
        <w:t xml:space="preserve">Castles, A., </w:t>
      </w:r>
      <w:proofErr w:type="spellStart"/>
      <w:r w:rsidRPr="00A15467">
        <w:rPr>
          <w:rFonts w:ascii="Calibri" w:eastAsia="Calibri" w:hAnsi="Calibri" w:cs="Calibri"/>
        </w:rPr>
        <w:t>Rastle</w:t>
      </w:r>
      <w:proofErr w:type="spellEnd"/>
      <w:r w:rsidRPr="00A15467">
        <w:rPr>
          <w:rFonts w:ascii="Calibri" w:eastAsia="Calibri" w:hAnsi="Calibri" w:cs="Calibri"/>
        </w:rPr>
        <w:t xml:space="preserve">, K., &amp; Nation, K. (2018). Ending the Reading Wars: Reading Acquisition From </w:t>
      </w:r>
    </w:p>
    <w:p w14:paraId="7AFCF30C" w14:textId="77777777" w:rsidR="00A1373C" w:rsidRPr="00A15467" w:rsidRDefault="00A1373C" w:rsidP="00A1373C">
      <w:pPr>
        <w:spacing w:before="240" w:after="240" w:line="240" w:lineRule="auto"/>
        <w:ind w:firstLine="720"/>
        <w:contextualSpacing/>
        <w:rPr>
          <w:rFonts w:ascii="Calibri" w:eastAsia="Calibri" w:hAnsi="Calibri" w:cs="Calibri"/>
        </w:rPr>
      </w:pPr>
      <w:r w:rsidRPr="00A15467">
        <w:rPr>
          <w:rFonts w:ascii="Calibri" w:eastAsia="Calibri" w:hAnsi="Calibri" w:cs="Calibri"/>
        </w:rPr>
        <w:t xml:space="preserve">Novice to Expert. </w:t>
      </w:r>
      <w:r w:rsidRPr="00A15467">
        <w:rPr>
          <w:rFonts w:ascii="Calibri" w:eastAsia="Calibri" w:hAnsi="Calibri" w:cs="Calibri"/>
          <w:i/>
        </w:rPr>
        <w:t>Psychological Science in the Public Interest</w:t>
      </w:r>
      <w:r w:rsidRPr="00A15467">
        <w:rPr>
          <w:rFonts w:ascii="Calibri" w:eastAsia="Calibri" w:hAnsi="Calibri" w:cs="Calibri"/>
        </w:rPr>
        <w:t xml:space="preserve">, </w:t>
      </w:r>
      <w:r w:rsidRPr="00A15467">
        <w:rPr>
          <w:rFonts w:ascii="Calibri" w:eastAsia="Calibri" w:hAnsi="Calibri" w:cs="Calibri"/>
          <w:i/>
        </w:rPr>
        <w:t>19</w:t>
      </w:r>
      <w:r w:rsidRPr="00A15467">
        <w:rPr>
          <w:rFonts w:ascii="Calibri" w:eastAsia="Calibri" w:hAnsi="Calibri" w:cs="Calibri"/>
        </w:rPr>
        <w:t xml:space="preserve">(1), 5–51. </w:t>
      </w:r>
      <w:proofErr w:type="spellStart"/>
      <w:r w:rsidRPr="00A15467">
        <w:rPr>
          <w:rFonts w:ascii="Calibri" w:eastAsia="Calibri" w:hAnsi="Calibri" w:cs="Calibri"/>
        </w:rPr>
        <w:t>doi</w:t>
      </w:r>
      <w:proofErr w:type="spellEnd"/>
      <w:r w:rsidRPr="00A15467">
        <w:rPr>
          <w:rFonts w:ascii="Calibri" w:eastAsia="Calibri" w:hAnsi="Calibri" w:cs="Calibri"/>
        </w:rPr>
        <w:t xml:space="preserve">: </w:t>
      </w:r>
    </w:p>
    <w:p w14:paraId="55050267" w14:textId="77777777" w:rsidR="00A1373C" w:rsidRPr="00A15467" w:rsidRDefault="00A1373C" w:rsidP="00A1373C">
      <w:pPr>
        <w:spacing w:before="240" w:after="240" w:line="240" w:lineRule="auto"/>
        <w:ind w:firstLine="720"/>
        <w:contextualSpacing/>
        <w:rPr>
          <w:rFonts w:ascii="Calibri" w:eastAsia="Calibri" w:hAnsi="Calibri" w:cs="Calibri"/>
        </w:rPr>
      </w:pPr>
      <w:r w:rsidRPr="00A15467">
        <w:rPr>
          <w:rFonts w:ascii="Calibri" w:eastAsia="Calibri" w:hAnsi="Calibri" w:cs="Calibri"/>
        </w:rPr>
        <w:t>10.1177/1529100618772271</w:t>
      </w:r>
    </w:p>
    <w:p w14:paraId="3C3A0AC0" w14:textId="77777777" w:rsidR="00A1373C" w:rsidRPr="00A15467" w:rsidRDefault="00A1373C" w:rsidP="00A1373C">
      <w:pPr>
        <w:pStyle w:val="NormalWeb"/>
        <w:spacing w:before="240" w:beforeAutospacing="0" w:after="240" w:afterAutospacing="0"/>
        <w:ind w:left="720" w:hanging="720"/>
        <w:contextualSpacing/>
        <w:rPr>
          <w:rFonts w:ascii="Calibri" w:hAnsi="Calibri" w:cs="Calibri"/>
          <w:sz w:val="22"/>
          <w:szCs w:val="22"/>
        </w:rPr>
      </w:pPr>
      <w:r w:rsidRPr="00A15467">
        <w:rPr>
          <w:rFonts w:ascii="Calibri" w:hAnsi="Calibri" w:cs="Calibri"/>
          <w:sz w:val="22"/>
          <w:szCs w:val="22"/>
        </w:rPr>
        <w:t xml:space="preserve">Cavazos, L. (2021, November). </w:t>
      </w:r>
      <w:r w:rsidRPr="00A15467">
        <w:rPr>
          <w:rFonts w:ascii="Calibri" w:hAnsi="Calibri" w:cs="Calibri"/>
          <w:i/>
          <w:iCs/>
          <w:sz w:val="22"/>
          <w:szCs w:val="22"/>
        </w:rPr>
        <w:t>The Science of Reading for emergent bilinguals in New Mexico</w:t>
      </w:r>
      <w:r w:rsidRPr="00A15467">
        <w:rPr>
          <w:rFonts w:ascii="Calibri" w:hAnsi="Calibri" w:cs="Calibri"/>
          <w:sz w:val="22"/>
          <w:szCs w:val="22"/>
        </w:rPr>
        <w:t xml:space="preserve">. New Mexico Public Education Department. </w:t>
      </w:r>
      <w:hyperlink r:id="rId40" w:history="1">
        <w:r w:rsidRPr="00A15467">
          <w:rPr>
            <w:rStyle w:val="Hyperlink"/>
            <w:rFonts w:ascii="Calibri" w:hAnsi="Calibri" w:cs="Calibri"/>
            <w:sz w:val="22"/>
            <w:szCs w:val="22"/>
          </w:rPr>
          <w:t>https://webnew.ped.state.nm.us/wp-content/uploads/2022/01/The-Science-of-Reading-for-Emergent-Bilinguals-in-New-Mexico_Jan-2022-.pdf</w:t>
        </w:r>
      </w:hyperlink>
      <w:r w:rsidRPr="00A15467">
        <w:rPr>
          <w:rFonts w:ascii="Calibri" w:hAnsi="Calibri" w:cs="Calibri"/>
          <w:sz w:val="22"/>
          <w:szCs w:val="22"/>
        </w:rPr>
        <w:t xml:space="preserve"> </w:t>
      </w:r>
    </w:p>
    <w:p w14:paraId="19BB3FB8" w14:textId="77777777" w:rsidR="00A1373C" w:rsidRPr="00A15467" w:rsidRDefault="00A1373C" w:rsidP="00A1373C">
      <w:pPr>
        <w:pStyle w:val="NormalWeb"/>
        <w:spacing w:before="240" w:beforeAutospacing="0" w:after="240" w:afterAutospacing="0"/>
        <w:ind w:left="720" w:hanging="720"/>
        <w:contextualSpacing/>
        <w:rPr>
          <w:rFonts w:ascii="Calibri" w:hAnsi="Calibri" w:cs="Calibri"/>
          <w:sz w:val="22"/>
          <w:szCs w:val="22"/>
        </w:rPr>
      </w:pPr>
    </w:p>
    <w:p w14:paraId="3F8832C3" w14:textId="77777777" w:rsidR="00A1373C" w:rsidRPr="00A15467" w:rsidRDefault="00A1373C" w:rsidP="00A1373C">
      <w:pPr>
        <w:pStyle w:val="NormalWeb"/>
        <w:spacing w:before="240" w:beforeAutospacing="0" w:after="240" w:afterAutospacing="0"/>
        <w:ind w:left="720" w:hanging="720"/>
        <w:contextualSpacing/>
        <w:rPr>
          <w:rFonts w:ascii="Calibri" w:hAnsi="Calibri" w:cs="Calibri"/>
          <w:sz w:val="22"/>
          <w:szCs w:val="22"/>
        </w:rPr>
      </w:pPr>
      <w:r w:rsidRPr="00A15467">
        <w:rPr>
          <w:rFonts w:ascii="Calibri" w:hAnsi="Calibri" w:cs="Calibri"/>
          <w:sz w:val="22"/>
          <w:szCs w:val="22"/>
        </w:rPr>
        <w:t xml:space="preserve">Cavazos, L. (2022, August 1). </w:t>
      </w:r>
      <w:r w:rsidRPr="00A15467">
        <w:rPr>
          <w:rFonts w:ascii="Calibri" w:hAnsi="Calibri" w:cs="Calibri"/>
          <w:i/>
          <w:iCs/>
          <w:sz w:val="22"/>
          <w:szCs w:val="22"/>
        </w:rPr>
        <w:t>New Mexico Public Education Department Biliteracy Guidance</w:t>
      </w:r>
      <w:r w:rsidRPr="00A15467">
        <w:rPr>
          <w:rFonts w:ascii="Calibri" w:hAnsi="Calibri" w:cs="Calibri"/>
          <w:sz w:val="22"/>
          <w:szCs w:val="22"/>
        </w:rPr>
        <w:t xml:space="preserve">. New Mexico Public Education Department. </w:t>
      </w:r>
      <w:hyperlink r:id="rId41" w:history="1">
        <w:r w:rsidRPr="00A15467">
          <w:rPr>
            <w:rStyle w:val="Hyperlink"/>
            <w:rFonts w:ascii="Calibri" w:hAnsi="Calibri" w:cs="Calibri"/>
            <w:sz w:val="22"/>
            <w:szCs w:val="22"/>
          </w:rPr>
          <w:t>https://webnew.ped.state.nm.us/wp-content/uploads/2022/12/NMPED-Biliteracy-Guidance_12.4.22.pdf</w:t>
        </w:r>
      </w:hyperlink>
      <w:r w:rsidRPr="00A15467">
        <w:rPr>
          <w:rFonts w:ascii="Calibri" w:hAnsi="Calibri" w:cs="Calibri"/>
          <w:sz w:val="22"/>
          <w:szCs w:val="22"/>
        </w:rPr>
        <w:t xml:space="preserve"> </w:t>
      </w:r>
    </w:p>
    <w:p w14:paraId="6710302A" w14:textId="77777777" w:rsidR="00A1373C" w:rsidRPr="00A15467" w:rsidRDefault="00A1373C" w:rsidP="00A1373C">
      <w:pPr>
        <w:pStyle w:val="NormalWeb"/>
        <w:spacing w:before="240" w:beforeAutospacing="0" w:after="240" w:afterAutospacing="0"/>
        <w:ind w:left="720" w:hanging="720"/>
        <w:contextualSpacing/>
        <w:rPr>
          <w:rFonts w:ascii="Calibri" w:hAnsi="Calibri" w:cs="Calibri"/>
          <w:sz w:val="22"/>
          <w:szCs w:val="22"/>
        </w:rPr>
      </w:pPr>
    </w:p>
    <w:p w14:paraId="7314A67A" w14:textId="77777777" w:rsidR="00A1373C" w:rsidRPr="00A15467" w:rsidRDefault="00A1373C" w:rsidP="00A1373C">
      <w:pPr>
        <w:pStyle w:val="NormalWeb"/>
        <w:spacing w:before="240" w:beforeAutospacing="0" w:after="240" w:afterAutospacing="0"/>
        <w:ind w:left="720" w:hanging="720"/>
        <w:contextualSpacing/>
        <w:rPr>
          <w:rFonts w:ascii="Calibri" w:eastAsia="Calibri" w:hAnsi="Calibri" w:cs="Calibri"/>
        </w:rPr>
      </w:pPr>
      <w:r w:rsidRPr="00A15467">
        <w:rPr>
          <w:rFonts w:ascii="Calibri" w:hAnsi="Calibri" w:cs="Calibri"/>
          <w:sz w:val="22"/>
          <w:szCs w:val="22"/>
          <w:lang w:val="es-US"/>
        </w:rPr>
        <w:lastRenderedPageBreak/>
        <w:t xml:space="preserve">Cavazos, L. O., &amp; Ortiz, A. A. (2020). </w:t>
      </w:r>
      <w:r w:rsidRPr="00A15467">
        <w:rPr>
          <w:rFonts w:ascii="Calibri" w:hAnsi="Calibri" w:cs="Calibri"/>
          <w:sz w:val="22"/>
          <w:szCs w:val="22"/>
        </w:rPr>
        <w:t xml:space="preserve">Incorporating oral language assessment into MTSS/RTI frameworks: The potential of personal narrative assessment. </w:t>
      </w:r>
      <w:r w:rsidRPr="00A15467">
        <w:rPr>
          <w:rFonts w:ascii="Calibri" w:hAnsi="Calibri" w:cs="Calibri"/>
          <w:i/>
          <w:iCs/>
          <w:sz w:val="22"/>
          <w:szCs w:val="22"/>
        </w:rPr>
        <w:t>Bilingual Research Journal</w:t>
      </w:r>
      <w:r w:rsidRPr="00A15467">
        <w:rPr>
          <w:rFonts w:ascii="Calibri" w:hAnsi="Calibri" w:cs="Calibri"/>
          <w:sz w:val="22"/>
          <w:szCs w:val="22"/>
        </w:rPr>
        <w:t xml:space="preserve">, </w:t>
      </w:r>
      <w:r w:rsidRPr="00A15467">
        <w:rPr>
          <w:rFonts w:ascii="Calibri" w:hAnsi="Calibri" w:cs="Calibri"/>
          <w:i/>
          <w:iCs/>
          <w:sz w:val="22"/>
          <w:szCs w:val="22"/>
        </w:rPr>
        <w:t>43</w:t>
      </w:r>
      <w:r w:rsidRPr="00A15467">
        <w:rPr>
          <w:rFonts w:ascii="Calibri" w:hAnsi="Calibri" w:cs="Calibri"/>
          <w:sz w:val="22"/>
          <w:szCs w:val="22"/>
        </w:rPr>
        <w:t xml:space="preserve">(3), 323–344. </w:t>
      </w:r>
      <w:hyperlink r:id="rId42" w:history="1">
        <w:r w:rsidRPr="00A15467">
          <w:rPr>
            <w:rStyle w:val="Hyperlink"/>
            <w:rFonts w:ascii="Calibri" w:hAnsi="Calibri" w:cs="Calibri"/>
            <w:sz w:val="22"/>
            <w:szCs w:val="22"/>
          </w:rPr>
          <w:t>https://doi.org/10.1080/15235882.2020.1826367</w:t>
        </w:r>
      </w:hyperlink>
    </w:p>
    <w:p w14:paraId="7A4393BF" w14:textId="77777777" w:rsidR="00A1373C" w:rsidRPr="00A15467" w:rsidRDefault="00A1373C" w:rsidP="00A1373C">
      <w:pPr>
        <w:spacing w:before="240" w:after="240" w:line="240" w:lineRule="auto"/>
        <w:contextualSpacing/>
        <w:rPr>
          <w:rFonts w:ascii="Calibri" w:eastAsia="Calibri" w:hAnsi="Calibri" w:cs="Calibri"/>
          <w:i/>
        </w:rPr>
      </w:pPr>
      <w:r w:rsidRPr="00A15467">
        <w:rPr>
          <w:rFonts w:ascii="Calibri" w:eastAsia="Calibri" w:hAnsi="Calibri" w:cs="Calibri"/>
        </w:rPr>
        <w:t xml:space="preserve">Clarke, P. J., Truelove, E., Hulme, C., &amp; </w:t>
      </w:r>
      <w:proofErr w:type="spellStart"/>
      <w:r w:rsidRPr="00A15467">
        <w:rPr>
          <w:rFonts w:ascii="Calibri" w:eastAsia="Calibri" w:hAnsi="Calibri" w:cs="Calibri"/>
        </w:rPr>
        <w:t>Snowling</w:t>
      </w:r>
      <w:proofErr w:type="spellEnd"/>
      <w:r w:rsidRPr="00A15467">
        <w:rPr>
          <w:rFonts w:ascii="Calibri" w:eastAsia="Calibri" w:hAnsi="Calibri" w:cs="Calibri"/>
        </w:rPr>
        <w:t xml:space="preserve">, M.J. (2013). </w:t>
      </w:r>
      <w:r w:rsidRPr="00A15467">
        <w:rPr>
          <w:rFonts w:ascii="Calibri" w:eastAsia="Calibri" w:hAnsi="Calibri" w:cs="Calibri"/>
          <w:i/>
        </w:rPr>
        <w:t xml:space="preserve">Developing reading </w:t>
      </w:r>
    </w:p>
    <w:p w14:paraId="0D88094A" w14:textId="77777777" w:rsidR="00A1373C" w:rsidRPr="00A15467" w:rsidRDefault="00A1373C" w:rsidP="00A1373C">
      <w:pPr>
        <w:spacing w:before="240" w:after="240" w:line="240" w:lineRule="auto"/>
        <w:ind w:firstLine="720"/>
        <w:contextualSpacing/>
        <w:rPr>
          <w:rFonts w:ascii="Calibri" w:eastAsia="Calibri" w:hAnsi="Calibri" w:cs="Calibri"/>
        </w:rPr>
      </w:pPr>
      <w:r w:rsidRPr="00A15467">
        <w:rPr>
          <w:rFonts w:ascii="Calibri" w:eastAsia="Calibri" w:hAnsi="Calibri" w:cs="Calibri"/>
          <w:i/>
        </w:rPr>
        <w:t>comprehension</w:t>
      </w:r>
      <w:r w:rsidRPr="00A15467">
        <w:rPr>
          <w:rFonts w:ascii="Calibri" w:eastAsia="Calibri" w:hAnsi="Calibri" w:cs="Calibri"/>
        </w:rPr>
        <w:t xml:space="preserve">. West Sussex, England: Wiley. </w:t>
      </w:r>
    </w:p>
    <w:p w14:paraId="0C6C789F" w14:textId="77777777" w:rsidR="00B75FA5" w:rsidRPr="00A15467" w:rsidRDefault="00B75FA5" w:rsidP="00B75FA5">
      <w:pPr>
        <w:ind w:left="720" w:hanging="720"/>
      </w:pPr>
      <w:r w:rsidRPr="00A15467">
        <w:rPr>
          <w:rFonts w:ascii="Calibri" w:eastAsia="Calibri" w:hAnsi="Calibri" w:cs="Calibri"/>
          <w:color w:val="000000" w:themeColor="text1"/>
        </w:rPr>
        <w:t>Carrillo, M. S. (1994). Development of phonological awareness and reading acquisition. A study in Spanish language. Reading and Writing. 6. 279-298. 10.1007/BF01027086.</w:t>
      </w:r>
    </w:p>
    <w:p w14:paraId="2635FA2B" w14:textId="4D020783" w:rsidR="00C041E2" w:rsidRPr="00A15467" w:rsidRDefault="00FA4719" w:rsidP="00961D1B">
      <w:pPr>
        <w:spacing w:before="240" w:after="240" w:line="240" w:lineRule="auto"/>
        <w:ind w:left="720" w:hanging="720"/>
        <w:contextualSpacing/>
        <w:rPr>
          <w:rFonts w:ascii="Calibri" w:eastAsia="Calibri" w:hAnsi="Calibri" w:cs="Calibri"/>
        </w:rPr>
      </w:pPr>
      <w:r w:rsidRPr="00A15467">
        <w:rPr>
          <w:rFonts w:ascii="Calibri" w:eastAsia="Calibri" w:hAnsi="Calibri" w:cs="Calibri"/>
        </w:rPr>
        <w:t>Colorado Department of Education</w:t>
      </w:r>
      <w:r w:rsidR="003769AC" w:rsidRPr="00A15467">
        <w:rPr>
          <w:rFonts w:ascii="Calibri" w:eastAsia="Calibri" w:hAnsi="Calibri" w:cs="Calibri"/>
        </w:rPr>
        <w:t xml:space="preserve"> Dyslexia Handbook</w:t>
      </w:r>
      <w:r w:rsidR="00BA27E3" w:rsidRPr="00A15467">
        <w:rPr>
          <w:rFonts w:ascii="Calibri" w:eastAsia="Calibri" w:hAnsi="Calibri" w:cs="Calibri"/>
        </w:rPr>
        <w:t xml:space="preserve"> (</w:t>
      </w:r>
      <w:r w:rsidR="004D07BF" w:rsidRPr="00A15467">
        <w:rPr>
          <w:rFonts w:ascii="Calibri" w:eastAsia="Calibri" w:hAnsi="Calibri" w:cs="Calibri"/>
        </w:rPr>
        <w:t>Feb</w:t>
      </w:r>
      <w:r w:rsidR="00C041E2" w:rsidRPr="00A15467">
        <w:rPr>
          <w:rFonts w:ascii="Calibri" w:eastAsia="Calibri" w:hAnsi="Calibri" w:cs="Calibri"/>
        </w:rPr>
        <w:t>.</w:t>
      </w:r>
      <w:r w:rsidR="004D07BF" w:rsidRPr="00A15467">
        <w:rPr>
          <w:rFonts w:ascii="Calibri" w:eastAsia="Calibri" w:hAnsi="Calibri" w:cs="Calibri"/>
        </w:rPr>
        <w:t xml:space="preserve"> </w:t>
      </w:r>
      <w:r w:rsidR="00BA27E3" w:rsidRPr="00A15467">
        <w:rPr>
          <w:rFonts w:ascii="Calibri" w:eastAsia="Calibri" w:hAnsi="Calibri" w:cs="Calibri"/>
        </w:rPr>
        <w:t>2020)</w:t>
      </w:r>
      <w:r w:rsidR="00AD216A" w:rsidRPr="00A15467">
        <w:rPr>
          <w:rFonts w:ascii="Calibri" w:eastAsia="Calibri" w:hAnsi="Calibri" w:cs="Calibri"/>
        </w:rPr>
        <w:t>.</w:t>
      </w:r>
      <w:r w:rsidR="00C041E2" w:rsidRPr="00A15467">
        <w:rPr>
          <w:rFonts w:ascii="Calibri" w:eastAsia="Calibri" w:hAnsi="Calibri" w:cs="Calibri"/>
        </w:rPr>
        <w:t xml:space="preserve"> </w:t>
      </w:r>
      <w:hyperlink r:id="rId43" w:history="1">
        <w:r w:rsidR="00AD216A" w:rsidRPr="00A15467">
          <w:rPr>
            <w:rStyle w:val="Hyperlink"/>
            <w:rFonts w:ascii="Calibri" w:eastAsia="Calibri" w:hAnsi="Calibri" w:cs="Calibri"/>
          </w:rPr>
          <w:t>https://www.cde.state.co.us/cdesped/codyslexiahandbook</w:t>
        </w:r>
      </w:hyperlink>
      <w:r w:rsidR="00AD216A" w:rsidRPr="00A15467">
        <w:rPr>
          <w:rFonts w:ascii="Calibri" w:eastAsia="Calibri" w:hAnsi="Calibri" w:cs="Calibri"/>
        </w:rPr>
        <w:t xml:space="preserve"> </w:t>
      </w:r>
    </w:p>
    <w:p w14:paraId="5C4F382E" w14:textId="77777777" w:rsidR="00C041E2" w:rsidRPr="00A15467" w:rsidRDefault="00C041E2" w:rsidP="00A1373C">
      <w:pPr>
        <w:spacing w:before="240" w:after="240" w:line="240" w:lineRule="auto"/>
        <w:contextualSpacing/>
        <w:rPr>
          <w:rFonts w:ascii="Calibri" w:eastAsia="Calibri" w:hAnsi="Calibri" w:cs="Calibri"/>
        </w:rPr>
      </w:pPr>
    </w:p>
    <w:p w14:paraId="36D91BF3" w14:textId="7464DBC0" w:rsidR="00A1373C" w:rsidRPr="00A15467" w:rsidRDefault="00A1373C" w:rsidP="00A1373C">
      <w:pPr>
        <w:spacing w:before="240" w:after="240" w:line="240" w:lineRule="auto"/>
        <w:contextualSpacing/>
        <w:rPr>
          <w:rFonts w:ascii="Calibri" w:eastAsia="Calibri" w:hAnsi="Calibri" w:cs="Calibri"/>
        </w:rPr>
      </w:pPr>
      <w:r w:rsidRPr="00A15467">
        <w:rPr>
          <w:rFonts w:ascii="Calibri" w:eastAsia="Calibri" w:hAnsi="Calibri" w:cs="Calibri"/>
        </w:rPr>
        <w:t xml:space="preserve">Colorado Reading to Ensure Academic Development Act, Colo. Rev. Stat. §§ 22-7-1201-1214, </w:t>
      </w:r>
    </w:p>
    <w:p w14:paraId="4211F85E" w14:textId="77777777" w:rsidR="00A1373C" w:rsidRPr="00A15467" w:rsidRDefault="00A1373C" w:rsidP="00A1373C">
      <w:pPr>
        <w:spacing w:before="240" w:after="240" w:line="240" w:lineRule="auto"/>
        <w:ind w:firstLine="720"/>
        <w:contextualSpacing/>
        <w:rPr>
          <w:rFonts w:ascii="Calibri" w:eastAsia="Calibri" w:hAnsi="Calibri" w:cs="Calibri"/>
        </w:rPr>
      </w:pPr>
      <w:r w:rsidRPr="00A15467">
        <w:rPr>
          <w:rFonts w:ascii="Calibri" w:eastAsia="Calibri" w:hAnsi="Calibri" w:cs="Calibri"/>
        </w:rPr>
        <w:t>(2022)</w:t>
      </w:r>
    </w:p>
    <w:p w14:paraId="467205BD" w14:textId="77777777" w:rsidR="00A1373C" w:rsidRPr="00A15467" w:rsidRDefault="00A1373C" w:rsidP="00A1373C">
      <w:pPr>
        <w:spacing w:before="240" w:after="240" w:line="240" w:lineRule="auto"/>
        <w:ind w:firstLine="720"/>
        <w:contextualSpacing/>
        <w:rPr>
          <w:rFonts w:ascii="Calibri" w:eastAsia="Calibri" w:hAnsi="Calibri" w:cs="Calibri"/>
        </w:rPr>
      </w:pPr>
    </w:p>
    <w:p w14:paraId="1F530A77" w14:textId="77777777" w:rsidR="00A1373C" w:rsidRPr="00A15467" w:rsidRDefault="00A1373C" w:rsidP="00A1373C">
      <w:pPr>
        <w:spacing w:before="240" w:after="240" w:line="240" w:lineRule="auto"/>
        <w:ind w:left="720" w:hanging="720"/>
        <w:contextualSpacing/>
        <w:rPr>
          <w:rFonts w:ascii="Calibri" w:hAnsi="Calibri" w:cs="Calibri"/>
        </w:rPr>
      </w:pPr>
      <w:r w:rsidRPr="00A15467">
        <w:rPr>
          <w:rFonts w:ascii="Calibri" w:hAnsi="Calibri" w:cs="Calibri"/>
          <w:i/>
          <w:iCs/>
        </w:rPr>
        <w:t xml:space="preserve">Common Core State Standards </w:t>
      </w:r>
      <w:proofErr w:type="spellStart"/>
      <w:r w:rsidRPr="00A15467">
        <w:rPr>
          <w:rFonts w:ascii="Calibri" w:hAnsi="Calibri" w:cs="Calibri"/>
          <w:i/>
          <w:iCs/>
        </w:rPr>
        <w:t>en</w:t>
      </w:r>
      <w:proofErr w:type="spellEnd"/>
      <w:r w:rsidRPr="00A15467">
        <w:rPr>
          <w:rFonts w:ascii="Calibri" w:hAnsi="Calibri" w:cs="Calibri"/>
          <w:i/>
          <w:iCs/>
        </w:rPr>
        <w:t xml:space="preserve"> Español</w:t>
      </w:r>
      <w:r w:rsidRPr="00A15467">
        <w:rPr>
          <w:rFonts w:ascii="Calibri" w:hAnsi="Calibri" w:cs="Calibri"/>
        </w:rPr>
        <w:t xml:space="preserve">. San Diego County Office of Education. (2012). </w:t>
      </w:r>
      <w:hyperlink r:id="rId44" w:history="1">
        <w:r w:rsidRPr="00A15467">
          <w:rPr>
            <w:rStyle w:val="Hyperlink"/>
            <w:rFonts w:ascii="Calibri" w:hAnsi="Calibri" w:cs="Calibri"/>
          </w:rPr>
          <w:t>https://commoncore-espanol.sdcoe.net/</w:t>
        </w:r>
      </w:hyperlink>
    </w:p>
    <w:p w14:paraId="4FC532CC" w14:textId="77777777" w:rsidR="00A1373C" w:rsidRPr="00A15467" w:rsidRDefault="00A1373C" w:rsidP="00A1373C">
      <w:pPr>
        <w:spacing w:before="240" w:after="240" w:line="240" w:lineRule="auto"/>
        <w:ind w:left="720" w:hanging="720"/>
        <w:contextualSpacing/>
        <w:rPr>
          <w:rFonts w:ascii="Calibri" w:eastAsia="Calibri" w:hAnsi="Calibri" w:cs="Calibri"/>
        </w:rPr>
      </w:pPr>
    </w:p>
    <w:p w14:paraId="5B3AA575" w14:textId="77777777" w:rsidR="00A1373C" w:rsidRPr="00A15467" w:rsidRDefault="00A1373C" w:rsidP="00A1373C">
      <w:pPr>
        <w:spacing w:before="240" w:after="240" w:line="240" w:lineRule="auto"/>
        <w:contextualSpacing/>
        <w:rPr>
          <w:rFonts w:ascii="Calibri" w:eastAsia="Calibri" w:hAnsi="Calibri" w:cs="Calibri"/>
        </w:rPr>
      </w:pPr>
      <w:r w:rsidRPr="00A15467">
        <w:rPr>
          <w:rFonts w:ascii="Calibri" w:eastAsia="Calibri" w:hAnsi="Calibri" w:cs="Calibri"/>
        </w:rPr>
        <w:t xml:space="preserve">Dehaene, S. (2009). </w:t>
      </w:r>
      <w:r w:rsidRPr="00A15467">
        <w:rPr>
          <w:rFonts w:ascii="Calibri" w:eastAsia="Calibri" w:hAnsi="Calibri" w:cs="Calibri"/>
          <w:i/>
        </w:rPr>
        <w:t>Reading in the brain</w:t>
      </w:r>
      <w:r w:rsidRPr="00A15467">
        <w:rPr>
          <w:rFonts w:ascii="Calibri" w:eastAsia="Calibri" w:hAnsi="Calibri" w:cs="Calibri"/>
        </w:rPr>
        <w:t xml:space="preserve">. New York, NY: Penguin Viking. </w:t>
      </w:r>
    </w:p>
    <w:p w14:paraId="73EA622D" w14:textId="77777777" w:rsidR="00A1373C" w:rsidRPr="00A15467" w:rsidRDefault="00A1373C" w:rsidP="00A1373C">
      <w:pPr>
        <w:spacing w:before="240" w:after="240" w:line="240" w:lineRule="auto"/>
        <w:contextualSpacing/>
        <w:rPr>
          <w:rFonts w:ascii="Calibri" w:eastAsia="Calibri" w:hAnsi="Calibri" w:cs="Calibri"/>
        </w:rPr>
      </w:pPr>
    </w:p>
    <w:p w14:paraId="01C54F0A" w14:textId="77777777" w:rsidR="00A1373C" w:rsidRPr="00A15467" w:rsidRDefault="00A1373C" w:rsidP="00A1373C">
      <w:pPr>
        <w:spacing w:before="240" w:after="240" w:line="240" w:lineRule="auto"/>
        <w:contextualSpacing/>
        <w:rPr>
          <w:rFonts w:ascii="Calibri" w:eastAsia="Calibri" w:hAnsi="Calibri" w:cs="Calibri"/>
        </w:rPr>
      </w:pPr>
      <w:r w:rsidRPr="00A15467">
        <w:rPr>
          <w:rFonts w:ascii="Calibri" w:eastAsia="Calibri" w:hAnsi="Calibri" w:cs="Calibri"/>
        </w:rPr>
        <w:t xml:space="preserve">Florida Center for Reading Research. (n.d.). Essentials for Reading Success: Layers of Instruction. </w:t>
      </w:r>
    </w:p>
    <w:p w14:paraId="0975DB53" w14:textId="77777777" w:rsidR="00A1373C" w:rsidRPr="00A15467" w:rsidRDefault="00A1373C" w:rsidP="00A1373C">
      <w:pPr>
        <w:spacing w:before="240" w:after="240" w:line="240" w:lineRule="auto"/>
        <w:ind w:firstLine="720"/>
        <w:contextualSpacing/>
        <w:rPr>
          <w:rFonts w:ascii="Calibri" w:eastAsia="Calibri" w:hAnsi="Calibri" w:cs="Calibri"/>
          <w:u w:val="single"/>
        </w:rPr>
      </w:pPr>
      <w:r w:rsidRPr="00A15467">
        <w:rPr>
          <w:rFonts w:ascii="Calibri" w:eastAsia="Calibri" w:hAnsi="Calibri" w:cs="Calibri"/>
        </w:rPr>
        <w:t xml:space="preserve">Retrieved from </w:t>
      </w:r>
      <w:hyperlink r:id="rId45">
        <w:r w:rsidRPr="00A15467">
          <w:rPr>
            <w:rFonts w:ascii="Calibri" w:eastAsia="Calibri" w:hAnsi="Calibri" w:cs="Calibri"/>
            <w:u w:val="single"/>
          </w:rPr>
          <w:t>http://www.fcrr.org/assessment/ET/essentials/loi/layers.html</w:t>
        </w:r>
      </w:hyperlink>
      <w:r w:rsidRPr="00A15467">
        <w:rPr>
          <w:rFonts w:ascii="Calibri" w:eastAsia="Calibri" w:hAnsi="Calibri" w:cs="Calibri"/>
          <w:u w:val="single"/>
        </w:rPr>
        <w:t xml:space="preserve"> </w:t>
      </w:r>
    </w:p>
    <w:p w14:paraId="096BA479" w14:textId="77777777" w:rsidR="00A1373C" w:rsidRPr="00A15467" w:rsidRDefault="00A1373C" w:rsidP="00A1373C">
      <w:pPr>
        <w:spacing w:before="240" w:after="240" w:line="240" w:lineRule="auto"/>
        <w:ind w:firstLine="720"/>
        <w:contextualSpacing/>
        <w:rPr>
          <w:rFonts w:ascii="Calibri" w:eastAsia="Calibri" w:hAnsi="Calibri" w:cs="Calibri"/>
        </w:rPr>
      </w:pPr>
    </w:p>
    <w:p w14:paraId="01916B9A" w14:textId="77777777" w:rsidR="00A1373C" w:rsidRPr="00A15467" w:rsidRDefault="00A1373C" w:rsidP="00A1373C">
      <w:pPr>
        <w:spacing w:before="240" w:after="240" w:line="240" w:lineRule="auto"/>
        <w:contextualSpacing/>
        <w:rPr>
          <w:rFonts w:ascii="Calibri" w:eastAsia="Calibri" w:hAnsi="Calibri" w:cs="Calibri"/>
        </w:rPr>
      </w:pPr>
      <w:proofErr w:type="spellStart"/>
      <w:r w:rsidRPr="00A15467">
        <w:rPr>
          <w:rFonts w:ascii="Calibri" w:eastAsia="Calibri" w:hAnsi="Calibri" w:cs="Calibri"/>
        </w:rPr>
        <w:t>Foorman</w:t>
      </w:r>
      <w:proofErr w:type="spellEnd"/>
      <w:r w:rsidRPr="00A15467">
        <w:rPr>
          <w:rFonts w:ascii="Calibri" w:eastAsia="Calibri" w:hAnsi="Calibri" w:cs="Calibri"/>
        </w:rPr>
        <w:t xml:space="preserve">, B. R., Smith, K. G., &amp; Kosanovich, M. L. (2017). Rubric for evaluating reading/ </w:t>
      </w:r>
      <w:proofErr w:type="gramStart"/>
      <w:r w:rsidRPr="00A15467">
        <w:rPr>
          <w:rFonts w:ascii="Calibri" w:eastAsia="Calibri" w:hAnsi="Calibri" w:cs="Calibri"/>
        </w:rPr>
        <w:t>language</w:t>
      </w:r>
      <w:proofErr w:type="gramEnd"/>
      <w:r w:rsidRPr="00A15467">
        <w:rPr>
          <w:rFonts w:ascii="Calibri" w:eastAsia="Calibri" w:hAnsi="Calibri" w:cs="Calibri"/>
        </w:rPr>
        <w:t xml:space="preserve"> </w:t>
      </w:r>
    </w:p>
    <w:p w14:paraId="42D99943" w14:textId="77777777" w:rsidR="00A1373C" w:rsidRPr="00A15467" w:rsidRDefault="00A1373C" w:rsidP="00A1373C">
      <w:pPr>
        <w:spacing w:before="240" w:after="240" w:line="240" w:lineRule="auto"/>
        <w:ind w:firstLine="720"/>
        <w:contextualSpacing/>
        <w:rPr>
          <w:rFonts w:ascii="Calibri" w:eastAsia="Calibri" w:hAnsi="Calibri" w:cs="Calibri"/>
        </w:rPr>
      </w:pPr>
      <w:r w:rsidRPr="00A15467">
        <w:rPr>
          <w:rFonts w:ascii="Calibri" w:eastAsia="Calibri" w:hAnsi="Calibri" w:cs="Calibri"/>
        </w:rPr>
        <w:t xml:space="preserve">arts instructional materials for kindergarten to grade 5 (REL 2017–219). Washington, DC: </w:t>
      </w:r>
    </w:p>
    <w:p w14:paraId="30D9799F" w14:textId="77777777" w:rsidR="00A1373C" w:rsidRPr="00A15467" w:rsidRDefault="00A1373C" w:rsidP="00A1373C">
      <w:pPr>
        <w:spacing w:before="240" w:after="240" w:line="240" w:lineRule="auto"/>
        <w:ind w:left="720"/>
        <w:contextualSpacing/>
        <w:rPr>
          <w:rFonts w:ascii="Calibri" w:eastAsia="Calibri" w:hAnsi="Calibri" w:cs="Calibri"/>
        </w:rPr>
      </w:pPr>
      <w:r w:rsidRPr="00A15467">
        <w:rPr>
          <w:rFonts w:ascii="Calibri" w:eastAsia="Calibri" w:hAnsi="Calibri" w:cs="Calibri"/>
        </w:rPr>
        <w:t xml:space="preserve">U.S. Department of Education, Institute of Education Sciences, National Center for </w:t>
      </w:r>
    </w:p>
    <w:p w14:paraId="221B9A23" w14:textId="77777777" w:rsidR="00A1373C" w:rsidRPr="00A15467" w:rsidRDefault="00A1373C" w:rsidP="00A1373C">
      <w:pPr>
        <w:spacing w:before="240" w:after="240" w:line="240" w:lineRule="auto"/>
        <w:ind w:left="720"/>
        <w:contextualSpacing/>
        <w:rPr>
          <w:rFonts w:ascii="Calibri" w:eastAsia="Calibri" w:hAnsi="Calibri" w:cs="Calibri"/>
        </w:rPr>
      </w:pPr>
      <w:r w:rsidRPr="00A15467">
        <w:rPr>
          <w:rFonts w:ascii="Calibri" w:eastAsia="Calibri" w:hAnsi="Calibri" w:cs="Calibri"/>
        </w:rPr>
        <w:t xml:space="preserve">Education Evaluation and Regional Assistance, Regional Educational Laboratory </w:t>
      </w:r>
    </w:p>
    <w:p w14:paraId="17F4EE3C" w14:textId="77777777" w:rsidR="00A1373C" w:rsidRPr="00A15467" w:rsidRDefault="00A1373C" w:rsidP="00A1373C">
      <w:pPr>
        <w:spacing w:before="240" w:after="240" w:line="240" w:lineRule="auto"/>
        <w:ind w:left="720"/>
        <w:contextualSpacing/>
        <w:rPr>
          <w:rFonts w:ascii="Calibri" w:eastAsia="Calibri" w:hAnsi="Calibri" w:cs="Calibri"/>
        </w:rPr>
      </w:pPr>
      <w:r w:rsidRPr="00A15467">
        <w:rPr>
          <w:rFonts w:ascii="Calibri" w:eastAsia="Calibri" w:hAnsi="Calibri" w:cs="Calibri"/>
        </w:rPr>
        <w:t xml:space="preserve">Southeast. Retrieved from </w:t>
      </w:r>
      <w:hyperlink r:id="rId46">
        <w:r w:rsidRPr="00A15467">
          <w:rPr>
            <w:rFonts w:ascii="Calibri" w:eastAsia="Calibri" w:hAnsi="Calibri" w:cs="Calibri"/>
            <w:u w:val="single"/>
          </w:rPr>
          <w:t>https://files.eric.ed.gov/fulltext/ED571866.pdf</w:t>
        </w:r>
      </w:hyperlink>
      <w:r w:rsidRPr="00A15467">
        <w:rPr>
          <w:rFonts w:ascii="Calibri" w:eastAsia="Calibri" w:hAnsi="Calibri" w:cs="Calibri"/>
        </w:rPr>
        <w:t>.</w:t>
      </w:r>
    </w:p>
    <w:p w14:paraId="2A642C25" w14:textId="77777777" w:rsidR="00A1373C" w:rsidRPr="00A15467" w:rsidRDefault="00A1373C" w:rsidP="00A1373C">
      <w:pPr>
        <w:spacing w:before="240" w:after="240" w:line="240" w:lineRule="auto"/>
        <w:ind w:left="720"/>
        <w:contextualSpacing/>
        <w:rPr>
          <w:rFonts w:ascii="Calibri" w:eastAsia="Calibri" w:hAnsi="Calibri" w:cs="Calibri"/>
        </w:rPr>
      </w:pPr>
    </w:p>
    <w:p w14:paraId="5FFE51B2" w14:textId="77777777" w:rsidR="00A1373C" w:rsidRPr="00A15467" w:rsidRDefault="00A1373C" w:rsidP="00A1373C">
      <w:pPr>
        <w:spacing w:before="240" w:after="240" w:line="240" w:lineRule="auto"/>
        <w:contextualSpacing/>
        <w:rPr>
          <w:rFonts w:ascii="Calibri" w:eastAsia="Calibri" w:hAnsi="Calibri" w:cs="Calibri"/>
        </w:rPr>
      </w:pPr>
      <w:r w:rsidRPr="00A15467">
        <w:rPr>
          <w:rFonts w:ascii="Calibri" w:eastAsia="Calibri" w:hAnsi="Calibri" w:cs="Calibri"/>
        </w:rPr>
        <w:t xml:space="preserve">Foundational Skills to Support Reading for Understanding in Kindergarten Through 3rd Grade, </w:t>
      </w:r>
    </w:p>
    <w:p w14:paraId="3A90F3BB" w14:textId="77777777" w:rsidR="00A1373C" w:rsidRPr="00A15467" w:rsidRDefault="00A1373C" w:rsidP="00A1373C">
      <w:pPr>
        <w:spacing w:before="240" w:after="240" w:line="240" w:lineRule="auto"/>
        <w:ind w:firstLine="720"/>
        <w:contextualSpacing/>
        <w:rPr>
          <w:rFonts w:ascii="Calibri" w:eastAsia="Calibri" w:hAnsi="Calibri" w:cs="Calibri"/>
        </w:rPr>
      </w:pPr>
      <w:r w:rsidRPr="00A15467">
        <w:rPr>
          <w:rFonts w:ascii="Calibri" w:eastAsia="Calibri" w:hAnsi="Calibri" w:cs="Calibri"/>
        </w:rPr>
        <w:t xml:space="preserve">Foundational Skills to Support Reading for Understanding in Kindergarten Through </w:t>
      </w:r>
      <w:proofErr w:type="gramStart"/>
      <w:r w:rsidRPr="00A15467">
        <w:rPr>
          <w:rFonts w:ascii="Calibri" w:eastAsia="Calibri" w:hAnsi="Calibri" w:cs="Calibri"/>
        </w:rPr>
        <w:t>3rd</w:t>
      </w:r>
      <w:proofErr w:type="gramEnd"/>
      <w:r w:rsidRPr="00A15467">
        <w:rPr>
          <w:rFonts w:ascii="Calibri" w:eastAsia="Calibri" w:hAnsi="Calibri" w:cs="Calibri"/>
        </w:rPr>
        <w:t xml:space="preserve"> </w:t>
      </w:r>
    </w:p>
    <w:p w14:paraId="65E30D25" w14:textId="77777777" w:rsidR="00A1373C" w:rsidRPr="00A15467" w:rsidRDefault="00A1373C" w:rsidP="00A1373C">
      <w:pPr>
        <w:spacing w:before="240" w:after="240" w:line="240" w:lineRule="auto"/>
        <w:ind w:firstLine="720"/>
        <w:contextualSpacing/>
        <w:rPr>
          <w:rStyle w:val="Hyperlink"/>
          <w:rFonts w:ascii="Calibri" w:eastAsia="Calibri" w:hAnsi="Calibri" w:cs="Calibri"/>
        </w:rPr>
      </w:pPr>
      <w:r w:rsidRPr="00A15467">
        <w:rPr>
          <w:rFonts w:ascii="Calibri" w:eastAsia="Calibri" w:hAnsi="Calibri" w:cs="Calibri"/>
        </w:rPr>
        <w:t xml:space="preserve">Grade (2016). Retrieved from </w:t>
      </w:r>
      <w:hyperlink r:id="rId47" w:history="1">
        <w:r w:rsidRPr="00A15467">
          <w:rPr>
            <w:rStyle w:val="Hyperlink"/>
            <w:rFonts w:ascii="Calibri" w:eastAsia="Calibri" w:hAnsi="Calibri" w:cs="Calibri"/>
          </w:rPr>
          <w:t>https://ies.ed.gov/ncee/wwc/practiceguide/21</w:t>
        </w:r>
      </w:hyperlink>
    </w:p>
    <w:p w14:paraId="6C486C44" w14:textId="77777777" w:rsidR="00645F97" w:rsidRPr="00A15467" w:rsidRDefault="00645F97" w:rsidP="00A1373C">
      <w:pPr>
        <w:spacing w:before="240" w:after="240" w:line="240" w:lineRule="auto"/>
        <w:ind w:firstLine="720"/>
        <w:contextualSpacing/>
        <w:rPr>
          <w:rFonts w:ascii="Calibri" w:eastAsia="Calibri" w:hAnsi="Calibri" w:cs="Calibri"/>
        </w:rPr>
      </w:pPr>
    </w:p>
    <w:p w14:paraId="35550DB3" w14:textId="77777777" w:rsidR="00645F97" w:rsidRPr="00A15467" w:rsidRDefault="00645F97" w:rsidP="00645F97">
      <w:pPr>
        <w:spacing w:after="240"/>
        <w:ind w:left="720" w:hanging="720"/>
      </w:pPr>
      <w:r w:rsidRPr="00A15467">
        <w:rPr>
          <w:rFonts w:ascii="Calibri" w:eastAsia="Calibri" w:hAnsi="Calibri" w:cs="Calibri"/>
          <w:color w:val="000000" w:themeColor="text1"/>
          <w:lang w:val="es-US"/>
        </w:rPr>
        <w:t xml:space="preserve">Fumagalli, J., </w:t>
      </w:r>
      <w:proofErr w:type="spellStart"/>
      <w:r w:rsidRPr="00A15467">
        <w:rPr>
          <w:rFonts w:ascii="Calibri" w:eastAsia="Calibri" w:hAnsi="Calibri" w:cs="Calibri"/>
          <w:color w:val="000000" w:themeColor="text1"/>
          <w:lang w:val="es-US"/>
        </w:rPr>
        <w:t>Barreyro</w:t>
      </w:r>
      <w:proofErr w:type="spellEnd"/>
      <w:r w:rsidRPr="00A15467">
        <w:rPr>
          <w:rFonts w:ascii="Calibri" w:eastAsia="Calibri" w:hAnsi="Calibri" w:cs="Calibri"/>
          <w:color w:val="000000" w:themeColor="text1"/>
          <w:lang w:val="es-US"/>
        </w:rPr>
        <w:t xml:space="preserve">, J. P. &amp; </w:t>
      </w:r>
      <w:proofErr w:type="spellStart"/>
      <w:r w:rsidRPr="00A15467">
        <w:rPr>
          <w:rFonts w:ascii="Calibri" w:eastAsia="Calibri" w:hAnsi="Calibri" w:cs="Calibri"/>
          <w:color w:val="000000" w:themeColor="text1"/>
          <w:lang w:val="es-US"/>
        </w:rPr>
        <w:t>Jaichenco</w:t>
      </w:r>
      <w:proofErr w:type="spellEnd"/>
      <w:r w:rsidRPr="00A15467">
        <w:rPr>
          <w:rFonts w:ascii="Calibri" w:eastAsia="Calibri" w:hAnsi="Calibri" w:cs="Calibri"/>
          <w:color w:val="000000" w:themeColor="text1"/>
          <w:lang w:val="es-US"/>
        </w:rPr>
        <w:t xml:space="preserve">, V. (2017). Fluidez lectora en niños: cuáles son las habilidades subyacentes. </w:t>
      </w:r>
      <w:proofErr w:type="spellStart"/>
      <w:r w:rsidRPr="00A15467">
        <w:rPr>
          <w:rFonts w:ascii="Calibri" w:eastAsia="Calibri" w:hAnsi="Calibri" w:cs="Calibri"/>
          <w:color w:val="000000" w:themeColor="text1"/>
          <w:lang w:val="es-US"/>
        </w:rPr>
        <w:t>Ocnos</w:t>
      </w:r>
      <w:proofErr w:type="spellEnd"/>
      <w:r w:rsidRPr="00A15467">
        <w:rPr>
          <w:rFonts w:ascii="Calibri" w:eastAsia="Calibri" w:hAnsi="Calibri" w:cs="Calibri"/>
          <w:color w:val="000000" w:themeColor="text1"/>
          <w:lang w:val="es-US"/>
        </w:rPr>
        <w:t>: Revista de estudios sobre lectura. 16. 50. 10.18239/ocnos_2017.16.1.1332.</w:t>
      </w:r>
    </w:p>
    <w:p w14:paraId="4F1B193F" w14:textId="4FF39461" w:rsidR="00823C1C" w:rsidRPr="00A15467" w:rsidRDefault="00823C1C" w:rsidP="00823C1C">
      <w:pPr>
        <w:spacing w:before="240"/>
        <w:ind w:left="720" w:hanging="720"/>
      </w:pPr>
      <w:r w:rsidRPr="00A15467">
        <w:rPr>
          <w:rFonts w:ascii="Calibri" w:eastAsia="Calibri" w:hAnsi="Calibri" w:cs="Calibri"/>
          <w:color w:val="000000" w:themeColor="text1"/>
        </w:rPr>
        <w:t xml:space="preserve">Goikoetxea, E. Levels of phonological awareness in preliterate and literate Spanish-speaking children. </w:t>
      </w:r>
      <w:r w:rsidRPr="00A15467">
        <w:rPr>
          <w:rFonts w:ascii="Calibri" w:eastAsia="Calibri" w:hAnsi="Calibri" w:cs="Calibri"/>
          <w:i/>
          <w:iCs/>
        </w:rPr>
        <w:t>Read Writ</w:t>
      </w:r>
      <w:r w:rsidRPr="00A15467">
        <w:rPr>
          <w:rFonts w:ascii="Calibri" w:eastAsia="Calibri" w:hAnsi="Calibri" w:cs="Calibri"/>
        </w:rPr>
        <w:t xml:space="preserve"> 18, 51–79 (2005). </w:t>
      </w:r>
      <w:hyperlink r:id="rId48">
        <w:r w:rsidRPr="00A15467">
          <w:rPr>
            <w:rStyle w:val="Hyperlink"/>
            <w:rFonts w:ascii="Calibri" w:eastAsia="Calibri" w:hAnsi="Calibri" w:cs="Calibri"/>
            <w:color w:val="0563C1"/>
          </w:rPr>
          <w:t>https://doi.org/10.1007/s11145-004-1955-7</w:t>
        </w:r>
      </w:hyperlink>
    </w:p>
    <w:p w14:paraId="5DA46292" w14:textId="77777777" w:rsidR="00823C1C" w:rsidRPr="00A15467" w:rsidRDefault="00823C1C" w:rsidP="00823C1C">
      <w:pPr>
        <w:pStyle w:val="NormalWeb"/>
        <w:spacing w:line="23" w:lineRule="atLeast"/>
        <w:ind w:left="720" w:hanging="720"/>
        <w:contextualSpacing/>
        <w:rPr>
          <w:rFonts w:ascii="Calibri" w:hAnsi="Calibri" w:cs="Calibri"/>
          <w:sz w:val="22"/>
          <w:szCs w:val="22"/>
        </w:rPr>
      </w:pPr>
      <w:r w:rsidRPr="00A15467">
        <w:rPr>
          <w:rFonts w:ascii="Calibri" w:hAnsi="Calibri" w:cs="Calibri"/>
          <w:sz w:val="22"/>
          <w:szCs w:val="22"/>
        </w:rPr>
        <w:t xml:space="preserve">Goldenberg, C., Tolar, T. D., Reese, L., Francis, D. J., Ray Bazán, A., &amp; Mejía-Arauz, R. (2014). How important is teaching phonemic awareness to children learning to read in Spanish? </w:t>
      </w:r>
      <w:r w:rsidRPr="00A15467">
        <w:rPr>
          <w:rFonts w:ascii="Calibri" w:hAnsi="Calibri" w:cs="Calibri"/>
          <w:i/>
          <w:iCs/>
          <w:sz w:val="22"/>
          <w:szCs w:val="22"/>
        </w:rPr>
        <w:t>American Educational Research Journal</w:t>
      </w:r>
      <w:r w:rsidRPr="00A15467">
        <w:rPr>
          <w:rFonts w:ascii="Calibri" w:hAnsi="Calibri" w:cs="Calibri"/>
          <w:sz w:val="22"/>
          <w:szCs w:val="22"/>
        </w:rPr>
        <w:t xml:space="preserve">, </w:t>
      </w:r>
      <w:r w:rsidRPr="00A15467">
        <w:rPr>
          <w:rFonts w:ascii="Calibri" w:hAnsi="Calibri" w:cs="Calibri"/>
          <w:i/>
          <w:iCs/>
          <w:sz w:val="22"/>
          <w:szCs w:val="22"/>
        </w:rPr>
        <w:t>51</w:t>
      </w:r>
      <w:r w:rsidRPr="00A15467">
        <w:rPr>
          <w:rFonts w:ascii="Calibri" w:hAnsi="Calibri" w:cs="Calibri"/>
          <w:sz w:val="22"/>
          <w:szCs w:val="22"/>
        </w:rPr>
        <w:t xml:space="preserve">(3), 604–633. </w:t>
      </w:r>
      <w:hyperlink r:id="rId49">
        <w:r w:rsidRPr="00A15467">
          <w:rPr>
            <w:rStyle w:val="Hyperlink"/>
            <w:rFonts w:ascii="Calibri" w:hAnsi="Calibri" w:cs="Calibri"/>
            <w:sz w:val="22"/>
            <w:szCs w:val="22"/>
          </w:rPr>
          <w:t>https://doi.org/10.3102/0002831214529082</w:t>
        </w:r>
      </w:hyperlink>
      <w:r w:rsidRPr="00A15467">
        <w:rPr>
          <w:rFonts w:ascii="Calibri" w:hAnsi="Calibri" w:cs="Calibri"/>
          <w:sz w:val="22"/>
          <w:szCs w:val="22"/>
        </w:rPr>
        <w:t xml:space="preserve"> </w:t>
      </w:r>
    </w:p>
    <w:p w14:paraId="4B9253A9" w14:textId="77777777" w:rsidR="00823C1C" w:rsidRPr="00A15467" w:rsidRDefault="00823C1C" w:rsidP="00A1373C">
      <w:pPr>
        <w:pStyle w:val="NormalWeb"/>
        <w:spacing w:before="240" w:beforeAutospacing="0" w:after="240" w:afterAutospacing="0"/>
        <w:ind w:left="720" w:hanging="720"/>
        <w:contextualSpacing/>
        <w:rPr>
          <w:rFonts w:ascii="Calibri" w:hAnsi="Calibri" w:cs="Calibri"/>
          <w:color w:val="000000"/>
          <w:sz w:val="22"/>
          <w:szCs w:val="22"/>
        </w:rPr>
      </w:pPr>
    </w:p>
    <w:p w14:paraId="527C37D5" w14:textId="67B5FC06" w:rsidR="00A1373C" w:rsidRPr="00A15467" w:rsidRDefault="00A1373C" w:rsidP="00A1373C">
      <w:pPr>
        <w:pStyle w:val="NormalWeb"/>
        <w:spacing w:before="240" w:beforeAutospacing="0" w:after="240" w:afterAutospacing="0"/>
        <w:ind w:left="720" w:hanging="720"/>
        <w:contextualSpacing/>
        <w:rPr>
          <w:rFonts w:ascii="Calibri" w:hAnsi="Calibri" w:cs="Calibri"/>
          <w:color w:val="000000"/>
          <w:sz w:val="22"/>
          <w:szCs w:val="22"/>
        </w:rPr>
      </w:pPr>
      <w:r w:rsidRPr="00A15467">
        <w:rPr>
          <w:rFonts w:ascii="Calibri" w:hAnsi="Calibri" w:cs="Calibri"/>
          <w:color w:val="000000"/>
          <w:sz w:val="22"/>
          <w:szCs w:val="22"/>
        </w:rPr>
        <w:t xml:space="preserve">Greene, J. P. (1998). </w:t>
      </w:r>
      <w:r w:rsidRPr="00A15467">
        <w:rPr>
          <w:rFonts w:ascii="Calibri" w:hAnsi="Calibri" w:cs="Calibri"/>
          <w:i/>
          <w:iCs/>
          <w:color w:val="000000"/>
          <w:sz w:val="22"/>
          <w:szCs w:val="22"/>
        </w:rPr>
        <w:t>A meta-analysis of the effectiveness of bilingual education</w:t>
      </w:r>
      <w:r w:rsidRPr="00A15467">
        <w:rPr>
          <w:rFonts w:ascii="Calibri" w:hAnsi="Calibri" w:cs="Calibri"/>
          <w:color w:val="000000"/>
          <w:sz w:val="22"/>
          <w:szCs w:val="22"/>
        </w:rPr>
        <w:t>. Tomas Rivera Policy Institute; University of Texas at Austin, Public Policy Clinic of the Department of Government; Program on Education Policy and Governance at Harvard University.</w:t>
      </w:r>
    </w:p>
    <w:p w14:paraId="0276B5BB" w14:textId="77777777" w:rsidR="00A1373C" w:rsidRPr="00A15467" w:rsidRDefault="00A1373C" w:rsidP="00A1373C">
      <w:pPr>
        <w:pStyle w:val="NormalWeb"/>
        <w:spacing w:before="240" w:beforeAutospacing="0" w:after="240" w:afterAutospacing="0"/>
        <w:ind w:left="720" w:hanging="720"/>
        <w:contextualSpacing/>
        <w:rPr>
          <w:rFonts w:ascii="Calibri" w:hAnsi="Calibri" w:cs="Calibri"/>
          <w:sz w:val="22"/>
          <w:szCs w:val="22"/>
        </w:rPr>
      </w:pPr>
    </w:p>
    <w:p w14:paraId="6916F74F" w14:textId="77777777" w:rsidR="00A1373C" w:rsidRPr="00A15467" w:rsidRDefault="00A1373C" w:rsidP="00A1373C">
      <w:pPr>
        <w:spacing w:before="240" w:after="240" w:line="240" w:lineRule="auto"/>
        <w:contextualSpacing/>
        <w:rPr>
          <w:rFonts w:ascii="Calibri" w:eastAsia="Times New Roman" w:hAnsi="Calibri" w:cs="Calibri"/>
        </w:rPr>
      </w:pPr>
      <w:r w:rsidRPr="00A15467">
        <w:rPr>
          <w:rFonts w:ascii="Calibri" w:eastAsia="Times New Roman" w:hAnsi="Calibri" w:cs="Calibri"/>
        </w:rPr>
        <w:lastRenderedPageBreak/>
        <w:t xml:space="preserve">Hagan, C. E. (2020). </w:t>
      </w:r>
      <w:r w:rsidRPr="00A15467">
        <w:rPr>
          <w:rFonts w:ascii="Calibri" w:eastAsia="Times New Roman" w:hAnsi="Calibri" w:cs="Calibri"/>
          <w:i/>
          <w:iCs/>
        </w:rPr>
        <w:t>Literacy foundations for English Learners: A comprehensive guide to evidence-based instruction</w:t>
      </w:r>
      <w:r w:rsidRPr="00A15467">
        <w:rPr>
          <w:rFonts w:ascii="Calibri" w:eastAsia="Times New Roman" w:hAnsi="Calibri" w:cs="Calibri"/>
        </w:rPr>
        <w:t xml:space="preserve">. Paul H. Brookes Publishing Co. </w:t>
      </w:r>
    </w:p>
    <w:p w14:paraId="311A750E" w14:textId="77777777" w:rsidR="00A1373C" w:rsidRPr="00A15467" w:rsidRDefault="00A1373C" w:rsidP="00A1373C">
      <w:pPr>
        <w:spacing w:before="240" w:after="240" w:line="240" w:lineRule="auto"/>
        <w:contextualSpacing/>
        <w:rPr>
          <w:rFonts w:ascii="Calibri" w:eastAsia="Times New Roman" w:hAnsi="Calibri" w:cs="Calibri"/>
        </w:rPr>
      </w:pPr>
    </w:p>
    <w:p w14:paraId="5F096E61" w14:textId="77777777" w:rsidR="00A1373C" w:rsidRPr="00A15467" w:rsidRDefault="00A1373C" w:rsidP="00A1373C">
      <w:pPr>
        <w:spacing w:before="240" w:after="240" w:line="240" w:lineRule="auto"/>
        <w:contextualSpacing/>
        <w:rPr>
          <w:rFonts w:ascii="Calibri" w:eastAsia="Calibri" w:hAnsi="Calibri" w:cs="Calibri"/>
          <w:i/>
        </w:rPr>
      </w:pPr>
      <w:r w:rsidRPr="00A15467">
        <w:rPr>
          <w:rFonts w:ascii="Calibri" w:eastAsia="Calibri" w:hAnsi="Calibri" w:cs="Calibri"/>
        </w:rPr>
        <w:t xml:space="preserve">Hale, S., Dunn, L., Filby, N, Rice, J., &amp; Van Houten, L. (2017). </w:t>
      </w:r>
      <w:r w:rsidRPr="00A15467">
        <w:rPr>
          <w:rFonts w:ascii="Calibri" w:eastAsia="Calibri" w:hAnsi="Calibri" w:cs="Calibri"/>
          <w:i/>
        </w:rPr>
        <w:t xml:space="preserve">Evidence based improvement: A </w:t>
      </w:r>
    </w:p>
    <w:p w14:paraId="07DC6658" w14:textId="77777777" w:rsidR="00A1373C" w:rsidRPr="00A15467" w:rsidRDefault="00A1373C" w:rsidP="00A1373C">
      <w:pPr>
        <w:spacing w:before="240" w:after="240" w:line="240" w:lineRule="auto"/>
        <w:ind w:firstLine="720"/>
        <w:contextualSpacing/>
        <w:rPr>
          <w:rFonts w:ascii="Calibri" w:eastAsia="Calibri" w:hAnsi="Calibri" w:cs="Calibri"/>
          <w:i/>
        </w:rPr>
      </w:pPr>
      <w:r w:rsidRPr="00A15467">
        <w:rPr>
          <w:rFonts w:ascii="Calibri" w:eastAsia="Calibri" w:hAnsi="Calibri" w:cs="Calibri"/>
          <w:i/>
        </w:rPr>
        <w:t xml:space="preserve">guide for states to strengthen their frameworks and supports aligned to the </w:t>
      </w:r>
      <w:proofErr w:type="gramStart"/>
      <w:r w:rsidRPr="00A15467">
        <w:rPr>
          <w:rFonts w:ascii="Calibri" w:eastAsia="Calibri" w:hAnsi="Calibri" w:cs="Calibri"/>
          <w:i/>
        </w:rPr>
        <w:t>evidence</w:t>
      </w:r>
      <w:proofErr w:type="gramEnd"/>
      <w:r w:rsidRPr="00A15467">
        <w:rPr>
          <w:rFonts w:ascii="Calibri" w:eastAsia="Calibri" w:hAnsi="Calibri" w:cs="Calibri"/>
          <w:i/>
        </w:rPr>
        <w:t xml:space="preserve"> </w:t>
      </w:r>
    </w:p>
    <w:p w14:paraId="2D4EEF0C" w14:textId="77777777" w:rsidR="00A1373C" w:rsidRPr="00A15467" w:rsidRDefault="00A1373C" w:rsidP="00A1373C">
      <w:pPr>
        <w:spacing w:before="240" w:after="240" w:line="240" w:lineRule="auto"/>
        <w:ind w:firstLine="720"/>
        <w:contextualSpacing/>
        <w:rPr>
          <w:rFonts w:ascii="Calibri" w:eastAsia="Calibri" w:hAnsi="Calibri" w:cs="Calibri"/>
        </w:rPr>
      </w:pPr>
      <w:r w:rsidRPr="00A15467">
        <w:rPr>
          <w:rFonts w:ascii="Calibri" w:eastAsia="Calibri" w:hAnsi="Calibri" w:cs="Calibri"/>
          <w:i/>
        </w:rPr>
        <w:t>requirements of ESSA</w:t>
      </w:r>
      <w:r w:rsidRPr="00A15467">
        <w:rPr>
          <w:rFonts w:ascii="Calibri" w:eastAsia="Calibri" w:hAnsi="Calibri" w:cs="Calibri"/>
        </w:rPr>
        <w:t>. San Francisco: WestEd</w:t>
      </w:r>
    </w:p>
    <w:p w14:paraId="48357839" w14:textId="77777777" w:rsidR="00A1373C" w:rsidRPr="00A15467" w:rsidRDefault="00A1373C" w:rsidP="00A1373C">
      <w:pPr>
        <w:pStyle w:val="NormalWeb"/>
        <w:spacing w:before="240" w:beforeAutospacing="0" w:after="240" w:afterAutospacing="0"/>
        <w:ind w:left="720" w:hanging="720"/>
        <w:contextualSpacing/>
        <w:rPr>
          <w:rFonts w:ascii="Calibri" w:hAnsi="Calibri" w:cs="Calibri"/>
          <w:sz w:val="22"/>
          <w:szCs w:val="22"/>
        </w:rPr>
      </w:pPr>
      <w:r w:rsidRPr="00A15467">
        <w:rPr>
          <w:rFonts w:ascii="Calibri" w:hAnsi="Calibri" w:cs="Calibri"/>
          <w:color w:val="000000"/>
          <w:sz w:val="22"/>
          <w:szCs w:val="22"/>
          <w:lang w:val="es-US"/>
        </w:rPr>
        <w:t xml:space="preserve">Jiménez González, J. E. &amp; </w:t>
      </w:r>
      <w:proofErr w:type="spellStart"/>
      <w:r w:rsidRPr="00A15467">
        <w:rPr>
          <w:rFonts w:ascii="Calibri" w:hAnsi="Calibri" w:cs="Calibri"/>
          <w:color w:val="000000"/>
          <w:sz w:val="22"/>
          <w:szCs w:val="22"/>
          <w:lang w:val="es-US"/>
        </w:rPr>
        <w:t>Ortíz</w:t>
      </w:r>
      <w:proofErr w:type="spellEnd"/>
      <w:r w:rsidRPr="00A15467">
        <w:rPr>
          <w:rFonts w:ascii="Calibri" w:hAnsi="Calibri" w:cs="Calibri"/>
          <w:color w:val="000000"/>
          <w:sz w:val="22"/>
          <w:szCs w:val="22"/>
          <w:lang w:val="es-US"/>
        </w:rPr>
        <w:t xml:space="preserve"> González, M. R. (2000). </w:t>
      </w:r>
      <w:r w:rsidRPr="00A15467">
        <w:rPr>
          <w:rFonts w:ascii="Calibri" w:hAnsi="Calibri" w:cs="Calibri"/>
          <w:color w:val="000000"/>
          <w:sz w:val="22"/>
          <w:szCs w:val="22"/>
        </w:rPr>
        <w:t xml:space="preserve">Metalinguistic awareness and reading acquisition in the Spanish language. </w:t>
      </w:r>
      <w:r w:rsidRPr="00A15467">
        <w:rPr>
          <w:rFonts w:ascii="Calibri" w:hAnsi="Calibri" w:cs="Calibri"/>
          <w:i/>
          <w:iCs/>
          <w:color w:val="000000"/>
          <w:sz w:val="22"/>
          <w:szCs w:val="22"/>
        </w:rPr>
        <w:t>The Spanish Journal of Psychology 3</w:t>
      </w:r>
      <w:r w:rsidRPr="00A15467">
        <w:rPr>
          <w:rFonts w:ascii="Calibri" w:hAnsi="Calibri" w:cs="Calibri"/>
          <w:color w:val="000000"/>
          <w:sz w:val="22"/>
          <w:szCs w:val="22"/>
        </w:rPr>
        <w:t xml:space="preserve">(1), 37–46. </w:t>
      </w:r>
      <w:hyperlink r:id="rId50" w:history="1">
        <w:r w:rsidRPr="00A15467">
          <w:rPr>
            <w:rStyle w:val="Hyperlink"/>
            <w:rFonts w:ascii="Calibri" w:hAnsi="Calibri" w:cs="Calibri"/>
            <w:color w:val="0563C1"/>
            <w:sz w:val="22"/>
            <w:szCs w:val="22"/>
          </w:rPr>
          <w:t>https://doi.org/10.1017/S1138741600005527</w:t>
        </w:r>
      </w:hyperlink>
    </w:p>
    <w:p w14:paraId="46520CE1" w14:textId="77777777" w:rsidR="00A1373C" w:rsidRPr="00A15467" w:rsidRDefault="00A1373C" w:rsidP="00A1373C">
      <w:pPr>
        <w:spacing w:before="240" w:after="240" w:line="240" w:lineRule="auto"/>
        <w:contextualSpacing/>
        <w:rPr>
          <w:rFonts w:ascii="Calibri" w:eastAsia="Calibri" w:hAnsi="Calibri" w:cs="Calibri"/>
        </w:rPr>
      </w:pPr>
      <w:r w:rsidRPr="00A15467">
        <w:rPr>
          <w:rFonts w:ascii="Calibri" w:eastAsia="Calibri" w:hAnsi="Calibri" w:cs="Calibri"/>
        </w:rPr>
        <w:t xml:space="preserve">Kilpatrick, D.A. (2015). </w:t>
      </w:r>
      <w:r w:rsidRPr="00A15467">
        <w:rPr>
          <w:rFonts w:ascii="Calibri" w:eastAsia="Calibri" w:hAnsi="Calibri" w:cs="Calibri"/>
          <w:i/>
        </w:rPr>
        <w:t xml:space="preserve">Essentials of assessing, </w:t>
      </w:r>
      <w:proofErr w:type="gramStart"/>
      <w:r w:rsidRPr="00A15467">
        <w:rPr>
          <w:rFonts w:ascii="Calibri" w:eastAsia="Calibri" w:hAnsi="Calibri" w:cs="Calibri"/>
          <w:i/>
        </w:rPr>
        <w:t>preventing</w:t>
      </w:r>
      <w:proofErr w:type="gramEnd"/>
      <w:r w:rsidRPr="00A15467">
        <w:rPr>
          <w:rFonts w:ascii="Calibri" w:eastAsia="Calibri" w:hAnsi="Calibri" w:cs="Calibri"/>
          <w:i/>
        </w:rPr>
        <w:t xml:space="preserve"> and overcoming reading difficulties</w:t>
      </w:r>
      <w:r w:rsidRPr="00A15467">
        <w:rPr>
          <w:rFonts w:ascii="Calibri" w:eastAsia="Calibri" w:hAnsi="Calibri" w:cs="Calibri"/>
        </w:rPr>
        <w:t xml:space="preserve">. </w:t>
      </w:r>
    </w:p>
    <w:p w14:paraId="54C4FC56" w14:textId="77777777" w:rsidR="00A1373C" w:rsidRPr="00A15467" w:rsidRDefault="00A1373C" w:rsidP="00A1373C">
      <w:pPr>
        <w:spacing w:before="240" w:after="240" w:line="240" w:lineRule="auto"/>
        <w:ind w:firstLine="720"/>
        <w:contextualSpacing/>
        <w:rPr>
          <w:rFonts w:ascii="Calibri" w:eastAsia="Calibri" w:hAnsi="Calibri" w:cs="Calibri"/>
        </w:rPr>
      </w:pPr>
      <w:r w:rsidRPr="00A15467">
        <w:rPr>
          <w:rFonts w:ascii="Calibri" w:eastAsia="Calibri" w:hAnsi="Calibri" w:cs="Calibri"/>
        </w:rPr>
        <w:t xml:space="preserve">Hoboken, NJ: Wiley. </w:t>
      </w:r>
    </w:p>
    <w:p w14:paraId="24115EF6" w14:textId="77777777" w:rsidR="00A1373C" w:rsidRPr="00A15467" w:rsidRDefault="00A1373C" w:rsidP="00A1373C">
      <w:pPr>
        <w:pStyle w:val="NormalWeb"/>
        <w:spacing w:before="240" w:beforeAutospacing="0" w:after="240" w:afterAutospacing="0"/>
        <w:ind w:left="720" w:hanging="720"/>
        <w:contextualSpacing/>
        <w:rPr>
          <w:rFonts w:ascii="Calibri" w:hAnsi="Calibri" w:cs="Calibri"/>
          <w:sz w:val="22"/>
          <w:szCs w:val="22"/>
        </w:rPr>
      </w:pPr>
      <w:r w:rsidRPr="00A15467">
        <w:rPr>
          <w:rFonts w:ascii="Calibri" w:hAnsi="Calibri" w:cs="Calibri"/>
          <w:color w:val="000000"/>
          <w:sz w:val="22"/>
          <w:szCs w:val="22"/>
          <w:lang w:val="es-US"/>
        </w:rPr>
        <w:t xml:space="preserve">López-Escribano, C. L., </w:t>
      </w:r>
      <w:proofErr w:type="spellStart"/>
      <w:r w:rsidRPr="00A15467">
        <w:rPr>
          <w:rFonts w:ascii="Calibri" w:hAnsi="Calibri" w:cs="Calibri"/>
          <w:color w:val="000000"/>
          <w:sz w:val="22"/>
          <w:szCs w:val="22"/>
          <w:lang w:val="es-US"/>
        </w:rPr>
        <w:t>Elosúa</w:t>
      </w:r>
      <w:proofErr w:type="spellEnd"/>
      <w:r w:rsidRPr="00A15467">
        <w:rPr>
          <w:rFonts w:ascii="Calibri" w:hAnsi="Calibri" w:cs="Calibri"/>
          <w:color w:val="000000"/>
          <w:sz w:val="22"/>
          <w:szCs w:val="22"/>
          <w:lang w:val="es-US"/>
        </w:rPr>
        <w:t xml:space="preserve">, M. R., Gómez-Veiga, I., &amp; García Madruga, J. A. (2013). </w:t>
      </w:r>
      <w:r w:rsidRPr="00A15467">
        <w:rPr>
          <w:rFonts w:ascii="Calibri" w:hAnsi="Calibri" w:cs="Calibri"/>
          <w:color w:val="000000"/>
          <w:sz w:val="22"/>
          <w:szCs w:val="22"/>
        </w:rPr>
        <w:t xml:space="preserve">A predictive study of reading comprehension in third-grade Spanish students. </w:t>
      </w:r>
      <w:proofErr w:type="spellStart"/>
      <w:r w:rsidRPr="00A15467">
        <w:rPr>
          <w:rFonts w:ascii="Calibri" w:hAnsi="Calibri" w:cs="Calibri"/>
          <w:i/>
          <w:iCs/>
          <w:color w:val="000000"/>
          <w:sz w:val="22"/>
          <w:szCs w:val="22"/>
        </w:rPr>
        <w:t>Psicothema</w:t>
      </w:r>
      <w:proofErr w:type="spellEnd"/>
      <w:r w:rsidRPr="00A15467">
        <w:rPr>
          <w:rFonts w:ascii="Calibri" w:hAnsi="Calibri" w:cs="Calibri"/>
          <w:i/>
          <w:iCs/>
          <w:color w:val="000000"/>
          <w:sz w:val="22"/>
          <w:szCs w:val="22"/>
        </w:rPr>
        <w:t>, 25,</w:t>
      </w:r>
      <w:r w:rsidRPr="00A15467">
        <w:rPr>
          <w:rFonts w:ascii="Calibri" w:hAnsi="Calibri" w:cs="Calibri"/>
          <w:color w:val="000000"/>
          <w:sz w:val="22"/>
          <w:szCs w:val="22"/>
        </w:rPr>
        <w:t xml:space="preserve"> 199–205. </w:t>
      </w:r>
      <w:hyperlink r:id="rId51" w:history="1">
        <w:r w:rsidRPr="00A15467">
          <w:rPr>
            <w:rStyle w:val="Hyperlink"/>
            <w:rFonts w:ascii="Calibri" w:hAnsi="Calibri" w:cs="Calibri"/>
            <w:color w:val="0563C1"/>
            <w:sz w:val="22"/>
            <w:szCs w:val="22"/>
          </w:rPr>
          <w:t>https://doi.org/10.7334/psicothema2012.175</w:t>
        </w:r>
      </w:hyperlink>
    </w:p>
    <w:p w14:paraId="4974D68A" w14:textId="77777777" w:rsidR="00A1373C" w:rsidRPr="00A15467" w:rsidRDefault="00A1373C" w:rsidP="00A1373C">
      <w:pPr>
        <w:pStyle w:val="NormalWeb"/>
        <w:spacing w:before="240" w:beforeAutospacing="0" w:after="240" w:afterAutospacing="0"/>
        <w:ind w:left="720" w:hanging="720"/>
        <w:contextualSpacing/>
        <w:rPr>
          <w:rFonts w:ascii="Calibri" w:hAnsi="Calibri" w:cs="Calibri"/>
          <w:sz w:val="22"/>
          <w:szCs w:val="22"/>
        </w:rPr>
      </w:pPr>
    </w:p>
    <w:p w14:paraId="22573770" w14:textId="77777777" w:rsidR="00A1373C" w:rsidRPr="00A15467" w:rsidRDefault="00A1373C" w:rsidP="00A1373C">
      <w:pPr>
        <w:pStyle w:val="NormalWeb"/>
        <w:spacing w:before="240" w:beforeAutospacing="0" w:after="240" w:afterAutospacing="0"/>
        <w:ind w:left="720" w:hanging="720"/>
        <w:contextualSpacing/>
        <w:rPr>
          <w:rFonts w:ascii="Calibri" w:hAnsi="Calibri" w:cs="Calibri"/>
          <w:sz w:val="22"/>
          <w:szCs w:val="22"/>
        </w:rPr>
      </w:pPr>
      <w:proofErr w:type="spellStart"/>
      <w:r w:rsidRPr="00A15467">
        <w:rPr>
          <w:rFonts w:ascii="Calibri" w:hAnsi="Calibri" w:cs="Calibri"/>
          <w:sz w:val="22"/>
          <w:szCs w:val="22"/>
        </w:rPr>
        <w:t>Lü</w:t>
      </w:r>
      <w:proofErr w:type="spellEnd"/>
      <w:r w:rsidRPr="00A15467">
        <w:rPr>
          <w:rFonts w:ascii="Calibri" w:hAnsi="Calibri" w:cs="Calibri"/>
          <w:sz w:val="22"/>
          <w:szCs w:val="22"/>
        </w:rPr>
        <w:t xml:space="preserve">, C. (2023, August 10). </w:t>
      </w:r>
      <w:r w:rsidRPr="00A15467">
        <w:rPr>
          <w:rFonts w:ascii="Calibri" w:hAnsi="Calibri" w:cs="Calibri"/>
          <w:i/>
          <w:iCs/>
          <w:sz w:val="22"/>
          <w:szCs w:val="22"/>
        </w:rPr>
        <w:t>Bilingualism and Biliteracy for All</w:t>
      </w:r>
      <w:r w:rsidRPr="00A15467">
        <w:rPr>
          <w:rFonts w:ascii="Calibri" w:hAnsi="Calibri" w:cs="Calibri"/>
          <w:sz w:val="22"/>
          <w:szCs w:val="22"/>
        </w:rPr>
        <w:t xml:space="preserve">. American Federation of Teachers. </w:t>
      </w:r>
      <w:hyperlink r:id="rId52" w:history="1">
        <w:r w:rsidRPr="00A15467">
          <w:rPr>
            <w:rStyle w:val="Hyperlink"/>
            <w:rFonts w:ascii="Calibri" w:hAnsi="Calibri" w:cs="Calibri"/>
            <w:sz w:val="22"/>
            <w:szCs w:val="22"/>
          </w:rPr>
          <w:t>https://www.aft.org/ae/summer2020/lu</w:t>
        </w:r>
      </w:hyperlink>
      <w:r w:rsidRPr="00A15467">
        <w:rPr>
          <w:rFonts w:ascii="Calibri" w:hAnsi="Calibri" w:cs="Calibri"/>
          <w:sz w:val="22"/>
          <w:szCs w:val="22"/>
        </w:rPr>
        <w:t xml:space="preserve"> </w:t>
      </w:r>
    </w:p>
    <w:p w14:paraId="06F68C39" w14:textId="77777777" w:rsidR="00A1373C" w:rsidRPr="00A15467" w:rsidRDefault="00A1373C" w:rsidP="00A1373C">
      <w:pPr>
        <w:pStyle w:val="NormalWeb"/>
        <w:spacing w:before="240" w:beforeAutospacing="0" w:after="240" w:afterAutospacing="0"/>
        <w:ind w:left="720" w:hanging="720"/>
        <w:contextualSpacing/>
        <w:rPr>
          <w:rFonts w:ascii="Calibri" w:hAnsi="Calibri" w:cs="Calibri"/>
          <w:sz w:val="22"/>
          <w:szCs w:val="22"/>
        </w:rPr>
      </w:pPr>
    </w:p>
    <w:p w14:paraId="3B6E1397" w14:textId="77777777" w:rsidR="00A1373C" w:rsidRPr="00A15467" w:rsidRDefault="00A1373C" w:rsidP="00A1373C">
      <w:pPr>
        <w:pStyle w:val="NormalWeb"/>
        <w:spacing w:before="240" w:beforeAutospacing="0" w:after="240" w:afterAutospacing="0"/>
        <w:ind w:left="720" w:hanging="720"/>
        <w:contextualSpacing/>
        <w:rPr>
          <w:rFonts w:ascii="Calibri" w:hAnsi="Calibri" w:cs="Calibri"/>
          <w:sz w:val="22"/>
          <w:szCs w:val="22"/>
        </w:rPr>
      </w:pPr>
      <w:r w:rsidRPr="00A15467">
        <w:rPr>
          <w:rFonts w:ascii="Calibri" w:hAnsi="Calibri" w:cs="Calibri"/>
          <w:sz w:val="22"/>
          <w:szCs w:val="22"/>
        </w:rPr>
        <w:t xml:space="preserve">Massachusetts Department of Elementary and Secondary Education. (2022, September 12). </w:t>
      </w:r>
      <w:r w:rsidRPr="00A15467">
        <w:rPr>
          <w:rFonts w:ascii="Calibri" w:hAnsi="Calibri" w:cs="Calibri"/>
          <w:i/>
          <w:iCs/>
          <w:sz w:val="22"/>
          <w:szCs w:val="22"/>
        </w:rPr>
        <w:t>Literacy Block: Oral Language - Evidence Based Early Literacy</w:t>
      </w:r>
      <w:r w:rsidRPr="00A15467">
        <w:rPr>
          <w:rFonts w:ascii="Calibri" w:hAnsi="Calibri" w:cs="Calibri"/>
          <w:sz w:val="22"/>
          <w:szCs w:val="22"/>
        </w:rPr>
        <w:t xml:space="preserve">. Massachusetts Department of Elementary and Secondary Education. </w:t>
      </w:r>
      <w:hyperlink r:id="rId53" w:history="1">
        <w:r w:rsidRPr="00A15467">
          <w:rPr>
            <w:rStyle w:val="Hyperlink"/>
            <w:rFonts w:ascii="Calibri" w:hAnsi="Calibri" w:cs="Calibri"/>
            <w:sz w:val="22"/>
            <w:szCs w:val="22"/>
          </w:rPr>
          <w:t>https://www.doe.mass.edu/massliteracy/literacy-block/oral-language.html</w:t>
        </w:r>
      </w:hyperlink>
      <w:r w:rsidRPr="00A15467">
        <w:rPr>
          <w:rFonts w:ascii="Calibri" w:hAnsi="Calibri" w:cs="Calibri"/>
          <w:sz w:val="22"/>
          <w:szCs w:val="22"/>
        </w:rPr>
        <w:t xml:space="preserve"> </w:t>
      </w:r>
    </w:p>
    <w:p w14:paraId="08F25A21" w14:textId="77777777" w:rsidR="00A1373C" w:rsidRPr="00A15467" w:rsidRDefault="00A1373C" w:rsidP="00A1373C">
      <w:pPr>
        <w:pStyle w:val="NormalWeb"/>
        <w:spacing w:before="240" w:beforeAutospacing="0" w:after="240" w:afterAutospacing="0"/>
        <w:ind w:left="720" w:hanging="720"/>
        <w:contextualSpacing/>
        <w:rPr>
          <w:rFonts w:ascii="Calibri" w:hAnsi="Calibri" w:cs="Calibri"/>
          <w:sz w:val="22"/>
          <w:szCs w:val="22"/>
        </w:rPr>
      </w:pPr>
    </w:p>
    <w:p w14:paraId="54786866" w14:textId="77777777" w:rsidR="00A1373C" w:rsidRPr="00A15467" w:rsidRDefault="00A1373C" w:rsidP="00A1373C">
      <w:pPr>
        <w:pStyle w:val="NormalWeb"/>
        <w:spacing w:before="240" w:beforeAutospacing="0" w:after="240" w:afterAutospacing="0"/>
        <w:ind w:left="720" w:hanging="720"/>
        <w:contextualSpacing/>
        <w:rPr>
          <w:rFonts w:ascii="Calibri" w:hAnsi="Calibri" w:cs="Calibri"/>
          <w:sz w:val="22"/>
          <w:szCs w:val="22"/>
        </w:rPr>
      </w:pPr>
      <w:r w:rsidRPr="00A15467">
        <w:rPr>
          <w:rFonts w:ascii="Calibri" w:hAnsi="Calibri" w:cs="Calibri"/>
          <w:sz w:val="22"/>
          <w:szCs w:val="22"/>
        </w:rPr>
        <w:t xml:space="preserve">Mena, C. (n.d.). </w:t>
      </w:r>
      <w:r w:rsidRPr="00A15467">
        <w:rPr>
          <w:rFonts w:ascii="Calibri" w:hAnsi="Calibri" w:cs="Calibri"/>
          <w:i/>
          <w:iCs/>
          <w:sz w:val="22"/>
          <w:szCs w:val="22"/>
        </w:rPr>
        <w:t>Syllabification rules for Spanish</w:t>
      </w:r>
      <w:r w:rsidRPr="00A15467">
        <w:rPr>
          <w:rFonts w:ascii="Calibri" w:hAnsi="Calibri" w:cs="Calibri"/>
          <w:sz w:val="22"/>
          <w:szCs w:val="22"/>
        </w:rPr>
        <w:t xml:space="preserve">. University of Pennsylvania. </w:t>
      </w:r>
      <w:hyperlink r:id="rId54" w:history="1">
        <w:r w:rsidRPr="00A15467">
          <w:rPr>
            <w:rStyle w:val="Hyperlink"/>
            <w:rFonts w:ascii="Calibri" w:hAnsi="Calibri" w:cs="Calibri"/>
            <w:sz w:val="22"/>
            <w:szCs w:val="22"/>
          </w:rPr>
          <w:t>https://catalog.ldc.upenn.edu/docs/LDC2019S07/Syllabification_Rules_in_Spanish.pdf</w:t>
        </w:r>
      </w:hyperlink>
      <w:r w:rsidRPr="00A15467">
        <w:rPr>
          <w:rFonts w:ascii="Calibri" w:hAnsi="Calibri" w:cs="Calibri"/>
          <w:sz w:val="22"/>
          <w:szCs w:val="22"/>
        </w:rPr>
        <w:t xml:space="preserve"> </w:t>
      </w:r>
    </w:p>
    <w:p w14:paraId="2A49E4AD" w14:textId="77777777" w:rsidR="00A1373C" w:rsidRPr="00A15467" w:rsidRDefault="00A1373C" w:rsidP="00A1373C">
      <w:pPr>
        <w:spacing w:before="240" w:after="240" w:line="240" w:lineRule="auto"/>
        <w:contextualSpacing/>
        <w:rPr>
          <w:rFonts w:ascii="Calibri" w:eastAsia="Calibri" w:hAnsi="Calibri" w:cs="Calibri"/>
        </w:rPr>
      </w:pPr>
      <w:r w:rsidRPr="00A15467">
        <w:rPr>
          <w:rFonts w:ascii="Calibri" w:eastAsia="Calibri" w:hAnsi="Calibri" w:cs="Calibri"/>
        </w:rPr>
        <w:t>Moats, L. (2007). Whole-Language High Jinks: How to Tell When "</w:t>
      </w:r>
      <w:proofErr w:type="gramStart"/>
      <w:r w:rsidRPr="00A15467">
        <w:rPr>
          <w:rFonts w:ascii="Calibri" w:eastAsia="Calibri" w:hAnsi="Calibri" w:cs="Calibri"/>
        </w:rPr>
        <w:t>Scientifically-Based</w:t>
      </w:r>
      <w:proofErr w:type="gramEnd"/>
      <w:r w:rsidRPr="00A15467">
        <w:rPr>
          <w:rFonts w:ascii="Calibri" w:eastAsia="Calibri" w:hAnsi="Calibri" w:cs="Calibri"/>
        </w:rPr>
        <w:t xml:space="preserve"> Reading </w:t>
      </w:r>
    </w:p>
    <w:p w14:paraId="6FD68F98" w14:textId="77777777" w:rsidR="00A1373C" w:rsidRPr="00A15467" w:rsidRDefault="00A1373C" w:rsidP="00A1373C">
      <w:pPr>
        <w:spacing w:before="240" w:after="240" w:line="240" w:lineRule="auto"/>
        <w:ind w:firstLine="720"/>
        <w:contextualSpacing/>
        <w:rPr>
          <w:rFonts w:ascii="Calibri" w:eastAsia="Calibri" w:hAnsi="Calibri" w:cs="Calibri"/>
        </w:rPr>
      </w:pPr>
      <w:r w:rsidRPr="00A15467">
        <w:rPr>
          <w:rFonts w:ascii="Calibri" w:eastAsia="Calibri" w:hAnsi="Calibri" w:cs="Calibri"/>
        </w:rPr>
        <w:t xml:space="preserve">Instruction" Isn't. </w:t>
      </w:r>
      <w:r w:rsidRPr="00A15467">
        <w:rPr>
          <w:rFonts w:ascii="Calibri" w:eastAsia="Calibri" w:hAnsi="Calibri" w:cs="Calibri"/>
          <w:i/>
        </w:rPr>
        <w:t>Thomas B. Fordham Institute</w:t>
      </w:r>
      <w:r w:rsidRPr="00A15467">
        <w:rPr>
          <w:rFonts w:ascii="Calibri" w:eastAsia="Calibri" w:hAnsi="Calibri" w:cs="Calibri"/>
        </w:rPr>
        <w:t xml:space="preserve">. Retrieved from </w:t>
      </w:r>
    </w:p>
    <w:p w14:paraId="154FB6C1" w14:textId="77777777" w:rsidR="00A1373C" w:rsidRPr="00A15467" w:rsidRDefault="00000000" w:rsidP="00A1373C">
      <w:pPr>
        <w:spacing w:before="240" w:after="240" w:line="240" w:lineRule="auto"/>
        <w:ind w:firstLine="720"/>
        <w:contextualSpacing/>
        <w:rPr>
          <w:rFonts w:ascii="Calibri" w:eastAsia="Calibri" w:hAnsi="Calibri" w:cs="Calibri"/>
          <w:u w:val="single"/>
        </w:rPr>
      </w:pPr>
      <w:hyperlink r:id="rId55">
        <w:r w:rsidR="00A1373C" w:rsidRPr="00A15467">
          <w:rPr>
            <w:rFonts w:ascii="Calibri" w:eastAsia="Calibri" w:hAnsi="Calibri" w:cs="Calibri"/>
            <w:u w:val="single"/>
          </w:rPr>
          <w:t>https://eric.ed.gov/?id=ED498005</w:t>
        </w:r>
      </w:hyperlink>
    </w:p>
    <w:p w14:paraId="2E22B965" w14:textId="77777777" w:rsidR="00A1373C" w:rsidRPr="00A15467" w:rsidRDefault="00A1373C" w:rsidP="00A1373C">
      <w:pPr>
        <w:spacing w:before="240" w:after="240" w:line="240" w:lineRule="auto"/>
        <w:ind w:firstLine="720"/>
        <w:contextualSpacing/>
        <w:rPr>
          <w:rFonts w:ascii="Calibri" w:eastAsia="Calibri" w:hAnsi="Calibri" w:cs="Calibri"/>
        </w:rPr>
      </w:pPr>
    </w:p>
    <w:p w14:paraId="052F22C6" w14:textId="77777777" w:rsidR="00A1373C" w:rsidRPr="00A15467" w:rsidRDefault="00A1373C" w:rsidP="00A1373C">
      <w:pPr>
        <w:spacing w:before="240" w:after="240" w:line="240" w:lineRule="auto"/>
        <w:contextualSpacing/>
        <w:rPr>
          <w:rFonts w:ascii="Calibri" w:eastAsia="Calibri" w:hAnsi="Calibri" w:cs="Calibri"/>
        </w:rPr>
      </w:pPr>
      <w:r w:rsidRPr="00A15467">
        <w:rPr>
          <w:rFonts w:ascii="Calibri" w:eastAsia="Calibri" w:hAnsi="Calibri" w:cs="Calibri"/>
        </w:rPr>
        <w:t xml:space="preserve">Moats, L.C. (2010). </w:t>
      </w:r>
      <w:r w:rsidRPr="00A15467">
        <w:rPr>
          <w:rFonts w:ascii="Calibri" w:eastAsia="Calibri" w:hAnsi="Calibri" w:cs="Calibri"/>
          <w:i/>
        </w:rPr>
        <w:t>Speech to print: Language essentials for teachers</w:t>
      </w:r>
      <w:r w:rsidRPr="00A15467">
        <w:rPr>
          <w:rFonts w:ascii="Calibri" w:eastAsia="Calibri" w:hAnsi="Calibri" w:cs="Calibri"/>
        </w:rPr>
        <w:t xml:space="preserve">. Baltimore, MD: Brookes </w:t>
      </w:r>
    </w:p>
    <w:p w14:paraId="7C55B98D" w14:textId="77777777" w:rsidR="00A1373C" w:rsidRPr="00A15467" w:rsidRDefault="00A1373C" w:rsidP="00A1373C">
      <w:pPr>
        <w:spacing w:before="240" w:after="240" w:line="240" w:lineRule="auto"/>
        <w:ind w:firstLine="720"/>
        <w:contextualSpacing/>
        <w:rPr>
          <w:rFonts w:ascii="Calibri" w:eastAsia="Calibri" w:hAnsi="Calibri" w:cs="Calibri"/>
        </w:rPr>
      </w:pPr>
      <w:r w:rsidRPr="00A15467">
        <w:rPr>
          <w:rFonts w:ascii="Calibri" w:eastAsia="Calibri" w:hAnsi="Calibri" w:cs="Calibri"/>
        </w:rPr>
        <w:t xml:space="preserve">Publishing. </w:t>
      </w:r>
    </w:p>
    <w:p w14:paraId="7FBC5C31" w14:textId="77777777" w:rsidR="00A1373C" w:rsidRPr="00A15467" w:rsidRDefault="00A1373C" w:rsidP="00A1373C">
      <w:pPr>
        <w:pStyle w:val="NormalWeb"/>
        <w:spacing w:before="240" w:beforeAutospacing="0" w:after="240" w:afterAutospacing="0"/>
        <w:ind w:left="720" w:hanging="720"/>
        <w:contextualSpacing/>
        <w:rPr>
          <w:rFonts w:ascii="Calibri" w:hAnsi="Calibri" w:cs="Calibri"/>
          <w:sz w:val="22"/>
          <w:szCs w:val="22"/>
          <w:lang w:val="es-US"/>
        </w:rPr>
      </w:pPr>
      <w:r w:rsidRPr="00A15467">
        <w:rPr>
          <w:rFonts w:ascii="Calibri" w:hAnsi="Calibri" w:cs="Calibri"/>
          <w:sz w:val="22"/>
          <w:szCs w:val="22"/>
        </w:rPr>
        <w:t xml:space="preserve">Murillo, M. (2019, December 5). </w:t>
      </w:r>
      <w:r w:rsidRPr="00A15467">
        <w:rPr>
          <w:rFonts w:ascii="Calibri" w:hAnsi="Calibri" w:cs="Calibri"/>
          <w:i/>
          <w:iCs/>
          <w:sz w:val="22"/>
          <w:szCs w:val="22"/>
        </w:rPr>
        <w:t>FIU Digital Commons: Florida International University Research</w:t>
      </w:r>
      <w:r w:rsidRPr="00A15467">
        <w:rPr>
          <w:rFonts w:ascii="Calibri" w:hAnsi="Calibri" w:cs="Calibri"/>
          <w:sz w:val="22"/>
          <w:szCs w:val="22"/>
        </w:rPr>
        <w:t xml:space="preserve">. </w:t>
      </w:r>
      <w:r w:rsidRPr="00A15467">
        <w:rPr>
          <w:rFonts w:ascii="Calibri" w:hAnsi="Calibri" w:cs="Calibri"/>
          <w:sz w:val="22"/>
          <w:szCs w:val="22"/>
          <w:lang w:val="es-US"/>
        </w:rPr>
        <w:t xml:space="preserve">El desarrollo de la conciencia fonológica: una propuesta para la cotidianeidad del aula cotidianeidad del aula. </w:t>
      </w:r>
      <w:hyperlink r:id="rId56" w:history="1">
        <w:r w:rsidRPr="00A15467">
          <w:rPr>
            <w:rStyle w:val="Hyperlink"/>
            <w:rFonts w:ascii="Calibri" w:hAnsi="Calibri" w:cs="Calibri"/>
            <w:sz w:val="22"/>
            <w:szCs w:val="22"/>
            <w:lang w:val="es-US"/>
          </w:rPr>
          <w:t>https://digitalcommons.fiu.edu/cgi/viewcontent.cgi?article=1026&amp;context=led</w:t>
        </w:r>
      </w:hyperlink>
      <w:r w:rsidRPr="00A15467">
        <w:rPr>
          <w:rFonts w:ascii="Calibri" w:hAnsi="Calibri" w:cs="Calibri"/>
          <w:sz w:val="22"/>
          <w:szCs w:val="22"/>
          <w:lang w:val="es-US"/>
        </w:rPr>
        <w:t xml:space="preserve"> </w:t>
      </w:r>
    </w:p>
    <w:p w14:paraId="7829BB4F" w14:textId="77777777" w:rsidR="00A1373C" w:rsidRPr="00A15467" w:rsidRDefault="00A1373C" w:rsidP="00A1373C">
      <w:pPr>
        <w:spacing w:before="240" w:after="240" w:line="240" w:lineRule="auto"/>
        <w:contextualSpacing/>
        <w:rPr>
          <w:rFonts w:ascii="Calibri" w:eastAsia="Calibri" w:hAnsi="Calibri" w:cs="Calibri"/>
        </w:rPr>
      </w:pPr>
      <w:r w:rsidRPr="00A15467">
        <w:rPr>
          <w:rFonts w:ascii="Calibri" w:eastAsia="Calibri" w:hAnsi="Calibri" w:cs="Calibri"/>
        </w:rPr>
        <w:t xml:space="preserve">National Reading Panel (U.S.), &amp; National Institute of Child Health and Human Development </w:t>
      </w:r>
    </w:p>
    <w:p w14:paraId="7403BB1C" w14:textId="77777777" w:rsidR="00A1373C" w:rsidRPr="00A15467" w:rsidRDefault="00A1373C" w:rsidP="00A1373C">
      <w:pPr>
        <w:spacing w:before="240" w:after="240" w:line="240" w:lineRule="auto"/>
        <w:ind w:firstLine="720"/>
        <w:contextualSpacing/>
        <w:rPr>
          <w:rFonts w:ascii="Calibri" w:eastAsia="Calibri" w:hAnsi="Calibri" w:cs="Calibri"/>
          <w:i/>
        </w:rPr>
      </w:pPr>
      <w:r w:rsidRPr="00A15467">
        <w:rPr>
          <w:rFonts w:ascii="Calibri" w:eastAsia="Calibri" w:hAnsi="Calibri" w:cs="Calibri"/>
        </w:rPr>
        <w:t xml:space="preserve">(U.S.). (2000). </w:t>
      </w:r>
      <w:r w:rsidRPr="00A15467">
        <w:rPr>
          <w:rFonts w:ascii="Calibri" w:eastAsia="Calibri" w:hAnsi="Calibri" w:cs="Calibri"/>
          <w:i/>
        </w:rPr>
        <w:t xml:space="preserve">Report of the National Reading Panel: Teaching children to read: an </w:t>
      </w:r>
    </w:p>
    <w:p w14:paraId="4E2E134A" w14:textId="77777777" w:rsidR="00A1373C" w:rsidRPr="00A15467" w:rsidRDefault="00A1373C" w:rsidP="00A1373C">
      <w:pPr>
        <w:spacing w:before="240" w:after="240" w:line="240" w:lineRule="auto"/>
        <w:ind w:firstLine="720"/>
        <w:contextualSpacing/>
        <w:rPr>
          <w:rFonts w:ascii="Calibri" w:eastAsia="Calibri" w:hAnsi="Calibri" w:cs="Calibri"/>
          <w:i/>
        </w:rPr>
      </w:pPr>
      <w:r w:rsidRPr="00A15467">
        <w:rPr>
          <w:rFonts w:ascii="Calibri" w:eastAsia="Calibri" w:hAnsi="Calibri" w:cs="Calibri"/>
          <w:i/>
        </w:rPr>
        <w:t xml:space="preserve">evidence-based assessment of the scientific research literature on reading and its </w:t>
      </w:r>
    </w:p>
    <w:p w14:paraId="58A6C9EF" w14:textId="77777777" w:rsidR="00A1373C" w:rsidRPr="00A15467" w:rsidRDefault="00A1373C" w:rsidP="00A1373C">
      <w:pPr>
        <w:spacing w:before="240" w:after="240" w:line="240" w:lineRule="auto"/>
        <w:ind w:firstLine="720"/>
        <w:contextualSpacing/>
        <w:rPr>
          <w:rFonts w:ascii="Calibri" w:eastAsia="Calibri" w:hAnsi="Calibri" w:cs="Calibri"/>
        </w:rPr>
      </w:pPr>
      <w:r w:rsidRPr="00A15467">
        <w:rPr>
          <w:rFonts w:ascii="Calibri" w:eastAsia="Calibri" w:hAnsi="Calibri" w:cs="Calibri"/>
          <w:i/>
        </w:rPr>
        <w:t>implications for reading instruction: reports of the subgroups</w:t>
      </w:r>
      <w:r w:rsidRPr="00A15467">
        <w:rPr>
          <w:rFonts w:ascii="Calibri" w:eastAsia="Calibri" w:hAnsi="Calibri" w:cs="Calibri"/>
        </w:rPr>
        <w:t xml:space="preserve">. Washington, D.C.: </w:t>
      </w:r>
    </w:p>
    <w:p w14:paraId="119DBDAE" w14:textId="77777777" w:rsidR="00A1373C" w:rsidRPr="00A15467" w:rsidRDefault="00A1373C" w:rsidP="00A1373C">
      <w:pPr>
        <w:spacing w:before="240" w:after="240" w:line="240" w:lineRule="auto"/>
        <w:ind w:firstLine="720"/>
        <w:contextualSpacing/>
        <w:rPr>
          <w:rFonts w:ascii="Calibri" w:eastAsia="Calibri" w:hAnsi="Calibri" w:cs="Calibri"/>
        </w:rPr>
      </w:pPr>
      <w:r w:rsidRPr="00A15467">
        <w:rPr>
          <w:rFonts w:ascii="Calibri" w:eastAsia="Calibri" w:hAnsi="Calibri" w:cs="Calibri"/>
        </w:rPr>
        <w:t xml:space="preserve">National Institute of Child Health and Human Development, National Institutes of </w:t>
      </w:r>
    </w:p>
    <w:p w14:paraId="6B82663E" w14:textId="77777777" w:rsidR="00A1373C" w:rsidRPr="00A15467" w:rsidRDefault="00A1373C" w:rsidP="00A1373C">
      <w:pPr>
        <w:spacing w:before="240" w:after="240" w:line="240" w:lineRule="auto"/>
        <w:ind w:firstLine="720"/>
        <w:contextualSpacing/>
        <w:rPr>
          <w:rFonts w:ascii="Calibri" w:eastAsia="Calibri" w:hAnsi="Calibri" w:cs="Calibri"/>
        </w:rPr>
      </w:pPr>
      <w:r w:rsidRPr="00A15467">
        <w:rPr>
          <w:rFonts w:ascii="Calibri" w:eastAsia="Calibri" w:hAnsi="Calibri" w:cs="Calibri"/>
        </w:rPr>
        <w:t>Health.</w:t>
      </w:r>
    </w:p>
    <w:p w14:paraId="049954E9" w14:textId="77777777" w:rsidR="00A1373C" w:rsidRPr="00A15467" w:rsidRDefault="00A1373C" w:rsidP="00A1373C">
      <w:pPr>
        <w:spacing w:before="240" w:after="240" w:line="240" w:lineRule="auto"/>
        <w:ind w:firstLine="720"/>
        <w:contextualSpacing/>
        <w:rPr>
          <w:rFonts w:ascii="Calibri" w:eastAsia="Calibri" w:hAnsi="Calibri" w:cs="Calibri"/>
        </w:rPr>
      </w:pPr>
    </w:p>
    <w:p w14:paraId="095B0FD7" w14:textId="77777777" w:rsidR="00A1373C" w:rsidRPr="00A15467" w:rsidRDefault="00A1373C" w:rsidP="00A1373C">
      <w:pPr>
        <w:spacing w:before="240" w:after="240" w:line="240" w:lineRule="auto"/>
        <w:contextualSpacing/>
        <w:rPr>
          <w:rFonts w:ascii="Calibri" w:eastAsia="Calibri" w:hAnsi="Calibri" w:cs="Calibri"/>
        </w:rPr>
      </w:pPr>
      <w:r w:rsidRPr="00A15467">
        <w:rPr>
          <w:rFonts w:ascii="Calibri" w:eastAsia="Calibri" w:hAnsi="Calibri" w:cs="Calibri"/>
        </w:rPr>
        <w:lastRenderedPageBreak/>
        <w:t>Non-Regulatory Guidance: Using Evidence to Strengthen Education Investments, Non-</w:t>
      </w:r>
    </w:p>
    <w:p w14:paraId="057B707E" w14:textId="77777777" w:rsidR="00A1373C" w:rsidRPr="00A15467" w:rsidRDefault="00A1373C" w:rsidP="00A1373C">
      <w:pPr>
        <w:spacing w:before="240" w:after="240" w:line="240" w:lineRule="auto"/>
        <w:ind w:firstLine="720"/>
        <w:contextualSpacing/>
        <w:rPr>
          <w:rFonts w:ascii="Calibri" w:eastAsia="Calibri" w:hAnsi="Calibri" w:cs="Calibri"/>
        </w:rPr>
      </w:pPr>
      <w:r w:rsidRPr="00A15467">
        <w:rPr>
          <w:rFonts w:ascii="Calibri" w:eastAsia="Calibri" w:hAnsi="Calibri" w:cs="Calibri"/>
        </w:rPr>
        <w:t xml:space="preserve">Regulatory Guidance: Using Evidence to Strengthen Education Investments (2016). </w:t>
      </w:r>
    </w:p>
    <w:p w14:paraId="6B974CE4" w14:textId="77777777" w:rsidR="00A1373C" w:rsidRPr="00A15467" w:rsidRDefault="00A1373C" w:rsidP="00A1373C">
      <w:pPr>
        <w:spacing w:before="240" w:after="240" w:line="240" w:lineRule="auto"/>
        <w:ind w:firstLine="720"/>
        <w:contextualSpacing/>
        <w:rPr>
          <w:rFonts w:ascii="Calibri" w:eastAsia="Calibri" w:hAnsi="Calibri" w:cs="Calibri"/>
        </w:rPr>
      </w:pPr>
      <w:r w:rsidRPr="00A15467">
        <w:rPr>
          <w:rFonts w:ascii="Calibri" w:eastAsia="Calibri" w:hAnsi="Calibri" w:cs="Calibri"/>
        </w:rPr>
        <w:t xml:space="preserve">Retrieved from </w:t>
      </w:r>
    </w:p>
    <w:p w14:paraId="266DACBC" w14:textId="77777777" w:rsidR="00A1373C" w:rsidRPr="00A15467" w:rsidRDefault="00000000" w:rsidP="00A1373C">
      <w:pPr>
        <w:spacing w:before="240" w:after="240" w:line="240" w:lineRule="auto"/>
        <w:ind w:firstLine="720"/>
        <w:contextualSpacing/>
        <w:rPr>
          <w:rFonts w:ascii="Calibri" w:eastAsia="Calibri" w:hAnsi="Calibri" w:cs="Calibri"/>
          <w:u w:val="single"/>
        </w:rPr>
      </w:pPr>
      <w:hyperlink r:id="rId57">
        <w:r w:rsidR="00A1373C" w:rsidRPr="00A15467">
          <w:rPr>
            <w:rFonts w:ascii="Calibri" w:eastAsia="Calibri" w:hAnsi="Calibri" w:cs="Calibri"/>
            <w:u w:val="single"/>
          </w:rPr>
          <w:t>https://www2.ed.gov/policy/elsec/leg/essa/guidanceuseseinvestment.pdf</w:t>
        </w:r>
      </w:hyperlink>
    </w:p>
    <w:p w14:paraId="58885CF8" w14:textId="77777777" w:rsidR="00A1373C" w:rsidRPr="00A15467" w:rsidRDefault="00A1373C" w:rsidP="00A1373C">
      <w:pPr>
        <w:spacing w:before="240" w:after="240" w:line="240" w:lineRule="auto"/>
        <w:ind w:firstLine="720"/>
        <w:contextualSpacing/>
        <w:rPr>
          <w:rFonts w:ascii="Calibri" w:eastAsia="Calibri" w:hAnsi="Calibri" w:cs="Calibri"/>
        </w:rPr>
      </w:pPr>
    </w:p>
    <w:p w14:paraId="02638A89" w14:textId="77777777" w:rsidR="00A1373C" w:rsidRPr="00A15467" w:rsidRDefault="00A1373C" w:rsidP="00A1373C">
      <w:pPr>
        <w:spacing w:before="240" w:after="240" w:line="240" w:lineRule="auto"/>
        <w:contextualSpacing/>
        <w:rPr>
          <w:rFonts w:ascii="Calibri" w:eastAsia="Calibri" w:hAnsi="Calibri" w:cs="Calibri"/>
          <w:i/>
        </w:rPr>
      </w:pPr>
      <w:r w:rsidRPr="00A15467">
        <w:rPr>
          <w:rFonts w:ascii="Calibri" w:eastAsia="Calibri" w:hAnsi="Calibri" w:cs="Calibri"/>
        </w:rPr>
        <w:t xml:space="preserve">Oakhill, J., Cain, K., &amp; Elbro, C. (2014). </w:t>
      </w:r>
      <w:r w:rsidRPr="00A15467">
        <w:rPr>
          <w:rFonts w:ascii="Calibri" w:eastAsia="Calibri" w:hAnsi="Calibri" w:cs="Calibri"/>
          <w:i/>
        </w:rPr>
        <w:t xml:space="preserve">Understanding and teaching reading comprehension: A </w:t>
      </w:r>
    </w:p>
    <w:p w14:paraId="3FC66796" w14:textId="77777777" w:rsidR="00A1373C" w:rsidRPr="00A15467" w:rsidRDefault="00A1373C" w:rsidP="00A1373C">
      <w:pPr>
        <w:spacing w:before="240" w:after="240" w:line="240" w:lineRule="auto"/>
        <w:ind w:firstLine="720"/>
        <w:contextualSpacing/>
        <w:rPr>
          <w:rFonts w:ascii="Calibri" w:eastAsia="Calibri" w:hAnsi="Calibri" w:cs="Calibri"/>
        </w:rPr>
      </w:pPr>
      <w:r w:rsidRPr="00A15467">
        <w:rPr>
          <w:rFonts w:ascii="Calibri" w:eastAsia="Calibri" w:hAnsi="Calibri" w:cs="Calibri"/>
          <w:i/>
        </w:rPr>
        <w:t>handbook</w:t>
      </w:r>
      <w:r w:rsidRPr="00A15467">
        <w:rPr>
          <w:rFonts w:ascii="Calibri" w:eastAsia="Calibri" w:hAnsi="Calibri" w:cs="Calibri"/>
        </w:rPr>
        <w:t xml:space="preserve">. Abingdon, England: Routledge. </w:t>
      </w:r>
    </w:p>
    <w:p w14:paraId="3980B9B7" w14:textId="77777777" w:rsidR="00A1373C" w:rsidRPr="00A15467" w:rsidRDefault="00A1373C" w:rsidP="00A1373C">
      <w:pPr>
        <w:pStyle w:val="NormalWeb"/>
        <w:spacing w:before="240" w:beforeAutospacing="0" w:after="240" w:afterAutospacing="0"/>
        <w:ind w:left="720" w:hanging="720"/>
        <w:contextualSpacing/>
        <w:rPr>
          <w:rFonts w:ascii="Calibri" w:hAnsi="Calibri" w:cs="Calibri"/>
          <w:sz w:val="22"/>
          <w:szCs w:val="22"/>
        </w:rPr>
      </w:pPr>
      <w:r w:rsidRPr="00A15467">
        <w:rPr>
          <w:rFonts w:ascii="Calibri" w:hAnsi="Calibri" w:cs="Calibri"/>
          <w:sz w:val="22"/>
          <w:szCs w:val="22"/>
        </w:rPr>
        <w:t xml:space="preserve">Olsen, L., Martinez, M., Herrera, C. B., &amp; </w:t>
      </w:r>
      <w:proofErr w:type="spellStart"/>
      <w:r w:rsidRPr="00A15467">
        <w:rPr>
          <w:rFonts w:ascii="Calibri" w:hAnsi="Calibri" w:cs="Calibri"/>
          <w:sz w:val="22"/>
          <w:szCs w:val="22"/>
        </w:rPr>
        <w:t>Skibbins</w:t>
      </w:r>
      <w:proofErr w:type="spellEnd"/>
      <w:r w:rsidRPr="00A15467">
        <w:rPr>
          <w:rFonts w:ascii="Calibri" w:hAnsi="Calibri" w:cs="Calibri"/>
          <w:sz w:val="22"/>
          <w:szCs w:val="22"/>
        </w:rPr>
        <w:t xml:space="preserve">, H. (2020). </w:t>
      </w:r>
      <w:r w:rsidRPr="00A15467">
        <w:rPr>
          <w:rFonts w:ascii="Calibri" w:hAnsi="Calibri" w:cs="Calibri"/>
          <w:i/>
          <w:iCs/>
          <w:sz w:val="22"/>
          <w:szCs w:val="22"/>
        </w:rPr>
        <w:t>Improving Education for Multilingual and English Learner Students</w:t>
      </w:r>
      <w:r w:rsidRPr="00A15467">
        <w:rPr>
          <w:rFonts w:ascii="Calibri" w:hAnsi="Calibri" w:cs="Calibri"/>
          <w:sz w:val="22"/>
          <w:szCs w:val="22"/>
        </w:rPr>
        <w:t xml:space="preserve">. California Department of Education. </w:t>
      </w:r>
      <w:hyperlink r:id="rId58" w:history="1">
        <w:r w:rsidRPr="00A15467">
          <w:rPr>
            <w:rStyle w:val="Hyperlink"/>
            <w:rFonts w:ascii="Calibri" w:hAnsi="Calibri" w:cs="Calibri"/>
            <w:sz w:val="22"/>
            <w:szCs w:val="22"/>
          </w:rPr>
          <w:t>https://www.cde.ca.gov/sp/el/er/documents/mleleducationch3.pdf</w:t>
        </w:r>
      </w:hyperlink>
      <w:r w:rsidRPr="00A15467">
        <w:rPr>
          <w:rFonts w:ascii="Calibri" w:hAnsi="Calibri" w:cs="Calibri"/>
          <w:sz w:val="22"/>
          <w:szCs w:val="22"/>
        </w:rPr>
        <w:t xml:space="preserve"> </w:t>
      </w:r>
    </w:p>
    <w:p w14:paraId="1A617241" w14:textId="77777777" w:rsidR="00A1373C" w:rsidRPr="00A15467" w:rsidRDefault="00A1373C" w:rsidP="00A1373C">
      <w:pPr>
        <w:spacing w:before="240" w:after="240" w:line="240" w:lineRule="auto"/>
        <w:contextualSpacing/>
        <w:rPr>
          <w:rFonts w:ascii="Calibri" w:eastAsia="Calibri" w:hAnsi="Calibri" w:cs="Calibri"/>
        </w:rPr>
      </w:pPr>
      <w:r w:rsidRPr="00A15467">
        <w:rPr>
          <w:rFonts w:ascii="Calibri" w:eastAsia="Calibri" w:hAnsi="Calibri" w:cs="Calibri"/>
        </w:rPr>
        <w:t xml:space="preserve">Rules for the Administration of the Colorado Reading to Ensure Academic Development Act, 1 </w:t>
      </w:r>
    </w:p>
    <w:p w14:paraId="2768FA1C" w14:textId="77777777" w:rsidR="00A1373C" w:rsidRPr="00A15467" w:rsidRDefault="00A1373C" w:rsidP="00A1373C">
      <w:pPr>
        <w:spacing w:before="240" w:after="240" w:line="240" w:lineRule="auto"/>
        <w:ind w:firstLine="720"/>
        <w:contextualSpacing/>
        <w:rPr>
          <w:rFonts w:ascii="Calibri" w:eastAsia="Calibri" w:hAnsi="Calibri" w:cs="Calibri"/>
        </w:rPr>
      </w:pPr>
      <w:r w:rsidRPr="00A15467">
        <w:rPr>
          <w:rFonts w:ascii="Calibri" w:eastAsia="Calibri" w:hAnsi="Calibri" w:cs="Calibri"/>
        </w:rPr>
        <w:t>Colo. Code Regs. 301-92 (2022)</w:t>
      </w:r>
    </w:p>
    <w:p w14:paraId="014FDD7E" w14:textId="77777777" w:rsidR="00A1373C" w:rsidRPr="00A15467" w:rsidRDefault="00A1373C" w:rsidP="00A1373C">
      <w:pPr>
        <w:spacing w:before="240" w:after="240" w:line="240" w:lineRule="auto"/>
        <w:ind w:firstLine="720"/>
        <w:contextualSpacing/>
        <w:rPr>
          <w:rFonts w:ascii="Calibri" w:eastAsia="Calibri" w:hAnsi="Calibri" w:cs="Calibri"/>
        </w:rPr>
      </w:pPr>
    </w:p>
    <w:p w14:paraId="6FF0CBAA" w14:textId="77777777" w:rsidR="00A1373C" w:rsidRPr="00A15467" w:rsidRDefault="00A1373C" w:rsidP="00A1373C">
      <w:pPr>
        <w:spacing w:before="240" w:after="240" w:line="240" w:lineRule="auto"/>
        <w:contextualSpacing/>
        <w:rPr>
          <w:rFonts w:ascii="Calibri" w:eastAsia="Calibri" w:hAnsi="Calibri" w:cs="Calibri"/>
          <w:i/>
        </w:rPr>
      </w:pPr>
      <w:r w:rsidRPr="00A15467">
        <w:rPr>
          <w:rFonts w:ascii="Calibri" w:eastAsia="Calibri" w:hAnsi="Calibri" w:cs="Calibri"/>
        </w:rPr>
        <w:t xml:space="preserve">Seidenberg, M. (2017). </w:t>
      </w:r>
      <w:r w:rsidRPr="00A15467">
        <w:rPr>
          <w:rFonts w:ascii="Calibri" w:eastAsia="Calibri" w:hAnsi="Calibri" w:cs="Calibri"/>
          <w:i/>
        </w:rPr>
        <w:t xml:space="preserve">Language at the speed of sight: How we read, why so many can’t, and </w:t>
      </w:r>
    </w:p>
    <w:p w14:paraId="03C22F00" w14:textId="77777777" w:rsidR="00A1373C" w:rsidRPr="00A15467" w:rsidRDefault="00A1373C" w:rsidP="00A1373C">
      <w:pPr>
        <w:spacing w:before="240" w:after="240" w:line="240" w:lineRule="auto"/>
        <w:ind w:firstLine="720"/>
        <w:contextualSpacing/>
        <w:rPr>
          <w:rFonts w:ascii="Calibri" w:eastAsia="Calibri" w:hAnsi="Calibri" w:cs="Calibri"/>
        </w:rPr>
      </w:pPr>
      <w:r w:rsidRPr="00A15467">
        <w:rPr>
          <w:rFonts w:ascii="Calibri" w:eastAsia="Calibri" w:hAnsi="Calibri" w:cs="Calibri"/>
          <w:i/>
        </w:rPr>
        <w:t>what can be done about it</w:t>
      </w:r>
      <w:r w:rsidRPr="00A15467">
        <w:rPr>
          <w:rFonts w:ascii="Calibri" w:eastAsia="Calibri" w:hAnsi="Calibri" w:cs="Calibri"/>
        </w:rPr>
        <w:t>. New York, NY: Basic Books.</w:t>
      </w:r>
    </w:p>
    <w:p w14:paraId="4B91C3C7" w14:textId="77777777" w:rsidR="00A1373C" w:rsidRPr="00A15467" w:rsidRDefault="00A1373C" w:rsidP="00A1373C">
      <w:pPr>
        <w:spacing w:before="240" w:after="240" w:line="240" w:lineRule="auto"/>
        <w:ind w:firstLine="720"/>
        <w:contextualSpacing/>
        <w:rPr>
          <w:rFonts w:ascii="Calibri" w:eastAsia="Calibri" w:hAnsi="Calibri" w:cs="Calibri"/>
        </w:rPr>
      </w:pPr>
    </w:p>
    <w:p w14:paraId="32108CA6" w14:textId="71C637E8" w:rsidR="00A1373C" w:rsidRPr="00A15467" w:rsidRDefault="00A1373C" w:rsidP="00A1373C">
      <w:pPr>
        <w:spacing w:before="240" w:after="240" w:line="240" w:lineRule="auto"/>
        <w:contextualSpacing/>
        <w:rPr>
          <w:rFonts w:ascii="Calibri" w:eastAsia="Calibri" w:hAnsi="Calibri" w:cs="Calibri"/>
          <w:u w:val="single"/>
        </w:rPr>
      </w:pPr>
      <w:r w:rsidRPr="00A15467">
        <w:rPr>
          <w:rFonts w:ascii="Calibri" w:eastAsia="Calibri" w:hAnsi="Calibri" w:cs="Calibri"/>
        </w:rPr>
        <w:t>Shan</w:t>
      </w:r>
      <w:r w:rsidR="079BB960" w:rsidRPr="00A15467">
        <w:rPr>
          <w:rFonts w:ascii="Calibri" w:eastAsia="Calibri" w:hAnsi="Calibri" w:cs="Calibri"/>
        </w:rPr>
        <w:t>ahan</w:t>
      </w:r>
      <w:r w:rsidRPr="00A15467">
        <w:rPr>
          <w:rFonts w:ascii="Calibri" w:eastAsia="Calibri" w:hAnsi="Calibri" w:cs="Calibri"/>
        </w:rPr>
        <w:t xml:space="preserve">, T. (2019, September 14). Retrieved from </w:t>
      </w:r>
      <w:hyperlink r:id="rId59">
        <w:r w:rsidRPr="00A15467">
          <w:rPr>
            <w:rFonts w:ascii="Calibri" w:eastAsia="Calibri" w:hAnsi="Calibri" w:cs="Calibri"/>
            <w:u w:val="single"/>
          </w:rPr>
          <w:t>https://shanahanonliteracy.com/blog/why-not-teach-reading-comprehension-for-a-change</w:t>
        </w:r>
      </w:hyperlink>
    </w:p>
    <w:p w14:paraId="3FF09099" w14:textId="77777777" w:rsidR="00A1373C" w:rsidRPr="00A15467" w:rsidRDefault="00A1373C" w:rsidP="00A1373C">
      <w:pPr>
        <w:spacing w:before="240" w:after="240" w:line="240" w:lineRule="auto"/>
        <w:contextualSpacing/>
        <w:rPr>
          <w:rFonts w:ascii="Calibri" w:eastAsia="Calibri" w:hAnsi="Calibri" w:cs="Calibri"/>
        </w:rPr>
      </w:pPr>
    </w:p>
    <w:p w14:paraId="0AE824B0" w14:textId="77777777" w:rsidR="00A1373C" w:rsidRPr="00A15467" w:rsidRDefault="00A1373C" w:rsidP="00A1373C">
      <w:pPr>
        <w:spacing w:before="240" w:after="240" w:line="240" w:lineRule="auto"/>
        <w:ind w:left="720" w:hanging="720"/>
        <w:contextualSpacing/>
        <w:rPr>
          <w:rFonts w:ascii="Calibri" w:eastAsia="Calibri" w:hAnsi="Calibri" w:cs="Calibri"/>
        </w:rPr>
      </w:pPr>
      <w:r w:rsidRPr="00A15467">
        <w:rPr>
          <w:rFonts w:ascii="Calibri" w:hAnsi="Calibri" w:cs="Calibri"/>
        </w:rPr>
        <w:t xml:space="preserve">Soto, X. T. (2019). </w:t>
      </w:r>
      <w:r w:rsidRPr="00A15467">
        <w:rPr>
          <w:rFonts w:ascii="Calibri" w:hAnsi="Calibri" w:cs="Calibri"/>
          <w:i/>
          <w:iCs/>
        </w:rPr>
        <w:t>Effects of a Spanish phonological awareness intervention on Latino preschoolers’ dual language emergent literacy skills</w:t>
      </w:r>
      <w:r w:rsidRPr="00A15467">
        <w:rPr>
          <w:rFonts w:ascii="Calibri" w:hAnsi="Calibri" w:cs="Calibri"/>
        </w:rPr>
        <w:t xml:space="preserve">. Digital Commons @ University of South Florida. </w:t>
      </w:r>
      <w:hyperlink r:id="rId60" w:history="1">
        <w:r w:rsidRPr="00A15467">
          <w:rPr>
            <w:rStyle w:val="Hyperlink"/>
            <w:rFonts w:ascii="Calibri" w:hAnsi="Calibri" w:cs="Calibri"/>
            <w:color w:val="000000" w:themeColor="text1"/>
          </w:rPr>
          <w:t>https://digitalcommons.usf.edu/etd/7952</w:t>
        </w:r>
      </w:hyperlink>
    </w:p>
    <w:p w14:paraId="06D42505" w14:textId="77777777" w:rsidR="00A1373C" w:rsidRPr="00A15467" w:rsidRDefault="00A1373C" w:rsidP="00A1373C">
      <w:pPr>
        <w:spacing w:before="240" w:after="240" w:line="240" w:lineRule="auto"/>
        <w:contextualSpacing/>
        <w:rPr>
          <w:rFonts w:ascii="Calibri" w:eastAsia="Calibri" w:hAnsi="Calibri" w:cs="Calibri"/>
        </w:rPr>
      </w:pPr>
    </w:p>
    <w:p w14:paraId="139CE352" w14:textId="77777777" w:rsidR="00A1373C" w:rsidRPr="00A15467" w:rsidRDefault="00A1373C" w:rsidP="00A1373C">
      <w:pPr>
        <w:spacing w:before="240" w:after="240" w:line="240" w:lineRule="auto"/>
        <w:contextualSpacing/>
        <w:rPr>
          <w:rFonts w:ascii="Calibri" w:eastAsia="Calibri" w:hAnsi="Calibri" w:cs="Calibri"/>
        </w:rPr>
      </w:pPr>
      <w:r w:rsidRPr="00A15467">
        <w:rPr>
          <w:rFonts w:ascii="Calibri" w:eastAsia="Calibri" w:hAnsi="Calibri" w:cs="Calibri"/>
        </w:rPr>
        <w:t xml:space="preserve">Stuart, M., &amp; </w:t>
      </w:r>
      <w:proofErr w:type="spellStart"/>
      <w:r w:rsidRPr="00A15467">
        <w:rPr>
          <w:rFonts w:ascii="Calibri" w:eastAsia="Calibri" w:hAnsi="Calibri" w:cs="Calibri"/>
        </w:rPr>
        <w:t>Stainthorp</w:t>
      </w:r>
      <w:proofErr w:type="spellEnd"/>
      <w:r w:rsidRPr="00A15467">
        <w:rPr>
          <w:rFonts w:ascii="Calibri" w:eastAsia="Calibri" w:hAnsi="Calibri" w:cs="Calibri"/>
        </w:rPr>
        <w:t>, R. (2015).</w:t>
      </w:r>
      <w:r w:rsidRPr="00A15467">
        <w:rPr>
          <w:rFonts w:ascii="Calibri" w:eastAsia="Calibri" w:hAnsi="Calibri" w:cs="Calibri"/>
          <w:i/>
        </w:rPr>
        <w:t xml:space="preserve"> Reading development and teaching</w:t>
      </w:r>
      <w:r w:rsidRPr="00A15467">
        <w:rPr>
          <w:rFonts w:ascii="Calibri" w:eastAsia="Calibri" w:hAnsi="Calibri" w:cs="Calibri"/>
        </w:rPr>
        <w:t xml:space="preserve">. Thousand Oaks, CA: </w:t>
      </w:r>
    </w:p>
    <w:p w14:paraId="04C9849A" w14:textId="77777777" w:rsidR="00A1373C" w:rsidRPr="00A15467" w:rsidRDefault="00A1373C" w:rsidP="00A1373C">
      <w:pPr>
        <w:spacing w:before="240" w:after="240" w:line="240" w:lineRule="auto"/>
        <w:ind w:firstLine="720"/>
        <w:contextualSpacing/>
        <w:rPr>
          <w:rFonts w:ascii="Calibri" w:eastAsia="Calibri" w:hAnsi="Calibri" w:cs="Calibri"/>
        </w:rPr>
      </w:pPr>
      <w:r w:rsidRPr="00A15467">
        <w:rPr>
          <w:rFonts w:ascii="Calibri" w:eastAsia="Calibri" w:hAnsi="Calibri" w:cs="Calibri"/>
        </w:rPr>
        <w:t xml:space="preserve">SAGE. </w:t>
      </w:r>
    </w:p>
    <w:p w14:paraId="41F0CA2F" w14:textId="77777777" w:rsidR="00A1373C" w:rsidRPr="00A15467" w:rsidRDefault="00A1373C" w:rsidP="00A1373C">
      <w:pPr>
        <w:pStyle w:val="NormalWeb"/>
        <w:spacing w:before="240" w:beforeAutospacing="0" w:after="240" w:afterAutospacing="0"/>
        <w:ind w:left="720" w:hanging="720"/>
        <w:contextualSpacing/>
        <w:rPr>
          <w:rFonts w:ascii="Calibri" w:hAnsi="Calibri" w:cs="Calibri"/>
          <w:sz w:val="22"/>
          <w:szCs w:val="22"/>
        </w:rPr>
      </w:pPr>
      <w:proofErr w:type="spellStart"/>
      <w:r w:rsidRPr="00A15467">
        <w:rPr>
          <w:rFonts w:ascii="Calibri" w:hAnsi="Calibri" w:cs="Calibri"/>
          <w:sz w:val="22"/>
          <w:szCs w:val="22"/>
        </w:rPr>
        <w:t>Urow</w:t>
      </w:r>
      <w:proofErr w:type="spellEnd"/>
      <w:r w:rsidRPr="00A15467">
        <w:rPr>
          <w:rFonts w:ascii="Calibri" w:hAnsi="Calibri" w:cs="Calibri"/>
          <w:sz w:val="22"/>
          <w:szCs w:val="22"/>
        </w:rPr>
        <w:t xml:space="preserve">, C., &amp; Beeman, K. (n.d.). </w:t>
      </w:r>
      <w:r w:rsidRPr="00A15467">
        <w:rPr>
          <w:rFonts w:ascii="Calibri" w:hAnsi="Calibri" w:cs="Calibri"/>
          <w:i/>
          <w:iCs/>
          <w:sz w:val="22"/>
          <w:szCs w:val="22"/>
        </w:rPr>
        <w:t xml:space="preserve">El </w:t>
      </w:r>
      <w:proofErr w:type="spellStart"/>
      <w:r w:rsidRPr="00A15467">
        <w:rPr>
          <w:rFonts w:ascii="Calibri" w:hAnsi="Calibri" w:cs="Calibri"/>
          <w:i/>
          <w:iCs/>
          <w:sz w:val="22"/>
          <w:szCs w:val="22"/>
        </w:rPr>
        <w:t>dictado</w:t>
      </w:r>
      <w:proofErr w:type="spellEnd"/>
      <w:r w:rsidRPr="00A15467">
        <w:rPr>
          <w:rFonts w:ascii="Calibri" w:hAnsi="Calibri" w:cs="Calibri"/>
          <w:i/>
          <w:iCs/>
          <w:sz w:val="22"/>
          <w:szCs w:val="22"/>
        </w:rPr>
        <w:t xml:space="preserve"> </w:t>
      </w:r>
      <w:proofErr w:type="spellStart"/>
      <w:r w:rsidRPr="00A15467">
        <w:rPr>
          <w:rFonts w:ascii="Calibri" w:hAnsi="Calibri" w:cs="Calibri"/>
          <w:i/>
          <w:iCs/>
          <w:sz w:val="22"/>
          <w:szCs w:val="22"/>
        </w:rPr>
        <w:t>adaptado</w:t>
      </w:r>
      <w:proofErr w:type="spellEnd"/>
      <w:r w:rsidRPr="00A15467">
        <w:rPr>
          <w:rFonts w:ascii="Calibri" w:hAnsi="Calibri" w:cs="Calibri"/>
          <w:sz w:val="22"/>
          <w:szCs w:val="22"/>
        </w:rPr>
        <w:t xml:space="preserve">. Center for Teaching for Biliteracy. </w:t>
      </w:r>
      <w:hyperlink r:id="rId61" w:history="1">
        <w:r w:rsidRPr="00A15467">
          <w:rPr>
            <w:rStyle w:val="Hyperlink"/>
            <w:rFonts w:ascii="Calibri" w:hAnsi="Calibri" w:cs="Calibri"/>
            <w:sz w:val="22"/>
            <w:szCs w:val="22"/>
          </w:rPr>
          <w:t>https://www.teachingforbiliteracy.com/wp-content/uploads/2014/09/El-dictado-in-English.pdf</w:t>
        </w:r>
      </w:hyperlink>
      <w:r w:rsidRPr="00A15467">
        <w:rPr>
          <w:rFonts w:ascii="Calibri" w:hAnsi="Calibri" w:cs="Calibri"/>
          <w:sz w:val="22"/>
          <w:szCs w:val="22"/>
        </w:rPr>
        <w:t xml:space="preserve"> </w:t>
      </w:r>
    </w:p>
    <w:p w14:paraId="4D89366E" w14:textId="77777777" w:rsidR="00A1373C" w:rsidRPr="00A15467" w:rsidRDefault="00A1373C" w:rsidP="00A1373C">
      <w:pPr>
        <w:spacing w:before="240" w:after="240" w:line="240" w:lineRule="auto"/>
        <w:contextualSpacing/>
        <w:rPr>
          <w:rFonts w:ascii="Calibri" w:eastAsia="Calibri" w:hAnsi="Calibri" w:cs="Calibri"/>
          <w:i/>
        </w:rPr>
      </w:pPr>
      <w:r w:rsidRPr="00A15467">
        <w:rPr>
          <w:rFonts w:ascii="Calibri" w:eastAsia="Calibri" w:hAnsi="Calibri" w:cs="Calibri"/>
        </w:rPr>
        <w:t xml:space="preserve">Wexler, N. (2019). </w:t>
      </w:r>
      <w:r w:rsidRPr="00A15467">
        <w:rPr>
          <w:rFonts w:ascii="Calibri" w:eastAsia="Calibri" w:hAnsi="Calibri" w:cs="Calibri"/>
          <w:i/>
        </w:rPr>
        <w:t xml:space="preserve">The knowledge gap: the hidden cause of Americas broken </w:t>
      </w:r>
      <w:proofErr w:type="gramStart"/>
      <w:r w:rsidRPr="00A15467">
        <w:rPr>
          <w:rFonts w:ascii="Calibri" w:eastAsia="Calibri" w:hAnsi="Calibri" w:cs="Calibri"/>
          <w:i/>
        </w:rPr>
        <w:t>education</w:t>
      </w:r>
      <w:proofErr w:type="gramEnd"/>
      <w:r w:rsidRPr="00A15467">
        <w:rPr>
          <w:rFonts w:ascii="Calibri" w:eastAsia="Calibri" w:hAnsi="Calibri" w:cs="Calibri"/>
          <w:i/>
        </w:rPr>
        <w:t xml:space="preserve"> </w:t>
      </w:r>
    </w:p>
    <w:p w14:paraId="23F9ED22" w14:textId="77777777" w:rsidR="00A1373C" w:rsidRPr="00A15467" w:rsidRDefault="00A1373C" w:rsidP="00A1373C">
      <w:pPr>
        <w:spacing w:before="240" w:after="240" w:line="240" w:lineRule="auto"/>
        <w:ind w:firstLine="720"/>
        <w:contextualSpacing/>
        <w:rPr>
          <w:rFonts w:ascii="Calibri" w:eastAsia="Calibri" w:hAnsi="Calibri" w:cs="Calibri"/>
        </w:rPr>
      </w:pPr>
      <w:r w:rsidRPr="00A15467">
        <w:rPr>
          <w:rFonts w:ascii="Calibri" w:eastAsia="Calibri" w:hAnsi="Calibri" w:cs="Calibri"/>
          <w:i/>
        </w:rPr>
        <w:t>system—and how to fix it</w:t>
      </w:r>
      <w:r w:rsidRPr="00A15467">
        <w:rPr>
          <w:rFonts w:ascii="Calibri" w:eastAsia="Calibri" w:hAnsi="Calibri" w:cs="Calibri"/>
        </w:rPr>
        <w:t>. New York: Avery, an imprint of Penguin Random House LLC.</w:t>
      </w:r>
    </w:p>
    <w:p w14:paraId="460AFCA8" w14:textId="77777777" w:rsidR="00A1373C" w:rsidRPr="00A15467" w:rsidRDefault="00A1373C" w:rsidP="00A1373C">
      <w:pPr>
        <w:spacing w:before="240" w:after="240" w:line="240" w:lineRule="auto"/>
        <w:ind w:firstLine="720"/>
        <w:contextualSpacing/>
        <w:rPr>
          <w:rFonts w:ascii="Calibri" w:eastAsia="Calibri" w:hAnsi="Calibri" w:cs="Calibri"/>
          <w:i/>
        </w:rPr>
      </w:pPr>
    </w:p>
    <w:p w14:paraId="2E8B8190" w14:textId="77777777" w:rsidR="00A1373C" w:rsidRPr="00A15467" w:rsidRDefault="00A1373C" w:rsidP="00A1373C">
      <w:pPr>
        <w:spacing w:before="240" w:after="240" w:line="240" w:lineRule="auto"/>
        <w:contextualSpacing/>
        <w:rPr>
          <w:rFonts w:ascii="Calibri" w:eastAsia="Calibri" w:hAnsi="Calibri" w:cs="Calibri"/>
          <w:i/>
        </w:rPr>
      </w:pPr>
      <w:r w:rsidRPr="00A15467">
        <w:rPr>
          <w:rFonts w:ascii="Calibri" w:eastAsia="Calibri" w:hAnsi="Calibri" w:cs="Calibri"/>
        </w:rPr>
        <w:t xml:space="preserve">Willingham, D. (2017). </w:t>
      </w:r>
      <w:r w:rsidRPr="00A15467">
        <w:rPr>
          <w:rFonts w:ascii="Calibri" w:eastAsia="Calibri" w:hAnsi="Calibri" w:cs="Calibri"/>
          <w:i/>
        </w:rPr>
        <w:t xml:space="preserve">The reading mind: A cognitive approach to understanding how the </w:t>
      </w:r>
      <w:proofErr w:type="gramStart"/>
      <w:r w:rsidRPr="00A15467">
        <w:rPr>
          <w:rFonts w:ascii="Calibri" w:eastAsia="Calibri" w:hAnsi="Calibri" w:cs="Calibri"/>
          <w:i/>
        </w:rPr>
        <w:t>mind</w:t>
      </w:r>
      <w:proofErr w:type="gramEnd"/>
      <w:r w:rsidRPr="00A15467">
        <w:rPr>
          <w:rFonts w:ascii="Calibri" w:eastAsia="Calibri" w:hAnsi="Calibri" w:cs="Calibri"/>
          <w:i/>
        </w:rPr>
        <w:t xml:space="preserve"> </w:t>
      </w:r>
    </w:p>
    <w:p w14:paraId="38F6448F" w14:textId="77777777" w:rsidR="00A1373C" w:rsidRPr="00A15467" w:rsidRDefault="00A1373C" w:rsidP="00A1373C">
      <w:pPr>
        <w:spacing w:before="240" w:after="240" w:line="240" w:lineRule="auto"/>
        <w:ind w:firstLine="720"/>
        <w:contextualSpacing/>
        <w:rPr>
          <w:rFonts w:ascii="Calibri" w:eastAsia="Calibri" w:hAnsi="Calibri" w:cs="Calibri"/>
        </w:rPr>
      </w:pPr>
      <w:r w:rsidRPr="00A15467">
        <w:rPr>
          <w:rFonts w:ascii="Calibri" w:eastAsia="Calibri" w:hAnsi="Calibri" w:cs="Calibri"/>
          <w:i/>
        </w:rPr>
        <w:t>reads</w:t>
      </w:r>
      <w:r w:rsidRPr="00A15467">
        <w:rPr>
          <w:rFonts w:ascii="Calibri" w:eastAsia="Calibri" w:hAnsi="Calibri" w:cs="Calibri"/>
        </w:rPr>
        <w:t xml:space="preserve">. San Francisco, CA: Jossey-Bass. </w:t>
      </w:r>
    </w:p>
    <w:p w14:paraId="5AB0F438" w14:textId="77777777" w:rsidR="00A1373C" w:rsidRPr="00A15467" w:rsidRDefault="00A1373C" w:rsidP="00A1373C">
      <w:pPr>
        <w:spacing w:before="240" w:after="240" w:line="240" w:lineRule="auto"/>
        <w:ind w:firstLine="720"/>
        <w:contextualSpacing/>
        <w:rPr>
          <w:rFonts w:ascii="Calibri" w:eastAsia="Calibri" w:hAnsi="Calibri" w:cs="Calibri"/>
        </w:rPr>
      </w:pPr>
    </w:p>
    <w:p w14:paraId="5195F31E" w14:textId="77777777" w:rsidR="00A1373C" w:rsidRPr="00A15467" w:rsidRDefault="00A1373C" w:rsidP="00A1373C">
      <w:pPr>
        <w:spacing w:before="240" w:after="240" w:line="240" w:lineRule="auto"/>
        <w:contextualSpacing/>
        <w:rPr>
          <w:rFonts w:ascii="Calibri" w:eastAsia="Calibri" w:hAnsi="Calibri" w:cs="Calibri"/>
        </w:rPr>
      </w:pPr>
      <w:r w:rsidRPr="00A15467">
        <w:rPr>
          <w:rFonts w:ascii="Calibri" w:eastAsia="Calibri" w:hAnsi="Calibri" w:cs="Calibri"/>
        </w:rPr>
        <w:t xml:space="preserve">Wolf, M. (2007). </w:t>
      </w:r>
      <w:r w:rsidRPr="00A15467">
        <w:rPr>
          <w:rFonts w:ascii="Calibri" w:eastAsia="Calibri" w:hAnsi="Calibri" w:cs="Calibri"/>
          <w:i/>
        </w:rPr>
        <w:t>Proust and the squid: The story and science of the reading brain</w:t>
      </w:r>
      <w:r w:rsidRPr="00A15467">
        <w:rPr>
          <w:rFonts w:ascii="Calibri" w:eastAsia="Calibri" w:hAnsi="Calibri" w:cs="Calibri"/>
        </w:rPr>
        <w:t xml:space="preserve">. New York, NY: </w:t>
      </w:r>
    </w:p>
    <w:p w14:paraId="79018D1A" w14:textId="35871612" w:rsidR="001F7A7E" w:rsidRPr="00A1373C" w:rsidRDefault="00A1373C" w:rsidP="00A1373C">
      <w:pPr>
        <w:spacing w:before="240" w:after="240" w:line="240" w:lineRule="auto"/>
        <w:contextualSpacing/>
        <w:rPr>
          <w:rFonts w:ascii="Calibri" w:hAnsi="Calibri" w:cs="Calibri"/>
        </w:rPr>
        <w:sectPr w:rsidR="001F7A7E" w:rsidRPr="00A1373C" w:rsidSect="00C55A90">
          <w:pgSz w:w="12240" w:h="15840"/>
          <w:pgMar w:top="1440" w:right="1440" w:bottom="1440" w:left="1440" w:header="720" w:footer="720" w:gutter="0"/>
          <w:cols w:space="720"/>
          <w:docGrid w:linePitch="360"/>
        </w:sectPr>
      </w:pPr>
      <w:r w:rsidRPr="00A15467">
        <w:rPr>
          <w:rFonts w:ascii="Calibri" w:eastAsia="Calibri" w:hAnsi="Calibri" w:cs="Calibri"/>
        </w:rPr>
        <w:t>Harper Collins.</w:t>
      </w:r>
    </w:p>
    <w:p w14:paraId="4759AC43" w14:textId="6BD8D9AF" w:rsidR="003C0037" w:rsidRPr="00D5752D" w:rsidRDefault="003C0037" w:rsidP="00A1373C"/>
    <w:sectPr w:rsidR="003C0037" w:rsidRPr="00D5752D" w:rsidSect="00C55A9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509D8" w14:textId="77777777" w:rsidR="00C55A90" w:rsidRDefault="00C55A90" w:rsidP="003D534C">
      <w:pPr>
        <w:spacing w:after="0" w:line="240" w:lineRule="auto"/>
      </w:pPr>
      <w:r>
        <w:separator/>
      </w:r>
    </w:p>
  </w:endnote>
  <w:endnote w:type="continuationSeparator" w:id="0">
    <w:p w14:paraId="6515A8C3" w14:textId="77777777" w:rsidR="00C55A90" w:rsidRDefault="00C55A90" w:rsidP="003D534C">
      <w:pPr>
        <w:spacing w:after="0" w:line="240" w:lineRule="auto"/>
      </w:pPr>
      <w:r>
        <w:continuationSeparator/>
      </w:r>
    </w:p>
  </w:endnote>
  <w:endnote w:type="continuationNotice" w:id="1">
    <w:p w14:paraId="6C9FC5CF" w14:textId="77777777" w:rsidR="00C55A90" w:rsidRDefault="00C55A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useo Slab 500">
    <w:altName w:val="Calibri"/>
    <w:charset w:val="00"/>
    <w:family w:val="auto"/>
    <w:pitch w:val="default"/>
  </w:font>
  <w:font w:name="Roboto Slab">
    <w:charset w:val="00"/>
    <w:family w:val="auto"/>
    <w:pitch w:val="variable"/>
    <w:sig w:usb0="000004FF" w:usb1="8000405F" w:usb2="00000022"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314484"/>
      <w:docPartObj>
        <w:docPartGallery w:val="Page Numbers (Bottom of Page)"/>
        <w:docPartUnique/>
      </w:docPartObj>
    </w:sdtPr>
    <w:sdtEndPr>
      <w:rPr>
        <w:noProof/>
      </w:rPr>
    </w:sdtEndPr>
    <w:sdtContent>
      <w:p w14:paraId="4CCBB46A" w14:textId="20B34C5D" w:rsidR="00F30513" w:rsidRDefault="00F30513" w:rsidP="00F3051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C37F005" w14:textId="77777777" w:rsidR="00510A55" w:rsidRDefault="00510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D7B70" w14:textId="77777777" w:rsidR="00C55A90" w:rsidRDefault="00C55A90" w:rsidP="003D534C">
      <w:pPr>
        <w:spacing w:after="0" w:line="240" w:lineRule="auto"/>
      </w:pPr>
      <w:r>
        <w:separator/>
      </w:r>
    </w:p>
  </w:footnote>
  <w:footnote w:type="continuationSeparator" w:id="0">
    <w:p w14:paraId="041642B7" w14:textId="77777777" w:rsidR="00C55A90" w:rsidRDefault="00C55A90" w:rsidP="003D534C">
      <w:pPr>
        <w:spacing w:after="0" w:line="240" w:lineRule="auto"/>
      </w:pPr>
      <w:r>
        <w:continuationSeparator/>
      </w:r>
    </w:p>
  </w:footnote>
  <w:footnote w:type="continuationNotice" w:id="1">
    <w:p w14:paraId="4FD1DAD4" w14:textId="77777777" w:rsidR="00C55A90" w:rsidRDefault="00C55A90">
      <w:pPr>
        <w:spacing w:after="0" w:line="240" w:lineRule="auto"/>
      </w:pPr>
    </w:p>
  </w:footnote>
</w:footnotes>
</file>

<file path=word/intelligence.xml><?xml version="1.0" encoding="utf-8"?>
<int:Intelligence xmlns:int="http://schemas.microsoft.com/office/intelligence/2019/intelligence">
  <int:IntelligenceSettings/>
  <int:Manifest>
    <int:WordHash hashCode="fseP8zsky6Qn7Z" id="5zQMy+ra"/>
    <int:WordHash hashCode="YmjYRUpLYC6gmg" id="pye9mlmo"/>
    <int:ParagraphRange paragraphId="2095985940" textId="154982502" start="149" length="2" invalidationStart="149" invalidationLength="2" id="wgnloWT6"/>
    <int:ParagraphRange paragraphId="1919556060" textId="2004318071" start="55" length="2" invalidationStart="55" invalidationLength="2" id="8cFhUtk5"/>
    <int:ParagraphRange paragraphId="1396657369" textId="293824961" start="43" length="9" invalidationStart="43" invalidationLength="9" id="IwU/2P7o"/>
  </int:Manifest>
  <int:Observations>
    <int:Content id="5zQMy+ra">
      <int:Rejection type="LegacyProofing"/>
    </int:Content>
    <int:Content id="pye9mlmo">
      <int:Rejection type="LegacyProofing"/>
    </int:Content>
    <int:Content id="wgnloWT6">
      <int:Rejection type="LegacyProofing"/>
    </int:Content>
    <int:Content id="8cFhUtk5">
      <int:Rejection type="LegacyProofing"/>
    </int:Content>
    <int:Content id="IwU/2P7o">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05A6"/>
    <w:multiLevelType w:val="hybridMultilevel"/>
    <w:tmpl w:val="FFFFFFFF"/>
    <w:lvl w:ilvl="0" w:tplc="6546A304">
      <w:start w:val="1"/>
      <w:numFmt w:val="bullet"/>
      <w:lvlText w:val=""/>
      <w:lvlJc w:val="left"/>
      <w:pPr>
        <w:ind w:left="720" w:hanging="360"/>
      </w:pPr>
      <w:rPr>
        <w:rFonts w:ascii="Symbol" w:hAnsi="Symbol" w:hint="default"/>
      </w:rPr>
    </w:lvl>
    <w:lvl w:ilvl="1" w:tplc="6A42E798">
      <w:start w:val="1"/>
      <w:numFmt w:val="bullet"/>
      <w:lvlText w:val="o"/>
      <w:lvlJc w:val="left"/>
      <w:pPr>
        <w:ind w:left="1440" w:hanging="360"/>
      </w:pPr>
      <w:rPr>
        <w:rFonts w:ascii="Courier New" w:hAnsi="Courier New" w:hint="default"/>
      </w:rPr>
    </w:lvl>
    <w:lvl w:ilvl="2" w:tplc="35F2CFCA">
      <w:start w:val="1"/>
      <w:numFmt w:val="bullet"/>
      <w:lvlText w:val=""/>
      <w:lvlJc w:val="left"/>
      <w:pPr>
        <w:ind w:left="2160" w:hanging="360"/>
      </w:pPr>
      <w:rPr>
        <w:rFonts w:ascii="Wingdings" w:hAnsi="Wingdings" w:hint="default"/>
      </w:rPr>
    </w:lvl>
    <w:lvl w:ilvl="3" w:tplc="2D8CC9DA">
      <w:start w:val="1"/>
      <w:numFmt w:val="bullet"/>
      <w:lvlText w:val=""/>
      <w:lvlJc w:val="left"/>
      <w:pPr>
        <w:ind w:left="2880" w:hanging="360"/>
      </w:pPr>
      <w:rPr>
        <w:rFonts w:ascii="Symbol" w:hAnsi="Symbol" w:hint="default"/>
      </w:rPr>
    </w:lvl>
    <w:lvl w:ilvl="4" w:tplc="69B0F212">
      <w:start w:val="1"/>
      <w:numFmt w:val="bullet"/>
      <w:lvlText w:val="o"/>
      <w:lvlJc w:val="left"/>
      <w:pPr>
        <w:ind w:left="3600" w:hanging="360"/>
      </w:pPr>
      <w:rPr>
        <w:rFonts w:ascii="Courier New" w:hAnsi="Courier New" w:hint="default"/>
      </w:rPr>
    </w:lvl>
    <w:lvl w:ilvl="5" w:tplc="42B0EAA8">
      <w:start w:val="1"/>
      <w:numFmt w:val="bullet"/>
      <w:lvlText w:val=""/>
      <w:lvlJc w:val="left"/>
      <w:pPr>
        <w:ind w:left="4320" w:hanging="360"/>
      </w:pPr>
      <w:rPr>
        <w:rFonts w:ascii="Wingdings" w:hAnsi="Wingdings" w:hint="default"/>
      </w:rPr>
    </w:lvl>
    <w:lvl w:ilvl="6" w:tplc="AFEEEF1C">
      <w:start w:val="1"/>
      <w:numFmt w:val="bullet"/>
      <w:lvlText w:val=""/>
      <w:lvlJc w:val="left"/>
      <w:pPr>
        <w:ind w:left="5040" w:hanging="360"/>
      </w:pPr>
      <w:rPr>
        <w:rFonts w:ascii="Symbol" w:hAnsi="Symbol" w:hint="default"/>
      </w:rPr>
    </w:lvl>
    <w:lvl w:ilvl="7" w:tplc="9D76621E">
      <w:start w:val="1"/>
      <w:numFmt w:val="bullet"/>
      <w:lvlText w:val="o"/>
      <w:lvlJc w:val="left"/>
      <w:pPr>
        <w:ind w:left="5760" w:hanging="360"/>
      </w:pPr>
      <w:rPr>
        <w:rFonts w:ascii="Courier New" w:hAnsi="Courier New" w:hint="default"/>
      </w:rPr>
    </w:lvl>
    <w:lvl w:ilvl="8" w:tplc="B3FC7152">
      <w:start w:val="1"/>
      <w:numFmt w:val="bullet"/>
      <w:lvlText w:val=""/>
      <w:lvlJc w:val="left"/>
      <w:pPr>
        <w:ind w:left="6480" w:hanging="360"/>
      </w:pPr>
      <w:rPr>
        <w:rFonts w:ascii="Wingdings" w:hAnsi="Wingdings" w:hint="default"/>
      </w:rPr>
    </w:lvl>
  </w:abstractNum>
  <w:abstractNum w:abstractNumId="1" w15:restartNumberingAfterBreak="0">
    <w:nsid w:val="0B283C9E"/>
    <w:multiLevelType w:val="hybridMultilevel"/>
    <w:tmpl w:val="692C4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96BA2"/>
    <w:multiLevelType w:val="multilevel"/>
    <w:tmpl w:val="FCC49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5308F5"/>
    <w:multiLevelType w:val="hybridMultilevel"/>
    <w:tmpl w:val="997E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A57C0"/>
    <w:multiLevelType w:val="multilevel"/>
    <w:tmpl w:val="4CD28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F95D97"/>
    <w:multiLevelType w:val="hybridMultilevel"/>
    <w:tmpl w:val="88DCF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E63841"/>
    <w:multiLevelType w:val="multilevel"/>
    <w:tmpl w:val="A8CE8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77110A"/>
    <w:multiLevelType w:val="multilevel"/>
    <w:tmpl w:val="B0E6FFE0"/>
    <w:lvl w:ilvl="0">
      <w:start w:val="1"/>
      <w:numFmt w:val="decimal"/>
      <w:pStyle w:val="RFPHeading1"/>
      <w:lvlText w:val="SECTION %1.0"/>
      <w:lvlJc w:val="left"/>
      <w:pPr>
        <w:ind w:left="630" w:hanging="360"/>
      </w:pPr>
      <w:rPr>
        <w:rFonts w:hint="default"/>
      </w:rPr>
    </w:lvl>
    <w:lvl w:ilvl="1">
      <w:start w:val="1"/>
      <w:numFmt w:val="decimal"/>
      <w:pStyle w:val="RFPHeading2"/>
      <w:lvlText w:val="%1.%2."/>
      <w:lvlJc w:val="left"/>
      <w:pPr>
        <w:tabs>
          <w:tab w:val="num" w:pos="1080"/>
        </w:tabs>
        <w:ind w:left="1080" w:hanging="720"/>
      </w:pPr>
      <w:rPr>
        <w:rFonts w:hint="default"/>
      </w:rPr>
    </w:lvl>
    <w:lvl w:ilvl="2">
      <w:start w:val="1"/>
      <w:numFmt w:val="decimal"/>
      <w:pStyle w:val="RFPHeading3"/>
      <w:lvlText w:val="%1.%2.%3."/>
      <w:lvlJc w:val="left"/>
      <w:pPr>
        <w:tabs>
          <w:tab w:val="num" w:pos="900"/>
        </w:tabs>
        <w:ind w:left="900" w:hanging="720"/>
      </w:pPr>
      <w:rPr>
        <w:rFonts w:hint="default"/>
      </w:rPr>
    </w:lvl>
    <w:lvl w:ilvl="3">
      <w:start w:val="1"/>
      <w:numFmt w:val="decimal"/>
      <w:pStyle w:val="RFPHeading4"/>
      <w:lvlText w:val="%1.%2.%3.%4."/>
      <w:lvlJc w:val="left"/>
      <w:pPr>
        <w:tabs>
          <w:tab w:val="num" w:pos="3312"/>
        </w:tabs>
        <w:ind w:left="3312" w:hanging="792"/>
      </w:pPr>
      <w:rPr>
        <w:rFonts w:hint="default"/>
        <w:i w:val="0"/>
      </w:rPr>
    </w:lvl>
    <w:lvl w:ilvl="4">
      <w:start w:val="1"/>
      <w:numFmt w:val="decimal"/>
      <w:pStyle w:val="RFPHeading5"/>
      <w:lvlText w:val="%1.%2.%3.%4.%5."/>
      <w:lvlJc w:val="left"/>
      <w:pPr>
        <w:tabs>
          <w:tab w:val="num" w:pos="2070"/>
        </w:tabs>
        <w:ind w:left="207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pStyle w:val="RFPHeading6"/>
      <w:lvlText w:val="%1.%2.%3.%4.%5.%6."/>
      <w:lvlJc w:val="left"/>
      <w:pPr>
        <w:tabs>
          <w:tab w:val="num" w:pos="1080"/>
        </w:tabs>
        <w:ind w:left="108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6">
      <w:start w:val="1"/>
      <w:numFmt w:val="decimal"/>
      <w:pStyle w:val="RFPHeading7"/>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F3B2176"/>
    <w:multiLevelType w:val="multilevel"/>
    <w:tmpl w:val="A4887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FCD16A4"/>
    <w:multiLevelType w:val="hybridMultilevel"/>
    <w:tmpl w:val="AF90C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4F094F"/>
    <w:multiLevelType w:val="hybridMultilevel"/>
    <w:tmpl w:val="8ED4E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F0050"/>
    <w:multiLevelType w:val="hybridMultilevel"/>
    <w:tmpl w:val="E8546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F60E3F"/>
    <w:multiLevelType w:val="multilevel"/>
    <w:tmpl w:val="84F63866"/>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FE07DA1"/>
    <w:multiLevelType w:val="multilevel"/>
    <w:tmpl w:val="B9544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A6777F3"/>
    <w:multiLevelType w:val="multilevel"/>
    <w:tmpl w:val="C8D4F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02E0EA3"/>
    <w:multiLevelType w:val="hybridMultilevel"/>
    <w:tmpl w:val="71043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5148BD"/>
    <w:multiLevelType w:val="multilevel"/>
    <w:tmpl w:val="6DA61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1E900FA"/>
    <w:multiLevelType w:val="hybridMultilevel"/>
    <w:tmpl w:val="415A8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336399"/>
    <w:multiLevelType w:val="multilevel"/>
    <w:tmpl w:val="7BE81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47C299C"/>
    <w:multiLevelType w:val="hybridMultilevel"/>
    <w:tmpl w:val="F016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524451"/>
    <w:multiLevelType w:val="multilevel"/>
    <w:tmpl w:val="287A3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2EAE597"/>
    <w:multiLevelType w:val="hybridMultilevel"/>
    <w:tmpl w:val="FFFFFFFF"/>
    <w:lvl w:ilvl="0" w:tplc="73667FF2">
      <w:start w:val="1"/>
      <w:numFmt w:val="bullet"/>
      <w:lvlText w:val=""/>
      <w:lvlJc w:val="left"/>
      <w:pPr>
        <w:ind w:left="720" w:hanging="360"/>
      </w:pPr>
      <w:rPr>
        <w:rFonts w:ascii="Symbol" w:hAnsi="Symbol" w:hint="default"/>
      </w:rPr>
    </w:lvl>
    <w:lvl w:ilvl="1" w:tplc="FF0C296C">
      <w:start w:val="1"/>
      <w:numFmt w:val="bullet"/>
      <w:lvlText w:val="o"/>
      <w:lvlJc w:val="left"/>
      <w:pPr>
        <w:ind w:left="1440" w:hanging="360"/>
      </w:pPr>
      <w:rPr>
        <w:rFonts w:ascii="Courier New" w:hAnsi="Courier New" w:hint="default"/>
      </w:rPr>
    </w:lvl>
    <w:lvl w:ilvl="2" w:tplc="9584894E">
      <w:start w:val="1"/>
      <w:numFmt w:val="bullet"/>
      <w:lvlText w:val=""/>
      <w:lvlJc w:val="left"/>
      <w:pPr>
        <w:ind w:left="2160" w:hanging="360"/>
      </w:pPr>
      <w:rPr>
        <w:rFonts w:ascii="Wingdings" w:hAnsi="Wingdings" w:hint="default"/>
      </w:rPr>
    </w:lvl>
    <w:lvl w:ilvl="3" w:tplc="E2A68D30">
      <w:start w:val="1"/>
      <w:numFmt w:val="bullet"/>
      <w:lvlText w:val=""/>
      <w:lvlJc w:val="left"/>
      <w:pPr>
        <w:ind w:left="2880" w:hanging="360"/>
      </w:pPr>
      <w:rPr>
        <w:rFonts w:ascii="Symbol" w:hAnsi="Symbol" w:hint="default"/>
      </w:rPr>
    </w:lvl>
    <w:lvl w:ilvl="4" w:tplc="0D3ABCCA">
      <w:start w:val="1"/>
      <w:numFmt w:val="bullet"/>
      <w:lvlText w:val="o"/>
      <w:lvlJc w:val="left"/>
      <w:pPr>
        <w:ind w:left="3600" w:hanging="360"/>
      </w:pPr>
      <w:rPr>
        <w:rFonts w:ascii="Courier New" w:hAnsi="Courier New" w:hint="default"/>
      </w:rPr>
    </w:lvl>
    <w:lvl w:ilvl="5" w:tplc="0E3C62DC">
      <w:start w:val="1"/>
      <w:numFmt w:val="bullet"/>
      <w:lvlText w:val=""/>
      <w:lvlJc w:val="left"/>
      <w:pPr>
        <w:ind w:left="4320" w:hanging="360"/>
      </w:pPr>
      <w:rPr>
        <w:rFonts w:ascii="Wingdings" w:hAnsi="Wingdings" w:hint="default"/>
      </w:rPr>
    </w:lvl>
    <w:lvl w:ilvl="6" w:tplc="23246F90">
      <w:start w:val="1"/>
      <w:numFmt w:val="bullet"/>
      <w:lvlText w:val=""/>
      <w:lvlJc w:val="left"/>
      <w:pPr>
        <w:ind w:left="5040" w:hanging="360"/>
      </w:pPr>
      <w:rPr>
        <w:rFonts w:ascii="Symbol" w:hAnsi="Symbol" w:hint="default"/>
      </w:rPr>
    </w:lvl>
    <w:lvl w:ilvl="7" w:tplc="770C9D96">
      <w:start w:val="1"/>
      <w:numFmt w:val="bullet"/>
      <w:lvlText w:val="o"/>
      <w:lvlJc w:val="left"/>
      <w:pPr>
        <w:ind w:left="5760" w:hanging="360"/>
      </w:pPr>
      <w:rPr>
        <w:rFonts w:ascii="Courier New" w:hAnsi="Courier New" w:hint="default"/>
      </w:rPr>
    </w:lvl>
    <w:lvl w:ilvl="8" w:tplc="21A2A064">
      <w:start w:val="1"/>
      <w:numFmt w:val="bullet"/>
      <w:lvlText w:val=""/>
      <w:lvlJc w:val="left"/>
      <w:pPr>
        <w:ind w:left="6480" w:hanging="360"/>
      </w:pPr>
      <w:rPr>
        <w:rFonts w:ascii="Wingdings" w:hAnsi="Wingdings" w:hint="default"/>
      </w:rPr>
    </w:lvl>
  </w:abstractNum>
  <w:abstractNum w:abstractNumId="22" w15:restartNumberingAfterBreak="0">
    <w:nsid w:val="79BE4EFF"/>
    <w:multiLevelType w:val="multilevel"/>
    <w:tmpl w:val="AA54D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5145680">
    <w:abstractNumId w:val="6"/>
  </w:num>
  <w:num w:numId="2" w16cid:durableId="1983263831">
    <w:abstractNumId w:val="16"/>
  </w:num>
  <w:num w:numId="3" w16cid:durableId="812990696">
    <w:abstractNumId w:val="11"/>
  </w:num>
  <w:num w:numId="4" w16cid:durableId="241918458">
    <w:abstractNumId w:val="15"/>
  </w:num>
  <w:num w:numId="5" w16cid:durableId="1136293927">
    <w:abstractNumId w:val="12"/>
  </w:num>
  <w:num w:numId="6" w16cid:durableId="1619753292">
    <w:abstractNumId w:val="4"/>
  </w:num>
  <w:num w:numId="7" w16cid:durableId="2073578682">
    <w:abstractNumId w:val="18"/>
  </w:num>
  <w:num w:numId="8" w16cid:durableId="1894727911">
    <w:abstractNumId w:val="22"/>
  </w:num>
  <w:num w:numId="9" w16cid:durableId="1303535599">
    <w:abstractNumId w:val="20"/>
  </w:num>
  <w:num w:numId="10" w16cid:durableId="2074040762">
    <w:abstractNumId w:val="13"/>
  </w:num>
  <w:num w:numId="11" w16cid:durableId="770011838">
    <w:abstractNumId w:val="8"/>
  </w:num>
  <w:num w:numId="12" w16cid:durableId="1920210803">
    <w:abstractNumId w:val="14"/>
  </w:num>
  <w:num w:numId="13" w16cid:durableId="258416102">
    <w:abstractNumId w:val="2"/>
  </w:num>
  <w:num w:numId="14" w16cid:durableId="1368793835">
    <w:abstractNumId w:val="5"/>
  </w:num>
  <w:num w:numId="15" w16cid:durableId="1526358247">
    <w:abstractNumId w:val="9"/>
  </w:num>
  <w:num w:numId="16" w16cid:durableId="1291782857">
    <w:abstractNumId w:val="19"/>
  </w:num>
  <w:num w:numId="17" w16cid:durableId="225722266">
    <w:abstractNumId w:val="7"/>
  </w:num>
  <w:num w:numId="18" w16cid:durableId="1465930974">
    <w:abstractNumId w:val="1"/>
  </w:num>
  <w:num w:numId="19" w16cid:durableId="1998146147">
    <w:abstractNumId w:val="3"/>
  </w:num>
  <w:num w:numId="20" w16cid:durableId="72355821">
    <w:abstractNumId w:val="10"/>
  </w:num>
  <w:num w:numId="21" w16cid:durableId="15892030">
    <w:abstractNumId w:val="17"/>
  </w:num>
  <w:num w:numId="22" w16cid:durableId="234897652">
    <w:abstractNumId w:val="21"/>
  </w:num>
  <w:num w:numId="23" w16cid:durableId="214337563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6BD"/>
    <w:rsid w:val="00003ABD"/>
    <w:rsid w:val="00006B3C"/>
    <w:rsid w:val="000103EB"/>
    <w:rsid w:val="000104C4"/>
    <w:rsid w:val="000106B5"/>
    <w:rsid w:val="000125F4"/>
    <w:rsid w:val="0001757D"/>
    <w:rsid w:val="00024540"/>
    <w:rsid w:val="00027496"/>
    <w:rsid w:val="0003107B"/>
    <w:rsid w:val="00032053"/>
    <w:rsid w:val="00032EFF"/>
    <w:rsid w:val="00043FE9"/>
    <w:rsid w:val="00046783"/>
    <w:rsid w:val="000523ED"/>
    <w:rsid w:val="00054295"/>
    <w:rsid w:val="00055DA5"/>
    <w:rsid w:val="00056AA0"/>
    <w:rsid w:val="00070AEA"/>
    <w:rsid w:val="000721B1"/>
    <w:rsid w:val="00075921"/>
    <w:rsid w:val="00077D03"/>
    <w:rsid w:val="00083D5A"/>
    <w:rsid w:val="00085DEF"/>
    <w:rsid w:val="000902C6"/>
    <w:rsid w:val="0009125C"/>
    <w:rsid w:val="000924B1"/>
    <w:rsid w:val="00094DCA"/>
    <w:rsid w:val="0009BFCE"/>
    <w:rsid w:val="000A19DE"/>
    <w:rsid w:val="000A4BC3"/>
    <w:rsid w:val="000A5B97"/>
    <w:rsid w:val="000A6F8C"/>
    <w:rsid w:val="000A710A"/>
    <w:rsid w:val="000A74EC"/>
    <w:rsid w:val="000B0254"/>
    <w:rsid w:val="000B4F97"/>
    <w:rsid w:val="000D1F63"/>
    <w:rsid w:val="000D6977"/>
    <w:rsid w:val="000E0052"/>
    <w:rsid w:val="000E0E95"/>
    <w:rsid w:val="000E2A2D"/>
    <w:rsid w:val="000E36BD"/>
    <w:rsid w:val="000E4686"/>
    <w:rsid w:val="000E5035"/>
    <w:rsid w:val="000E506A"/>
    <w:rsid w:val="000E5107"/>
    <w:rsid w:val="000E597D"/>
    <w:rsid w:val="000E7D12"/>
    <w:rsid w:val="000F04CE"/>
    <w:rsid w:val="000F05AC"/>
    <w:rsid w:val="000F15B5"/>
    <w:rsid w:val="000F23DD"/>
    <w:rsid w:val="000F2A4B"/>
    <w:rsid w:val="000F3CEC"/>
    <w:rsid w:val="000F5EA4"/>
    <w:rsid w:val="000F62CC"/>
    <w:rsid w:val="00101932"/>
    <w:rsid w:val="00102BFF"/>
    <w:rsid w:val="00106526"/>
    <w:rsid w:val="001112FF"/>
    <w:rsid w:val="00112FBE"/>
    <w:rsid w:val="00114BC1"/>
    <w:rsid w:val="0011542D"/>
    <w:rsid w:val="00120304"/>
    <w:rsid w:val="0012079B"/>
    <w:rsid w:val="00123466"/>
    <w:rsid w:val="001236BB"/>
    <w:rsid w:val="0012589D"/>
    <w:rsid w:val="001260CD"/>
    <w:rsid w:val="00130CD8"/>
    <w:rsid w:val="001353EE"/>
    <w:rsid w:val="00140076"/>
    <w:rsid w:val="00147E3F"/>
    <w:rsid w:val="00153076"/>
    <w:rsid w:val="00153867"/>
    <w:rsid w:val="00154012"/>
    <w:rsid w:val="00162C4E"/>
    <w:rsid w:val="00163082"/>
    <w:rsid w:val="00163294"/>
    <w:rsid w:val="00171544"/>
    <w:rsid w:val="00172D0E"/>
    <w:rsid w:val="001742A8"/>
    <w:rsid w:val="00175342"/>
    <w:rsid w:val="00177C2A"/>
    <w:rsid w:val="00177ED3"/>
    <w:rsid w:val="00180F19"/>
    <w:rsid w:val="0018417B"/>
    <w:rsid w:val="00187DDD"/>
    <w:rsid w:val="001A1C01"/>
    <w:rsid w:val="001A1C77"/>
    <w:rsid w:val="001A2B12"/>
    <w:rsid w:val="001A4126"/>
    <w:rsid w:val="001A5606"/>
    <w:rsid w:val="001A7902"/>
    <w:rsid w:val="001A7910"/>
    <w:rsid w:val="001B74CA"/>
    <w:rsid w:val="001C1137"/>
    <w:rsid w:val="001C126C"/>
    <w:rsid w:val="001C164E"/>
    <w:rsid w:val="001D6E74"/>
    <w:rsid w:val="001E2E02"/>
    <w:rsid w:val="001E4EAB"/>
    <w:rsid w:val="001E6687"/>
    <w:rsid w:val="001F04B1"/>
    <w:rsid w:val="001F107C"/>
    <w:rsid w:val="001F2215"/>
    <w:rsid w:val="001F2CF3"/>
    <w:rsid w:val="001F437A"/>
    <w:rsid w:val="001F63CA"/>
    <w:rsid w:val="001F7A7E"/>
    <w:rsid w:val="001F7C6E"/>
    <w:rsid w:val="00204493"/>
    <w:rsid w:val="00210583"/>
    <w:rsid w:val="00211E02"/>
    <w:rsid w:val="00212F36"/>
    <w:rsid w:val="00213B99"/>
    <w:rsid w:val="00214337"/>
    <w:rsid w:val="002178B4"/>
    <w:rsid w:val="0022477C"/>
    <w:rsid w:val="00225616"/>
    <w:rsid w:val="00230F05"/>
    <w:rsid w:val="00232BFC"/>
    <w:rsid w:val="00234375"/>
    <w:rsid w:val="00234F80"/>
    <w:rsid w:val="00235235"/>
    <w:rsid w:val="00235761"/>
    <w:rsid w:val="0024084B"/>
    <w:rsid w:val="00242AEA"/>
    <w:rsid w:val="002433CE"/>
    <w:rsid w:val="002443CC"/>
    <w:rsid w:val="0025113D"/>
    <w:rsid w:val="00252B43"/>
    <w:rsid w:val="00253643"/>
    <w:rsid w:val="002554E1"/>
    <w:rsid w:val="00256297"/>
    <w:rsid w:val="00260D35"/>
    <w:rsid w:val="002617ED"/>
    <w:rsid w:val="00261BD1"/>
    <w:rsid w:val="00263130"/>
    <w:rsid w:val="002640FE"/>
    <w:rsid w:val="002650EC"/>
    <w:rsid w:val="00266208"/>
    <w:rsid w:val="002763A0"/>
    <w:rsid w:val="00276FB7"/>
    <w:rsid w:val="0027775C"/>
    <w:rsid w:val="00280132"/>
    <w:rsid w:val="00283F9E"/>
    <w:rsid w:val="002845FB"/>
    <w:rsid w:val="00284D98"/>
    <w:rsid w:val="00285C22"/>
    <w:rsid w:val="002925D9"/>
    <w:rsid w:val="0029344C"/>
    <w:rsid w:val="002951F7"/>
    <w:rsid w:val="002957CA"/>
    <w:rsid w:val="00295D2D"/>
    <w:rsid w:val="002B3C78"/>
    <w:rsid w:val="002B5D2E"/>
    <w:rsid w:val="002B5F54"/>
    <w:rsid w:val="002B6D76"/>
    <w:rsid w:val="002B7229"/>
    <w:rsid w:val="002C25F0"/>
    <w:rsid w:val="002C271D"/>
    <w:rsid w:val="002C3B8F"/>
    <w:rsid w:val="002C4F9A"/>
    <w:rsid w:val="002C53ED"/>
    <w:rsid w:val="002C5F06"/>
    <w:rsid w:val="002C68F3"/>
    <w:rsid w:val="002C700A"/>
    <w:rsid w:val="002C7C5C"/>
    <w:rsid w:val="002D0CED"/>
    <w:rsid w:val="002D197B"/>
    <w:rsid w:val="002D3B39"/>
    <w:rsid w:val="002D4147"/>
    <w:rsid w:val="002D5239"/>
    <w:rsid w:val="002D5C05"/>
    <w:rsid w:val="002D6053"/>
    <w:rsid w:val="002D7CC3"/>
    <w:rsid w:val="002E19E6"/>
    <w:rsid w:val="002E418A"/>
    <w:rsid w:val="002F31A4"/>
    <w:rsid w:val="002F4127"/>
    <w:rsid w:val="002F4861"/>
    <w:rsid w:val="002F52C0"/>
    <w:rsid w:val="002F54F1"/>
    <w:rsid w:val="002F5793"/>
    <w:rsid w:val="002F6B9A"/>
    <w:rsid w:val="002F7922"/>
    <w:rsid w:val="00300D09"/>
    <w:rsid w:val="003017F8"/>
    <w:rsid w:val="00304854"/>
    <w:rsid w:val="00311A35"/>
    <w:rsid w:val="00312187"/>
    <w:rsid w:val="0031330B"/>
    <w:rsid w:val="00314525"/>
    <w:rsid w:val="00314A4F"/>
    <w:rsid w:val="003155CD"/>
    <w:rsid w:val="00316B3B"/>
    <w:rsid w:val="00326E63"/>
    <w:rsid w:val="003279BE"/>
    <w:rsid w:val="00330231"/>
    <w:rsid w:val="00343F62"/>
    <w:rsid w:val="00354650"/>
    <w:rsid w:val="003575AD"/>
    <w:rsid w:val="0036032A"/>
    <w:rsid w:val="0036045A"/>
    <w:rsid w:val="00361598"/>
    <w:rsid w:val="00362D72"/>
    <w:rsid w:val="0036343E"/>
    <w:rsid w:val="00365D1B"/>
    <w:rsid w:val="003666EB"/>
    <w:rsid w:val="00367657"/>
    <w:rsid w:val="0037107C"/>
    <w:rsid w:val="00371171"/>
    <w:rsid w:val="003715D0"/>
    <w:rsid w:val="003731F5"/>
    <w:rsid w:val="003769AC"/>
    <w:rsid w:val="00380B04"/>
    <w:rsid w:val="00387641"/>
    <w:rsid w:val="00391369"/>
    <w:rsid w:val="0039448D"/>
    <w:rsid w:val="0039776A"/>
    <w:rsid w:val="00397B81"/>
    <w:rsid w:val="003A0E09"/>
    <w:rsid w:val="003A1336"/>
    <w:rsid w:val="003A3373"/>
    <w:rsid w:val="003A46C2"/>
    <w:rsid w:val="003A62F8"/>
    <w:rsid w:val="003A6724"/>
    <w:rsid w:val="003A6787"/>
    <w:rsid w:val="003B001C"/>
    <w:rsid w:val="003B01FF"/>
    <w:rsid w:val="003B14B8"/>
    <w:rsid w:val="003B2C0B"/>
    <w:rsid w:val="003B34F2"/>
    <w:rsid w:val="003B367F"/>
    <w:rsid w:val="003B36F9"/>
    <w:rsid w:val="003B481A"/>
    <w:rsid w:val="003B4B88"/>
    <w:rsid w:val="003B4F17"/>
    <w:rsid w:val="003B7560"/>
    <w:rsid w:val="003C0037"/>
    <w:rsid w:val="003C4A64"/>
    <w:rsid w:val="003D0298"/>
    <w:rsid w:val="003D043E"/>
    <w:rsid w:val="003D4AFE"/>
    <w:rsid w:val="003D534C"/>
    <w:rsid w:val="003D596E"/>
    <w:rsid w:val="003D776B"/>
    <w:rsid w:val="003E0B30"/>
    <w:rsid w:val="003E1D75"/>
    <w:rsid w:val="003E2ECC"/>
    <w:rsid w:val="003E5C39"/>
    <w:rsid w:val="003E5EF8"/>
    <w:rsid w:val="003E5F31"/>
    <w:rsid w:val="003E619E"/>
    <w:rsid w:val="003E6271"/>
    <w:rsid w:val="003E7FA2"/>
    <w:rsid w:val="003F09E8"/>
    <w:rsid w:val="003F219A"/>
    <w:rsid w:val="003F3C4B"/>
    <w:rsid w:val="003F41D4"/>
    <w:rsid w:val="003F472D"/>
    <w:rsid w:val="00402383"/>
    <w:rsid w:val="00405F23"/>
    <w:rsid w:val="00406055"/>
    <w:rsid w:val="004060FC"/>
    <w:rsid w:val="00407DD6"/>
    <w:rsid w:val="00415B32"/>
    <w:rsid w:val="00415C03"/>
    <w:rsid w:val="00422A52"/>
    <w:rsid w:val="00425329"/>
    <w:rsid w:val="00425A6C"/>
    <w:rsid w:val="00426263"/>
    <w:rsid w:val="00426AFC"/>
    <w:rsid w:val="004330FE"/>
    <w:rsid w:val="00440097"/>
    <w:rsid w:val="004418BB"/>
    <w:rsid w:val="00441BFA"/>
    <w:rsid w:val="00446009"/>
    <w:rsid w:val="0044775F"/>
    <w:rsid w:val="004534C3"/>
    <w:rsid w:val="00454295"/>
    <w:rsid w:val="0045466C"/>
    <w:rsid w:val="00457068"/>
    <w:rsid w:val="00457AC4"/>
    <w:rsid w:val="00457F97"/>
    <w:rsid w:val="0046354B"/>
    <w:rsid w:val="0046555E"/>
    <w:rsid w:val="004655A7"/>
    <w:rsid w:val="004678B0"/>
    <w:rsid w:val="00473A12"/>
    <w:rsid w:val="004749A7"/>
    <w:rsid w:val="00474BB3"/>
    <w:rsid w:val="004752ED"/>
    <w:rsid w:val="00481EF4"/>
    <w:rsid w:val="00484332"/>
    <w:rsid w:val="0048779B"/>
    <w:rsid w:val="00487DDE"/>
    <w:rsid w:val="00490091"/>
    <w:rsid w:val="00491A9F"/>
    <w:rsid w:val="00491CA1"/>
    <w:rsid w:val="0049202C"/>
    <w:rsid w:val="00494772"/>
    <w:rsid w:val="00495AAD"/>
    <w:rsid w:val="00496F55"/>
    <w:rsid w:val="0049706B"/>
    <w:rsid w:val="004973D9"/>
    <w:rsid w:val="004A043E"/>
    <w:rsid w:val="004A0BA2"/>
    <w:rsid w:val="004A233D"/>
    <w:rsid w:val="004B1FDA"/>
    <w:rsid w:val="004B7673"/>
    <w:rsid w:val="004C59B5"/>
    <w:rsid w:val="004C6D1D"/>
    <w:rsid w:val="004C7C09"/>
    <w:rsid w:val="004D07BF"/>
    <w:rsid w:val="004D0A67"/>
    <w:rsid w:val="004D2FD0"/>
    <w:rsid w:val="004D3F96"/>
    <w:rsid w:val="004D4415"/>
    <w:rsid w:val="004D73F0"/>
    <w:rsid w:val="004D7A05"/>
    <w:rsid w:val="004E01B4"/>
    <w:rsid w:val="004E13FD"/>
    <w:rsid w:val="004F0907"/>
    <w:rsid w:val="004F4181"/>
    <w:rsid w:val="00501D8B"/>
    <w:rsid w:val="00503C09"/>
    <w:rsid w:val="0050596A"/>
    <w:rsid w:val="0050649B"/>
    <w:rsid w:val="00507DF9"/>
    <w:rsid w:val="005104B1"/>
    <w:rsid w:val="00510A55"/>
    <w:rsid w:val="00514302"/>
    <w:rsid w:val="00520F44"/>
    <w:rsid w:val="0052164B"/>
    <w:rsid w:val="00522694"/>
    <w:rsid w:val="00524C53"/>
    <w:rsid w:val="005261A4"/>
    <w:rsid w:val="0052722E"/>
    <w:rsid w:val="005278B0"/>
    <w:rsid w:val="00536940"/>
    <w:rsid w:val="00537C08"/>
    <w:rsid w:val="00546E93"/>
    <w:rsid w:val="005472C7"/>
    <w:rsid w:val="00553507"/>
    <w:rsid w:val="00553ECA"/>
    <w:rsid w:val="005554B9"/>
    <w:rsid w:val="00555B9C"/>
    <w:rsid w:val="00556BBB"/>
    <w:rsid w:val="005577BA"/>
    <w:rsid w:val="00560ECA"/>
    <w:rsid w:val="005641B1"/>
    <w:rsid w:val="005651C5"/>
    <w:rsid w:val="00574DD7"/>
    <w:rsid w:val="005763CC"/>
    <w:rsid w:val="00577B56"/>
    <w:rsid w:val="005818BA"/>
    <w:rsid w:val="005839D9"/>
    <w:rsid w:val="00584A58"/>
    <w:rsid w:val="00586B9F"/>
    <w:rsid w:val="005876A9"/>
    <w:rsid w:val="00592D54"/>
    <w:rsid w:val="00593387"/>
    <w:rsid w:val="00593705"/>
    <w:rsid w:val="00595FFB"/>
    <w:rsid w:val="005978D8"/>
    <w:rsid w:val="005A071D"/>
    <w:rsid w:val="005A0B45"/>
    <w:rsid w:val="005A62F8"/>
    <w:rsid w:val="005B0B3F"/>
    <w:rsid w:val="005B0BDC"/>
    <w:rsid w:val="005B1CFD"/>
    <w:rsid w:val="005B1F4B"/>
    <w:rsid w:val="005B29AC"/>
    <w:rsid w:val="005B4814"/>
    <w:rsid w:val="005D13F5"/>
    <w:rsid w:val="005D17A5"/>
    <w:rsid w:val="005D487D"/>
    <w:rsid w:val="005D72DA"/>
    <w:rsid w:val="005D7AF8"/>
    <w:rsid w:val="005E1145"/>
    <w:rsid w:val="005E5A88"/>
    <w:rsid w:val="005E5F39"/>
    <w:rsid w:val="005E7B73"/>
    <w:rsid w:val="005F1156"/>
    <w:rsid w:val="005F24BF"/>
    <w:rsid w:val="005F39A8"/>
    <w:rsid w:val="005F4528"/>
    <w:rsid w:val="00603EAC"/>
    <w:rsid w:val="00605DC3"/>
    <w:rsid w:val="00610B25"/>
    <w:rsid w:val="00610E0A"/>
    <w:rsid w:val="00613773"/>
    <w:rsid w:val="00616673"/>
    <w:rsid w:val="0062073A"/>
    <w:rsid w:val="00623871"/>
    <w:rsid w:val="00623D36"/>
    <w:rsid w:val="00625BA4"/>
    <w:rsid w:val="00626F19"/>
    <w:rsid w:val="006312CB"/>
    <w:rsid w:val="006332C8"/>
    <w:rsid w:val="0063590D"/>
    <w:rsid w:val="0063670A"/>
    <w:rsid w:val="0064417B"/>
    <w:rsid w:val="00645C2F"/>
    <w:rsid w:val="00645F97"/>
    <w:rsid w:val="006471F7"/>
    <w:rsid w:val="00647919"/>
    <w:rsid w:val="00647A09"/>
    <w:rsid w:val="00650FF6"/>
    <w:rsid w:val="00651CE7"/>
    <w:rsid w:val="0065280E"/>
    <w:rsid w:val="00656220"/>
    <w:rsid w:val="00657CB7"/>
    <w:rsid w:val="006606AD"/>
    <w:rsid w:val="0066116F"/>
    <w:rsid w:val="00662BD5"/>
    <w:rsid w:val="00662F87"/>
    <w:rsid w:val="00666101"/>
    <w:rsid w:val="0066783D"/>
    <w:rsid w:val="00672A76"/>
    <w:rsid w:val="00674652"/>
    <w:rsid w:val="006765BA"/>
    <w:rsid w:val="00676C44"/>
    <w:rsid w:val="00690798"/>
    <w:rsid w:val="00693C21"/>
    <w:rsid w:val="00695E14"/>
    <w:rsid w:val="00696EE0"/>
    <w:rsid w:val="0069770A"/>
    <w:rsid w:val="006A2236"/>
    <w:rsid w:val="006A2AB1"/>
    <w:rsid w:val="006A6305"/>
    <w:rsid w:val="006A656C"/>
    <w:rsid w:val="006A6E1E"/>
    <w:rsid w:val="006A7B07"/>
    <w:rsid w:val="006B0516"/>
    <w:rsid w:val="006B37B9"/>
    <w:rsid w:val="006B3A09"/>
    <w:rsid w:val="006B46BA"/>
    <w:rsid w:val="006B6F3C"/>
    <w:rsid w:val="006C15A9"/>
    <w:rsid w:val="006C1A18"/>
    <w:rsid w:val="006C5412"/>
    <w:rsid w:val="006E1DE4"/>
    <w:rsid w:val="006E6AB8"/>
    <w:rsid w:val="006F1585"/>
    <w:rsid w:val="006F5968"/>
    <w:rsid w:val="006F76A5"/>
    <w:rsid w:val="006F7ECB"/>
    <w:rsid w:val="007112E1"/>
    <w:rsid w:val="00711D5B"/>
    <w:rsid w:val="00713693"/>
    <w:rsid w:val="00720BCE"/>
    <w:rsid w:val="00724702"/>
    <w:rsid w:val="007305D7"/>
    <w:rsid w:val="00731DF9"/>
    <w:rsid w:val="00735673"/>
    <w:rsid w:val="0073698F"/>
    <w:rsid w:val="00737A62"/>
    <w:rsid w:val="00742126"/>
    <w:rsid w:val="00743097"/>
    <w:rsid w:val="00751471"/>
    <w:rsid w:val="007542A3"/>
    <w:rsid w:val="00757F18"/>
    <w:rsid w:val="00763DAC"/>
    <w:rsid w:val="007645F8"/>
    <w:rsid w:val="00764E3F"/>
    <w:rsid w:val="0076630F"/>
    <w:rsid w:val="00766587"/>
    <w:rsid w:val="00767E18"/>
    <w:rsid w:val="00767EBA"/>
    <w:rsid w:val="00770C10"/>
    <w:rsid w:val="0077117D"/>
    <w:rsid w:val="00771DFE"/>
    <w:rsid w:val="00773DA0"/>
    <w:rsid w:val="00780C36"/>
    <w:rsid w:val="0078361A"/>
    <w:rsid w:val="00783658"/>
    <w:rsid w:val="00786B18"/>
    <w:rsid w:val="00790DB3"/>
    <w:rsid w:val="007926AA"/>
    <w:rsid w:val="00794265"/>
    <w:rsid w:val="0079456B"/>
    <w:rsid w:val="007954A9"/>
    <w:rsid w:val="007968D1"/>
    <w:rsid w:val="00796BF0"/>
    <w:rsid w:val="00797F81"/>
    <w:rsid w:val="007A203A"/>
    <w:rsid w:val="007A38C7"/>
    <w:rsid w:val="007A3E11"/>
    <w:rsid w:val="007B1866"/>
    <w:rsid w:val="007B4821"/>
    <w:rsid w:val="007B6445"/>
    <w:rsid w:val="007B7FF8"/>
    <w:rsid w:val="007C5117"/>
    <w:rsid w:val="007C5A05"/>
    <w:rsid w:val="007D1908"/>
    <w:rsid w:val="007D34AA"/>
    <w:rsid w:val="007D4659"/>
    <w:rsid w:val="007D5165"/>
    <w:rsid w:val="007E070B"/>
    <w:rsid w:val="007E169A"/>
    <w:rsid w:val="007E46C8"/>
    <w:rsid w:val="007E5A14"/>
    <w:rsid w:val="007E6A34"/>
    <w:rsid w:val="007E6E71"/>
    <w:rsid w:val="007E7278"/>
    <w:rsid w:val="007E72EB"/>
    <w:rsid w:val="007F0AE3"/>
    <w:rsid w:val="007F653C"/>
    <w:rsid w:val="00801D2B"/>
    <w:rsid w:val="00803218"/>
    <w:rsid w:val="00804DD3"/>
    <w:rsid w:val="00805D00"/>
    <w:rsid w:val="00811F47"/>
    <w:rsid w:val="008141AE"/>
    <w:rsid w:val="0081424D"/>
    <w:rsid w:val="008162D3"/>
    <w:rsid w:val="008163C9"/>
    <w:rsid w:val="008209E0"/>
    <w:rsid w:val="00821862"/>
    <w:rsid w:val="00823439"/>
    <w:rsid w:val="00823C1C"/>
    <w:rsid w:val="00823CA3"/>
    <w:rsid w:val="00823DCB"/>
    <w:rsid w:val="008246A3"/>
    <w:rsid w:val="00825581"/>
    <w:rsid w:val="008266E6"/>
    <w:rsid w:val="008321BD"/>
    <w:rsid w:val="00832529"/>
    <w:rsid w:val="00832B88"/>
    <w:rsid w:val="0083457A"/>
    <w:rsid w:val="00835C71"/>
    <w:rsid w:val="0083627C"/>
    <w:rsid w:val="008363EB"/>
    <w:rsid w:val="0083652E"/>
    <w:rsid w:val="00841864"/>
    <w:rsid w:val="0084285B"/>
    <w:rsid w:val="0084627B"/>
    <w:rsid w:val="00850EF8"/>
    <w:rsid w:val="00852FCC"/>
    <w:rsid w:val="0085499F"/>
    <w:rsid w:val="008556C8"/>
    <w:rsid w:val="008602DA"/>
    <w:rsid w:val="00864E1B"/>
    <w:rsid w:val="00865290"/>
    <w:rsid w:val="008656C7"/>
    <w:rsid w:val="00866CC2"/>
    <w:rsid w:val="00872803"/>
    <w:rsid w:val="00875A1B"/>
    <w:rsid w:val="00875A3C"/>
    <w:rsid w:val="008777A8"/>
    <w:rsid w:val="00877CCA"/>
    <w:rsid w:val="008829A4"/>
    <w:rsid w:val="0088601E"/>
    <w:rsid w:val="00886A89"/>
    <w:rsid w:val="00892AF8"/>
    <w:rsid w:val="00894D9F"/>
    <w:rsid w:val="008959F3"/>
    <w:rsid w:val="00897BCC"/>
    <w:rsid w:val="008A2ED0"/>
    <w:rsid w:val="008A77D2"/>
    <w:rsid w:val="008A7EF5"/>
    <w:rsid w:val="008B0412"/>
    <w:rsid w:val="008B0467"/>
    <w:rsid w:val="008B0A75"/>
    <w:rsid w:val="008B2825"/>
    <w:rsid w:val="008B7A84"/>
    <w:rsid w:val="008C0094"/>
    <w:rsid w:val="008C1B19"/>
    <w:rsid w:val="008C3321"/>
    <w:rsid w:val="008C5B4D"/>
    <w:rsid w:val="008C5E13"/>
    <w:rsid w:val="008C641F"/>
    <w:rsid w:val="008C7701"/>
    <w:rsid w:val="008C78C3"/>
    <w:rsid w:val="008D07BE"/>
    <w:rsid w:val="008D0A27"/>
    <w:rsid w:val="008D1E2B"/>
    <w:rsid w:val="008D2BDD"/>
    <w:rsid w:val="008D517F"/>
    <w:rsid w:val="008E1488"/>
    <w:rsid w:val="008F1C9C"/>
    <w:rsid w:val="008F4470"/>
    <w:rsid w:val="008F7854"/>
    <w:rsid w:val="00904CA7"/>
    <w:rsid w:val="00907E0C"/>
    <w:rsid w:val="009150FB"/>
    <w:rsid w:val="00917A47"/>
    <w:rsid w:val="00917C3C"/>
    <w:rsid w:val="00917E1E"/>
    <w:rsid w:val="009215E3"/>
    <w:rsid w:val="0092216F"/>
    <w:rsid w:val="00922783"/>
    <w:rsid w:val="009228F6"/>
    <w:rsid w:val="009234FB"/>
    <w:rsid w:val="00924617"/>
    <w:rsid w:val="009246D7"/>
    <w:rsid w:val="00925B4E"/>
    <w:rsid w:val="009313BA"/>
    <w:rsid w:val="009324E1"/>
    <w:rsid w:val="00932E5D"/>
    <w:rsid w:val="009335DA"/>
    <w:rsid w:val="0093461D"/>
    <w:rsid w:val="00934FC8"/>
    <w:rsid w:val="00935FC0"/>
    <w:rsid w:val="0094089F"/>
    <w:rsid w:val="00944B91"/>
    <w:rsid w:val="00950DBB"/>
    <w:rsid w:val="009512A3"/>
    <w:rsid w:val="00953C25"/>
    <w:rsid w:val="00955141"/>
    <w:rsid w:val="009578D0"/>
    <w:rsid w:val="0096018B"/>
    <w:rsid w:val="00960E6C"/>
    <w:rsid w:val="00961D1B"/>
    <w:rsid w:val="00970379"/>
    <w:rsid w:val="009801B9"/>
    <w:rsid w:val="00982970"/>
    <w:rsid w:val="00985201"/>
    <w:rsid w:val="009861D0"/>
    <w:rsid w:val="00987CF9"/>
    <w:rsid w:val="00990557"/>
    <w:rsid w:val="009927FE"/>
    <w:rsid w:val="00993331"/>
    <w:rsid w:val="009939D2"/>
    <w:rsid w:val="00993FB7"/>
    <w:rsid w:val="00994252"/>
    <w:rsid w:val="00994FF5"/>
    <w:rsid w:val="00997DE8"/>
    <w:rsid w:val="009A242D"/>
    <w:rsid w:val="009A28DB"/>
    <w:rsid w:val="009A6E53"/>
    <w:rsid w:val="009B1066"/>
    <w:rsid w:val="009B66AD"/>
    <w:rsid w:val="009B6EC4"/>
    <w:rsid w:val="009B70B6"/>
    <w:rsid w:val="009C0E3D"/>
    <w:rsid w:val="009C1C8B"/>
    <w:rsid w:val="009C4CE8"/>
    <w:rsid w:val="009C4F53"/>
    <w:rsid w:val="009C5B9B"/>
    <w:rsid w:val="009C7DA8"/>
    <w:rsid w:val="009D508F"/>
    <w:rsid w:val="009D5FAA"/>
    <w:rsid w:val="009E4589"/>
    <w:rsid w:val="009F0BC1"/>
    <w:rsid w:val="009F1285"/>
    <w:rsid w:val="009F3542"/>
    <w:rsid w:val="009F4765"/>
    <w:rsid w:val="009F6716"/>
    <w:rsid w:val="00A05512"/>
    <w:rsid w:val="00A060CD"/>
    <w:rsid w:val="00A11F15"/>
    <w:rsid w:val="00A13276"/>
    <w:rsid w:val="00A1373C"/>
    <w:rsid w:val="00A13B0C"/>
    <w:rsid w:val="00A15467"/>
    <w:rsid w:val="00A168AB"/>
    <w:rsid w:val="00A212EF"/>
    <w:rsid w:val="00A22330"/>
    <w:rsid w:val="00A23E97"/>
    <w:rsid w:val="00A24067"/>
    <w:rsid w:val="00A30954"/>
    <w:rsid w:val="00A3388D"/>
    <w:rsid w:val="00A40123"/>
    <w:rsid w:val="00A40BFE"/>
    <w:rsid w:val="00A42529"/>
    <w:rsid w:val="00A43C3E"/>
    <w:rsid w:val="00A4409F"/>
    <w:rsid w:val="00A46F45"/>
    <w:rsid w:val="00A47C64"/>
    <w:rsid w:val="00A5278B"/>
    <w:rsid w:val="00A5470E"/>
    <w:rsid w:val="00A5530B"/>
    <w:rsid w:val="00A60A6F"/>
    <w:rsid w:val="00A6122F"/>
    <w:rsid w:val="00A62BAC"/>
    <w:rsid w:val="00A6388B"/>
    <w:rsid w:val="00A63AAE"/>
    <w:rsid w:val="00A63EF0"/>
    <w:rsid w:val="00A67071"/>
    <w:rsid w:val="00A71828"/>
    <w:rsid w:val="00A742CC"/>
    <w:rsid w:val="00A7584A"/>
    <w:rsid w:val="00A76FA0"/>
    <w:rsid w:val="00A8197A"/>
    <w:rsid w:val="00A83BBC"/>
    <w:rsid w:val="00A85186"/>
    <w:rsid w:val="00A8620D"/>
    <w:rsid w:val="00A90F73"/>
    <w:rsid w:val="00A92BA0"/>
    <w:rsid w:val="00A9791E"/>
    <w:rsid w:val="00AA006D"/>
    <w:rsid w:val="00AA077A"/>
    <w:rsid w:val="00AA1568"/>
    <w:rsid w:val="00AA3DA8"/>
    <w:rsid w:val="00AA7A3B"/>
    <w:rsid w:val="00AB2041"/>
    <w:rsid w:val="00AB5134"/>
    <w:rsid w:val="00AB5979"/>
    <w:rsid w:val="00AC2BA8"/>
    <w:rsid w:val="00AC4FE5"/>
    <w:rsid w:val="00AC66AF"/>
    <w:rsid w:val="00AC6C69"/>
    <w:rsid w:val="00AD156A"/>
    <w:rsid w:val="00AD19B2"/>
    <w:rsid w:val="00AD216A"/>
    <w:rsid w:val="00AD24BA"/>
    <w:rsid w:val="00AD52CB"/>
    <w:rsid w:val="00AD5F4C"/>
    <w:rsid w:val="00AD7036"/>
    <w:rsid w:val="00AE0C55"/>
    <w:rsid w:val="00AE178E"/>
    <w:rsid w:val="00AE510C"/>
    <w:rsid w:val="00AF1F59"/>
    <w:rsid w:val="00AF4C97"/>
    <w:rsid w:val="00AF5683"/>
    <w:rsid w:val="00AF7B50"/>
    <w:rsid w:val="00B00F94"/>
    <w:rsid w:val="00B03042"/>
    <w:rsid w:val="00B047B9"/>
    <w:rsid w:val="00B04878"/>
    <w:rsid w:val="00B04E64"/>
    <w:rsid w:val="00B050CD"/>
    <w:rsid w:val="00B05574"/>
    <w:rsid w:val="00B108CD"/>
    <w:rsid w:val="00B1507E"/>
    <w:rsid w:val="00B16DD5"/>
    <w:rsid w:val="00B16E80"/>
    <w:rsid w:val="00B17E11"/>
    <w:rsid w:val="00B20B70"/>
    <w:rsid w:val="00B22832"/>
    <w:rsid w:val="00B22A94"/>
    <w:rsid w:val="00B22BBF"/>
    <w:rsid w:val="00B24170"/>
    <w:rsid w:val="00B24B9D"/>
    <w:rsid w:val="00B25C30"/>
    <w:rsid w:val="00B25E58"/>
    <w:rsid w:val="00B27D5D"/>
    <w:rsid w:val="00B32631"/>
    <w:rsid w:val="00B34EA9"/>
    <w:rsid w:val="00B400DD"/>
    <w:rsid w:val="00B41F09"/>
    <w:rsid w:val="00B450A4"/>
    <w:rsid w:val="00B469E7"/>
    <w:rsid w:val="00B46DFD"/>
    <w:rsid w:val="00B502A0"/>
    <w:rsid w:val="00B53F21"/>
    <w:rsid w:val="00B548BC"/>
    <w:rsid w:val="00B55193"/>
    <w:rsid w:val="00B560ED"/>
    <w:rsid w:val="00B57CDB"/>
    <w:rsid w:val="00B609A2"/>
    <w:rsid w:val="00B61577"/>
    <w:rsid w:val="00B61DD1"/>
    <w:rsid w:val="00B646F7"/>
    <w:rsid w:val="00B66303"/>
    <w:rsid w:val="00B73E08"/>
    <w:rsid w:val="00B73E69"/>
    <w:rsid w:val="00B74528"/>
    <w:rsid w:val="00B75FA5"/>
    <w:rsid w:val="00B77512"/>
    <w:rsid w:val="00B80FA8"/>
    <w:rsid w:val="00B81808"/>
    <w:rsid w:val="00B836A6"/>
    <w:rsid w:val="00B85EE0"/>
    <w:rsid w:val="00B86BE6"/>
    <w:rsid w:val="00B876C8"/>
    <w:rsid w:val="00B9078D"/>
    <w:rsid w:val="00B93042"/>
    <w:rsid w:val="00BA08DF"/>
    <w:rsid w:val="00BA1C69"/>
    <w:rsid w:val="00BA1E2C"/>
    <w:rsid w:val="00BA1F9D"/>
    <w:rsid w:val="00BA202C"/>
    <w:rsid w:val="00BA27E3"/>
    <w:rsid w:val="00BA52AB"/>
    <w:rsid w:val="00BA7099"/>
    <w:rsid w:val="00BA7A57"/>
    <w:rsid w:val="00BB1B83"/>
    <w:rsid w:val="00BB7B4E"/>
    <w:rsid w:val="00BC0613"/>
    <w:rsid w:val="00BC09AB"/>
    <w:rsid w:val="00BC3212"/>
    <w:rsid w:val="00BC4901"/>
    <w:rsid w:val="00BC4DA0"/>
    <w:rsid w:val="00BC5F17"/>
    <w:rsid w:val="00BD07C9"/>
    <w:rsid w:val="00BD100D"/>
    <w:rsid w:val="00BE35F4"/>
    <w:rsid w:val="00BE76C0"/>
    <w:rsid w:val="00BF0C42"/>
    <w:rsid w:val="00BF2F1A"/>
    <w:rsid w:val="00BF4050"/>
    <w:rsid w:val="00BF53A7"/>
    <w:rsid w:val="00C0016A"/>
    <w:rsid w:val="00C0186B"/>
    <w:rsid w:val="00C03B6B"/>
    <w:rsid w:val="00C041E2"/>
    <w:rsid w:val="00C048EA"/>
    <w:rsid w:val="00C1240C"/>
    <w:rsid w:val="00C14ED4"/>
    <w:rsid w:val="00C14F90"/>
    <w:rsid w:val="00C15CB6"/>
    <w:rsid w:val="00C1721E"/>
    <w:rsid w:val="00C174F8"/>
    <w:rsid w:val="00C2232C"/>
    <w:rsid w:val="00C23A98"/>
    <w:rsid w:val="00C31EB9"/>
    <w:rsid w:val="00C32C52"/>
    <w:rsid w:val="00C40329"/>
    <w:rsid w:val="00C4609F"/>
    <w:rsid w:val="00C46BF8"/>
    <w:rsid w:val="00C50234"/>
    <w:rsid w:val="00C512AE"/>
    <w:rsid w:val="00C532A0"/>
    <w:rsid w:val="00C53600"/>
    <w:rsid w:val="00C53630"/>
    <w:rsid w:val="00C53CD5"/>
    <w:rsid w:val="00C55A90"/>
    <w:rsid w:val="00C61BEE"/>
    <w:rsid w:val="00C63AD4"/>
    <w:rsid w:val="00C64491"/>
    <w:rsid w:val="00C658D0"/>
    <w:rsid w:val="00C6694A"/>
    <w:rsid w:val="00C67105"/>
    <w:rsid w:val="00C671AF"/>
    <w:rsid w:val="00C749C3"/>
    <w:rsid w:val="00C82BF8"/>
    <w:rsid w:val="00C835DC"/>
    <w:rsid w:val="00C84BE1"/>
    <w:rsid w:val="00C84EDC"/>
    <w:rsid w:val="00C86AFD"/>
    <w:rsid w:val="00C92E7B"/>
    <w:rsid w:val="00C93431"/>
    <w:rsid w:val="00C94B43"/>
    <w:rsid w:val="00C95DC4"/>
    <w:rsid w:val="00CA3275"/>
    <w:rsid w:val="00CA4841"/>
    <w:rsid w:val="00CA560E"/>
    <w:rsid w:val="00CA5DCF"/>
    <w:rsid w:val="00CA7F33"/>
    <w:rsid w:val="00CB1732"/>
    <w:rsid w:val="00CB2769"/>
    <w:rsid w:val="00CB2D25"/>
    <w:rsid w:val="00CB2F45"/>
    <w:rsid w:val="00CB3DB1"/>
    <w:rsid w:val="00CB4493"/>
    <w:rsid w:val="00CC071B"/>
    <w:rsid w:val="00CC1FCB"/>
    <w:rsid w:val="00CC38D9"/>
    <w:rsid w:val="00CC3C2A"/>
    <w:rsid w:val="00CC4D8D"/>
    <w:rsid w:val="00CD28D6"/>
    <w:rsid w:val="00CD4266"/>
    <w:rsid w:val="00CD6921"/>
    <w:rsid w:val="00CD69D7"/>
    <w:rsid w:val="00CE2899"/>
    <w:rsid w:val="00CE37A2"/>
    <w:rsid w:val="00CE48A1"/>
    <w:rsid w:val="00CE5EA5"/>
    <w:rsid w:val="00CF145E"/>
    <w:rsid w:val="00CF450B"/>
    <w:rsid w:val="00CF671C"/>
    <w:rsid w:val="00CF7451"/>
    <w:rsid w:val="00CF7690"/>
    <w:rsid w:val="00CF7D7C"/>
    <w:rsid w:val="00D002B1"/>
    <w:rsid w:val="00D002F8"/>
    <w:rsid w:val="00D005EC"/>
    <w:rsid w:val="00D03AD0"/>
    <w:rsid w:val="00D03C8C"/>
    <w:rsid w:val="00D107AA"/>
    <w:rsid w:val="00D146EB"/>
    <w:rsid w:val="00D15582"/>
    <w:rsid w:val="00D15C67"/>
    <w:rsid w:val="00D17008"/>
    <w:rsid w:val="00D2285A"/>
    <w:rsid w:val="00D25F08"/>
    <w:rsid w:val="00D265FE"/>
    <w:rsid w:val="00D279F9"/>
    <w:rsid w:val="00D3307A"/>
    <w:rsid w:val="00D35F70"/>
    <w:rsid w:val="00D36010"/>
    <w:rsid w:val="00D4042D"/>
    <w:rsid w:val="00D44787"/>
    <w:rsid w:val="00D50212"/>
    <w:rsid w:val="00D50936"/>
    <w:rsid w:val="00D533F4"/>
    <w:rsid w:val="00D5752D"/>
    <w:rsid w:val="00D61052"/>
    <w:rsid w:val="00D6295C"/>
    <w:rsid w:val="00D64E47"/>
    <w:rsid w:val="00D6687D"/>
    <w:rsid w:val="00D71E15"/>
    <w:rsid w:val="00D80D76"/>
    <w:rsid w:val="00D82106"/>
    <w:rsid w:val="00D86C45"/>
    <w:rsid w:val="00D939B5"/>
    <w:rsid w:val="00D946E7"/>
    <w:rsid w:val="00D95B8F"/>
    <w:rsid w:val="00D95D3D"/>
    <w:rsid w:val="00DA0842"/>
    <w:rsid w:val="00DA0EDD"/>
    <w:rsid w:val="00DA3FDD"/>
    <w:rsid w:val="00DA530F"/>
    <w:rsid w:val="00DA61B5"/>
    <w:rsid w:val="00DA65A3"/>
    <w:rsid w:val="00DA6D29"/>
    <w:rsid w:val="00DA71A8"/>
    <w:rsid w:val="00DB3578"/>
    <w:rsid w:val="00DC07C1"/>
    <w:rsid w:val="00DC4597"/>
    <w:rsid w:val="00DC65B7"/>
    <w:rsid w:val="00DD1D9E"/>
    <w:rsid w:val="00DD3125"/>
    <w:rsid w:val="00DD4C53"/>
    <w:rsid w:val="00DD62B3"/>
    <w:rsid w:val="00DD6E8C"/>
    <w:rsid w:val="00DD7C3C"/>
    <w:rsid w:val="00DE1063"/>
    <w:rsid w:val="00DE2427"/>
    <w:rsid w:val="00DE26BD"/>
    <w:rsid w:val="00DE4671"/>
    <w:rsid w:val="00DE70EA"/>
    <w:rsid w:val="00DF3AB5"/>
    <w:rsid w:val="00E00922"/>
    <w:rsid w:val="00E00A3F"/>
    <w:rsid w:val="00E01E61"/>
    <w:rsid w:val="00E03097"/>
    <w:rsid w:val="00E052DE"/>
    <w:rsid w:val="00E05AAC"/>
    <w:rsid w:val="00E05F9A"/>
    <w:rsid w:val="00E11C20"/>
    <w:rsid w:val="00E12A25"/>
    <w:rsid w:val="00E15050"/>
    <w:rsid w:val="00E2072A"/>
    <w:rsid w:val="00E21CD3"/>
    <w:rsid w:val="00E220CE"/>
    <w:rsid w:val="00E234E0"/>
    <w:rsid w:val="00E24764"/>
    <w:rsid w:val="00E308ED"/>
    <w:rsid w:val="00E3173A"/>
    <w:rsid w:val="00E33063"/>
    <w:rsid w:val="00E3433B"/>
    <w:rsid w:val="00E469BA"/>
    <w:rsid w:val="00E54011"/>
    <w:rsid w:val="00E55B94"/>
    <w:rsid w:val="00E604B3"/>
    <w:rsid w:val="00E61EA2"/>
    <w:rsid w:val="00E620AE"/>
    <w:rsid w:val="00E640C4"/>
    <w:rsid w:val="00E64C70"/>
    <w:rsid w:val="00E719BE"/>
    <w:rsid w:val="00E71B31"/>
    <w:rsid w:val="00E76631"/>
    <w:rsid w:val="00E773E5"/>
    <w:rsid w:val="00E801B1"/>
    <w:rsid w:val="00E83277"/>
    <w:rsid w:val="00E836FE"/>
    <w:rsid w:val="00E84641"/>
    <w:rsid w:val="00E85BF6"/>
    <w:rsid w:val="00E87783"/>
    <w:rsid w:val="00E9452C"/>
    <w:rsid w:val="00EA1C54"/>
    <w:rsid w:val="00EA3A49"/>
    <w:rsid w:val="00EA481E"/>
    <w:rsid w:val="00EA4BE7"/>
    <w:rsid w:val="00EA6072"/>
    <w:rsid w:val="00EA6982"/>
    <w:rsid w:val="00EB12E3"/>
    <w:rsid w:val="00EB1996"/>
    <w:rsid w:val="00EB28B9"/>
    <w:rsid w:val="00EB78A1"/>
    <w:rsid w:val="00EC0FAE"/>
    <w:rsid w:val="00EC1943"/>
    <w:rsid w:val="00EC1AF6"/>
    <w:rsid w:val="00EC6CA3"/>
    <w:rsid w:val="00ED1C03"/>
    <w:rsid w:val="00ED59FA"/>
    <w:rsid w:val="00ED78FC"/>
    <w:rsid w:val="00EE1FBC"/>
    <w:rsid w:val="00EE5342"/>
    <w:rsid w:val="00EF13C1"/>
    <w:rsid w:val="00EF55E5"/>
    <w:rsid w:val="00F008B0"/>
    <w:rsid w:val="00F01051"/>
    <w:rsid w:val="00F015CD"/>
    <w:rsid w:val="00F101EF"/>
    <w:rsid w:val="00F11DE2"/>
    <w:rsid w:val="00F16EB4"/>
    <w:rsid w:val="00F17A3C"/>
    <w:rsid w:val="00F17DE0"/>
    <w:rsid w:val="00F2569F"/>
    <w:rsid w:val="00F26D08"/>
    <w:rsid w:val="00F27969"/>
    <w:rsid w:val="00F27AB7"/>
    <w:rsid w:val="00F30513"/>
    <w:rsid w:val="00F30802"/>
    <w:rsid w:val="00F31C5D"/>
    <w:rsid w:val="00F33EB5"/>
    <w:rsid w:val="00F341F6"/>
    <w:rsid w:val="00F34AEE"/>
    <w:rsid w:val="00F372AA"/>
    <w:rsid w:val="00F37E29"/>
    <w:rsid w:val="00F37EC6"/>
    <w:rsid w:val="00F42E31"/>
    <w:rsid w:val="00F43618"/>
    <w:rsid w:val="00F4519A"/>
    <w:rsid w:val="00F46C2E"/>
    <w:rsid w:val="00F471E5"/>
    <w:rsid w:val="00F47A03"/>
    <w:rsid w:val="00F47EE8"/>
    <w:rsid w:val="00F52610"/>
    <w:rsid w:val="00F55D80"/>
    <w:rsid w:val="00F604C8"/>
    <w:rsid w:val="00F60BB7"/>
    <w:rsid w:val="00F671C1"/>
    <w:rsid w:val="00F7097E"/>
    <w:rsid w:val="00F722E9"/>
    <w:rsid w:val="00F7385F"/>
    <w:rsid w:val="00F73CC1"/>
    <w:rsid w:val="00F75DCD"/>
    <w:rsid w:val="00F8301E"/>
    <w:rsid w:val="00F8310C"/>
    <w:rsid w:val="00F9000C"/>
    <w:rsid w:val="00F92178"/>
    <w:rsid w:val="00F92CFA"/>
    <w:rsid w:val="00F93712"/>
    <w:rsid w:val="00F93EAB"/>
    <w:rsid w:val="00FA0194"/>
    <w:rsid w:val="00FA4719"/>
    <w:rsid w:val="00FA5F55"/>
    <w:rsid w:val="00FA60F4"/>
    <w:rsid w:val="00FB0584"/>
    <w:rsid w:val="00FB277E"/>
    <w:rsid w:val="00FB379C"/>
    <w:rsid w:val="00FC069E"/>
    <w:rsid w:val="00FC0A30"/>
    <w:rsid w:val="00FC2775"/>
    <w:rsid w:val="00FC3DC9"/>
    <w:rsid w:val="00FC6DD1"/>
    <w:rsid w:val="00FC6F92"/>
    <w:rsid w:val="00FD0914"/>
    <w:rsid w:val="00FD0DF8"/>
    <w:rsid w:val="00FD1B48"/>
    <w:rsid w:val="00FD1E37"/>
    <w:rsid w:val="00FD37FD"/>
    <w:rsid w:val="00FE11C9"/>
    <w:rsid w:val="00FE30D7"/>
    <w:rsid w:val="00FE3BB6"/>
    <w:rsid w:val="00FE4009"/>
    <w:rsid w:val="00FE52A5"/>
    <w:rsid w:val="00FE607B"/>
    <w:rsid w:val="00FE71D8"/>
    <w:rsid w:val="00FF0D2E"/>
    <w:rsid w:val="00FF1438"/>
    <w:rsid w:val="00FF6353"/>
    <w:rsid w:val="079BB960"/>
    <w:rsid w:val="07FA535A"/>
    <w:rsid w:val="088386A6"/>
    <w:rsid w:val="089F89DA"/>
    <w:rsid w:val="08F9219A"/>
    <w:rsid w:val="094249FE"/>
    <w:rsid w:val="09BDF5F7"/>
    <w:rsid w:val="0AA88129"/>
    <w:rsid w:val="0AC5A49A"/>
    <w:rsid w:val="0E92A643"/>
    <w:rsid w:val="0F1B7D46"/>
    <w:rsid w:val="0F4EEF7C"/>
    <w:rsid w:val="14BCA396"/>
    <w:rsid w:val="158CFA4E"/>
    <w:rsid w:val="169413F6"/>
    <w:rsid w:val="182045BB"/>
    <w:rsid w:val="2558C3C7"/>
    <w:rsid w:val="261520A8"/>
    <w:rsid w:val="2991DC57"/>
    <w:rsid w:val="2D2C2F20"/>
    <w:rsid w:val="2F36044F"/>
    <w:rsid w:val="3466E0B4"/>
    <w:rsid w:val="346804CB"/>
    <w:rsid w:val="388BBB4C"/>
    <w:rsid w:val="3B8D5A2C"/>
    <w:rsid w:val="3DBAEDDB"/>
    <w:rsid w:val="3DE6E553"/>
    <w:rsid w:val="3E8FD726"/>
    <w:rsid w:val="3F3DDFCB"/>
    <w:rsid w:val="4119116D"/>
    <w:rsid w:val="41A36455"/>
    <w:rsid w:val="41C734E6"/>
    <w:rsid w:val="440F36E7"/>
    <w:rsid w:val="469B52EA"/>
    <w:rsid w:val="49774FA8"/>
    <w:rsid w:val="4A581EDA"/>
    <w:rsid w:val="4CA9656A"/>
    <w:rsid w:val="4CB82C66"/>
    <w:rsid w:val="4F3313ED"/>
    <w:rsid w:val="507370ED"/>
    <w:rsid w:val="54AA3498"/>
    <w:rsid w:val="5507FC6C"/>
    <w:rsid w:val="566FE203"/>
    <w:rsid w:val="59BC486F"/>
    <w:rsid w:val="5A278092"/>
    <w:rsid w:val="5CC3F657"/>
    <w:rsid w:val="60E9567E"/>
    <w:rsid w:val="63400B81"/>
    <w:rsid w:val="64580B37"/>
    <w:rsid w:val="65A71AC7"/>
    <w:rsid w:val="6685DC72"/>
    <w:rsid w:val="67FE45A9"/>
    <w:rsid w:val="690D2CD1"/>
    <w:rsid w:val="69EEA275"/>
    <w:rsid w:val="6A435CAD"/>
    <w:rsid w:val="6A62E5DC"/>
    <w:rsid w:val="6A904805"/>
    <w:rsid w:val="6B229C2E"/>
    <w:rsid w:val="6B24ABA9"/>
    <w:rsid w:val="6D1EE75B"/>
    <w:rsid w:val="6F54AED7"/>
    <w:rsid w:val="724062C7"/>
    <w:rsid w:val="7617AE54"/>
    <w:rsid w:val="7658E6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B8D95"/>
  <w15:chartTrackingRefBased/>
  <w15:docId w15:val="{435F7324-A1E6-4782-BFFA-70376EA5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6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256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256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E26BD"/>
    <w:pPr>
      <w:spacing w:after="0" w:line="240" w:lineRule="auto"/>
    </w:pPr>
    <w:rPr>
      <w:rFonts w:eastAsiaTheme="minorEastAsia"/>
    </w:rPr>
  </w:style>
  <w:style w:type="character" w:customStyle="1" w:styleId="NoSpacingChar">
    <w:name w:val="No Spacing Char"/>
    <w:basedOn w:val="DefaultParagraphFont"/>
    <w:link w:val="NoSpacing"/>
    <w:uiPriority w:val="1"/>
    <w:rsid w:val="00DE26BD"/>
    <w:rPr>
      <w:rFonts w:eastAsiaTheme="minorEastAsia"/>
    </w:rPr>
  </w:style>
  <w:style w:type="paragraph" w:customStyle="1" w:styleId="ReturnAddress">
    <w:name w:val="Return Address"/>
    <w:basedOn w:val="Normal"/>
    <w:rsid w:val="00DE26BD"/>
    <w:pPr>
      <w:keepLines/>
      <w:framePr w:w="2635" w:h="1138" w:wrap="notBeside" w:vAnchor="page" w:hAnchor="margin" w:xAlign="right" w:y="678" w:anchorLock="1"/>
      <w:spacing w:after="0" w:line="200" w:lineRule="atLeast"/>
      <w:ind w:right="-120"/>
    </w:pPr>
    <w:rPr>
      <w:rFonts w:ascii="Times New Roman" w:eastAsia="Times New Roman" w:hAnsi="Times New Roman" w:cs="Times New Roman"/>
      <w:sz w:val="16"/>
      <w:szCs w:val="20"/>
    </w:rPr>
  </w:style>
  <w:style w:type="character" w:customStyle="1" w:styleId="Heading1Char">
    <w:name w:val="Heading 1 Char"/>
    <w:basedOn w:val="DefaultParagraphFont"/>
    <w:link w:val="Heading1"/>
    <w:uiPriority w:val="9"/>
    <w:rsid w:val="0022561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25616"/>
    <w:pPr>
      <w:outlineLvl w:val="9"/>
    </w:pPr>
  </w:style>
  <w:style w:type="character" w:customStyle="1" w:styleId="Heading2Char">
    <w:name w:val="Heading 2 Char"/>
    <w:basedOn w:val="DefaultParagraphFont"/>
    <w:link w:val="Heading2"/>
    <w:uiPriority w:val="9"/>
    <w:rsid w:val="0022561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25616"/>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7B7FF8"/>
    <w:pPr>
      <w:tabs>
        <w:tab w:val="right" w:leader="dot" w:pos="9350"/>
      </w:tabs>
      <w:spacing w:after="100"/>
    </w:pPr>
  </w:style>
  <w:style w:type="paragraph" w:styleId="TOC2">
    <w:name w:val="toc 2"/>
    <w:basedOn w:val="Normal"/>
    <w:next w:val="Normal"/>
    <w:autoRedefine/>
    <w:uiPriority w:val="39"/>
    <w:unhideWhenUsed/>
    <w:rsid w:val="00225616"/>
    <w:pPr>
      <w:spacing w:after="100"/>
      <w:ind w:left="220"/>
    </w:pPr>
  </w:style>
  <w:style w:type="paragraph" w:styleId="TOC3">
    <w:name w:val="toc 3"/>
    <w:basedOn w:val="Normal"/>
    <w:next w:val="Normal"/>
    <w:autoRedefine/>
    <w:uiPriority w:val="39"/>
    <w:unhideWhenUsed/>
    <w:rsid w:val="00225616"/>
    <w:pPr>
      <w:spacing w:after="100"/>
      <w:ind w:left="440"/>
    </w:pPr>
  </w:style>
  <w:style w:type="character" w:styleId="Hyperlink">
    <w:name w:val="Hyperlink"/>
    <w:basedOn w:val="DefaultParagraphFont"/>
    <w:uiPriority w:val="99"/>
    <w:unhideWhenUsed/>
    <w:rsid w:val="00225616"/>
    <w:rPr>
      <w:color w:val="0563C1" w:themeColor="hyperlink"/>
      <w:u w:val="single"/>
    </w:rPr>
  </w:style>
  <w:style w:type="paragraph" w:styleId="BalloonText">
    <w:name w:val="Balloon Text"/>
    <w:basedOn w:val="Normal"/>
    <w:link w:val="BalloonTextChar"/>
    <w:uiPriority w:val="99"/>
    <w:semiHidden/>
    <w:unhideWhenUsed/>
    <w:rsid w:val="00F738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85F"/>
    <w:rPr>
      <w:rFonts w:ascii="Segoe UI" w:hAnsi="Segoe UI" w:cs="Segoe UI"/>
      <w:sz w:val="18"/>
      <w:szCs w:val="18"/>
    </w:rPr>
  </w:style>
  <w:style w:type="character" w:styleId="PlaceholderText">
    <w:name w:val="Placeholder Text"/>
    <w:basedOn w:val="DefaultParagraphFont"/>
    <w:uiPriority w:val="99"/>
    <w:semiHidden/>
    <w:rsid w:val="00101932"/>
    <w:rPr>
      <w:color w:val="808080"/>
    </w:rPr>
  </w:style>
  <w:style w:type="paragraph" w:styleId="ListParagraph">
    <w:name w:val="List Paragraph"/>
    <w:basedOn w:val="Normal"/>
    <w:link w:val="ListParagraphChar"/>
    <w:uiPriority w:val="34"/>
    <w:qFormat/>
    <w:rsid w:val="00997DE8"/>
    <w:pPr>
      <w:ind w:left="720"/>
      <w:contextualSpacing/>
    </w:pPr>
  </w:style>
  <w:style w:type="table" w:styleId="TableGrid">
    <w:name w:val="Table Grid"/>
    <w:basedOn w:val="TableNormal"/>
    <w:uiPriority w:val="39"/>
    <w:rsid w:val="00A76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5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34C"/>
  </w:style>
  <w:style w:type="paragraph" w:styleId="Footer">
    <w:name w:val="footer"/>
    <w:basedOn w:val="Normal"/>
    <w:link w:val="FooterChar"/>
    <w:uiPriority w:val="99"/>
    <w:unhideWhenUsed/>
    <w:rsid w:val="003D5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34C"/>
  </w:style>
  <w:style w:type="character" w:styleId="CommentReference">
    <w:name w:val="annotation reference"/>
    <w:basedOn w:val="DefaultParagraphFont"/>
    <w:uiPriority w:val="99"/>
    <w:semiHidden/>
    <w:unhideWhenUsed/>
    <w:rsid w:val="00C532A0"/>
    <w:rPr>
      <w:sz w:val="16"/>
      <w:szCs w:val="16"/>
    </w:rPr>
  </w:style>
  <w:style w:type="paragraph" w:styleId="CommentText">
    <w:name w:val="annotation text"/>
    <w:basedOn w:val="Normal"/>
    <w:link w:val="CommentTextChar"/>
    <w:uiPriority w:val="99"/>
    <w:unhideWhenUsed/>
    <w:rsid w:val="00C532A0"/>
    <w:pPr>
      <w:spacing w:line="240" w:lineRule="auto"/>
    </w:pPr>
    <w:rPr>
      <w:sz w:val="20"/>
      <w:szCs w:val="20"/>
    </w:rPr>
  </w:style>
  <w:style w:type="character" w:customStyle="1" w:styleId="CommentTextChar">
    <w:name w:val="Comment Text Char"/>
    <w:basedOn w:val="DefaultParagraphFont"/>
    <w:link w:val="CommentText"/>
    <w:uiPriority w:val="99"/>
    <w:rsid w:val="00C532A0"/>
    <w:rPr>
      <w:sz w:val="20"/>
      <w:szCs w:val="20"/>
    </w:rPr>
  </w:style>
  <w:style w:type="paragraph" w:styleId="CommentSubject">
    <w:name w:val="annotation subject"/>
    <w:basedOn w:val="CommentText"/>
    <w:next w:val="CommentText"/>
    <w:link w:val="CommentSubjectChar"/>
    <w:uiPriority w:val="99"/>
    <w:semiHidden/>
    <w:unhideWhenUsed/>
    <w:rsid w:val="00C532A0"/>
    <w:rPr>
      <w:b/>
      <w:bCs/>
    </w:rPr>
  </w:style>
  <w:style w:type="character" w:customStyle="1" w:styleId="CommentSubjectChar">
    <w:name w:val="Comment Subject Char"/>
    <w:basedOn w:val="CommentTextChar"/>
    <w:link w:val="CommentSubject"/>
    <w:uiPriority w:val="99"/>
    <w:semiHidden/>
    <w:rsid w:val="00C532A0"/>
    <w:rPr>
      <w:b/>
      <w:bCs/>
      <w:sz w:val="20"/>
      <w:szCs w:val="20"/>
    </w:rPr>
  </w:style>
  <w:style w:type="paragraph" w:customStyle="1" w:styleId="paragraph">
    <w:name w:val="paragraph"/>
    <w:basedOn w:val="Normal"/>
    <w:rsid w:val="006B6F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B6F3C"/>
  </w:style>
  <w:style w:type="character" w:customStyle="1" w:styleId="eop">
    <w:name w:val="eop"/>
    <w:basedOn w:val="DefaultParagraphFont"/>
    <w:rsid w:val="006B6F3C"/>
  </w:style>
  <w:style w:type="character" w:styleId="UnresolvedMention">
    <w:name w:val="Unresolved Mention"/>
    <w:basedOn w:val="DefaultParagraphFont"/>
    <w:uiPriority w:val="99"/>
    <w:semiHidden/>
    <w:unhideWhenUsed/>
    <w:rsid w:val="00AE510C"/>
    <w:rPr>
      <w:color w:val="605E5C"/>
      <w:shd w:val="clear" w:color="auto" w:fill="E1DFDD"/>
    </w:rPr>
  </w:style>
  <w:style w:type="character" w:styleId="FollowedHyperlink">
    <w:name w:val="FollowedHyperlink"/>
    <w:basedOn w:val="DefaultParagraphFont"/>
    <w:uiPriority w:val="99"/>
    <w:semiHidden/>
    <w:unhideWhenUsed/>
    <w:rsid w:val="00F372AA"/>
    <w:rPr>
      <w:color w:val="954F72" w:themeColor="followedHyperlink"/>
      <w:u w:val="single"/>
    </w:rPr>
  </w:style>
  <w:style w:type="paragraph" w:styleId="Revision">
    <w:name w:val="Revision"/>
    <w:hidden/>
    <w:uiPriority w:val="99"/>
    <w:semiHidden/>
    <w:rsid w:val="008363EB"/>
    <w:pPr>
      <w:spacing w:after="0" w:line="240" w:lineRule="auto"/>
    </w:pPr>
  </w:style>
  <w:style w:type="character" w:customStyle="1" w:styleId="contentcontrolboundarysink">
    <w:name w:val="contentcontrolboundarysink"/>
    <w:basedOn w:val="DefaultParagraphFont"/>
    <w:rsid w:val="002B7229"/>
  </w:style>
  <w:style w:type="paragraph" w:styleId="NormalWeb">
    <w:name w:val="Normal (Web)"/>
    <w:basedOn w:val="Normal"/>
    <w:uiPriority w:val="99"/>
    <w:unhideWhenUsed/>
    <w:rsid w:val="00AC6C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FF1438"/>
  </w:style>
  <w:style w:type="character" w:customStyle="1" w:styleId="cf01">
    <w:name w:val="cf01"/>
    <w:basedOn w:val="DefaultParagraphFont"/>
    <w:rsid w:val="00ED1C03"/>
    <w:rPr>
      <w:rFonts w:ascii="Segoe UI" w:hAnsi="Segoe UI" w:cs="Segoe UI" w:hint="default"/>
      <w:sz w:val="18"/>
      <w:szCs w:val="18"/>
    </w:rPr>
  </w:style>
  <w:style w:type="paragraph" w:customStyle="1" w:styleId="RFPHeading1">
    <w:name w:val="RFP Heading 1"/>
    <w:next w:val="RFPHeading2"/>
    <w:qFormat/>
    <w:rsid w:val="00FE52A5"/>
    <w:pPr>
      <w:keepNext/>
      <w:numPr>
        <w:numId w:val="17"/>
      </w:numPr>
      <w:spacing w:before="360" w:after="120" w:line="240" w:lineRule="auto"/>
      <w:ind w:left="360"/>
      <w:jc w:val="both"/>
    </w:pPr>
    <w:rPr>
      <w:rFonts w:ascii="Times New Roman" w:eastAsia="Times New Roman" w:hAnsi="Times New Roman" w:cs="Times New Roman"/>
      <w:b/>
      <w:bCs/>
      <w:caps/>
      <w:kern w:val="32"/>
      <w:sz w:val="28"/>
      <w:szCs w:val="32"/>
    </w:rPr>
  </w:style>
  <w:style w:type="paragraph" w:customStyle="1" w:styleId="RFPHeading2">
    <w:name w:val="RFP Heading 2"/>
    <w:basedOn w:val="RFPHeading1"/>
    <w:qFormat/>
    <w:rsid w:val="00FE52A5"/>
    <w:pPr>
      <w:numPr>
        <w:ilvl w:val="1"/>
      </w:numPr>
      <w:tabs>
        <w:tab w:val="clear" w:pos="1080"/>
        <w:tab w:val="num" w:pos="720"/>
      </w:tabs>
      <w:spacing w:before="300"/>
      <w:ind w:left="720"/>
    </w:pPr>
    <w:rPr>
      <w:sz w:val="24"/>
      <w:szCs w:val="24"/>
    </w:rPr>
  </w:style>
  <w:style w:type="paragraph" w:customStyle="1" w:styleId="RFPHeading3">
    <w:name w:val="RFP Heading 3"/>
    <w:basedOn w:val="RFPHeading2"/>
    <w:qFormat/>
    <w:rsid w:val="00FE52A5"/>
    <w:pPr>
      <w:numPr>
        <w:ilvl w:val="2"/>
      </w:numPr>
      <w:tabs>
        <w:tab w:val="clear" w:pos="900"/>
        <w:tab w:val="num" w:pos="1080"/>
      </w:tabs>
      <w:ind w:left="1080" w:hanging="1080"/>
    </w:pPr>
    <w:rPr>
      <w:b w:val="0"/>
      <w:caps w:val="0"/>
    </w:rPr>
  </w:style>
  <w:style w:type="paragraph" w:customStyle="1" w:styleId="RFPHeading4">
    <w:name w:val="RFP Heading 4"/>
    <w:basedOn w:val="RFPHeading3"/>
    <w:qFormat/>
    <w:rsid w:val="00FE52A5"/>
    <w:pPr>
      <w:numPr>
        <w:ilvl w:val="3"/>
      </w:numPr>
      <w:tabs>
        <w:tab w:val="clear" w:pos="3312"/>
        <w:tab w:val="num" w:pos="1440"/>
      </w:tabs>
      <w:ind w:left="1440" w:hanging="1440"/>
    </w:pPr>
  </w:style>
  <w:style w:type="paragraph" w:customStyle="1" w:styleId="RFPHeading5">
    <w:name w:val="RFP Heading 5"/>
    <w:basedOn w:val="RFPHeading4"/>
    <w:qFormat/>
    <w:rsid w:val="00FE52A5"/>
    <w:pPr>
      <w:numPr>
        <w:ilvl w:val="4"/>
      </w:numPr>
      <w:tabs>
        <w:tab w:val="clear" w:pos="2070"/>
        <w:tab w:val="num" w:pos="1800"/>
      </w:tabs>
      <w:ind w:left="1800" w:hanging="1800"/>
    </w:pPr>
  </w:style>
  <w:style w:type="paragraph" w:customStyle="1" w:styleId="RFPHeading6">
    <w:name w:val="RFP Heading 6"/>
    <w:basedOn w:val="RFPHeading5"/>
    <w:qFormat/>
    <w:rsid w:val="00FE52A5"/>
    <w:pPr>
      <w:numPr>
        <w:ilvl w:val="5"/>
      </w:numPr>
      <w:tabs>
        <w:tab w:val="clear" w:pos="1080"/>
        <w:tab w:val="num" w:pos="2160"/>
      </w:tabs>
      <w:ind w:left="2160" w:hanging="2160"/>
    </w:pPr>
  </w:style>
  <w:style w:type="paragraph" w:customStyle="1" w:styleId="RFPHeading7">
    <w:name w:val="RFP Heading 7"/>
    <w:basedOn w:val="RFPHeading6"/>
    <w:qFormat/>
    <w:rsid w:val="00FE52A5"/>
    <w:pPr>
      <w:numPr>
        <w:ilvl w:val="6"/>
      </w:numPr>
      <w:tabs>
        <w:tab w:val="clear" w:pos="1440"/>
        <w:tab w:val="num" w:pos="2520"/>
      </w:tabs>
      <w:ind w:left="2520" w:hanging="2520"/>
    </w:pPr>
  </w:style>
  <w:style w:type="character" w:customStyle="1" w:styleId="ListParagraphChar">
    <w:name w:val="List Paragraph Char"/>
    <w:basedOn w:val="DefaultParagraphFont"/>
    <w:link w:val="ListParagraph"/>
    <w:uiPriority w:val="34"/>
    <w:locked/>
    <w:rsid w:val="00CC0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80438">
      <w:bodyDiv w:val="1"/>
      <w:marLeft w:val="0"/>
      <w:marRight w:val="0"/>
      <w:marTop w:val="0"/>
      <w:marBottom w:val="0"/>
      <w:divBdr>
        <w:top w:val="none" w:sz="0" w:space="0" w:color="auto"/>
        <w:left w:val="none" w:sz="0" w:space="0" w:color="auto"/>
        <w:bottom w:val="none" w:sz="0" w:space="0" w:color="auto"/>
        <w:right w:val="none" w:sz="0" w:space="0" w:color="auto"/>
      </w:divBdr>
    </w:div>
    <w:div w:id="156190406">
      <w:bodyDiv w:val="1"/>
      <w:marLeft w:val="0"/>
      <w:marRight w:val="0"/>
      <w:marTop w:val="0"/>
      <w:marBottom w:val="0"/>
      <w:divBdr>
        <w:top w:val="none" w:sz="0" w:space="0" w:color="auto"/>
        <w:left w:val="none" w:sz="0" w:space="0" w:color="auto"/>
        <w:bottom w:val="none" w:sz="0" w:space="0" w:color="auto"/>
        <w:right w:val="none" w:sz="0" w:space="0" w:color="auto"/>
      </w:divBdr>
    </w:div>
    <w:div w:id="185139534">
      <w:bodyDiv w:val="1"/>
      <w:marLeft w:val="0"/>
      <w:marRight w:val="0"/>
      <w:marTop w:val="0"/>
      <w:marBottom w:val="0"/>
      <w:divBdr>
        <w:top w:val="none" w:sz="0" w:space="0" w:color="auto"/>
        <w:left w:val="none" w:sz="0" w:space="0" w:color="auto"/>
        <w:bottom w:val="none" w:sz="0" w:space="0" w:color="auto"/>
        <w:right w:val="none" w:sz="0" w:space="0" w:color="auto"/>
      </w:divBdr>
      <w:divsChild>
        <w:div w:id="39210552">
          <w:marLeft w:val="0"/>
          <w:marRight w:val="0"/>
          <w:marTop w:val="0"/>
          <w:marBottom w:val="0"/>
          <w:divBdr>
            <w:top w:val="none" w:sz="0" w:space="0" w:color="auto"/>
            <w:left w:val="none" w:sz="0" w:space="0" w:color="auto"/>
            <w:bottom w:val="none" w:sz="0" w:space="0" w:color="auto"/>
            <w:right w:val="none" w:sz="0" w:space="0" w:color="auto"/>
          </w:divBdr>
        </w:div>
        <w:div w:id="66198690">
          <w:marLeft w:val="0"/>
          <w:marRight w:val="0"/>
          <w:marTop w:val="0"/>
          <w:marBottom w:val="0"/>
          <w:divBdr>
            <w:top w:val="none" w:sz="0" w:space="0" w:color="auto"/>
            <w:left w:val="none" w:sz="0" w:space="0" w:color="auto"/>
            <w:bottom w:val="none" w:sz="0" w:space="0" w:color="auto"/>
            <w:right w:val="none" w:sz="0" w:space="0" w:color="auto"/>
          </w:divBdr>
        </w:div>
        <w:div w:id="112410602">
          <w:marLeft w:val="0"/>
          <w:marRight w:val="0"/>
          <w:marTop w:val="0"/>
          <w:marBottom w:val="0"/>
          <w:divBdr>
            <w:top w:val="none" w:sz="0" w:space="0" w:color="auto"/>
            <w:left w:val="none" w:sz="0" w:space="0" w:color="auto"/>
            <w:bottom w:val="none" w:sz="0" w:space="0" w:color="auto"/>
            <w:right w:val="none" w:sz="0" w:space="0" w:color="auto"/>
          </w:divBdr>
        </w:div>
        <w:div w:id="306402668">
          <w:marLeft w:val="0"/>
          <w:marRight w:val="0"/>
          <w:marTop w:val="0"/>
          <w:marBottom w:val="0"/>
          <w:divBdr>
            <w:top w:val="none" w:sz="0" w:space="0" w:color="auto"/>
            <w:left w:val="none" w:sz="0" w:space="0" w:color="auto"/>
            <w:bottom w:val="none" w:sz="0" w:space="0" w:color="auto"/>
            <w:right w:val="none" w:sz="0" w:space="0" w:color="auto"/>
          </w:divBdr>
        </w:div>
        <w:div w:id="477723939">
          <w:marLeft w:val="0"/>
          <w:marRight w:val="0"/>
          <w:marTop w:val="0"/>
          <w:marBottom w:val="0"/>
          <w:divBdr>
            <w:top w:val="none" w:sz="0" w:space="0" w:color="auto"/>
            <w:left w:val="none" w:sz="0" w:space="0" w:color="auto"/>
            <w:bottom w:val="none" w:sz="0" w:space="0" w:color="auto"/>
            <w:right w:val="none" w:sz="0" w:space="0" w:color="auto"/>
          </w:divBdr>
        </w:div>
        <w:div w:id="565339654">
          <w:marLeft w:val="0"/>
          <w:marRight w:val="0"/>
          <w:marTop w:val="0"/>
          <w:marBottom w:val="0"/>
          <w:divBdr>
            <w:top w:val="none" w:sz="0" w:space="0" w:color="auto"/>
            <w:left w:val="none" w:sz="0" w:space="0" w:color="auto"/>
            <w:bottom w:val="none" w:sz="0" w:space="0" w:color="auto"/>
            <w:right w:val="none" w:sz="0" w:space="0" w:color="auto"/>
          </w:divBdr>
        </w:div>
        <w:div w:id="1019619207">
          <w:marLeft w:val="0"/>
          <w:marRight w:val="0"/>
          <w:marTop w:val="0"/>
          <w:marBottom w:val="0"/>
          <w:divBdr>
            <w:top w:val="none" w:sz="0" w:space="0" w:color="auto"/>
            <w:left w:val="none" w:sz="0" w:space="0" w:color="auto"/>
            <w:bottom w:val="none" w:sz="0" w:space="0" w:color="auto"/>
            <w:right w:val="none" w:sz="0" w:space="0" w:color="auto"/>
          </w:divBdr>
        </w:div>
        <w:div w:id="1070423721">
          <w:marLeft w:val="0"/>
          <w:marRight w:val="0"/>
          <w:marTop w:val="0"/>
          <w:marBottom w:val="0"/>
          <w:divBdr>
            <w:top w:val="none" w:sz="0" w:space="0" w:color="auto"/>
            <w:left w:val="none" w:sz="0" w:space="0" w:color="auto"/>
            <w:bottom w:val="none" w:sz="0" w:space="0" w:color="auto"/>
            <w:right w:val="none" w:sz="0" w:space="0" w:color="auto"/>
          </w:divBdr>
        </w:div>
        <w:div w:id="1484589832">
          <w:marLeft w:val="0"/>
          <w:marRight w:val="0"/>
          <w:marTop w:val="0"/>
          <w:marBottom w:val="0"/>
          <w:divBdr>
            <w:top w:val="none" w:sz="0" w:space="0" w:color="auto"/>
            <w:left w:val="none" w:sz="0" w:space="0" w:color="auto"/>
            <w:bottom w:val="none" w:sz="0" w:space="0" w:color="auto"/>
            <w:right w:val="none" w:sz="0" w:space="0" w:color="auto"/>
          </w:divBdr>
        </w:div>
        <w:div w:id="1519462666">
          <w:marLeft w:val="0"/>
          <w:marRight w:val="0"/>
          <w:marTop w:val="0"/>
          <w:marBottom w:val="0"/>
          <w:divBdr>
            <w:top w:val="none" w:sz="0" w:space="0" w:color="auto"/>
            <w:left w:val="none" w:sz="0" w:space="0" w:color="auto"/>
            <w:bottom w:val="none" w:sz="0" w:space="0" w:color="auto"/>
            <w:right w:val="none" w:sz="0" w:space="0" w:color="auto"/>
          </w:divBdr>
        </w:div>
        <w:div w:id="1642492279">
          <w:marLeft w:val="0"/>
          <w:marRight w:val="0"/>
          <w:marTop w:val="0"/>
          <w:marBottom w:val="0"/>
          <w:divBdr>
            <w:top w:val="none" w:sz="0" w:space="0" w:color="auto"/>
            <w:left w:val="none" w:sz="0" w:space="0" w:color="auto"/>
            <w:bottom w:val="none" w:sz="0" w:space="0" w:color="auto"/>
            <w:right w:val="none" w:sz="0" w:space="0" w:color="auto"/>
          </w:divBdr>
        </w:div>
        <w:div w:id="1841039216">
          <w:marLeft w:val="0"/>
          <w:marRight w:val="0"/>
          <w:marTop w:val="0"/>
          <w:marBottom w:val="0"/>
          <w:divBdr>
            <w:top w:val="none" w:sz="0" w:space="0" w:color="auto"/>
            <w:left w:val="none" w:sz="0" w:space="0" w:color="auto"/>
            <w:bottom w:val="none" w:sz="0" w:space="0" w:color="auto"/>
            <w:right w:val="none" w:sz="0" w:space="0" w:color="auto"/>
          </w:divBdr>
        </w:div>
        <w:div w:id="1854832318">
          <w:marLeft w:val="0"/>
          <w:marRight w:val="0"/>
          <w:marTop w:val="0"/>
          <w:marBottom w:val="0"/>
          <w:divBdr>
            <w:top w:val="none" w:sz="0" w:space="0" w:color="auto"/>
            <w:left w:val="none" w:sz="0" w:space="0" w:color="auto"/>
            <w:bottom w:val="none" w:sz="0" w:space="0" w:color="auto"/>
            <w:right w:val="none" w:sz="0" w:space="0" w:color="auto"/>
          </w:divBdr>
        </w:div>
      </w:divsChild>
    </w:div>
    <w:div w:id="209804956">
      <w:bodyDiv w:val="1"/>
      <w:marLeft w:val="0"/>
      <w:marRight w:val="0"/>
      <w:marTop w:val="0"/>
      <w:marBottom w:val="0"/>
      <w:divBdr>
        <w:top w:val="none" w:sz="0" w:space="0" w:color="auto"/>
        <w:left w:val="none" w:sz="0" w:space="0" w:color="auto"/>
        <w:bottom w:val="none" w:sz="0" w:space="0" w:color="auto"/>
        <w:right w:val="none" w:sz="0" w:space="0" w:color="auto"/>
      </w:divBdr>
    </w:div>
    <w:div w:id="233206444">
      <w:bodyDiv w:val="1"/>
      <w:marLeft w:val="0"/>
      <w:marRight w:val="0"/>
      <w:marTop w:val="0"/>
      <w:marBottom w:val="0"/>
      <w:divBdr>
        <w:top w:val="none" w:sz="0" w:space="0" w:color="auto"/>
        <w:left w:val="none" w:sz="0" w:space="0" w:color="auto"/>
        <w:bottom w:val="none" w:sz="0" w:space="0" w:color="auto"/>
        <w:right w:val="none" w:sz="0" w:space="0" w:color="auto"/>
      </w:divBdr>
      <w:divsChild>
        <w:div w:id="424764359">
          <w:marLeft w:val="0"/>
          <w:marRight w:val="0"/>
          <w:marTop w:val="0"/>
          <w:marBottom w:val="0"/>
          <w:divBdr>
            <w:top w:val="none" w:sz="0" w:space="0" w:color="auto"/>
            <w:left w:val="none" w:sz="0" w:space="0" w:color="auto"/>
            <w:bottom w:val="none" w:sz="0" w:space="0" w:color="auto"/>
            <w:right w:val="none" w:sz="0" w:space="0" w:color="auto"/>
          </w:divBdr>
          <w:divsChild>
            <w:div w:id="455489368">
              <w:marLeft w:val="0"/>
              <w:marRight w:val="0"/>
              <w:marTop w:val="0"/>
              <w:marBottom w:val="0"/>
              <w:divBdr>
                <w:top w:val="none" w:sz="0" w:space="0" w:color="auto"/>
                <w:left w:val="none" w:sz="0" w:space="0" w:color="auto"/>
                <w:bottom w:val="none" w:sz="0" w:space="0" w:color="auto"/>
                <w:right w:val="none" w:sz="0" w:space="0" w:color="auto"/>
              </w:divBdr>
            </w:div>
            <w:div w:id="760955814">
              <w:marLeft w:val="0"/>
              <w:marRight w:val="0"/>
              <w:marTop w:val="0"/>
              <w:marBottom w:val="0"/>
              <w:divBdr>
                <w:top w:val="none" w:sz="0" w:space="0" w:color="auto"/>
                <w:left w:val="none" w:sz="0" w:space="0" w:color="auto"/>
                <w:bottom w:val="none" w:sz="0" w:space="0" w:color="auto"/>
                <w:right w:val="none" w:sz="0" w:space="0" w:color="auto"/>
              </w:divBdr>
            </w:div>
            <w:div w:id="916015779">
              <w:marLeft w:val="0"/>
              <w:marRight w:val="0"/>
              <w:marTop w:val="0"/>
              <w:marBottom w:val="0"/>
              <w:divBdr>
                <w:top w:val="none" w:sz="0" w:space="0" w:color="auto"/>
                <w:left w:val="none" w:sz="0" w:space="0" w:color="auto"/>
                <w:bottom w:val="none" w:sz="0" w:space="0" w:color="auto"/>
                <w:right w:val="none" w:sz="0" w:space="0" w:color="auto"/>
              </w:divBdr>
            </w:div>
            <w:div w:id="1004556235">
              <w:marLeft w:val="0"/>
              <w:marRight w:val="0"/>
              <w:marTop w:val="0"/>
              <w:marBottom w:val="0"/>
              <w:divBdr>
                <w:top w:val="none" w:sz="0" w:space="0" w:color="auto"/>
                <w:left w:val="none" w:sz="0" w:space="0" w:color="auto"/>
                <w:bottom w:val="none" w:sz="0" w:space="0" w:color="auto"/>
                <w:right w:val="none" w:sz="0" w:space="0" w:color="auto"/>
              </w:divBdr>
            </w:div>
            <w:div w:id="1377969475">
              <w:marLeft w:val="0"/>
              <w:marRight w:val="0"/>
              <w:marTop w:val="0"/>
              <w:marBottom w:val="0"/>
              <w:divBdr>
                <w:top w:val="none" w:sz="0" w:space="0" w:color="auto"/>
                <w:left w:val="none" w:sz="0" w:space="0" w:color="auto"/>
                <w:bottom w:val="none" w:sz="0" w:space="0" w:color="auto"/>
                <w:right w:val="none" w:sz="0" w:space="0" w:color="auto"/>
              </w:divBdr>
            </w:div>
            <w:div w:id="1514537582">
              <w:marLeft w:val="0"/>
              <w:marRight w:val="0"/>
              <w:marTop w:val="0"/>
              <w:marBottom w:val="0"/>
              <w:divBdr>
                <w:top w:val="none" w:sz="0" w:space="0" w:color="auto"/>
                <w:left w:val="none" w:sz="0" w:space="0" w:color="auto"/>
                <w:bottom w:val="none" w:sz="0" w:space="0" w:color="auto"/>
                <w:right w:val="none" w:sz="0" w:space="0" w:color="auto"/>
              </w:divBdr>
            </w:div>
          </w:divsChild>
        </w:div>
        <w:div w:id="2040012005">
          <w:marLeft w:val="0"/>
          <w:marRight w:val="0"/>
          <w:marTop w:val="0"/>
          <w:marBottom w:val="0"/>
          <w:divBdr>
            <w:top w:val="none" w:sz="0" w:space="0" w:color="auto"/>
            <w:left w:val="none" w:sz="0" w:space="0" w:color="auto"/>
            <w:bottom w:val="none" w:sz="0" w:space="0" w:color="auto"/>
            <w:right w:val="none" w:sz="0" w:space="0" w:color="auto"/>
          </w:divBdr>
          <w:divsChild>
            <w:div w:id="10473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1100">
      <w:bodyDiv w:val="1"/>
      <w:marLeft w:val="0"/>
      <w:marRight w:val="0"/>
      <w:marTop w:val="0"/>
      <w:marBottom w:val="0"/>
      <w:divBdr>
        <w:top w:val="none" w:sz="0" w:space="0" w:color="auto"/>
        <w:left w:val="none" w:sz="0" w:space="0" w:color="auto"/>
        <w:bottom w:val="none" w:sz="0" w:space="0" w:color="auto"/>
        <w:right w:val="none" w:sz="0" w:space="0" w:color="auto"/>
      </w:divBdr>
    </w:div>
    <w:div w:id="275720037">
      <w:bodyDiv w:val="1"/>
      <w:marLeft w:val="0"/>
      <w:marRight w:val="0"/>
      <w:marTop w:val="0"/>
      <w:marBottom w:val="0"/>
      <w:divBdr>
        <w:top w:val="none" w:sz="0" w:space="0" w:color="auto"/>
        <w:left w:val="none" w:sz="0" w:space="0" w:color="auto"/>
        <w:bottom w:val="none" w:sz="0" w:space="0" w:color="auto"/>
        <w:right w:val="none" w:sz="0" w:space="0" w:color="auto"/>
      </w:divBdr>
      <w:divsChild>
        <w:div w:id="33890034">
          <w:marLeft w:val="0"/>
          <w:marRight w:val="0"/>
          <w:marTop w:val="0"/>
          <w:marBottom w:val="0"/>
          <w:divBdr>
            <w:top w:val="none" w:sz="0" w:space="0" w:color="auto"/>
            <w:left w:val="none" w:sz="0" w:space="0" w:color="auto"/>
            <w:bottom w:val="none" w:sz="0" w:space="0" w:color="auto"/>
            <w:right w:val="none" w:sz="0" w:space="0" w:color="auto"/>
          </w:divBdr>
        </w:div>
        <w:div w:id="437261573">
          <w:marLeft w:val="0"/>
          <w:marRight w:val="0"/>
          <w:marTop w:val="0"/>
          <w:marBottom w:val="0"/>
          <w:divBdr>
            <w:top w:val="none" w:sz="0" w:space="0" w:color="auto"/>
            <w:left w:val="none" w:sz="0" w:space="0" w:color="auto"/>
            <w:bottom w:val="none" w:sz="0" w:space="0" w:color="auto"/>
            <w:right w:val="none" w:sz="0" w:space="0" w:color="auto"/>
          </w:divBdr>
        </w:div>
        <w:div w:id="503907166">
          <w:marLeft w:val="0"/>
          <w:marRight w:val="0"/>
          <w:marTop w:val="0"/>
          <w:marBottom w:val="0"/>
          <w:divBdr>
            <w:top w:val="none" w:sz="0" w:space="0" w:color="auto"/>
            <w:left w:val="none" w:sz="0" w:space="0" w:color="auto"/>
            <w:bottom w:val="none" w:sz="0" w:space="0" w:color="auto"/>
            <w:right w:val="none" w:sz="0" w:space="0" w:color="auto"/>
          </w:divBdr>
        </w:div>
        <w:div w:id="638538820">
          <w:marLeft w:val="0"/>
          <w:marRight w:val="0"/>
          <w:marTop w:val="0"/>
          <w:marBottom w:val="0"/>
          <w:divBdr>
            <w:top w:val="none" w:sz="0" w:space="0" w:color="auto"/>
            <w:left w:val="none" w:sz="0" w:space="0" w:color="auto"/>
            <w:bottom w:val="none" w:sz="0" w:space="0" w:color="auto"/>
            <w:right w:val="none" w:sz="0" w:space="0" w:color="auto"/>
          </w:divBdr>
        </w:div>
        <w:div w:id="879896011">
          <w:marLeft w:val="0"/>
          <w:marRight w:val="0"/>
          <w:marTop w:val="0"/>
          <w:marBottom w:val="0"/>
          <w:divBdr>
            <w:top w:val="none" w:sz="0" w:space="0" w:color="auto"/>
            <w:left w:val="none" w:sz="0" w:space="0" w:color="auto"/>
            <w:bottom w:val="none" w:sz="0" w:space="0" w:color="auto"/>
            <w:right w:val="none" w:sz="0" w:space="0" w:color="auto"/>
          </w:divBdr>
        </w:div>
        <w:div w:id="1039667080">
          <w:marLeft w:val="0"/>
          <w:marRight w:val="0"/>
          <w:marTop w:val="0"/>
          <w:marBottom w:val="0"/>
          <w:divBdr>
            <w:top w:val="none" w:sz="0" w:space="0" w:color="auto"/>
            <w:left w:val="none" w:sz="0" w:space="0" w:color="auto"/>
            <w:bottom w:val="none" w:sz="0" w:space="0" w:color="auto"/>
            <w:right w:val="none" w:sz="0" w:space="0" w:color="auto"/>
          </w:divBdr>
        </w:div>
        <w:div w:id="1086416483">
          <w:marLeft w:val="0"/>
          <w:marRight w:val="0"/>
          <w:marTop w:val="0"/>
          <w:marBottom w:val="0"/>
          <w:divBdr>
            <w:top w:val="none" w:sz="0" w:space="0" w:color="auto"/>
            <w:left w:val="none" w:sz="0" w:space="0" w:color="auto"/>
            <w:bottom w:val="none" w:sz="0" w:space="0" w:color="auto"/>
            <w:right w:val="none" w:sz="0" w:space="0" w:color="auto"/>
          </w:divBdr>
        </w:div>
        <w:div w:id="1143963330">
          <w:marLeft w:val="0"/>
          <w:marRight w:val="0"/>
          <w:marTop w:val="0"/>
          <w:marBottom w:val="0"/>
          <w:divBdr>
            <w:top w:val="none" w:sz="0" w:space="0" w:color="auto"/>
            <w:left w:val="none" w:sz="0" w:space="0" w:color="auto"/>
            <w:bottom w:val="none" w:sz="0" w:space="0" w:color="auto"/>
            <w:right w:val="none" w:sz="0" w:space="0" w:color="auto"/>
          </w:divBdr>
        </w:div>
        <w:div w:id="1502045517">
          <w:marLeft w:val="0"/>
          <w:marRight w:val="0"/>
          <w:marTop w:val="0"/>
          <w:marBottom w:val="0"/>
          <w:divBdr>
            <w:top w:val="none" w:sz="0" w:space="0" w:color="auto"/>
            <w:left w:val="none" w:sz="0" w:space="0" w:color="auto"/>
            <w:bottom w:val="none" w:sz="0" w:space="0" w:color="auto"/>
            <w:right w:val="none" w:sz="0" w:space="0" w:color="auto"/>
          </w:divBdr>
        </w:div>
        <w:div w:id="1672760400">
          <w:marLeft w:val="0"/>
          <w:marRight w:val="0"/>
          <w:marTop w:val="0"/>
          <w:marBottom w:val="0"/>
          <w:divBdr>
            <w:top w:val="none" w:sz="0" w:space="0" w:color="auto"/>
            <w:left w:val="none" w:sz="0" w:space="0" w:color="auto"/>
            <w:bottom w:val="none" w:sz="0" w:space="0" w:color="auto"/>
            <w:right w:val="none" w:sz="0" w:space="0" w:color="auto"/>
          </w:divBdr>
        </w:div>
        <w:div w:id="1786927162">
          <w:marLeft w:val="0"/>
          <w:marRight w:val="0"/>
          <w:marTop w:val="0"/>
          <w:marBottom w:val="0"/>
          <w:divBdr>
            <w:top w:val="none" w:sz="0" w:space="0" w:color="auto"/>
            <w:left w:val="none" w:sz="0" w:space="0" w:color="auto"/>
            <w:bottom w:val="none" w:sz="0" w:space="0" w:color="auto"/>
            <w:right w:val="none" w:sz="0" w:space="0" w:color="auto"/>
          </w:divBdr>
        </w:div>
        <w:div w:id="1821581462">
          <w:marLeft w:val="0"/>
          <w:marRight w:val="0"/>
          <w:marTop w:val="0"/>
          <w:marBottom w:val="0"/>
          <w:divBdr>
            <w:top w:val="none" w:sz="0" w:space="0" w:color="auto"/>
            <w:left w:val="none" w:sz="0" w:space="0" w:color="auto"/>
            <w:bottom w:val="none" w:sz="0" w:space="0" w:color="auto"/>
            <w:right w:val="none" w:sz="0" w:space="0" w:color="auto"/>
          </w:divBdr>
        </w:div>
        <w:div w:id="1939479709">
          <w:marLeft w:val="0"/>
          <w:marRight w:val="0"/>
          <w:marTop w:val="0"/>
          <w:marBottom w:val="0"/>
          <w:divBdr>
            <w:top w:val="none" w:sz="0" w:space="0" w:color="auto"/>
            <w:left w:val="none" w:sz="0" w:space="0" w:color="auto"/>
            <w:bottom w:val="none" w:sz="0" w:space="0" w:color="auto"/>
            <w:right w:val="none" w:sz="0" w:space="0" w:color="auto"/>
          </w:divBdr>
        </w:div>
      </w:divsChild>
    </w:div>
    <w:div w:id="366376826">
      <w:bodyDiv w:val="1"/>
      <w:marLeft w:val="0"/>
      <w:marRight w:val="0"/>
      <w:marTop w:val="0"/>
      <w:marBottom w:val="0"/>
      <w:divBdr>
        <w:top w:val="none" w:sz="0" w:space="0" w:color="auto"/>
        <w:left w:val="none" w:sz="0" w:space="0" w:color="auto"/>
        <w:bottom w:val="none" w:sz="0" w:space="0" w:color="auto"/>
        <w:right w:val="none" w:sz="0" w:space="0" w:color="auto"/>
      </w:divBdr>
    </w:div>
    <w:div w:id="454758557">
      <w:bodyDiv w:val="1"/>
      <w:marLeft w:val="0"/>
      <w:marRight w:val="0"/>
      <w:marTop w:val="0"/>
      <w:marBottom w:val="0"/>
      <w:divBdr>
        <w:top w:val="none" w:sz="0" w:space="0" w:color="auto"/>
        <w:left w:val="none" w:sz="0" w:space="0" w:color="auto"/>
        <w:bottom w:val="none" w:sz="0" w:space="0" w:color="auto"/>
        <w:right w:val="none" w:sz="0" w:space="0" w:color="auto"/>
      </w:divBdr>
      <w:divsChild>
        <w:div w:id="8677991">
          <w:marLeft w:val="0"/>
          <w:marRight w:val="0"/>
          <w:marTop w:val="0"/>
          <w:marBottom w:val="0"/>
          <w:divBdr>
            <w:top w:val="none" w:sz="0" w:space="0" w:color="auto"/>
            <w:left w:val="none" w:sz="0" w:space="0" w:color="auto"/>
            <w:bottom w:val="none" w:sz="0" w:space="0" w:color="auto"/>
            <w:right w:val="none" w:sz="0" w:space="0" w:color="auto"/>
          </w:divBdr>
        </w:div>
        <w:div w:id="141629541">
          <w:marLeft w:val="0"/>
          <w:marRight w:val="0"/>
          <w:marTop w:val="0"/>
          <w:marBottom w:val="0"/>
          <w:divBdr>
            <w:top w:val="none" w:sz="0" w:space="0" w:color="auto"/>
            <w:left w:val="none" w:sz="0" w:space="0" w:color="auto"/>
            <w:bottom w:val="none" w:sz="0" w:space="0" w:color="auto"/>
            <w:right w:val="none" w:sz="0" w:space="0" w:color="auto"/>
          </w:divBdr>
        </w:div>
        <w:div w:id="289432770">
          <w:marLeft w:val="0"/>
          <w:marRight w:val="0"/>
          <w:marTop w:val="0"/>
          <w:marBottom w:val="0"/>
          <w:divBdr>
            <w:top w:val="none" w:sz="0" w:space="0" w:color="auto"/>
            <w:left w:val="none" w:sz="0" w:space="0" w:color="auto"/>
            <w:bottom w:val="none" w:sz="0" w:space="0" w:color="auto"/>
            <w:right w:val="none" w:sz="0" w:space="0" w:color="auto"/>
          </w:divBdr>
        </w:div>
        <w:div w:id="368724710">
          <w:marLeft w:val="0"/>
          <w:marRight w:val="0"/>
          <w:marTop w:val="0"/>
          <w:marBottom w:val="0"/>
          <w:divBdr>
            <w:top w:val="none" w:sz="0" w:space="0" w:color="auto"/>
            <w:left w:val="none" w:sz="0" w:space="0" w:color="auto"/>
            <w:bottom w:val="none" w:sz="0" w:space="0" w:color="auto"/>
            <w:right w:val="none" w:sz="0" w:space="0" w:color="auto"/>
          </w:divBdr>
        </w:div>
        <w:div w:id="533229519">
          <w:marLeft w:val="0"/>
          <w:marRight w:val="0"/>
          <w:marTop w:val="0"/>
          <w:marBottom w:val="0"/>
          <w:divBdr>
            <w:top w:val="none" w:sz="0" w:space="0" w:color="auto"/>
            <w:left w:val="none" w:sz="0" w:space="0" w:color="auto"/>
            <w:bottom w:val="none" w:sz="0" w:space="0" w:color="auto"/>
            <w:right w:val="none" w:sz="0" w:space="0" w:color="auto"/>
          </w:divBdr>
        </w:div>
        <w:div w:id="651759631">
          <w:marLeft w:val="0"/>
          <w:marRight w:val="0"/>
          <w:marTop w:val="0"/>
          <w:marBottom w:val="0"/>
          <w:divBdr>
            <w:top w:val="none" w:sz="0" w:space="0" w:color="auto"/>
            <w:left w:val="none" w:sz="0" w:space="0" w:color="auto"/>
            <w:bottom w:val="none" w:sz="0" w:space="0" w:color="auto"/>
            <w:right w:val="none" w:sz="0" w:space="0" w:color="auto"/>
          </w:divBdr>
        </w:div>
        <w:div w:id="1515730952">
          <w:marLeft w:val="0"/>
          <w:marRight w:val="0"/>
          <w:marTop w:val="0"/>
          <w:marBottom w:val="0"/>
          <w:divBdr>
            <w:top w:val="none" w:sz="0" w:space="0" w:color="auto"/>
            <w:left w:val="none" w:sz="0" w:space="0" w:color="auto"/>
            <w:bottom w:val="none" w:sz="0" w:space="0" w:color="auto"/>
            <w:right w:val="none" w:sz="0" w:space="0" w:color="auto"/>
          </w:divBdr>
        </w:div>
        <w:div w:id="2103721532">
          <w:marLeft w:val="0"/>
          <w:marRight w:val="0"/>
          <w:marTop w:val="0"/>
          <w:marBottom w:val="0"/>
          <w:divBdr>
            <w:top w:val="none" w:sz="0" w:space="0" w:color="auto"/>
            <w:left w:val="none" w:sz="0" w:space="0" w:color="auto"/>
            <w:bottom w:val="none" w:sz="0" w:space="0" w:color="auto"/>
            <w:right w:val="none" w:sz="0" w:space="0" w:color="auto"/>
          </w:divBdr>
        </w:div>
      </w:divsChild>
    </w:div>
    <w:div w:id="494153679">
      <w:bodyDiv w:val="1"/>
      <w:marLeft w:val="0"/>
      <w:marRight w:val="0"/>
      <w:marTop w:val="0"/>
      <w:marBottom w:val="0"/>
      <w:divBdr>
        <w:top w:val="none" w:sz="0" w:space="0" w:color="auto"/>
        <w:left w:val="none" w:sz="0" w:space="0" w:color="auto"/>
        <w:bottom w:val="none" w:sz="0" w:space="0" w:color="auto"/>
        <w:right w:val="none" w:sz="0" w:space="0" w:color="auto"/>
      </w:divBdr>
    </w:div>
    <w:div w:id="785194242">
      <w:bodyDiv w:val="1"/>
      <w:marLeft w:val="0"/>
      <w:marRight w:val="0"/>
      <w:marTop w:val="0"/>
      <w:marBottom w:val="0"/>
      <w:divBdr>
        <w:top w:val="none" w:sz="0" w:space="0" w:color="auto"/>
        <w:left w:val="none" w:sz="0" w:space="0" w:color="auto"/>
        <w:bottom w:val="none" w:sz="0" w:space="0" w:color="auto"/>
        <w:right w:val="none" w:sz="0" w:space="0" w:color="auto"/>
      </w:divBdr>
      <w:divsChild>
        <w:div w:id="287586667">
          <w:marLeft w:val="0"/>
          <w:marRight w:val="0"/>
          <w:marTop w:val="0"/>
          <w:marBottom w:val="0"/>
          <w:divBdr>
            <w:top w:val="none" w:sz="0" w:space="0" w:color="auto"/>
            <w:left w:val="none" w:sz="0" w:space="0" w:color="auto"/>
            <w:bottom w:val="none" w:sz="0" w:space="0" w:color="auto"/>
            <w:right w:val="none" w:sz="0" w:space="0" w:color="auto"/>
          </w:divBdr>
        </w:div>
        <w:div w:id="328795367">
          <w:marLeft w:val="0"/>
          <w:marRight w:val="0"/>
          <w:marTop w:val="0"/>
          <w:marBottom w:val="0"/>
          <w:divBdr>
            <w:top w:val="none" w:sz="0" w:space="0" w:color="auto"/>
            <w:left w:val="none" w:sz="0" w:space="0" w:color="auto"/>
            <w:bottom w:val="none" w:sz="0" w:space="0" w:color="auto"/>
            <w:right w:val="none" w:sz="0" w:space="0" w:color="auto"/>
          </w:divBdr>
        </w:div>
        <w:div w:id="1195273224">
          <w:marLeft w:val="0"/>
          <w:marRight w:val="0"/>
          <w:marTop w:val="0"/>
          <w:marBottom w:val="0"/>
          <w:divBdr>
            <w:top w:val="none" w:sz="0" w:space="0" w:color="auto"/>
            <w:left w:val="none" w:sz="0" w:space="0" w:color="auto"/>
            <w:bottom w:val="none" w:sz="0" w:space="0" w:color="auto"/>
            <w:right w:val="none" w:sz="0" w:space="0" w:color="auto"/>
          </w:divBdr>
        </w:div>
        <w:div w:id="1303119831">
          <w:marLeft w:val="0"/>
          <w:marRight w:val="0"/>
          <w:marTop w:val="0"/>
          <w:marBottom w:val="0"/>
          <w:divBdr>
            <w:top w:val="none" w:sz="0" w:space="0" w:color="auto"/>
            <w:left w:val="none" w:sz="0" w:space="0" w:color="auto"/>
            <w:bottom w:val="none" w:sz="0" w:space="0" w:color="auto"/>
            <w:right w:val="none" w:sz="0" w:space="0" w:color="auto"/>
          </w:divBdr>
        </w:div>
        <w:div w:id="1393700471">
          <w:marLeft w:val="0"/>
          <w:marRight w:val="0"/>
          <w:marTop w:val="0"/>
          <w:marBottom w:val="0"/>
          <w:divBdr>
            <w:top w:val="none" w:sz="0" w:space="0" w:color="auto"/>
            <w:left w:val="none" w:sz="0" w:space="0" w:color="auto"/>
            <w:bottom w:val="none" w:sz="0" w:space="0" w:color="auto"/>
            <w:right w:val="none" w:sz="0" w:space="0" w:color="auto"/>
          </w:divBdr>
        </w:div>
        <w:div w:id="1401632103">
          <w:marLeft w:val="0"/>
          <w:marRight w:val="0"/>
          <w:marTop w:val="0"/>
          <w:marBottom w:val="0"/>
          <w:divBdr>
            <w:top w:val="none" w:sz="0" w:space="0" w:color="auto"/>
            <w:left w:val="none" w:sz="0" w:space="0" w:color="auto"/>
            <w:bottom w:val="none" w:sz="0" w:space="0" w:color="auto"/>
            <w:right w:val="none" w:sz="0" w:space="0" w:color="auto"/>
          </w:divBdr>
        </w:div>
        <w:div w:id="1604804935">
          <w:marLeft w:val="0"/>
          <w:marRight w:val="0"/>
          <w:marTop w:val="0"/>
          <w:marBottom w:val="0"/>
          <w:divBdr>
            <w:top w:val="none" w:sz="0" w:space="0" w:color="auto"/>
            <w:left w:val="none" w:sz="0" w:space="0" w:color="auto"/>
            <w:bottom w:val="none" w:sz="0" w:space="0" w:color="auto"/>
            <w:right w:val="none" w:sz="0" w:space="0" w:color="auto"/>
          </w:divBdr>
        </w:div>
        <w:div w:id="1996183667">
          <w:marLeft w:val="0"/>
          <w:marRight w:val="0"/>
          <w:marTop w:val="0"/>
          <w:marBottom w:val="0"/>
          <w:divBdr>
            <w:top w:val="none" w:sz="0" w:space="0" w:color="auto"/>
            <w:left w:val="none" w:sz="0" w:space="0" w:color="auto"/>
            <w:bottom w:val="none" w:sz="0" w:space="0" w:color="auto"/>
            <w:right w:val="none" w:sz="0" w:space="0" w:color="auto"/>
          </w:divBdr>
        </w:div>
      </w:divsChild>
    </w:div>
    <w:div w:id="892034622">
      <w:bodyDiv w:val="1"/>
      <w:marLeft w:val="0"/>
      <w:marRight w:val="0"/>
      <w:marTop w:val="0"/>
      <w:marBottom w:val="0"/>
      <w:divBdr>
        <w:top w:val="none" w:sz="0" w:space="0" w:color="auto"/>
        <w:left w:val="none" w:sz="0" w:space="0" w:color="auto"/>
        <w:bottom w:val="none" w:sz="0" w:space="0" w:color="auto"/>
        <w:right w:val="none" w:sz="0" w:space="0" w:color="auto"/>
      </w:divBdr>
      <w:divsChild>
        <w:div w:id="246572003">
          <w:marLeft w:val="0"/>
          <w:marRight w:val="0"/>
          <w:marTop w:val="0"/>
          <w:marBottom w:val="0"/>
          <w:divBdr>
            <w:top w:val="none" w:sz="0" w:space="0" w:color="auto"/>
            <w:left w:val="none" w:sz="0" w:space="0" w:color="auto"/>
            <w:bottom w:val="none" w:sz="0" w:space="0" w:color="auto"/>
            <w:right w:val="none" w:sz="0" w:space="0" w:color="auto"/>
          </w:divBdr>
        </w:div>
        <w:div w:id="469789417">
          <w:marLeft w:val="0"/>
          <w:marRight w:val="0"/>
          <w:marTop w:val="0"/>
          <w:marBottom w:val="0"/>
          <w:divBdr>
            <w:top w:val="none" w:sz="0" w:space="0" w:color="auto"/>
            <w:left w:val="none" w:sz="0" w:space="0" w:color="auto"/>
            <w:bottom w:val="none" w:sz="0" w:space="0" w:color="auto"/>
            <w:right w:val="none" w:sz="0" w:space="0" w:color="auto"/>
          </w:divBdr>
        </w:div>
        <w:div w:id="676885427">
          <w:marLeft w:val="0"/>
          <w:marRight w:val="0"/>
          <w:marTop w:val="0"/>
          <w:marBottom w:val="0"/>
          <w:divBdr>
            <w:top w:val="none" w:sz="0" w:space="0" w:color="auto"/>
            <w:left w:val="none" w:sz="0" w:space="0" w:color="auto"/>
            <w:bottom w:val="none" w:sz="0" w:space="0" w:color="auto"/>
            <w:right w:val="none" w:sz="0" w:space="0" w:color="auto"/>
          </w:divBdr>
        </w:div>
        <w:div w:id="684789882">
          <w:marLeft w:val="0"/>
          <w:marRight w:val="0"/>
          <w:marTop w:val="0"/>
          <w:marBottom w:val="0"/>
          <w:divBdr>
            <w:top w:val="none" w:sz="0" w:space="0" w:color="auto"/>
            <w:left w:val="none" w:sz="0" w:space="0" w:color="auto"/>
            <w:bottom w:val="none" w:sz="0" w:space="0" w:color="auto"/>
            <w:right w:val="none" w:sz="0" w:space="0" w:color="auto"/>
          </w:divBdr>
        </w:div>
        <w:div w:id="789397817">
          <w:marLeft w:val="0"/>
          <w:marRight w:val="0"/>
          <w:marTop w:val="0"/>
          <w:marBottom w:val="0"/>
          <w:divBdr>
            <w:top w:val="none" w:sz="0" w:space="0" w:color="auto"/>
            <w:left w:val="none" w:sz="0" w:space="0" w:color="auto"/>
            <w:bottom w:val="none" w:sz="0" w:space="0" w:color="auto"/>
            <w:right w:val="none" w:sz="0" w:space="0" w:color="auto"/>
          </w:divBdr>
        </w:div>
        <w:div w:id="1019310454">
          <w:marLeft w:val="0"/>
          <w:marRight w:val="0"/>
          <w:marTop w:val="0"/>
          <w:marBottom w:val="0"/>
          <w:divBdr>
            <w:top w:val="none" w:sz="0" w:space="0" w:color="auto"/>
            <w:left w:val="none" w:sz="0" w:space="0" w:color="auto"/>
            <w:bottom w:val="none" w:sz="0" w:space="0" w:color="auto"/>
            <w:right w:val="none" w:sz="0" w:space="0" w:color="auto"/>
          </w:divBdr>
        </w:div>
        <w:div w:id="1242522111">
          <w:marLeft w:val="0"/>
          <w:marRight w:val="0"/>
          <w:marTop w:val="0"/>
          <w:marBottom w:val="0"/>
          <w:divBdr>
            <w:top w:val="none" w:sz="0" w:space="0" w:color="auto"/>
            <w:left w:val="none" w:sz="0" w:space="0" w:color="auto"/>
            <w:bottom w:val="none" w:sz="0" w:space="0" w:color="auto"/>
            <w:right w:val="none" w:sz="0" w:space="0" w:color="auto"/>
          </w:divBdr>
        </w:div>
        <w:div w:id="1766805241">
          <w:marLeft w:val="0"/>
          <w:marRight w:val="0"/>
          <w:marTop w:val="0"/>
          <w:marBottom w:val="0"/>
          <w:divBdr>
            <w:top w:val="none" w:sz="0" w:space="0" w:color="auto"/>
            <w:left w:val="none" w:sz="0" w:space="0" w:color="auto"/>
            <w:bottom w:val="none" w:sz="0" w:space="0" w:color="auto"/>
            <w:right w:val="none" w:sz="0" w:space="0" w:color="auto"/>
          </w:divBdr>
        </w:div>
      </w:divsChild>
    </w:div>
    <w:div w:id="902520647">
      <w:bodyDiv w:val="1"/>
      <w:marLeft w:val="0"/>
      <w:marRight w:val="0"/>
      <w:marTop w:val="0"/>
      <w:marBottom w:val="0"/>
      <w:divBdr>
        <w:top w:val="none" w:sz="0" w:space="0" w:color="auto"/>
        <w:left w:val="none" w:sz="0" w:space="0" w:color="auto"/>
        <w:bottom w:val="none" w:sz="0" w:space="0" w:color="auto"/>
        <w:right w:val="none" w:sz="0" w:space="0" w:color="auto"/>
      </w:divBdr>
    </w:div>
    <w:div w:id="956328458">
      <w:bodyDiv w:val="1"/>
      <w:marLeft w:val="0"/>
      <w:marRight w:val="0"/>
      <w:marTop w:val="0"/>
      <w:marBottom w:val="0"/>
      <w:divBdr>
        <w:top w:val="none" w:sz="0" w:space="0" w:color="auto"/>
        <w:left w:val="none" w:sz="0" w:space="0" w:color="auto"/>
        <w:bottom w:val="none" w:sz="0" w:space="0" w:color="auto"/>
        <w:right w:val="none" w:sz="0" w:space="0" w:color="auto"/>
      </w:divBdr>
      <w:divsChild>
        <w:div w:id="307634017">
          <w:marLeft w:val="0"/>
          <w:marRight w:val="0"/>
          <w:marTop w:val="0"/>
          <w:marBottom w:val="0"/>
          <w:divBdr>
            <w:top w:val="none" w:sz="0" w:space="0" w:color="auto"/>
            <w:left w:val="none" w:sz="0" w:space="0" w:color="auto"/>
            <w:bottom w:val="none" w:sz="0" w:space="0" w:color="auto"/>
            <w:right w:val="none" w:sz="0" w:space="0" w:color="auto"/>
          </w:divBdr>
        </w:div>
        <w:div w:id="477233823">
          <w:marLeft w:val="0"/>
          <w:marRight w:val="0"/>
          <w:marTop w:val="0"/>
          <w:marBottom w:val="0"/>
          <w:divBdr>
            <w:top w:val="none" w:sz="0" w:space="0" w:color="auto"/>
            <w:left w:val="none" w:sz="0" w:space="0" w:color="auto"/>
            <w:bottom w:val="none" w:sz="0" w:space="0" w:color="auto"/>
            <w:right w:val="none" w:sz="0" w:space="0" w:color="auto"/>
          </w:divBdr>
        </w:div>
        <w:div w:id="847794814">
          <w:marLeft w:val="0"/>
          <w:marRight w:val="0"/>
          <w:marTop w:val="0"/>
          <w:marBottom w:val="0"/>
          <w:divBdr>
            <w:top w:val="none" w:sz="0" w:space="0" w:color="auto"/>
            <w:left w:val="none" w:sz="0" w:space="0" w:color="auto"/>
            <w:bottom w:val="none" w:sz="0" w:space="0" w:color="auto"/>
            <w:right w:val="none" w:sz="0" w:space="0" w:color="auto"/>
          </w:divBdr>
        </w:div>
        <w:div w:id="857544186">
          <w:marLeft w:val="0"/>
          <w:marRight w:val="0"/>
          <w:marTop w:val="0"/>
          <w:marBottom w:val="0"/>
          <w:divBdr>
            <w:top w:val="none" w:sz="0" w:space="0" w:color="auto"/>
            <w:left w:val="none" w:sz="0" w:space="0" w:color="auto"/>
            <w:bottom w:val="none" w:sz="0" w:space="0" w:color="auto"/>
            <w:right w:val="none" w:sz="0" w:space="0" w:color="auto"/>
          </w:divBdr>
        </w:div>
        <w:div w:id="865869944">
          <w:marLeft w:val="0"/>
          <w:marRight w:val="0"/>
          <w:marTop w:val="0"/>
          <w:marBottom w:val="0"/>
          <w:divBdr>
            <w:top w:val="none" w:sz="0" w:space="0" w:color="auto"/>
            <w:left w:val="none" w:sz="0" w:space="0" w:color="auto"/>
            <w:bottom w:val="none" w:sz="0" w:space="0" w:color="auto"/>
            <w:right w:val="none" w:sz="0" w:space="0" w:color="auto"/>
          </w:divBdr>
        </w:div>
        <w:div w:id="943880045">
          <w:marLeft w:val="0"/>
          <w:marRight w:val="0"/>
          <w:marTop w:val="0"/>
          <w:marBottom w:val="0"/>
          <w:divBdr>
            <w:top w:val="none" w:sz="0" w:space="0" w:color="auto"/>
            <w:left w:val="none" w:sz="0" w:space="0" w:color="auto"/>
            <w:bottom w:val="none" w:sz="0" w:space="0" w:color="auto"/>
            <w:right w:val="none" w:sz="0" w:space="0" w:color="auto"/>
          </w:divBdr>
        </w:div>
        <w:div w:id="1383168089">
          <w:marLeft w:val="0"/>
          <w:marRight w:val="0"/>
          <w:marTop w:val="0"/>
          <w:marBottom w:val="0"/>
          <w:divBdr>
            <w:top w:val="none" w:sz="0" w:space="0" w:color="auto"/>
            <w:left w:val="none" w:sz="0" w:space="0" w:color="auto"/>
            <w:bottom w:val="none" w:sz="0" w:space="0" w:color="auto"/>
            <w:right w:val="none" w:sz="0" w:space="0" w:color="auto"/>
          </w:divBdr>
        </w:div>
        <w:div w:id="1781948998">
          <w:marLeft w:val="0"/>
          <w:marRight w:val="0"/>
          <w:marTop w:val="0"/>
          <w:marBottom w:val="0"/>
          <w:divBdr>
            <w:top w:val="none" w:sz="0" w:space="0" w:color="auto"/>
            <w:left w:val="none" w:sz="0" w:space="0" w:color="auto"/>
            <w:bottom w:val="none" w:sz="0" w:space="0" w:color="auto"/>
            <w:right w:val="none" w:sz="0" w:space="0" w:color="auto"/>
          </w:divBdr>
        </w:div>
      </w:divsChild>
    </w:div>
    <w:div w:id="967472822">
      <w:bodyDiv w:val="1"/>
      <w:marLeft w:val="0"/>
      <w:marRight w:val="0"/>
      <w:marTop w:val="0"/>
      <w:marBottom w:val="0"/>
      <w:divBdr>
        <w:top w:val="none" w:sz="0" w:space="0" w:color="auto"/>
        <w:left w:val="none" w:sz="0" w:space="0" w:color="auto"/>
        <w:bottom w:val="none" w:sz="0" w:space="0" w:color="auto"/>
        <w:right w:val="none" w:sz="0" w:space="0" w:color="auto"/>
      </w:divBdr>
    </w:div>
    <w:div w:id="1246066879">
      <w:bodyDiv w:val="1"/>
      <w:marLeft w:val="0"/>
      <w:marRight w:val="0"/>
      <w:marTop w:val="0"/>
      <w:marBottom w:val="0"/>
      <w:divBdr>
        <w:top w:val="none" w:sz="0" w:space="0" w:color="auto"/>
        <w:left w:val="none" w:sz="0" w:space="0" w:color="auto"/>
        <w:bottom w:val="none" w:sz="0" w:space="0" w:color="auto"/>
        <w:right w:val="none" w:sz="0" w:space="0" w:color="auto"/>
      </w:divBdr>
    </w:div>
    <w:div w:id="1296133918">
      <w:bodyDiv w:val="1"/>
      <w:marLeft w:val="0"/>
      <w:marRight w:val="0"/>
      <w:marTop w:val="0"/>
      <w:marBottom w:val="0"/>
      <w:divBdr>
        <w:top w:val="none" w:sz="0" w:space="0" w:color="auto"/>
        <w:left w:val="none" w:sz="0" w:space="0" w:color="auto"/>
        <w:bottom w:val="none" w:sz="0" w:space="0" w:color="auto"/>
        <w:right w:val="none" w:sz="0" w:space="0" w:color="auto"/>
      </w:divBdr>
    </w:div>
    <w:div w:id="1483696468">
      <w:bodyDiv w:val="1"/>
      <w:marLeft w:val="0"/>
      <w:marRight w:val="0"/>
      <w:marTop w:val="0"/>
      <w:marBottom w:val="0"/>
      <w:divBdr>
        <w:top w:val="none" w:sz="0" w:space="0" w:color="auto"/>
        <w:left w:val="none" w:sz="0" w:space="0" w:color="auto"/>
        <w:bottom w:val="none" w:sz="0" w:space="0" w:color="auto"/>
        <w:right w:val="none" w:sz="0" w:space="0" w:color="auto"/>
      </w:divBdr>
      <w:divsChild>
        <w:div w:id="246959272">
          <w:marLeft w:val="0"/>
          <w:marRight w:val="0"/>
          <w:marTop w:val="0"/>
          <w:marBottom w:val="0"/>
          <w:divBdr>
            <w:top w:val="none" w:sz="0" w:space="0" w:color="auto"/>
            <w:left w:val="none" w:sz="0" w:space="0" w:color="auto"/>
            <w:bottom w:val="none" w:sz="0" w:space="0" w:color="auto"/>
            <w:right w:val="none" w:sz="0" w:space="0" w:color="auto"/>
          </w:divBdr>
        </w:div>
        <w:div w:id="805201709">
          <w:marLeft w:val="0"/>
          <w:marRight w:val="0"/>
          <w:marTop w:val="0"/>
          <w:marBottom w:val="0"/>
          <w:divBdr>
            <w:top w:val="none" w:sz="0" w:space="0" w:color="auto"/>
            <w:left w:val="none" w:sz="0" w:space="0" w:color="auto"/>
            <w:bottom w:val="none" w:sz="0" w:space="0" w:color="auto"/>
            <w:right w:val="none" w:sz="0" w:space="0" w:color="auto"/>
          </w:divBdr>
        </w:div>
        <w:div w:id="1235508131">
          <w:marLeft w:val="0"/>
          <w:marRight w:val="0"/>
          <w:marTop w:val="0"/>
          <w:marBottom w:val="0"/>
          <w:divBdr>
            <w:top w:val="none" w:sz="0" w:space="0" w:color="auto"/>
            <w:left w:val="none" w:sz="0" w:space="0" w:color="auto"/>
            <w:bottom w:val="none" w:sz="0" w:space="0" w:color="auto"/>
            <w:right w:val="none" w:sz="0" w:space="0" w:color="auto"/>
          </w:divBdr>
        </w:div>
        <w:div w:id="2042432170">
          <w:marLeft w:val="0"/>
          <w:marRight w:val="0"/>
          <w:marTop w:val="0"/>
          <w:marBottom w:val="0"/>
          <w:divBdr>
            <w:top w:val="none" w:sz="0" w:space="0" w:color="auto"/>
            <w:left w:val="none" w:sz="0" w:space="0" w:color="auto"/>
            <w:bottom w:val="none" w:sz="0" w:space="0" w:color="auto"/>
            <w:right w:val="none" w:sz="0" w:space="0" w:color="auto"/>
          </w:divBdr>
        </w:div>
      </w:divsChild>
    </w:div>
    <w:div w:id="1498694057">
      <w:bodyDiv w:val="1"/>
      <w:marLeft w:val="0"/>
      <w:marRight w:val="0"/>
      <w:marTop w:val="0"/>
      <w:marBottom w:val="0"/>
      <w:divBdr>
        <w:top w:val="none" w:sz="0" w:space="0" w:color="auto"/>
        <w:left w:val="none" w:sz="0" w:space="0" w:color="auto"/>
        <w:bottom w:val="none" w:sz="0" w:space="0" w:color="auto"/>
        <w:right w:val="none" w:sz="0" w:space="0" w:color="auto"/>
      </w:divBdr>
    </w:div>
    <w:div w:id="1511872226">
      <w:bodyDiv w:val="1"/>
      <w:marLeft w:val="0"/>
      <w:marRight w:val="0"/>
      <w:marTop w:val="0"/>
      <w:marBottom w:val="0"/>
      <w:divBdr>
        <w:top w:val="none" w:sz="0" w:space="0" w:color="auto"/>
        <w:left w:val="none" w:sz="0" w:space="0" w:color="auto"/>
        <w:bottom w:val="none" w:sz="0" w:space="0" w:color="auto"/>
        <w:right w:val="none" w:sz="0" w:space="0" w:color="auto"/>
      </w:divBdr>
      <w:divsChild>
        <w:div w:id="766383472">
          <w:marLeft w:val="0"/>
          <w:marRight w:val="0"/>
          <w:marTop w:val="0"/>
          <w:marBottom w:val="0"/>
          <w:divBdr>
            <w:top w:val="none" w:sz="0" w:space="0" w:color="auto"/>
            <w:left w:val="none" w:sz="0" w:space="0" w:color="auto"/>
            <w:bottom w:val="none" w:sz="0" w:space="0" w:color="auto"/>
            <w:right w:val="none" w:sz="0" w:space="0" w:color="auto"/>
          </w:divBdr>
        </w:div>
        <w:div w:id="1966767856">
          <w:marLeft w:val="0"/>
          <w:marRight w:val="0"/>
          <w:marTop w:val="0"/>
          <w:marBottom w:val="0"/>
          <w:divBdr>
            <w:top w:val="none" w:sz="0" w:space="0" w:color="auto"/>
            <w:left w:val="none" w:sz="0" w:space="0" w:color="auto"/>
            <w:bottom w:val="none" w:sz="0" w:space="0" w:color="auto"/>
            <w:right w:val="none" w:sz="0" w:space="0" w:color="auto"/>
          </w:divBdr>
        </w:div>
      </w:divsChild>
    </w:div>
    <w:div w:id="1523713420">
      <w:bodyDiv w:val="1"/>
      <w:marLeft w:val="0"/>
      <w:marRight w:val="0"/>
      <w:marTop w:val="0"/>
      <w:marBottom w:val="0"/>
      <w:divBdr>
        <w:top w:val="none" w:sz="0" w:space="0" w:color="auto"/>
        <w:left w:val="none" w:sz="0" w:space="0" w:color="auto"/>
        <w:bottom w:val="none" w:sz="0" w:space="0" w:color="auto"/>
        <w:right w:val="none" w:sz="0" w:space="0" w:color="auto"/>
      </w:divBdr>
      <w:divsChild>
        <w:div w:id="124006376">
          <w:marLeft w:val="0"/>
          <w:marRight w:val="0"/>
          <w:marTop w:val="0"/>
          <w:marBottom w:val="0"/>
          <w:divBdr>
            <w:top w:val="none" w:sz="0" w:space="0" w:color="auto"/>
            <w:left w:val="none" w:sz="0" w:space="0" w:color="auto"/>
            <w:bottom w:val="none" w:sz="0" w:space="0" w:color="auto"/>
            <w:right w:val="none" w:sz="0" w:space="0" w:color="auto"/>
          </w:divBdr>
        </w:div>
        <w:div w:id="665938066">
          <w:marLeft w:val="0"/>
          <w:marRight w:val="0"/>
          <w:marTop w:val="0"/>
          <w:marBottom w:val="0"/>
          <w:divBdr>
            <w:top w:val="none" w:sz="0" w:space="0" w:color="auto"/>
            <w:left w:val="none" w:sz="0" w:space="0" w:color="auto"/>
            <w:bottom w:val="none" w:sz="0" w:space="0" w:color="auto"/>
            <w:right w:val="none" w:sz="0" w:space="0" w:color="auto"/>
          </w:divBdr>
        </w:div>
        <w:div w:id="852495057">
          <w:marLeft w:val="0"/>
          <w:marRight w:val="0"/>
          <w:marTop w:val="0"/>
          <w:marBottom w:val="0"/>
          <w:divBdr>
            <w:top w:val="none" w:sz="0" w:space="0" w:color="auto"/>
            <w:left w:val="none" w:sz="0" w:space="0" w:color="auto"/>
            <w:bottom w:val="none" w:sz="0" w:space="0" w:color="auto"/>
            <w:right w:val="none" w:sz="0" w:space="0" w:color="auto"/>
          </w:divBdr>
        </w:div>
        <w:div w:id="1198464497">
          <w:marLeft w:val="0"/>
          <w:marRight w:val="0"/>
          <w:marTop w:val="0"/>
          <w:marBottom w:val="0"/>
          <w:divBdr>
            <w:top w:val="none" w:sz="0" w:space="0" w:color="auto"/>
            <w:left w:val="none" w:sz="0" w:space="0" w:color="auto"/>
            <w:bottom w:val="none" w:sz="0" w:space="0" w:color="auto"/>
            <w:right w:val="none" w:sz="0" w:space="0" w:color="auto"/>
          </w:divBdr>
        </w:div>
        <w:div w:id="1339424887">
          <w:marLeft w:val="0"/>
          <w:marRight w:val="0"/>
          <w:marTop w:val="0"/>
          <w:marBottom w:val="0"/>
          <w:divBdr>
            <w:top w:val="none" w:sz="0" w:space="0" w:color="auto"/>
            <w:left w:val="none" w:sz="0" w:space="0" w:color="auto"/>
            <w:bottom w:val="none" w:sz="0" w:space="0" w:color="auto"/>
            <w:right w:val="none" w:sz="0" w:space="0" w:color="auto"/>
          </w:divBdr>
        </w:div>
        <w:div w:id="1567063938">
          <w:marLeft w:val="0"/>
          <w:marRight w:val="0"/>
          <w:marTop w:val="0"/>
          <w:marBottom w:val="0"/>
          <w:divBdr>
            <w:top w:val="none" w:sz="0" w:space="0" w:color="auto"/>
            <w:left w:val="none" w:sz="0" w:space="0" w:color="auto"/>
            <w:bottom w:val="none" w:sz="0" w:space="0" w:color="auto"/>
            <w:right w:val="none" w:sz="0" w:space="0" w:color="auto"/>
          </w:divBdr>
        </w:div>
        <w:div w:id="1664624188">
          <w:marLeft w:val="0"/>
          <w:marRight w:val="0"/>
          <w:marTop w:val="0"/>
          <w:marBottom w:val="0"/>
          <w:divBdr>
            <w:top w:val="none" w:sz="0" w:space="0" w:color="auto"/>
            <w:left w:val="none" w:sz="0" w:space="0" w:color="auto"/>
            <w:bottom w:val="none" w:sz="0" w:space="0" w:color="auto"/>
            <w:right w:val="none" w:sz="0" w:space="0" w:color="auto"/>
          </w:divBdr>
        </w:div>
        <w:div w:id="1735857702">
          <w:marLeft w:val="0"/>
          <w:marRight w:val="0"/>
          <w:marTop w:val="0"/>
          <w:marBottom w:val="0"/>
          <w:divBdr>
            <w:top w:val="none" w:sz="0" w:space="0" w:color="auto"/>
            <w:left w:val="none" w:sz="0" w:space="0" w:color="auto"/>
            <w:bottom w:val="none" w:sz="0" w:space="0" w:color="auto"/>
            <w:right w:val="none" w:sz="0" w:space="0" w:color="auto"/>
          </w:divBdr>
        </w:div>
      </w:divsChild>
    </w:div>
    <w:div w:id="1531066735">
      <w:bodyDiv w:val="1"/>
      <w:marLeft w:val="0"/>
      <w:marRight w:val="0"/>
      <w:marTop w:val="0"/>
      <w:marBottom w:val="0"/>
      <w:divBdr>
        <w:top w:val="none" w:sz="0" w:space="0" w:color="auto"/>
        <w:left w:val="none" w:sz="0" w:space="0" w:color="auto"/>
        <w:bottom w:val="none" w:sz="0" w:space="0" w:color="auto"/>
        <w:right w:val="none" w:sz="0" w:space="0" w:color="auto"/>
      </w:divBdr>
    </w:div>
    <w:div w:id="1536045697">
      <w:bodyDiv w:val="1"/>
      <w:marLeft w:val="0"/>
      <w:marRight w:val="0"/>
      <w:marTop w:val="0"/>
      <w:marBottom w:val="0"/>
      <w:divBdr>
        <w:top w:val="none" w:sz="0" w:space="0" w:color="auto"/>
        <w:left w:val="none" w:sz="0" w:space="0" w:color="auto"/>
        <w:bottom w:val="none" w:sz="0" w:space="0" w:color="auto"/>
        <w:right w:val="none" w:sz="0" w:space="0" w:color="auto"/>
      </w:divBdr>
      <w:divsChild>
        <w:div w:id="284581967">
          <w:marLeft w:val="0"/>
          <w:marRight w:val="0"/>
          <w:marTop w:val="0"/>
          <w:marBottom w:val="0"/>
          <w:divBdr>
            <w:top w:val="none" w:sz="0" w:space="0" w:color="auto"/>
            <w:left w:val="none" w:sz="0" w:space="0" w:color="auto"/>
            <w:bottom w:val="none" w:sz="0" w:space="0" w:color="auto"/>
            <w:right w:val="none" w:sz="0" w:space="0" w:color="auto"/>
          </w:divBdr>
        </w:div>
        <w:div w:id="1173564708">
          <w:marLeft w:val="0"/>
          <w:marRight w:val="0"/>
          <w:marTop w:val="0"/>
          <w:marBottom w:val="0"/>
          <w:divBdr>
            <w:top w:val="none" w:sz="0" w:space="0" w:color="auto"/>
            <w:left w:val="none" w:sz="0" w:space="0" w:color="auto"/>
            <w:bottom w:val="none" w:sz="0" w:space="0" w:color="auto"/>
            <w:right w:val="none" w:sz="0" w:space="0" w:color="auto"/>
          </w:divBdr>
        </w:div>
        <w:div w:id="1279068216">
          <w:marLeft w:val="0"/>
          <w:marRight w:val="0"/>
          <w:marTop w:val="0"/>
          <w:marBottom w:val="0"/>
          <w:divBdr>
            <w:top w:val="none" w:sz="0" w:space="0" w:color="auto"/>
            <w:left w:val="none" w:sz="0" w:space="0" w:color="auto"/>
            <w:bottom w:val="none" w:sz="0" w:space="0" w:color="auto"/>
            <w:right w:val="none" w:sz="0" w:space="0" w:color="auto"/>
          </w:divBdr>
        </w:div>
        <w:div w:id="1340041505">
          <w:marLeft w:val="0"/>
          <w:marRight w:val="0"/>
          <w:marTop w:val="0"/>
          <w:marBottom w:val="0"/>
          <w:divBdr>
            <w:top w:val="none" w:sz="0" w:space="0" w:color="auto"/>
            <w:left w:val="none" w:sz="0" w:space="0" w:color="auto"/>
            <w:bottom w:val="none" w:sz="0" w:space="0" w:color="auto"/>
            <w:right w:val="none" w:sz="0" w:space="0" w:color="auto"/>
          </w:divBdr>
        </w:div>
        <w:div w:id="1832090791">
          <w:marLeft w:val="0"/>
          <w:marRight w:val="0"/>
          <w:marTop w:val="0"/>
          <w:marBottom w:val="0"/>
          <w:divBdr>
            <w:top w:val="none" w:sz="0" w:space="0" w:color="auto"/>
            <w:left w:val="none" w:sz="0" w:space="0" w:color="auto"/>
            <w:bottom w:val="none" w:sz="0" w:space="0" w:color="auto"/>
            <w:right w:val="none" w:sz="0" w:space="0" w:color="auto"/>
          </w:divBdr>
        </w:div>
      </w:divsChild>
    </w:div>
    <w:div w:id="1545171734">
      <w:bodyDiv w:val="1"/>
      <w:marLeft w:val="0"/>
      <w:marRight w:val="0"/>
      <w:marTop w:val="0"/>
      <w:marBottom w:val="0"/>
      <w:divBdr>
        <w:top w:val="none" w:sz="0" w:space="0" w:color="auto"/>
        <w:left w:val="none" w:sz="0" w:space="0" w:color="auto"/>
        <w:bottom w:val="none" w:sz="0" w:space="0" w:color="auto"/>
        <w:right w:val="none" w:sz="0" w:space="0" w:color="auto"/>
      </w:divBdr>
    </w:div>
    <w:div w:id="1641499908">
      <w:bodyDiv w:val="1"/>
      <w:marLeft w:val="0"/>
      <w:marRight w:val="0"/>
      <w:marTop w:val="0"/>
      <w:marBottom w:val="0"/>
      <w:divBdr>
        <w:top w:val="none" w:sz="0" w:space="0" w:color="auto"/>
        <w:left w:val="none" w:sz="0" w:space="0" w:color="auto"/>
        <w:bottom w:val="none" w:sz="0" w:space="0" w:color="auto"/>
        <w:right w:val="none" w:sz="0" w:space="0" w:color="auto"/>
      </w:divBdr>
    </w:div>
    <w:div w:id="1658806428">
      <w:bodyDiv w:val="1"/>
      <w:marLeft w:val="0"/>
      <w:marRight w:val="0"/>
      <w:marTop w:val="0"/>
      <w:marBottom w:val="0"/>
      <w:divBdr>
        <w:top w:val="none" w:sz="0" w:space="0" w:color="auto"/>
        <w:left w:val="none" w:sz="0" w:space="0" w:color="auto"/>
        <w:bottom w:val="none" w:sz="0" w:space="0" w:color="auto"/>
        <w:right w:val="none" w:sz="0" w:space="0" w:color="auto"/>
      </w:divBdr>
    </w:div>
    <w:div w:id="1670447876">
      <w:bodyDiv w:val="1"/>
      <w:marLeft w:val="0"/>
      <w:marRight w:val="0"/>
      <w:marTop w:val="0"/>
      <w:marBottom w:val="0"/>
      <w:divBdr>
        <w:top w:val="none" w:sz="0" w:space="0" w:color="auto"/>
        <w:left w:val="none" w:sz="0" w:space="0" w:color="auto"/>
        <w:bottom w:val="none" w:sz="0" w:space="0" w:color="auto"/>
        <w:right w:val="none" w:sz="0" w:space="0" w:color="auto"/>
      </w:divBdr>
      <w:divsChild>
        <w:div w:id="874849692">
          <w:marLeft w:val="0"/>
          <w:marRight w:val="0"/>
          <w:marTop w:val="0"/>
          <w:marBottom w:val="0"/>
          <w:divBdr>
            <w:top w:val="none" w:sz="0" w:space="0" w:color="auto"/>
            <w:left w:val="none" w:sz="0" w:space="0" w:color="auto"/>
            <w:bottom w:val="none" w:sz="0" w:space="0" w:color="auto"/>
            <w:right w:val="none" w:sz="0" w:space="0" w:color="auto"/>
          </w:divBdr>
        </w:div>
      </w:divsChild>
    </w:div>
    <w:div w:id="1726637355">
      <w:bodyDiv w:val="1"/>
      <w:marLeft w:val="0"/>
      <w:marRight w:val="0"/>
      <w:marTop w:val="0"/>
      <w:marBottom w:val="0"/>
      <w:divBdr>
        <w:top w:val="none" w:sz="0" w:space="0" w:color="auto"/>
        <w:left w:val="none" w:sz="0" w:space="0" w:color="auto"/>
        <w:bottom w:val="none" w:sz="0" w:space="0" w:color="auto"/>
        <w:right w:val="none" w:sz="0" w:space="0" w:color="auto"/>
      </w:divBdr>
      <w:divsChild>
        <w:div w:id="316612365">
          <w:marLeft w:val="0"/>
          <w:marRight w:val="0"/>
          <w:marTop w:val="0"/>
          <w:marBottom w:val="0"/>
          <w:divBdr>
            <w:top w:val="none" w:sz="0" w:space="0" w:color="auto"/>
            <w:left w:val="none" w:sz="0" w:space="0" w:color="auto"/>
            <w:bottom w:val="none" w:sz="0" w:space="0" w:color="auto"/>
            <w:right w:val="none" w:sz="0" w:space="0" w:color="auto"/>
          </w:divBdr>
        </w:div>
        <w:div w:id="1325669010">
          <w:marLeft w:val="0"/>
          <w:marRight w:val="0"/>
          <w:marTop w:val="0"/>
          <w:marBottom w:val="0"/>
          <w:divBdr>
            <w:top w:val="none" w:sz="0" w:space="0" w:color="auto"/>
            <w:left w:val="none" w:sz="0" w:space="0" w:color="auto"/>
            <w:bottom w:val="none" w:sz="0" w:space="0" w:color="auto"/>
            <w:right w:val="none" w:sz="0" w:space="0" w:color="auto"/>
          </w:divBdr>
        </w:div>
        <w:div w:id="1491869660">
          <w:marLeft w:val="0"/>
          <w:marRight w:val="0"/>
          <w:marTop w:val="0"/>
          <w:marBottom w:val="0"/>
          <w:divBdr>
            <w:top w:val="none" w:sz="0" w:space="0" w:color="auto"/>
            <w:left w:val="none" w:sz="0" w:space="0" w:color="auto"/>
            <w:bottom w:val="none" w:sz="0" w:space="0" w:color="auto"/>
            <w:right w:val="none" w:sz="0" w:space="0" w:color="auto"/>
          </w:divBdr>
        </w:div>
        <w:div w:id="1729184569">
          <w:marLeft w:val="0"/>
          <w:marRight w:val="0"/>
          <w:marTop w:val="0"/>
          <w:marBottom w:val="0"/>
          <w:divBdr>
            <w:top w:val="none" w:sz="0" w:space="0" w:color="auto"/>
            <w:left w:val="none" w:sz="0" w:space="0" w:color="auto"/>
            <w:bottom w:val="none" w:sz="0" w:space="0" w:color="auto"/>
            <w:right w:val="none" w:sz="0" w:space="0" w:color="auto"/>
          </w:divBdr>
        </w:div>
        <w:div w:id="1958945575">
          <w:marLeft w:val="0"/>
          <w:marRight w:val="0"/>
          <w:marTop w:val="0"/>
          <w:marBottom w:val="0"/>
          <w:divBdr>
            <w:top w:val="none" w:sz="0" w:space="0" w:color="auto"/>
            <w:left w:val="none" w:sz="0" w:space="0" w:color="auto"/>
            <w:bottom w:val="none" w:sz="0" w:space="0" w:color="auto"/>
            <w:right w:val="none" w:sz="0" w:space="0" w:color="auto"/>
          </w:divBdr>
        </w:div>
        <w:div w:id="2025859351">
          <w:marLeft w:val="0"/>
          <w:marRight w:val="0"/>
          <w:marTop w:val="0"/>
          <w:marBottom w:val="0"/>
          <w:divBdr>
            <w:top w:val="none" w:sz="0" w:space="0" w:color="auto"/>
            <w:left w:val="none" w:sz="0" w:space="0" w:color="auto"/>
            <w:bottom w:val="none" w:sz="0" w:space="0" w:color="auto"/>
            <w:right w:val="none" w:sz="0" w:space="0" w:color="auto"/>
          </w:divBdr>
        </w:div>
      </w:divsChild>
    </w:div>
    <w:div w:id="1873567778">
      <w:bodyDiv w:val="1"/>
      <w:marLeft w:val="0"/>
      <w:marRight w:val="0"/>
      <w:marTop w:val="0"/>
      <w:marBottom w:val="0"/>
      <w:divBdr>
        <w:top w:val="none" w:sz="0" w:space="0" w:color="auto"/>
        <w:left w:val="none" w:sz="0" w:space="0" w:color="auto"/>
        <w:bottom w:val="none" w:sz="0" w:space="0" w:color="auto"/>
        <w:right w:val="none" w:sz="0" w:space="0" w:color="auto"/>
      </w:divBdr>
      <w:divsChild>
        <w:div w:id="30306983">
          <w:marLeft w:val="0"/>
          <w:marRight w:val="0"/>
          <w:marTop w:val="0"/>
          <w:marBottom w:val="0"/>
          <w:divBdr>
            <w:top w:val="none" w:sz="0" w:space="0" w:color="auto"/>
            <w:left w:val="none" w:sz="0" w:space="0" w:color="auto"/>
            <w:bottom w:val="none" w:sz="0" w:space="0" w:color="auto"/>
            <w:right w:val="none" w:sz="0" w:space="0" w:color="auto"/>
          </w:divBdr>
        </w:div>
        <w:div w:id="65690106">
          <w:marLeft w:val="0"/>
          <w:marRight w:val="0"/>
          <w:marTop w:val="0"/>
          <w:marBottom w:val="0"/>
          <w:divBdr>
            <w:top w:val="none" w:sz="0" w:space="0" w:color="auto"/>
            <w:left w:val="none" w:sz="0" w:space="0" w:color="auto"/>
            <w:bottom w:val="none" w:sz="0" w:space="0" w:color="auto"/>
            <w:right w:val="none" w:sz="0" w:space="0" w:color="auto"/>
          </w:divBdr>
        </w:div>
        <w:div w:id="69695159">
          <w:marLeft w:val="0"/>
          <w:marRight w:val="0"/>
          <w:marTop w:val="0"/>
          <w:marBottom w:val="0"/>
          <w:divBdr>
            <w:top w:val="none" w:sz="0" w:space="0" w:color="auto"/>
            <w:left w:val="none" w:sz="0" w:space="0" w:color="auto"/>
            <w:bottom w:val="none" w:sz="0" w:space="0" w:color="auto"/>
            <w:right w:val="none" w:sz="0" w:space="0" w:color="auto"/>
          </w:divBdr>
        </w:div>
        <w:div w:id="118886017">
          <w:marLeft w:val="0"/>
          <w:marRight w:val="0"/>
          <w:marTop w:val="0"/>
          <w:marBottom w:val="0"/>
          <w:divBdr>
            <w:top w:val="none" w:sz="0" w:space="0" w:color="auto"/>
            <w:left w:val="none" w:sz="0" w:space="0" w:color="auto"/>
            <w:bottom w:val="none" w:sz="0" w:space="0" w:color="auto"/>
            <w:right w:val="none" w:sz="0" w:space="0" w:color="auto"/>
          </w:divBdr>
        </w:div>
        <w:div w:id="344600012">
          <w:marLeft w:val="0"/>
          <w:marRight w:val="0"/>
          <w:marTop w:val="0"/>
          <w:marBottom w:val="0"/>
          <w:divBdr>
            <w:top w:val="none" w:sz="0" w:space="0" w:color="auto"/>
            <w:left w:val="none" w:sz="0" w:space="0" w:color="auto"/>
            <w:bottom w:val="none" w:sz="0" w:space="0" w:color="auto"/>
            <w:right w:val="none" w:sz="0" w:space="0" w:color="auto"/>
          </w:divBdr>
        </w:div>
        <w:div w:id="662126912">
          <w:marLeft w:val="0"/>
          <w:marRight w:val="0"/>
          <w:marTop w:val="0"/>
          <w:marBottom w:val="0"/>
          <w:divBdr>
            <w:top w:val="none" w:sz="0" w:space="0" w:color="auto"/>
            <w:left w:val="none" w:sz="0" w:space="0" w:color="auto"/>
            <w:bottom w:val="none" w:sz="0" w:space="0" w:color="auto"/>
            <w:right w:val="none" w:sz="0" w:space="0" w:color="auto"/>
          </w:divBdr>
        </w:div>
        <w:div w:id="1068453817">
          <w:marLeft w:val="0"/>
          <w:marRight w:val="0"/>
          <w:marTop w:val="0"/>
          <w:marBottom w:val="0"/>
          <w:divBdr>
            <w:top w:val="none" w:sz="0" w:space="0" w:color="auto"/>
            <w:left w:val="none" w:sz="0" w:space="0" w:color="auto"/>
            <w:bottom w:val="none" w:sz="0" w:space="0" w:color="auto"/>
            <w:right w:val="none" w:sz="0" w:space="0" w:color="auto"/>
          </w:divBdr>
        </w:div>
        <w:div w:id="1249970119">
          <w:marLeft w:val="0"/>
          <w:marRight w:val="0"/>
          <w:marTop w:val="0"/>
          <w:marBottom w:val="0"/>
          <w:divBdr>
            <w:top w:val="none" w:sz="0" w:space="0" w:color="auto"/>
            <w:left w:val="none" w:sz="0" w:space="0" w:color="auto"/>
            <w:bottom w:val="none" w:sz="0" w:space="0" w:color="auto"/>
            <w:right w:val="none" w:sz="0" w:space="0" w:color="auto"/>
          </w:divBdr>
        </w:div>
        <w:div w:id="1753045745">
          <w:marLeft w:val="0"/>
          <w:marRight w:val="0"/>
          <w:marTop w:val="0"/>
          <w:marBottom w:val="0"/>
          <w:divBdr>
            <w:top w:val="none" w:sz="0" w:space="0" w:color="auto"/>
            <w:left w:val="none" w:sz="0" w:space="0" w:color="auto"/>
            <w:bottom w:val="none" w:sz="0" w:space="0" w:color="auto"/>
            <w:right w:val="none" w:sz="0" w:space="0" w:color="auto"/>
          </w:divBdr>
        </w:div>
        <w:div w:id="1776437729">
          <w:marLeft w:val="0"/>
          <w:marRight w:val="0"/>
          <w:marTop w:val="0"/>
          <w:marBottom w:val="0"/>
          <w:divBdr>
            <w:top w:val="none" w:sz="0" w:space="0" w:color="auto"/>
            <w:left w:val="none" w:sz="0" w:space="0" w:color="auto"/>
            <w:bottom w:val="none" w:sz="0" w:space="0" w:color="auto"/>
            <w:right w:val="none" w:sz="0" w:space="0" w:color="auto"/>
          </w:divBdr>
        </w:div>
        <w:div w:id="1912738530">
          <w:marLeft w:val="0"/>
          <w:marRight w:val="0"/>
          <w:marTop w:val="0"/>
          <w:marBottom w:val="0"/>
          <w:divBdr>
            <w:top w:val="none" w:sz="0" w:space="0" w:color="auto"/>
            <w:left w:val="none" w:sz="0" w:space="0" w:color="auto"/>
            <w:bottom w:val="none" w:sz="0" w:space="0" w:color="auto"/>
            <w:right w:val="none" w:sz="0" w:space="0" w:color="auto"/>
          </w:divBdr>
        </w:div>
        <w:div w:id="2001957996">
          <w:marLeft w:val="0"/>
          <w:marRight w:val="0"/>
          <w:marTop w:val="0"/>
          <w:marBottom w:val="0"/>
          <w:divBdr>
            <w:top w:val="none" w:sz="0" w:space="0" w:color="auto"/>
            <w:left w:val="none" w:sz="0" w:space="0" w:color="auto"/>
            <w:bottom w:val="none" w:sz="0" w:space="0" w:color="auto"/>
            <w:right w:val="none" w:sz="0" w:space="0" w:color="auto"/>
          </w:divBdr>
        </w:div>
        <w:div w:id="2070109020">
          <w:marLeft w:val="0"/>
          <w:marRight w:val="0"/>
          <w:marTop w:val="0"/>
          <w:marBottom w:val="0"/>
          <w:divBdr>
            <w:top w:val="none" w:sz="0" w:space="0" w:color="auto"/>
            <w:left w:val="none" w:sz="0" w:space="0" w:color="auto"/>
            <w:bottom w:val="none" w:sz="0" w:space="0" w:color="auto"/>
            <w:right w:val="none" w:sz="0" w:space="0" w:color="auto"/>
          </w:divBdr>
        </w:div>
      </w:divsChild>
    </w:div>
    <w:div w:id="2025201598">
      <w:bodyDiv w:val="1"/>
      <w:marLeft w:val="0"/>
      <w:marRight w:val="0"/>
      <w:marTop w:val="0"/>
      <w:marBottom w:val="0"/>
      <w:divBdr>
        <w:top w:val="none" w:sz="0" w:space="0" w:color="auto"/>
        <w:left w:val="none" w:sz="0" w:space="0" w:color="auto"/>
        <w:bottom w:val="none" w:sz="0" w:space="0" w:color="auto"/>
        <w:right w:val="none" w:sz="0" w:space="0" w:color="auto"/>
      </w:divBdr>
    </w:div>
    <w:div w:id="2092309142">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sChild>
        <w:div w:id="114837053">
          <w:marLeft w:val="0"/>
          <w:marRight w:val="0"/>
          <w:marTop w:val="0"/>
          <w:marBottom w:val="0"/>
          <w:divBdr>
            <w:top w:val="none" w:sz="0" w:space="0" w:color="auto"/>
            <w:left w:val="none" w:sz="0" w:space="0" w:color="auto"/>
            <w:bottom w:val="none" w:sz="0" w:space="0" w:color="auto"/>
            <w:right w:val="none" w:sz="0" w:space="0" w:color="auto"/>
          </w:divBdr>
        </w:div>
        <w:div w:id="765228226">
          <w:marLeft w:val="0"/>
          <w:marRight w:val="0"/>
          <w:marTop w:val="0"/>
          <w:marBottom w:val="0"/>
          <w:divBdr>
            <w:top w:val="none" w:sz="0" w:space="0" w:color="auto"/>
            <w:left w:val="none" w:sz="0" w:space="0" w:color="auto"/>
            <w:bottom w:val="none" w:sz="0" w:space="0" w:color="auto"/>
            <w:right w:val="none" w:sz="0" w:space="0" w:color="auto"/>
          </w:divBdr>
        </w:div>
        <w:div w:id="925845980">
          <w:marLeft w:val="0"/>
          <w:marRight w:val="0"/>
          <w:marTop w:val="0"/>
          <w:marBottom w:val="0"/>
          <w:divBdr>
            <w:top w:val="none" w:sz="0" w:space="0" w:color="auto"/>
            <w:left w:val="none" w:sz="0" w:space="0" w:color="auto"/>
            <w:bottom w:val="none" w:sz="0" w:space="0" w:color="auto"/>
            <w:right w:val="none" w:sz="0" w:space="0" w:color="auto"/>
          </w:divBdr>
        </w:div>
        <w:div w:id="1136752074">
          <w:marLeft w:val="0"/>
          <w:marRight w:val="0"/>
          <w:marTop w:val="0"/>
          <w:marBottom w:val="0"/>
          <w:divBdr>
            <w:top w:val="none" w:sz="0" w:space="0" w:color="auto"/>
            <w:left w:val="none" w:sz="0" w:space="0" w:color="auto"/>
            <w:bottom w:val="none" w:sz="0" w:space="0" w:color="auto"/>
            <w:right w:val="none" w:sz="0" w:space="0" w:color="auto"/>
          </w:divBdr>
        </w:div>
        <w:div w:id="1847093105">
          <w:marLeft w:val="0"/>
          <w:marRight w:val="0"/>
          <w:marTop w:val="0"/>
          <w:marBottom w:val="0"/>
          <w:divBdr>
            <w:top w:val="none" w:sz="0" w:space="0" w:color="auto"/>
            <w:left w:val="none" w:sz="0" w:space="0" w:color="auto"/>
            <w:bottom w:val="none" w:sz="0" w:space="0" w:color="auto"/>
            <w:right w:val="none" w:sz="0" w:space="0" w:color="auto"/>
          </w:divBdr>
        </w:div>
        <w:div w:id="1936286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de.state.co.us/coloradoliteracy/minimumcompetencylinkedmatrix" TargetMode="External"/><Relationship Id="rId21" Type="http://schemas.openxmlformats.org/officeDocument/2006/relationships/hyperlink" Target="mailto:no-reply@syncplicity.com" TargetMode="External"/><Relationship Id="rId34" Type="http://schemas.openxmlformats.org/officeDocument/2006/relationships/image" Target="media/image2.png"/><Relationship Id="rId42" Type="http://schemas.openxmlformats.org/officeDocument/2006/relationships/hyperlink" Target="https://doi.org/10.1080/15235882.2020.1826367" TargetMode="External"/><Relationship Id="rId47" Type="http://schemas.openxmlformats.org/officeDocument/2006/relationships/hyperlink" Target="https://ies.ed.gov/ncee/wwc/practiceguide/21" TargetMode="External"/><Relationship Id="rId50" Type="http://schemas.openxmlformats.org/officeDocument/2006/relationships/hyperlink" Target="https://psycnet.apa.org/doi/10.1017/S1138741600005527" TargetMode="External"/><Relationship Id="rId55" Type="http://schemas.openxmlformats.org/officeDocument/2006/relationships/hyperlink" Target="https://eric.ed.gov/?id=ED498005" TargetMode="External"/><Relationship Id="rId63" Type="http://schemas.openxmlformats.org/officeDocument/2006/relationships/glossaryDocument" Target="glossary/document.xml"/><Relationship Id="rId7" Type="http://schemas.openxmlformats.org/officeDocument/2006/relationships/settings" Target="settings.xml"/><Relationship Id="R1b7ac8b4b2124fac"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hyperlink" Target="https://www.cde.state.co.us/communications/corapolicy" TargetMode="External"/><Relationship Id="rId29" Type="http://schemas.openxmlformats.org/officeDocument/2006/relationships/hyperlink" Target="https://ies.ed.gov/ncee/wwc/practiceguide/21" TargetMode="External"/><Relationship Id="rId11" Type="http://schemas.openxmlformats.org/officeDocument/2006/relationships/image" Target="media/image1.png"/><Relationship Id="rId24" Type="http://schemas.openxmlformats.org/officeDocument/2006/relationships/hyperlink" Target="https://www.cde.state.co.us/coloradoliteracy/minimumcompetencylinkedmatrix" TargetMode="External"/><Relationship Id="rId32" Type="http://schemas.openxmlformats.org/officeDocument/2006/relationships/hyperlink" Target="https://youtu.be/wlYZBi_07vk" TargetMode="External"/><Relationship Id="rId37" Type="http://schemas.openxmlformats.org/officeDocument/2006/relationships/hyperlink" Target="https://webnew.ped.state.nm.us/wp-content/uploads/2021/06/CLR-Criteria-and-Guidance-for-Reviewing-Instructional-Materials.pdf" TargetMode="External"/><Relationship Id="rId40" Type="http://schemas.openxmlformats.org/officeDocument/2006/relationships/hyperlink" Target="https://webnew.ped.state.nm.us/wp-content/uploads/2022/01/The-Science-of-Reading-for-Emergent-Bilinguals-in-New-Mexico_Jan-2022-.pdf" TargetMode="External"/><Relationship Id="rId45" Type="http://schemas.openxmlformats.org/officeDocument/2006/relationships/hyperlink" Target="http://www.fcrr.org/assessment/ET/essentials/loi/layers.html" TargetMode="External"/><Relationship Id="rId53" Type="http://schemas.openxmlformats.org/officeDocument/2006/relationships/hyperlink" Target="https://www.doe.mass.edu/massliteracy/literacy-block/oral-language.html" TargetMode="External"/><Relationship Id="rId58" Type="http://schemas.openxmlformats.org/officeDocument/2006/relationships/hyperlink" Target="https://www.cde.ca.gov/sp/el/er/documents/mleleducationch3.pdf" TargetMode="External"/><Relationship Id="rId5" Type="http://schemas.openxmlformats.org/officeDocument/2006/relationships/numbering" Target="numbering.xml"/><Relationship Id="rId61" Type="http://schemas.openxmlformats.org/officeDocument/2006/relationships/hyperlink" Target="https://www.teachingforbiliteracy.com/wp-content/uploads/2014/09/El-dictado-in-English.pdf" TargetMode="External"/><Relationship Id="rId19" Type="http://schemas.openxmlformats.org/officeDocument/2006/relationships/hyperlink" Target="https://www.cde.state.co.us/coreadingwriting/statestandards" TargetMode="External"/><Relationship Id="rId14" Type="http://schemas.openxmlformats.org/officeDocument/2006/relationships/hyperlink" Target="mailto:READAct@cde.state.co.us" TargetMode="External"/><Relationship Id="rId22" Type="http://schemas.openxmlformats.org/officeDocument/2006/relationships/hyperlink" Target="mailto:Calzadillas_M@cde.state.co.us" TargetMode="External"/><Relationship Id="rId27" Type="http://schemas.openxmlformats.org/officeDocument/2006/relationships/hyperlink" Target="https://www.cde.state.co.us/coloradoliteracy/minimumcompetencylinkedmatrix" TargetMode="External"/><Relationship Id="rId30" Type="http://schemas.openxmlformats.org/officeDocument/2006/relationships/hyperlink" Target="https://www.thereadingleague.org/wp-content/uploads/2018/09/NRP-Report.pdf" TargetMode="External"/><Relationship Id="rId35" Type="http://schemas.openxmlformats.org/officeDocument/2006/relationships/hyperlink" Target="https://www.cde.state.co.us/cdesped/codyslexiahandbook" TargetMode="External"/><Relationship Id="rId43" Type="http://schemas.openxmlformats.org/officeDocument/2006/relationships/hyperlink" Target="https://www.cde.state.co.us/cdesped/codyslexiahandbook" TargetMode="External"/><Relationship Id="rId48" Type="http://schemas.openxmlformats.org/officeDocument/2006/relationships/hyperlink" Target="https://doi.org/10.1007/s11145-004-1955-7" TargetMode="External"/><Relationship Id="rId56" Type="http://schemas.openxmlformats.org/officeDocument/2006/relationships/hyperlink" Target="https://digitalcommons.fiu.edu/cgi/viewcontent.cgi?article=1026&amp;context=led%20"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doi.org/10.7334/psicothema2012.175"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READAct@cde.state.co.us" TargetMode="External"/><Relationship Id="rId25" Type="http://schemas.openxmlformats.org/officeDocument/2006/relationships/hyperlink" Target="https://www.cde.state.co.us/coloradoliteracy/minimumcompetencylinkedmatrix" TargetMode="External"/><Relationship Id="rId33" Type="http://schemas.openxmlformats.org/officeDocument/2006/relationships/hyperlink" Target="https://eric.ed.gov/?id=ED498005" TargetMode="External"/><Relationship Id="rId38" Type="http://schemas.openxmlformats.org/officeDocument/2006/relationships/hyperlink" Target="https://rodin.uca.es/bitstream/handle/10498/16776/logopedia%20foniatria.pdf" TargetMode="External"/><Relationship Id="rId46" Type="http://schemas.openxmlformats.org/officeDocument/2006/relationships/hyperlink" Target="https://files.eric.ed.gov/fulltext/ED571866.pdf" TargetMode="External"/><Relationship Id="rId59" Type="http://schemas.openxmlformats.org/officeDocument/2006/relationships/hyperlink" Target="https://shanahanonliteracy.com/blog/why-not-teach-reading-comprehension-for-a-change" TargetMode="External"/><Relationship Id="rId20" Type="http://schemas.openxmlformats.org/officeDocument/2006/relationships/hyperlink" Target="mailto:Calzadillas_M@cde.state.co.us" TargetMode="External"/><Relationship Id="rId41" Type="http://schemas.openxmlformats.org/officeDocument/2006/relationships/hyperlink" Target="https://webnew.ped.state.nm.us/wp-content/uploads/2022/12/NMPED-Biliteracy-Guidance_12.4.22.pdf" TargetMode="External"/><Relationship Id="rId54" Type="http://schemas.openxmlformats.org/officeDocument/2006/relationships/hyperlink" Target="https://catalog.ldc.upenn.edu/docs/LDC2019S07/Syllabification_Rules_in_Spanish.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READAct@cde.state.co.us" TargetMode="External"/><Relationship Id="rId23" Type="http://schemas.openxmlformats.org/officeDocument/2006/relationships/hyperlink" Target="https://www.cde.state.co.us/coloradoliteracy/minimumcompetencylinkedmatrix" TargetMode="External"/><Relationship Id="rId28" Type="http://schemas.openxmlformats.org/officeDocument/2006/relationships/hyperlink" Target="https://doi.org/10.1177/1529100618772271" TargetMode="External"/><Relationship Id="rId36" Type="http://schemas.openxmlformats.org/officeDocument/2006/relationships/hyperlink" Target="https://webnew.ped.state.nm.us/bureaus/instructional-materials/the-adoption-cycle/" TargetMode="External"/><Relationship Id="rId49" Type="http://schemas.openxmlformats.org/officeDocument/2006/relationships/hyperlink" Target="https://doi.org/10.3102/0002831214529082" TargetMode="External"/><Relationship Id="rId57" Type="http://schemas.openxmlformats.org/officeDocument/2006/relationships/hyperlink" Target="https://www2.ed.gov/policy/elsec/leg/essa/guidanceuseseinvestment.pdf" TargetMode="External"/><Relationship Id="rId10" Type="http://schemas.openxmlformats.org/officeDocument/2006/relationships/endnotes" Target="endnotes.xml"/><Relationship Id="rId31" Type="http://schemas.openxmlformats.org/officeDocument/2006/relationships/hyperlink" Target="https://www.ncbi.nlm.nih.gov/pmc/articles/PMC4020782/pdf/nihms503624.pdf" TargetMode="External"/><Relationship Id="rId44" Type="http://schemas.openxmlformats.org/officeDocument/2006/relationships/hyperlink" Target="https://commoncore-espanol.sdcoe.net/" TargetMode="External"/><Relationship Id="rId52" Type="http://schemas.openxmlformats.org/officeDocument/2006/relationships/hyperlink" Target="https://www.aft.org/ae/summer2020/lu" TargetMode="External"/><Relationship Id="rId60" Type="http://schemas.openxmlformats.org/officeDocument/2006/relationships/hyperlink" Target="https://digitalcommons.usf.edu/etd/7952"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cde.state.co.us/coloradoliteracy/ReadAct/index.asp" TargetMode="External"/><Relationship Id="rId18" Type="http://schemas.openxmlformats.org/officeDocument/2006/relationships/hyperlink" Target="https://www.cde.state.co.us/coextendedeo" TargetMode="External"/><Relationship Id="rId39" Type="http://schemas.openxmlformats.org/officeDocument/2006/relationships/hyperlink" Target="https://psycnet.apa.org/doi/10.1037/a002502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C4CAA640BF47C2A747C9DEC9D31339"/>
        <w:category>
          <w:name w:val="General"/>
          <w:gallery w:val="placeholder"/>
        </w:category>
        <w:types>
          <w:type w:val="bbPlcHdr"/>
        </w:types>
        <w:behaviors>
          <w:behavior w:val="content"/>
        </w:behaviors>
        <w:guid w:val="{59DF8B7B-CA49-415D-9BAC-D93DDAB6661D}"/>
      </w:docPartPr>
      <w:docPartBody>
        <w:p w:rsidR="002064D3" w:rsidRDefault="008C641F" w:rsidP="008C641F">
          <w:pPr>
            <w:pStyle w:val="EAC4CAA640BF47C2A747C9DEC9D313391"/>
          </w:pPr>
          <w:r w:rsidRPr="00100536">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useo Slab 500">
    <w:altName w:val="Calibri"/>
    <w:charset w:val="00"/>
    <w:family w:val="auto"/>
    <w:pitch w:val="default"/>
  </w:font>
  <w:font w:name="Roboto Slab">
    <w:charset w:val="00"/>
    <w:family w:val="auto"/>
    <w:pitch w:val="variable"/>
    <w:sig w:usb0="000004FF" w:usb1="8000405F" w:usb2="00000022"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5BE"/>
    <w:rsid w:val="00006EBA"/>
    <w:rsid w:val="00034AE3"/>
    <w:rsid w:val="000653DC"/>
    <w:rsid w:val="000B5F84"/>
    <w:rsid w:val="000C6868"/>
    <w:rsid w:val="0012079B"/>
    <w:rsid w:val="001364DB"/>
    <w:rsid w:val="00142632"/>
    <w:rsid w:val="00181C2F"/>
    <w:rsid w:val="001E4192"/>
    <w:rsid w:val="001E6E38"/>
    <w:rsid w:val="002064D3"/>
    <w:rsid w:val="00217871"/>
    <w:rsid w:val="002A365B"/>
    <w:rsid w:val="002C4F9A"/>
    <w:rsid w:val="002D7E74"/>
    <w:rsid w:val="002E606A"/>
    <w:rsid w:val="00352032"/>
    <w:rsid w:val="004E4560"/>
    <w:rsid w:val="004F4BE8"/>
    <w:rsid w:val="00516B86"/>
    <w:rsid w:val="005542E2"/>
    <w:rsid w:val="00556DE6"/>
    <w:rsid w:val="005651EF"/>
    <w:rsid w:val="005C41E8"/>
    <w:rsid w:val="00645F3D"/>
    <w:rsid w:val="00682008"/>
    <w:rsid w:val="006B7497"/>
    <w:rsid w:val="006C37AE"/>
    <w:rsid w:val="006E04ED"/>
    <w:rsid w:val="006F7C2E"/>
    <w:rsid w:val="00773AAA"/>
    <w:rsid w:val="00790E01"/>
    <w:rsid w:val="007E702D"/>
    <w:rsid w:val="00823FF1"/>
    <w:rsid w:val="00896291"/>
    <w:rsid w:val="008B55BE"/>
    <w:rsid w:val="008C641F"/>
    <w:rsid w:val="00985877"/>
    <w:rsid w:val="009B023E"/>
    <w:rsid w:val="009D48C9"/>
    <w:rsid w:val="00A45BED"/>
    <w:rsid w:val="00AF4531"/>
    <w:rsid w:val="00B357B1"/>
    <w:rsid w:val="00BB7687"/>
    <w:rsid w:val="00C37881"/>
    <w:rsid w:val="00CB6CED"/>
    <w:rsid w:val="00CD32BE"/>
    <w:rsid w:val="00CE00C6"/>
    <w:rsid w:val="00D33954"/>
    <w:rsid w:val="00D81431"/>
    <w:rsid w:val="00D91E02"/>
    <w:rsid w:val="00E5063F"/>
    <w:rsid w:val="00E83136"/>
    <w:rsid w:val="00EA2A47"/>
    <w:rsid w:val="00EC0C2F"/>
    <w:rsid w:val="00F70BAC"/>
    <w:rsid w:val="00F75EE2"/>
    <w:rsid w:val="00F76CD6"/>
    <w:rsid w:val="00F9638F"/>
    <w:rsid w:val="00FA5F55"/>
    <w:rsid w:val="00FC41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53DC"/>
    <w:rPr>
      <w:color w:val="808080"/>
    </w:rPr>
  </w:style>
  <w:style w:type="paragraph" w:customStyle="1" w:styleId="EAC4CAA640BF47C2A747C9DEC9D313391">
    <w:name w:val="EAC4CAA640BF47C2A747C9DEC9D313391"/>
    <w:rsid w:val="008C641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675B93B6D8F49B9B5AE870C1965EB" ma:contentTypeVersion="15" ma:contentTypeDescription="Create a new document." ma:contentTypeScope="" ma:versionID="b08a483dcc1c5fc86d0acd218dd5c067">
  <xsd:schema xmlns:xsd="http://www.w3.org/2001/XMLSchema" xmlns:xs="http://www.w3.org/2001/XMLSchema" xmlns:p="http://schemas.microsoft.com/office/2006/metadata/properties" xmlns:ns2="a85bd123-9094-463e-80be-240723e5c886" xmlns:ns3="840f690a-639c-403e-8c00-6152b4054361" targetNamespace="http://schemas.microsoft.com/office/2006/metadata/properties" ma:root="true" ma:fieldsID="036e18915d9676b0e41f8b0e4b1c2806" ns2:_="" ns3:_="">
    <xsd:import namespace="a85bd123-9094-463e-80be-240723e5c886"/>
    <xsd:import namespace="840f690a-639c-403e-8c00-6152b4054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d123-9094-463e-80be-240723e5c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0f690a-639c-403e-8c00-6152b40543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838da2e-deab-4914-a7ce-5e4f8a835a77}" ma:internalName="TaxCatchAll" ma:showField="CatchAllData" ma:web="840f690a-639c-403e-8c00-6152b4054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5bd123-9094-463e-80be-240723e5c886">
      <Terms xmlns="http://schemas.microsoft.com/office/infopath/2007/PartnerControls"/>
    </lcf76f155ced4ddcb4097134ff3c332f>
    <TaxCatchAll xmlns="840f690a-639c-403e-8c00-6152b4054361" xsi:nil="true"/>
  </documentManagement>
</p:properties>
</file>

<file path=customXml/itemProps1.xml><?xml version="1.0" encoding="utf-8"?>
<ds:datastoreItem xmlns:ds="http://schemas.openxmlformats.org/officeDocument/2006/customXml" ds:itemID="{11FF317D-F605-4361-B1D5-DB12FCCD2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d123-9094-463e-80be-240723e5c886"/>
    <ds:schemaRef ds:uri="840f690a-639c-403e-8c00-6152b4054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AEC39D-0875-4302-B03D-D305A874DA17}">
  <ds:schemaRefs>
    <ds:schemaRef ds:uri="http://schemas.microsoft.com/sharepoint/v3/contenttype/forms"/>
  </ds:schemaRefs>
</ds:datastoreItem>
</file>

<file path=customXml/itemProps3.xml><?xml version="1.0" encoding="utf-8"?>
<ds:datastoreItem xmlns:ds="http://schemas.openxmlformats.org/officeDocument/2006/customXml" ds:itemID="{09FDAD0E-6490-4C32-8B04-A496B7A2CA2A}">
  <ds:schemaRefs>
    <ds:schemaRef ds:uri="http://schemas.openxmlformats.org/officeDocument/2006/bibliography"/>
  </ds:schemaRefs>
</ds:datastoreItem>
</file>

<file path=customXml/itemProps4.xml><?xml version="1.0" encoding="utf-8"?>
<ds:datastoreItem xmlns:ds="http://schemas.openxmlformats.org/officeDocument/2006/customXml" ds:itemID="{7C2F4B43-7727-478D-8B5C-155683EB4465}">
  <ds:schemaRefs>
    <ds:schemaRef ds:uri="http://schemas.microsoft.com/office/2006/metadata/properties"/>
    <ds:schemaRef ds:uri="http://schemas.microsoft.com/office/infopath/2007/PartnerControls"/>
    <ds:schemaRef ds:uri="a85bd123-9094-463e-80be-240723e5c886"/>
    <ds:schemaRef ds:uri="840f690a-639c-403e-8c00-6152b4054361"/>
  </ds:schemaRefs>
</ds:datastoreItem>
</file>

<file path=docProps/app.xml><?xml version="1.0" encoding="utf-8"?>
<Properties xmlns="http://schemas.openxmlformats.org/officeDocument/2006/extended-properties" xmlns:vt="http://schemas.openxmlformats.org/officeDocument/2006/docPropsVTypes">
  <Template>Normal</Template>
  <TotalTime>6185</TotalTime>
  <Pages>82</Pages>
  <Words>19001</Words>
  <Characters>108307</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COlorado READ ACt</vt:lpstr>
    </vt:vector>
  </TitlesOfParts>
  <Company>Colorado Department Of Education</Company>
  <LinksUpToDate>false</LinksUpToDate>
  <CharactersWithSpaces>127054</CharactersWithSpaces>
  <SharedDoc>false</SharedDoc>
  <HLinks>
    <vt:vector size="558" baseType="variant">
      <vt:variant>
        <vt:i4>4128865</vt:i4>
      </vt:variant>
      <vt:variant>
        <vt:i4>486</vt:i4>
      </vt:variant>
      <vt:variant>
        <vt:i4>0</vt:i4>
      </vt:variant>
      <vt:variant>
        <vt:i4>5</vt:i4>
      </vt:variant>
      <vt:variant>
        <vt:lpwstr>https://www.teachingforbiliteracy.com/wp-content/uploads/2014/09/El-dictado-in-English.pdf</vt:lpwstr>
      </vt:variant>
      <vt:variant>
        <vt:lpwstr/>
      </vt:variant>
      <vt:variant>
        <vt:i4>6422637</vt:i4>
      </vt:variant>
      <vt:variant>
        <vt:i4>483</vt:i4>
      </vt:variant>
      <vt:variant>
        <vt:i4>0</vt:i4>
      </vt:variant>
      <vt:variant>
        <vt:i4>5</vt:i4>
      </vt:variant>
      <vt:variant>
        <vt:lpwstr>https://digitalcommons.usf.edu/etd/7952</vt:lpwstr>
      </vt:variant>
      <vt:variant>
        <vt:lpwstr/>
      </vt:variant>
      <vt:variant>
        <vt:i4>720968</vt:i4>
      </vt:variant>
      <vt:variant>
        <vt:i4>480</vt:i4>
      </vt:variant>
      <vt:variant>
        <vt:i4>0</vt:i4>
      </vt:variant>
      <vt:variant>
        <vt:i4>5</vt:i4>
      </vt:variant>
      <vt:variant>
        <vt:lpwstr>https://shanahanonliteracy.com/blog/why-not-teach-reading-comprehension-for-a-change</vt:lpwstr>
      </vt:variant>
      <vt:variant>
        <vt:lpwstr/>
      </vt:variant>
      <vt:variant>
        <vt:i4>7733288</vt:i4>
      </vt:variant>
      <vt:variant>
        <vt:i4>477</vt:i4>
      </vt:variant>
      <vt:variant>
        <vt:i4>0</vt:i4>
      </vt:variant>
      <vt:variant>
        <vt:i4>5</vt:i4>
      </vt:variant>
      <vt:variant>
        <vt:lpwstr>https://www.cde.ca.gov/sp/el/er/documents/mleleducationch3.pdf</vt:lpwstr>
      </vt:variant>
      <vt:variant>
        <vt:lpwstr/>
      </vt:variant>
      <vt:variant>
        <vt:i4>5767250</vt:i4>
      </vt:variant>
      <vt:variant>
        <vt:i4>474</vt:i4>
      </vt:variant>
      <vt:variant>
        <vt:i4>0</vt:i4>
      </vt:variant>
      <vt:variant>
        <vt:i4>5</vt:i4>
      </vt:variant>
      <vt:variant>
        <vt:lpwstr>https://www2.ed.gov/policy/elsec/leg/essa/guidanceuseseinvestment.pdf</vt:lpwstr>
      </vt:variant>
      <vt:variant>
        <vt:lpwstr/>
      </vt:variant>
      <vt:variant>
        <vt:i4>7733290</vt:i4>
      </vt:variant>
      <vt:variant>
        <vt:i4>471</vt:i4>
      </vt:variant>
      <vt:variant>
        <vt:i4>0</vt:i4>
      </vt:variant>
      <vt:variant>
        <vt:i4>5</vt:i4>
      </vt:variant>
      <vt:variant>
        <vt:lpwstr>https://digitalcommons.fiu.edu/cgi/viewcontent.cgi?article=1026&amp;context=led%20</vt:lpwstr>
      </vt:variant>
      <vt:variant>
        <vt:lpwstr/>
      </vt:variant>
      <vt:variant>
        <vt:i4>458773</vt:i4>
      </vt:variant>
      <vt:variant>
        <vt:i4>468</vt:i4>
      </vt:variant>
      <vt:variant>
        <vt:i4>0</vt:i4>
      </vt:variant>
      <vt:variant>
        <vt:i4>5</vt:i4>
      </vt:variant>
      <vt:variant>
        <vt:lpwstr>https://eric.ed.gov/?id=ED498005</vt:lpwstr>
      </vt:variant>
      <vt:variant>
        <vt:lpwstr/>
      </vt:variant>
      <vt:variant>
        <vt:i4>7733330</vt:i4>
      </vt:variant>
      <vt:variant>
        <vt:i4>465</vt:i4>
      </vt:variant>
      <vt:variant>
        <vt:i4>0</vt:i4>
      </vt:variant>
      <vt:variant>
        <vt:i4>5</vt:i4>
      </vt:variant>
      <vt:variant>
        <vt:lpwstr>https://catalog.ldc.upenn.edu/docs/LDC2019S07/Syllabification_Rules_in_Spanish.pdf</vt:lpwstr>
      </vt:variant>
      <vt:variant>
        <vt:lpwstr/>
      </vt:variant>
      <vt:variant>
        <vt:i4>6619244</vt:i4>
      </vt:variant>
      <vt:variant>
        <vt:i4>462</vt:i4>
      </vt:variant>
      <vt:variant>
        <vt:i4>0</vt:i4>
      </vt:variant>
      <vt:variant>
        <vt:i4>5</vt:i4>
      </vt:variant>
      <vt:variant>
        <vt:lpwstr>https://www.doe.mass.edu/massliteracy/literacy-block/oral-language.html</vt:lpwstr>
      </vt:variant>
      <vt:variant>
        <vt:lpwstr/>
      </vt:variant>
      <vt:variant>
        <vt:i4>1638421</vt:i4>
      </vt:variant>
      <vt:variant>
        <vt:i4>459</vt:i4>
      </vt:variant>
      <vt:variant>
        <vt:i4>0</vt:i4>
      </vt:variant>
      <vt:variant>
        <vt:i4>5</vt:i4>
      </vt:variant>
      <vt:variant>
        <vt:lpwstr>https://www.aft.org/ae/summer2020/lu</vt:lpwstr>
      </vt:variant>
      <vt:variant>
        <vt:lpwstr/>
      </vt:variant>
      <vt:variant>
        <vt:i4>7340084</vt:i4>
      </vt:variant>
      <vt:variant>
        <vt:i4>456</vt:i4>
      </vt:variant>
      <vt:variant>
        <vt:i4>0</vt:i4>
      </vt:variant>
      <vt:variant>
        <vt:i4>5</vt:i4>
      </vt:variant>
      <vt:variant>
        <vt:lpwstr>https://doi.org/10.7334/psicothema2012.175</vt:lpwstr>
      </vt:variant>
      <vt:variant>
        <vt:lpwstr/>
      </vt:variant>
      <vt:variant>
        <vt:i4>1376259</vt:i4>
      </vt:variant>
      <vt:variant>
        <vt:i4>453</vt:i4>
      </vt:variant>
      <vt:variant>
        <vt:i4>0</vt:i4>
      </vt:variant>
      <vt:variant>
        <vt:i4>5</vt:i4>
      </vt:variant>
      <vt:variant>
        <vt:lpwstr>https://psycnet.apa.org/doi/10.1017/S1138741600005527</vt:lpwstr>
      </vt:variant>
      <vt:variant>
        <vt:lpwstr/>
      </vt:variant>
      <vt:variant>
        <vt:i4>1441877</vt:i4>
      </vt:variant>
      <vt:variant>
        <vt:i4>450</vt:i4>
      </vt:variant>
      <vt:variant>
        <vt:i4>0</vt:i4>
      </vt:variant>
      <vt:variant>
        <vt:i4>5</vt:i4>
      </vt:variant>
      <vt:variant>
        <vt:lpwstr>https://doi.org/10.3102/0002831214529082</vt:lpwstr>
      </vt:variant>
      <vt:variant>
        <vt:lpwstr/>
      </vt:variant>
      <vt:variant>
        <vt:i4>720919</vt:i4>
      </vt:variant>
      <vt:variant>
        <vt:i4>447</vt:i4>
      </vt:variant>
      <vt:variant>
        <vt:i4>0</vt:i4>
      </vt:variant>
      <vt:variant>
        <vt:i4>5</vt:i4>
      </vt:variant>
      <vt:variant>
        <vt:lpwstr>https://doi.org/10.1007/s11145-004-1955-7</vt:lpwstr>
      </vt:variant>
      <vt:variant>
        <vt:lpwstr/>
      </vt:variant>
      <vt:variant>
        <vt:i4>4259868</vt:i4>
      </vt:variant>
      <vt:variant>
        <vt:i4>444</vt:i4>
      </vt:variant>
      <vt:variant>
        <vt:i4>0</vt:i4>
      </vt:variant>
      <vt:variant>
        <vt:i4>5</vt:i4>
      </vt:variant>
      <vt:variant>
        <vt:lpwstr>https://ies.ed.gov/ncee/wwc/practiceguide/21</vt:lpwstr>
      </vt:variant>
      <vt:variant>
        <vt:lpwstr/>
      </vt:variant>
      <vt:variant>
        <vt:i4>3932266</vt:i4>
      </vt:variant>
      <vt:variant>
        <vt:i4>441</vt:i4>
      </vt:variant>
      <vt:variant>
        <vt:i4>0</vt:i4>
      </vt:variant>
      <vt:variant>
        <vt:i4>5</vt:i4>
      </vt:variant>
      <vt:variant>
        <vt:lpwstr>https://files.eric.ed.gov/fulltext/ED571866.pdf</vt:lpwstr>
      </vt:variant>
      <vt:variant>
        <vt:lpwstr/>
      </vt:variant>
      <vt:variant>
        <vt:i4>5636112</vt:i4>
      </vt:variant>
      <vt:variant>
        <vt:i4>438</vt:i4>
      </vt:variant>
      <vt:variant>
        <vt:i4>0</vt:i4>
      </vt:variant>
      <vt:variant>
        <vt:i4>5</vt:i4>
      </vt:variant>
      <vt:variant>
        <vt:lpwstr>http://www.fcrr.org/assessment/ET/essentials/loi/layers.html</vt:lpwstr>
      </vt:variant>
      <vt:variant>
        <vt:lpwstr/>
      </vt:variant>
      <vt:variant>
        <vt:i4>983054</vt:i4>
      </vt:variant>
      <vt:variant>
        <vt:i4>435</vt:i4>
      </vt:variant>
      <vt:variant>
        <vt:i4>0</vt:i4>
      </vt:variant>
      <vt:variant>
        <vt:i4>5</vt:i4>
      </vt:variant>
      <vt:variant>
        <vt:lpwstr>https://commoncore-espanol.sdcoe.net/</vt:lpwstr>
      </vt:variant>
      <vt:variant>
        <vt:lpwstr/>
      </vt:variant>
      <vt:variant>
        <vt:i4>2490478</vt:i4>
      </vt:variant>
      <vt:variant>
        <vt:i4>432</vt:i4>
      </vt:variant>
      <vt:variant>
        <vt:i4>0</vt:i4>
      </vt:variant>
      <vt:variant>
        <vt:i4>5</vt:i4>
      </vt:variant>
      <vt:variant>
        <vt:lpwstr>https://www.cde.state.co.us/cdesped/codyslexiahandbook</vt:lpwstr>
      </vt:variant>
      <vt:variant>
        <vt:lpwstr/>
      </vt:variant>
      <vt:variant>
        <vt:i4>65610</vt:i4>
      </vt:variant>
      <vt:variant>
        <vt:i4>429</vt:i4>
      </vt:variant>
      <vt:variant>
        <vt:i4>0</vt:i4>
      </vt:variant>
      <vt:variant>
        <vt:i4>5</vt:i4>
      </vt:variant>
      <vt:variant>
        <vt:lpwstr>https://doi.org/10.1080/15235882.2020.1826367</vt:lpwstr>
      </vt:variant>
      <vt:variant>
        <vt:lpwstr/>
      </vt:variant>
      <vt:variant>
        <vt:i4>99</vt:i4>
      </vt:variant>
      <vt:variant>
        <vt:i4>426</vt:i4>
      </vt:variant>
      <vt:variant>
        <vt:i4>0</vt:i4>
      </vt:variant>
      <vt:variant>
        <vt:i4>5</vt:i4>
      </vt:variant>
      <vt:variant>
        <vt:lpwstr>https://webnew.ped.state.nm.us/wp-content/uploads/2022/12/NMPED-Biliteracy-Guidance_12.4.22.pdf</vt:lpwstr>
      </vt:variant>
      <vt:variant>
        <vt:lpwstr/>
      </vt:variant>
      <vt:variant>
        <vt:i4>1507447</vt:i4>
      </vt:variant>
      <vt:variant>
        <vt:i4>423</vt:i4>
      </vt:variant>
      <vt:variant>
        <vt:i4>0</vt:i4>
      </vt:variant>
      <vt:variant>
        <vt:i4>5</vt:i4>
      </vt:variant>
      <vt:variant>
        <vt:lpwstr>https://webnew.ped.state.nm.us/wp-content/uploads/2022/01/The-Science-of-Reading-for-Emergent-Bilinguals-in-New-Mexico_Jan-2022-.pdf</vt:lpwstr>
      </vt:variant>
      <vt:variant>
        <vt:lpwstr/>
      </vt:variant>
      <vt:variant>
        <vt:i4>1179672</vt:i4>
      </vt:variant>
      <vt:variant>
        <vt:i4>420</vt:i4>
      </vt:variant>
      <vt:variant>
        <vt:i4>0</vt:i4>
      </vt:variant>
      <vt:variant>
        <vt:i4>5</vt:i4>
      </vt:variant>
      <vt:variant>
        <vt:lpwstr>https://psycnet.apa.org/doi/10.1037/a0025024</vt:lpwstr>
      </vt:variant>
      <vt:variant>
        <vt:lpwstr/>
      </vt:variant>
      <vt:variant>
        <vt:i4>6094937</vt:i4>
      </vt:variant>
      <vt:variant>
        <vt:i4>417</vt:i4>
      </vt:variant>
      <vt:variant>
        <vt:i4>0</vt:i4>
      </vt:variant>
      <vt:variant>
        <vt:i4>5</vt:i4>
      </vt:variant>
      <vt:variant>
        <vt:lpwstr>https://rodin.uca.es/bitstream/handle/10498/16776/logopedia foniatria.pdf</vt:lpwstr>
      </vt:variant>
      <vt:variant>
        <vt:lpwstr/>
      </vt:variant>
      <vt:variant>
        <vt:i4>917571</vt:i4>
      </vt:variant>
      <vt:variant>
        <vt:i4>414</vt:i4>
      </vt:variant>
      <vt:variant>
        <vt:i4>0</vt:i4>
      </vt:variant>
      <vt:variant>
        <vt:i4>5</vt:i4>
      </vt:variant>
      <vt:variant>
        <vt:lpwstr>https://webnew.ped.state.nm.us/wp-content/uploads/2021/06/CLR-Criteria-and-Guidance-for-Reviewing-Instructional-Materials.pdf</vt:lpwstr>
      </vt:variant>
      <vt:variant>
        <vt:lpwstr/>
      </vt:variant>
      <vt:variant>
        <vt:i4>3473443</vt:i4>
      </vt:variant>
      <vt:variant>
        <vt:i4>411</vt:i4>
      </vt:variant>
      <vt:variant>
        <vt:i4>0</vt:i4>
      </vt:variant>
      <vt:variant>
        <vt:i4>5</vt:i4>
      </vt:variant>
      <vt:variant>
        <vt:lpwstr>https://webnew.ped.state.nm.us/bureaus/instructional-materials/the-adoption-cycle/</vt:lpwstr>
      </vt:variant>
      <vt:variant>
        <vt:lpwstr/>
      </vt:variant>
      <vt:variant>
        <vt:i4>2490478</vt:i4>
      </vt:variant>
      <vt:variant>
        <vt:i4>405</vt:i4>
      </vt:variant>
      <vt:variant>
        <vt:i4>0</vt:i4>
      </vt:variant>
      <vt:variant>
        <vt:i4>5</vt:i4>
      </vt:variant>
      <vt:variant>
        <vt:lpwstr>https://www.cde.state.co.us/cdesped/codyslexiahandbook</vt:lpwstr>
      </vt:variant>
      <vt:variant>
        <vt:lpwstr/>
      </vt:variant>
      <vt:variant>
        <vt:i4>458773</vt:i4>
      </vt:variant>
      <vt:variant>
        <vt:i4>360</vt:i4>
      </vt:variant>
      <vt:variant>
        <vt:i4>0</vt:i4>
      </vt:variant>
      <vt:variant>
        <vt:i4>5</vt:i4>
      </vt:variant>
      <vt:variant>
        <vt:lpwstr>https://eric.ed.gov/?id=ED498005</vt:lpwstr>
      </vt:variant>
      <vt:variant>
        <vt:lpwstr/>
      </vt:variant>
      <vt:variant>
        <vt:i4>3014733</vt:i4>
      </vt:variant>
      <vt:variant>
        <vt:i4>357</vt:i4>
      </vt:variant>
      <vt:variant>
        <vt:i4>0</vt:i4>
      </vt:variant>
      <vt:variant>
        <vt:i4>5</vt:i4>
      </vt:variant>
      <vt:variant>
        <vt:lpwstr>https://youtu.be/wlYZBi_07vk</vt:lpwstr>
      </vt:variant>
      <vt:variant>
        <vt:lpwstr/>
      </vt:variant>
      <vt:variant>
        <vt:i4>5242964</vt:i4>
      </vt:variant>
      <vt:variant>
        <vt:i4>354</vt:i4>
      </vt:variant>
      <vt:variant>
        <vt:i4>0</vt:i4>
      </vt:variant>
      <vt:variant>
        <vt:i4>5</vt:i4>
      </vt:variant>
      <vt:variant>
        <vt:lpwstr>https://www.ncbi.nlm.nih.gov/pmc/articles/PMC4020782/pdf/nihms503624.pdf</vt:lpwstr>
      </vt:variant>
      <vt:variant>
        <vt:lpwstr/>
      </vt:variant>
      <vt:variant>
        <vt:i4>2490467</vt:i4>
      </vt:variant>
      <vt:variant>
        <vt:i4>351</vt:i4>
      </vt:variant>
      <vt:variant>
        <vt:i4>0</vt:i4>
      </vt:variant>
      <vt:variant>
        <vt:i4>5</vt:i4>
      </vt:variant>
      <vt:variant>
        <vt:lpwstr>https://www.thereadingleague.org/wp-content/uploads/2018/09/NRP-Report.pdf</vt:lpwstr>
      </vt:variant>
      <vt:variant>
        <vt:lpwstr/>
      </vt:variant>
      <vt:variant>
        <vt:i4>4259868</vt:i4>
      </vt:variant>
      <vt:variant>
        <vt:i4>348</vt:i4>
      </vt:variant>
      <vt:variant>
        <vt:i4>0</vt:i4>
      </vt:variant>
      <vt:variant>
        <vt:i4>5</vt:i4>
      </vt:variant>
      <vt:variant>
        <vt:lpwstr>https://ies.ed.gov/ncee/wwc/practiceguide/21</vt:lpwstr>
      </vt:variant>
      <vt:variant>
        <vt:lpwstr/>
      </vt:variant>
      <vt:variant>
        <vt:i4>1179741</vt:i4>
      </vt:variant>
      <vt:variant>
        <vt:i4>345</vt:i4>
      </vt:variant>
      <vt:variant>
        <vt:i4>0</vt:i4>
      </vt:variant>
      <vt:variant>
        <vt:i4>5</vt:i4>
      </vt:variant>
      <vt:variant>
        <vt:lpwstr>https://doi.org/10.1177/1529100618772271</vt:lpwstr>
      </vt:variant>
      <vt:variant>
        <vt:lpwstr/>
      </vt:variant>
      <vt:variant>
        <vt:i4>7405631</vt:i4>
      </vt:variant>
      <vt:variant>
        <vt:i4>342</vt:i4>
      </vt:variant>
      <vt:variant>
        <vt:i4>0</vt:i4>
      </vt:variant>
      <vt:variant>
        <vt:i4>5</vt:i4>
      </vt:variant>
      <vt:variant>
        <vt:lpwstr>https://www.cde.state.co.us/coloradoliteracy/minimumcompetencylinkedmatrix</vt:lpwstr>
      </vt:variant>
      <vt:variant>
        <vt:lpwstr/>
      </vt:variant>
      <vt:variant>
        <vt:i4>7405631</vt:i4>
      </vt:variant>
      <vt:variant>
        <vt:i4>339</vt:i4>
      </vt:variant>
      <vt:variant>
        <vt:i4>0</vt:i4>
      </vt:variant>
      <vt:variant>
        <vt:i4>5</vt:i4>
      </vt:variant>
      <vt:variant>
        <vt:lpwstr>https://www.cde.state.co.us/coloradoliteracy/minimumcompetencylinkedmatrix</vt:lpwstr>
      </vt:variant>
      <vt:variant>
        <vt:lpwstr/>
      </vt:variant>
      <vt:variant>
        <vt:i4>7405631</vt:i4>
      </vt:variant>
      <vt:variant>
        <vt:i4>336</vt:i4>
      </vt:variant>
      <vt:variant>
        <vt:i4>0</vt:i4>
      </vt:variant>
      <vt:variant>
        <vt:i4>5</vt:i4>
      </vt:variant>
      <vt:variant>
        <vt:lpwstr>https://www.cde.state.co.us/coloradoliteracy/minimumcompetencylinkedmatrix</vt:lpwstr>
      </vt:variant>
      <vt:variant>
        <vt:lpwstr/>
      </vt:variant>
      <vt:variant>
        <vt:i4>7405631</vt:i4>
      </vt:variant>
      <vt:variant>
        <vt:i4>333</vt:i4>
      </vt:variant>
      <vt:variant>
        <vt:i4>0</vt:i4>
      </vt:variant>
      <vt:variant>
        <vt:i4>5</vt:i4>
      </vt:variant>
      <vt:variant>
        <vt:lpwstr>https://www.cde.state.co.us/coloradoliteracy/minimumcompetencylinkedmatrix</vt:lpwstr>
      </vt:variant>
      <vt:variant>
        <vt:lpwstr/>
      </vt:variant>
      <vt:variant>
        <vt:i4>7405631</vt:i4>
      </vt:variant>
      <vt:variant>
        <vt:i4>330</vt:i4>
      </vt:variant>
      <vt:variant>
        <vt:i4>0</vt:i4>
      </vt:variant>
      <vt:variant>
        <vt:i4>5</vt:i4>
      </vt:variant>
      <vt:variant>
        <vt:lpwstr>https://www.cde.state.co.us/coloradoliteracy/minimumcompetencylinkedmatrix</vt:lpwstr>
      </vt:variant>
      <vt:variant>
        <vt:lpwstr/>
      </vt:variant>
      <vt:variant>
        <vt:i4>5767257</vt:i4>
      </vt:variant>
      <vt:variant>
        <vt:i4>327</vt:i4>
      </vt:variant>
      <vt:variant>
        <vt:i4>0</vt:i4>
      </vt:variant>
      <vt:variant>
        <vt:i4>5</vt:i4>
      </vt:variant>
      <vt:variant>
        <vt:lpwstr>mailto:Calzadillas_M@cde.state.co.us</vt:lpwstr>
      </vt:variant>
      <vt:variant>
        <vt:lpwstr/>
      </vt:variant>
      <vt:variant>
        <vt:i4>4718633</vt:i4>
      </vt:variant>
      <vt:variant>
        <vt:i4>324</vt:i4>
      </vt:variant>
      <vt:variant>
        <vt:i4>0</vt:i4>
      </vt:variant>
      <vt:variant>
        <vt:i4>5</vt:i4>
      </vt:variant>
      <vt:variant>
        <vt:lpwstr>mailto:no-reply@syncplicity.com</vt:lpwstr>
      </vt:variant>
      <vt:variant>
        <vt:lpwstr/>
      </vt:variant>
      <vt:variant>
        <vt:i4>5767257</vt:i4>
      </vt:variant>
      <vt:variant>
        <vt:i4>321</vt:i4>
      </vt:variant>
      <vt:variant>
        <vt:i4>0</vt:i4>
      </vt:variant>
      <vt:variant>
        <vt:i4>5</vt:i4>
      </vt:variant>
      <vt:variant>
        <vt:lpwstr>mailto:Calzadillas_M@cde.state.co.us</vt:lpwstr>
      </vt:variant>
      <vt:variant>
        <vt:lpwstr/>
      </vt:variant>
      <vt:variant>
        <vt:i4>6815787</vt:i4>
      </vt:variant>
      <vt:variant>
        <vt:i4>318</vt:i4>
      </vt:variant>
      <vt:variant>
        <vt:i4>0</vt:i4>
      </vt:variant>
      <vt:variant>
        <vt:i4>5</vt:i4>
      </vt:variant>
      <vt:variant>
        <vt:lpwstr>https://app.smartsheet.com/b/form/3b4d0f1c5be3486982e992ae0a2cd8e8</vt:lpwstr>
      </vt:variant>
      <vt:variant>
        <vt:lpwstr/>
      </vt:variant>
      <vt:variant>
        <vt:i4>6815787</vt:i4>
      </vt:variant>
      <vt:variant>
        <vt:i4>315</vt:i4>
      </vt:variant>
      <vt:variant>
        <vt:i4>0</vt:i4>
      </vt:variant>
      <vt:variant>
        <vt:i4>5</vt:i4>
      </vt:variant>
      <vt:variant>
        <vt:lpwstr>https://app.smartsheet.com/b/form/3b4d0f1c5be3486982e992ae0a2cd8e8</vt:lpwstr>
      </vt:variant>
      <vt:variant>
        <vt:lpwstr/>
      </vt:variant>
      <vt:variant>
        <vt:i4>6357042</vt:i4>
      </vt:variant>
      <vt:variant>
        <vt:i4>312</vt:i4>
      </vt:variant>
      <vt:variant>
        <vt:i4>0</vt:i4>
      </vt:variant>
      <vt:variant>
        <vt:i4>5</vt:i4>
      </vt:variant>
      <vt:variant>
        <vt:lpwstr>https://www.cde.state.co.us/coreadingwriting/statestandards</vt:lpwstr>
      </vt:variant>
      <vt:variant>
        <vt:lpwstr/>
      </vt:variant>
      <vt:variant>
        <vt:i4>262163</vt:i4>
      </vt:variant>
      <vt:variant>
        <vt:i4>309</vt:i4>
      </vt:variant>
      <vt:variant>
        <vt:i4>0</vt:i4>
      </vt:variant>
      <vt:variant>
        <vt:i4>5</vt:i4>
      </vt:variant>
      <vt:variant>
        <vt:lpwstr>https://www.cde.state.co.us/coextendedeo</vt:lpwstr>
      </vt:variant>
      <vt:variant>
        <vt:lpwstr/>
      </vt:variant>
      <vt:variant>
        <vt:i4>5046395</vt:i4>
      </vt:variant>
      <vt:variant>
        <vt:i4>267</vt:i4>
      </vt:variant>
      <vt:variant>
        <vt:i4>0</vt:i4>
      </vt:variant>
      <vt:variant>
        <vt:i4>5</vt:i4>
      </vt:variant>
      <vt:variant>
        <vt:lpwstr>https://us06web.zoom.us/webinar/register/WN_bSIbpt1nTr-IUs1E7nXcPA</vt:lpwstr>
      </vt:variant>
      <vt:variant>
        <vt:lpwstr/>
      </vt:variant>
      <vt:variant>
        <vt:i4>5046395</vt:i4>
      </vt:variant>
      <vt:variant>
        <vt:i4>264</vt:i4>
      </vt:variant>
      <vt:variant>
        <vt:i4>0</vt:i4>
      </vt:variant>
      <vt:variant>
        <vt:i4>5</vt:i4>
      </vt:variant>
      <vt:variant>
        <vt:lpwstr>https://us06web.zoom.us/webinar/register/WN_bSIbpt1nTr-IUs1E7nXcPA</vt:lpwstr>
      </vt:variant>
      <vt:variant>
        <vt:lpwstr/>
      </vt:variant>
      <vt:variant>
        <vt:i4>2818070</vt:i4>
      </vt:variant>
      <vt:variant>
        <vt:i4>261</vt:i4>
      </vt:variant>
      <vt:variant>
        <vt:i4>0</vt:i4>
      </vt:variant>
      <vt:variant>
        <vt:i4>5</vt:i4>
      </vt:variant>
      <vt:variant>
        <vt:lpwstr>mailto:READAct@cde.state.co.us</vt:lpwstr>
      </vt:variant>
      <vt:variant>
        <vt:lpwstr/>
      </vt:variant>
      <vt:variant>
        <vt:i4>1048668</vt:i4>
      </vt:variant>
      <vt:variant>
        <vt:i4>258</vt:i4>
      </vt:variant>
      <vt:variant>
        <vt:i4>0</vt:i4>
      </vt:variant>
      <vt:variant>
        <vt:i4>5</vt:i4>
      </vt:variant>
      <vt:variant>
        <vt:lpwstr>https://www.cde.state.co.us/communications/corapolicy</vt:lpwstr>
      </vt:variant>
      <vt:variant>
        <vt:lpwstr/>
      </vt:variant>
      <vt:variant>
        <vt:i4>2818070</vt:i4>
      </vt:variant>
      <vt:variant>
        <vt:i4>255</vt:i4>
      </vt:variant>
      <vt:variant>
        <vt:i4>0</vt:i4>
      </vt:variant>
      <vt:variant>
        <vt:i4>5</vt:i4>
      </vt:variant>
      <vt:variant>
        <vt:lpwstr>mailto:READAct@cde.state.co.us</vt:lpwstr>
      </vt:variant>
      <vt:variant>
        <vt:lpwstr/>
      </vt:variant>
      <vt:variant>
        <vt:i4>2818070</vt:i4>
      </vt:variant>
      <vt:variant>
        <vt:i4>252</vt:i4>
      </vt:variant>
      <vt:variant>
        <vt:i4>0</vt:i4>
      </vt:variant>
      <vt:variant>
        <vt:i4>5</vt:i4>
      </vt:variant>
      <vt:variant>
        <vt:lpwstr>mailto:READAct@cde.state.co.us</vt:lpwstr>
      </vt:variant>
      <vt:variant>
        <vt:lpwstr/>
      </vt:variant>
      <vt:variant>
        <vt:i4>4194313</vt:i4>
      </vt:variant>
      <vt:variant>
        <vt:i4>249</vt:i4>
      </vt:variant>
      <vt:variant>
        <vt:i4>0</vt:i4>
      </vt:variant>
      <vt:variant>
        <vt:i4>5</vt:i4>
      </vt:variant>
      <vt:variant>
        <vt:lpwstr>http://www.cde.state.co.us/coloradoliteracy/ReadAct/index.asp</vt:lpwstr>
      </vt:variant>
      <vt:variant>
        <vt:lpwstr/>
      </vt:variant>
      <vt:variant>
        <vt:i4>1441847</vt:i4>
      </vt:variant>
      <vt:variant>
        <vt:i4>242</vt:i4>
      </vt:variant>
      <vt:variant>
        <vt:i4>0</vt:i4>
      </vt:variant>
      <vt:variant>
        <vt:i4>5</vt:i4>
      </vt:variant>
      <vt:variant>
        <vt:lpwstr/>
      </vt:variant>
      <vt:variant>
        <vt:lpwstr>_Toc150436567</vt:lpwstr>
      </vt:variant>
      <vt:variant>
        <vt:i4>1441847</vt:i4>
      </vt:variant>
      <vt:variant>
        <vt:i4>236</vt:i4>
      </vt:variant>
      <vt:variant>
        <vt:i4>0</vt:i4>
      </vt:variant>
      <vt:variant>
        <vt:i4>5</vt:i4>
      </vt:variant>
      <vt:variant>
        <vt:lpwstr/>
      </vt:variant>
      <vt:variant>
        <vt:lpwstr>_Toc150436566</vt:lpwstr>
      </vt:variant>
      <vt:variant>
        <vt:i4>1441847</vt:i4>
      </vt:variant>
      <vt:variant>
        <vt:i4>230</vt:i4>
      </vt:variant>
      <vt:variant>
        <vt:i4>0</vt:i4>
      </vt:variant>
      <vt:variant>
        <vt:i4>5</vt:i4>
      </vt:variant>
      <vt:variant>
        <vt:lpwstr/>
      </vt:variant>
      <vt:variant>
        <vt:lpwstr>_Toc150436565</vt:lpwstr>
      </vt:variant>
      <vt:variant>
        <vt:i4>1441847</vt:i4>
      </vt:variant>
      <vt:variant>
        <vt:i4>224</vt:i4>
      </vt:variant>
      <vt:variant>
        <vt:i4>0</vt:i4>
      </vt:variant>
      <vt:variant>
        <vt:i4>5</vt:i4>
      </vt:variant>
      <vt:variant>
        <vt:lpwstr/>
      </vt:variant>
      <vt:variant>
        <vt:lpwstr>_Toc150436564</vt:lpwstr>
      </vt:variant>
      <vt:variant>
        <vt:i4>1441847</vt:i4>
      </vt:variant>
      <vt:variant>
        <vt:i4>218</vt:i4>
      </vt:variant>
      <vt:variant>
        <vt:i4>0</vt:i4>
      </vt:variant>
      <vt:variant>
        <vt:i4>5</vt:i4>
      </vt:variant>
      <vt:variant>
        <vt:lpwstr/>
      </vt:variant>
      <vt:variant>
        <vt:lpwstr>_Toc150436563</vt:lpwstr>
      </vt:variant>
      <vt:variant>
        <vt:i4>1441847</vt:i4>
      </vt:variant>
      <vt:variant>
        <vt:i4>212</vt:i4>
      </vt:variant>
      <vt:variant>
        <vt:i4>0</vt:i4>
      </vt:variant>
      <vt:variant>
        <vt:i4>5</vt:i4>
      </vt:variant>
      <vt:variant>
        <vt:lpwstr/>
      </vt:variant>
      <vt:variant>
        <vt:lpwstr>_Toc150436562</vt:lpwstr>
      </vt:variant>
      <vt:variant>
        <vt:i4>1441847</vt:i4>
      </vt:variant>
      <vt:variant>
        <vt:i4>206</vt:i4>
      </vt:variant>
      <vt:variant>
        <vt:i4>0</vt:i4>
      </vt:variant>
      <vt:variant>
        <vt:i4>5</vt:i4>
      </vt:variant>
      <vt:variant>
        <vt:lpwstr/>
      </vt:variant>
      <vt:variant>
        <vt:lpwstr>_Toc150436561</vt:lpwstr>
      </vt:variant>
      <vt:variant>
        <vt:i4>1441847</vt:i4>
      </vt:variant>
      <vt:variant>
        <vt:i4>200</vt:i4>
      </vt:variant>
      <vt:variant>
        <vt:i4>0</vt:i4>
      </vt:variant>
      <vt:variant>
        <vt:i4>5</vt:i4>
      </vt:variant>
      <vt:variant>
        <vt:lpwstr/>
      </vt:variant>
      <vt:variant>
        <vt:lpwstr>_Toc150436560</vt:lpwstr>
      </vt:variant>
      <vt:variant>
        <vt:i4>1376311</vt:i4>
      </vt:variant>
      <vt:variant>
        <vt:i4>194</vt:i4>
      </vt:variant>
      <vt:variant>
        <vt:i4>0</vt:i4>
      </vt:variant>
      <vt:variant>
        <vt:i4>5</vt:i4>
      </vt:variant>
      <vt:variant>
        <vt:lpwstr/>
      </vt:variant>
      <vt:variant>
        <vt:lpwstr>_Toc150436559</vt:lpwstr>
      </vt:variant>
      <vt:variant>
        <vt:i4>1376311</vt:i4>
      </vt:variant>
      <vt:variant>
        <vt:i4>188</vt:i4>
      </vt:variant>
      <vt:variant>
        <vt:i4>0</vt:i4>
      </vt:variant>
      <vt:variant>
        <vt:i4>5</vt:i4>
      </vt:variant>
      <vt:variant>
        <vt:lpwstr/>
      </vt:variant>
      <vt:variant>
        <vt:lpwstr>_Toc150436558</vt:lpwstr>
      </vt:variant>
      <vt:variant>
        <vt:i4>1376311</vt:i4>
      </vt:variant>
      <vt:variant>
        <vt:i4>182</vt:i4>
      </vt:variant>
      <vt:variant>
        <vt:i4>0</vt:i4>
      </vt:variant>
      <vt:variant>
        <vt:i4>5</vt:i4>
      </vt:variant>
      <vt:variant>
        <vt:lpwstr/>
      </vt:variant>
      <vt:variant>
        <vt:lpwstr>_Toc150436557</vt:lpwstr>
      </vt:variant>
      <vt:variant>
        <vt:i4>1376311</vt:i4>
      </vt:variant>
      <vt:variant>
        <vt:i4>176</vt:i4>
      </vt:variant>
      <vt:variant>
        <vt:i4>0</vt:i4>
      </vt:variant>
      <vt:variant>
        <vt:i4>5</vt:i4>
      </vt:variant>
      <vt:variant>
        <vt:lpwstr/>
      </vt:variant>
      <vt:variant>
        <vt:lpwstr>_Toc150436556</vt:lpwstr>
      </vt:variant>
      <vt:variant>
        <vt:i4>1376311</vt:i4>
      </vt:variant>
      <vt:variant>
        <vt:i4>170</vt:i4>
      </vt:variant>
      <vt:variant>
        <vt:i4>0</vt:i4>
      </vt:variant>
      <vt:variant>
        <vt:i4>5</vt:i4>
      </vt:variant>
      <vt:variant>
        <vt:lpwstr/>
      </vt:variant>
      <vt:variant>
        <vt:lpwstr>_Toc150436555</vt:lpwstr>
      </vt:variant>
      <vt:variant>
        <vt:i4>1376311</vt:i4>
      </vt:variant>
      <vt:variant>
        <vt:i4>164</vt:i4>
      </vt:variant>
      <vt:variant>
        <vt:i4>0</vt:i4>
      </vt:variant>
      <vt:variant>
        <vt:i4>5</vt:i4>
      </vt:variant>
      <vt:variant>
        <vt:lpwstr/>
      </vt:variant>
      <vt:variant>
        <vt:lpwstr>_Toc150436554</vt:lpwstr>
      </vt:variant>
      <vt:variant>
        <vt:i4>1376311</vt:i4>
      </vt:variant>
      <vt:variant>
        <vt:i4>158</vt:i4>
      </vt:variant>
      <vt:variant>
        <vt:i4>0</vt:i4>
      </vt:variant>
      <vt:variant>
        <vt:i4>5</vt:i4>
      </vt:variant>
      <vt:variant>
        <vt:lpwstr/>
      </vt:variant>
      <vt:variant>
        <vt:lpwstr>_Toc150436553</vt:lpwstr>
      </vt:variant>
      <vt:variant>
        <vt:i4>1376311</vt:i4>
      </vt:variant>
      <vt:variant>
        <vt:i4>152</vt:i4>
      </vt:variant>
      <vt:variant>
        <vt:i4>0</vt:i4>
      </vt:variant>
      <vt:variant>
        <vt:i4>5</vt:i4>
      </vt:variant>
      <vt:variant>
        <vt:lpwstr/>
      </vt:variant>
      <vt:variant>
        <vt:lpwstr>_Toc150436552</vt:lpwstr>
      </vt:variant>
      <vt:variant>
        <vt:i4>1376311</vt:i4>
      </vt:variant>
      <vt:variant>
        <vt:i4>146</vt:i4>
      </vt:variant>
      <vt:variant>
        <vt:i4>0</vt:i4>
      </vt:variant>
      <vt:variant>
        <vt:i4>5</vt:i4>
      </vt:variant>
      <vt:variant>
        <vt:lpwstr/>
      </vt:variant>
      <vt:variant>
        <vt:lpwstr>_Toc150436551</vt:lpwstr>
      </vt:variant>
      <vt:variant>
        <vt:i4>1376311</vt:i4>
      </vt:variant>
      <vt:variant>
        <vt:i4>140</vt:i4>
      </vt:variant>
      <vt:variant>
        <vt:i4>0</vt:i4>
      </vt:variant>
      <vt:variant>
        <vt:i4>5</vt:i4>
      </vt:variant>
      <vt:variant>
        <vt:lpwstr/>
      </vt:variant>
      <vt:variant>
        <vt:lpwstr>_Toc150436550</vt:lpwstr>
      </vt:variant>
      <vt:variant>
        <vt:i4>1310775</vt:i4>
      </vt:variant>
      <vt:variant>
        <vt:i4>134</vt:i4>
      </vt:variant>
      <vt:variant>
        <vt:i4>0</vt:i4>
      </vt:variant>
      <vt:variant>
        <vt:i4>5</vt:i4>
      </vt:variant>
      <vt:variant>
        <vt:lpwstr/>
      </vt:variant>
      <vt:variant>
        <vt:lpwstr>_Toc150436549</vt:lpwstr>
      </vt:variant>
      <vt:variant>
        <vt:i4>1310775</vt:i4>
      </vt:variant>
      <vt:variant>
        <vt:i4>128</vt:i4>
      </vt:variant>
      <vt:variant>
        <vt:i4>0</vt:i4>
      </vt:variant>
      <vt:variant>
        <vt:i4>5</vt:i4>
      </vt:variant>
      <vt:variant>
        <vt:lpwstr/>
      </vt:variant>
      <vt:variant>
        <vt:lpwstr>_Toc150436548</vt:lpwstr>
      </vt:variant>
      <vt:variant>
        <vt:i4>1310775</vt:i4>
      </vt:variant>
      <vt:variant>
        <vt:i4>122</vt:i4>
      </vt:variant>
      <vt:variant>
        <vt:i4>0</vt:i4>
      </vt:variant>
      <vt:variant>
        <vt:i4>5</vt:i4>
      </vt:variant>
      <vt:variant>
        <vt:lpwstr/>
      </vt:variant>
      <vt:variant>
        <vt:lpwstr>_Toc150436547</vt:lpwstr>
      </vt:variant>
      <vt:variant>
        <vt:i4>1310775</vt:i4>
      </vt:variant>
      <vt:variant>
        <vt:i4>116</vt:i4>
      </vt:variant>
      <vt:variant>
        <vt:i4>0</vt:i4>
      </vt:variant>
      <vt:variant>
        <vt:i4>5</vt:i4>
      </vt:variant>
      <vt:variant>
        <vt:lpwstr/>
      </vt:variant>
      <vt:variant>
        <vt:lpwstr>_Toc150436546</vt:lpwstr>
      </vt:variant>
      <vt:variant>
        <vt:i4>1310775</vt:i4>
      </vt:variant>
      <vt:variant>
        <vt:i4>110</vt:i4>
      </vt:variant>
      <vt:variant>
        <vt:i4>0</vt:i4>
      </vt:variant>
      <vt:variant>
        <vt:i4>5</vt:i4>
      </vt:variant>
      <vt:variant>
        <vt:lpwstr/>
      </vt:variant>
      <vt:variant>
        <vt:lpwstr>_Toc150436545</vt:lpwstr>
      </vt:variant>
      <vt:variant>
        <vt:i4>1310775</vt:i4>
      </vt:variant>
      <vt:variant>
        <vt:i4>104</vt:i4>
      </vt:variant>
      <vt:variant>
        <vt:i4>0</vt:i4>
      </vt:variant>
      <vt:variant>
        <vt:i4>5</vt:i4>
      </vt:variant>
      <vt:variant>
        <vt:lpwstr/>
      </vt:variant>
      <vt:variant>
        <vt:lpwstr>_Toc150436544</vt:lpwstr>
      </vt:variant>
      <vt:variant>
        <vt:i4>1310775</vt:i4>
      </vt:variant>
      <vt:variant>
        <vt:i4>98</vt:i4>
      </vt:variant>
      <vt:variant>
        <vt:i4>0</vt:i4>
      </vt:variant>
      <vt:variant>
        <vt:i4>5</vt:i4>
      </vt:variant>
      <vt:variant>
        <vt:lpwstr/>
      </vt:variant>
      <vt:variant>
        <vt:lpwstr>_Toc150436543</vt:lpwstr>
      </vt:variant>
      <vt:variant>
        <vt:i4>1310775</vt:i4>
      </vt:variant>
      <vt:variant>
        <vt:i4>92</vt:i4>
      </vt:variant>
      <vt:variant>
        <vt:i4>0</vt:i4>
      </vt:variant>
      <vt:variant>
        <vt:i4>5</vt:i4>
      </vt:variant>
      <vt:variant>
        <vt:lpwstr/>
      </vt:variant>
      <vt:variant>
        <vt:lpwstr>_Toc150436542</vt:lpwstr>
      </vt:variant>
      <vt:variant>
        <vt:i4>1310775</vt:i4>
      </vt:variant>
      <vt:variant>
        <vt:i4>86</vt:i4>
      </vt:variant>
      <vt:variant>
        <vt:i4>0</vt:i4>
      </vt:variant>
      <vt:variant>
        <vt:i4>5</vt:i4>
      </vt:variant>
      <vt:variant>
        <vt:lpwstr/>
      </vt:variant>
      <vt:variant>
        <vt:lpwstr>_Toc150436541</vt:lpwstr>
      </vt:variant>
      <vt:variant>
        <vt:i4>1310775</vt:i4>
      </vt:variant>
      <vt:variant>
        <vt:i4>80</vt:i4>
      </vt:variant>
      <vt:variant>
        <vt:i4>0</vt:i4>
      </vt:variant>
      <vt:variant>
        <vt:i4>5</vt:i4>
      </vt:variant>
      <vt:variant>
        <vt:lpwstr/>
      </vt:variant>
      <vt:variant>
        <vt:lpwstr>_Toc150436540</vt:lpwstr>
      </vt:variant>
      <vt:variant>
        <vt:i4>1245239</vt:i4>
      </vt:variant>
      <vt:variant>
        <vt:i4>74</vt:i4>
      </vt:variant>
      <vt:variant>
        <vt:i4>0</vt:i4>
      </vt:variant>
      <vt:variant>
        <vt:i4>5</vt:i4>
      </vt:variant>
      <vt:variant>
        <vt:lpwstr/>
      </vt:variant>
      <vt:variant>
        <vt:lpwstr>_Toc150436539</vt:lpwstr>
      </vt:variant>
      <vt:variant>
        <vt:i4>1245239</vt:i4>
      </vt:variant>
      <vt:variant>
        <vt:i4>68</vt:i4>
      </vt:variant>
      <vt:variant>
        <vt:i4>0</vt:i4>
      </vt:variant>
      <vt:variant>
        <vt:i4>5</vt:i4>
      </vt:variant>
      <vt:variant>
        <vt:lpwstr/>
      </vt:variant>
      <vt:variant>
        <vt:lpwstr>_Toc150436538</vt:lpwstr>
      </vt:variant>
      <vt:variant>
        <vt:i4>1245239</vt:i4>
      </vt:variant>
      <vt:variant>
        <vt:i4>62</vt:i4>
      </vt:variant>
      <vt:variant>
        <vt:i4>0</vt:i4>
      </vt:variant>
      <vt:variant>
        <vt:i4>5</vt:i4>
      </vt:variant>
      <vt:variant>
        <vt:lpwstr/>
      </vt:variant>
      <vt:variant>
        <vt:lpwstr>_Toc150436537</vt:lpwstr>
      </vt:variant>
      <vt:variant>
        <vt:i4>1245239</vt:i4>
      </vt:variant>
      <vt:variant>
        <vt:i4>56</vt:i4>
      </vt:variant>
      <vt:variant>
        <vt:i4>0</vt:i4>
      </vt:variant>
      <vt:variant>
        <vt:i4>5</vt:i4>
      </vt:variant>
      <vt:variant>
        <vt:lpwstr/>
      </vt:variant>
      <vt:variant>
        <vt:lpwstr>_Toc150436536</vt:lpwstr>
      </vt:variant>
      <vt:variant>
        <vt:i4>1245239</vt:i4>
      </vt:variant>
      <vt:variant>
        <vt:i4>50</vt:i4>
      </vt:variant>
      <vt:variant>
        <vt:i4>0</vt:i4>
      </vt:variant>
      <vt:variant>
        <vt:i4>5</vt:i4>
      </vt:variant>
      <vt:variant>
        <vt:lpwstr/>
      </vt:variant>
      <vt:variant>
        <vt:lpwstr>_Toc150436535</vt:lpwstr>
      </vt:variant>
      <vt:variant>
        <vt:i4>1245239</vt:i4>
      </vt:variant>
      <vt:variant>
        <vt:i4>44</vt:i4>
      </vt:variant>
      <vt:variant>
        <vt:i4>0</vt:i4>
      </vt:variant>
      <vt:variant>
        <vt:i4>5</vt:i4>
      </vt:variant>
      <vt:variant>
        <vt:lpwstr/>
      </vt:variant>
      <vt:variant>
        <vt:lpwstr>_Toc150436534</vt:lpwstr>
      </vt:variant>
      <vt:variant>
        <vt:i4>1245239</vt:i4>
      </vt:variant>
      <vt:variant>
        <vt:i4>38</vt:i4>
      </vt:variant>
      <vt:variant>
        <vt:i4>0</vt:i4>
      </vt:variant>
      <vt:variant>
        <vt:i4>5</vt:i4>
      </vt:variant>
      <vt:variant>
        <vt:lpwstr/>
      </vt:variant>
      <vt:variant>
        <vt:lpwstr>_Toc150436533</vt:lpwstr>
      </vt:variant>
      <vt:variant>
        <vt:i4>1245239</vt:i4>
      </vt:variant>
      <vt:variant>
        <vt:i4>32</vt:i4>
      </vt:variant>
      <vt:variant>
        <vt:i4>0</vt:i4>
      </vt:variant>
      <vt:variant>
        <vt:i4>5</vt:i4>
      </vt:variant>
      <vt:variant>
        <vt:lpwstr/>
      </vt:variant>
      <vt:variant>
        <vt:lpwstr>_Toc150436532</vt:lpwstr>
      </vt:variant>
      <vt:variant>
        <vt:i4>1245239</vt:i4>
      </vt:variant>
      <vt:variant>
        <vt:i4>26</vt:i4>
      </vt:variant>
      <vt:variant>
        <vt:i4>0</vt:i4>
      </vt:variant>
      <vt:variant>
        <vt:i4>5</vt:i4>
      </vt:variant>
      <vt:variant>
        <vt:lpwstr/>
      </vt:variant>
      <vt:variant>
        <vt:lpwstr>_Toc150436531</vt:lpwstr>
      </vt:variant>
      <vt:variant>
        <vt:i4>1245239</vt:i4>
      </vt:variant>
      <vt:variant>
        <vt:i4>20</vt:i4>
      </vt:variant>
      <vt:variant>
        <vt:i4>0</vt:i4>
      </vt:variant>
      <vt:variant>
        <vt:i4>5</vt:i4>
      </vt:variant>
      <vt:variant>
        <vt:lpwstr/>
      </vt:variant>
      <vt:variant>
        <vt:lpwstr>_Toc150436530</vt:lpwstr>
      </vt:variant>
      <vt:variant>
        <vt:i4>1179703</vt:i4>
      </vt:variant>
      <vt:variant>
        <vt:i4>14</vt:i4>
      </vt:variant>
      <vt:variant>
        <vt:i4>0</vt:i4>
      </vt:variant>
      <vt:variant>
        <vt:i4>5</vt:i4>
      </vt:variant>
      <vt:variant>
        <vt:lpwstr/>
      </vt:variant>
      <vt:variant>
        <vt:lpwstr>_Toc150436529</vt:lpwstr>
      </vt:variant>
      <vt:variant>
        <vt:i4>1179703</vt:i4>
      </vt:variant>
      <vt:variant>
        <vt:i4>8</vt:i4>
      </vt:variant>
      <vt:variant>
        <vt:i4>0</vt:i4>
      </vt:variant>
      <vt:variant>
        <vt:i4>5</vt:i4>
      </vt:variant>
      <vt:variant>
        <vt:lpwstr/>
      </vt:variant>
      <vt:variant>
        <vt:lpwstr>_Toc150436528</vt:lpwstr>
      </vt:variant>
      <vt:variant>
        <vt:i4>1179703</vt:i4>
      </vt:variant>
      <vt:variant>
        <vt:i4>2</vt:i4>
      </vt:variant>
      <vt:variant>
        <vt:i4>0</vt:i4>
      </vt:variant>
      <vt:variant>
        <vt:i4>5</vt:i4>
      </vt:variant>
      <vt:variant>
        <vt:lpwstr/>
      </vt:variant>
      <vt:variant>
        <vt:lpwstr>_Toc150436527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READ ACt</dc:title>
  <dc:subject>Program Advisory List Submission Application</dc:subject>
  <dc:creator>Gallanos, Anjanette</dc:creator>
  <cp:keywords/>
  <dc:description/>
  <cp:lastModifiedBy>Yetter, Tammy</cp:lastModifiedBy>
  <cp:revision>15</cp:revision>
  <dcterms:created xsi:type="dcterms:W3CDTF">2023-11-13T18:00:00Z</dcterms:created>
  <dcterms:modified xsi:type="dcterms:W3CDTF">2024-02-20T16:25:00Z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0x01010007A675B93B6D8F49B9B5AE870C1965EB</vt:lpwstr>
  </property>
  <property fmtid="{D5CDD505-2E9C-101B-9397-08002B2CF9AE}" pid="3" name="MediaServiceImageTags">
    <vt:lpwstr/>
  </property>
</Properties>
</file>