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963A6" w14:textId="77777777" w:rsidR="004D5E1E" w:rsidRDefault="004D5E1E" w:rsidP="004D5E1E">
      <w:pPr>
        <w:pStyle w:val="BodyText"/>
        <w:jc w:val="center"/>
        <w:rPr>
          <w:rFonts w:ascii="Verdana" w:hAnsi="Verdana" w:cs="Arial"/>
          <w:b/>
          <w:bCs/>
          <w:szCs w:val="24"/>
        </w:rPr>
      </w:pPr>
      <w:r>
        <w:rPr>
          <w:rFonts w:ascii="Verdana" w:hAnsi="Verdana" w:cs="Arial"/>
          <w:b/>
          <w:bCs/>
          <w:szCs w:val="24"/>
        </w:rPr>
        <w:t>[Insert School District Letterhead]</w:t>
      </w:r>
    </w:p>
    <w:p w14:paraId="750AE1D2" w14:textId="5CE50C57" w:rsidR="004D5E1E" w:rsidRDefault="004D5E1E" w:rsidP="004D5E1E">
      <w:pPr>
        <w:autoSpaceDE w:val="0"/>
        <w:autoSpaceDN w:val="0"/>
        <w:adjustRightInd w:val="0"/>
        <w:jc w:val="center"/>
        <w:rPr>
          <w:rFonts w:ascii="Verdana" w:hAnsi="Verdana"/>
          <w:b/>
          <w:bCs/>
          <w:color w:val="000000"/>
          <w:sz w:val="24"/>
        </w:rPr>
      </w:pPr>
      <w:r>
        <w:rPr>
          <w:rFonts w:ascii="Verdana" w:hAnsi="Verdana"/>
          <w:b/>
          <w:bCs/>
          <w:color w:val="000000"/>
          <w:sz w:val="24"/>
        </w:rPr>
        <w:t>LETTER TO HOUSEHOLDS</w:t>
      </w:r>
    </w:p>
    <w:p w14:paraId="3D861BCB" w14:textId="05250CFB" w:rsidR="004D5E1E" w:rsidRDefault="00A26A2D" w:rsidP="004D5E1E">
      <w:pPr>
        <w:autoSpaceDE w:val="0"/>
        <w:autoSpaceDN w:val="0"/>
        <w:adjustRightInd w:val="0"/>
        <w:jc w:val="center"/>
        <w:rPr>
          <w:rFonts w:ascii="Verdana" w:hAnsi="Verdana"/>
          <w:b/>
          <w:bCs/>
          <w:color w:val="000000"/>
          <w:sz w:val="24"/>
        </w:rPr>
      </w:pPr>
      <w:r>
        <w:rPr>
          <w:rFonts w:ascii="Verdana" w:hAnsi="Verdana"/>
          <w:b/>
          <w:bCs/>
          <w:color w:val="000000"/>
          <w:sz w:val="24"/>
        </w:rPr>
        <w:t>2016-2017</w:t>
      </w:r>
      <w:r w:rsidR="004D5E1E">
        <w:rPr>
          <w:rFonts w:ascii="Verdana" w:hAnsi="Verdana"/>
          <w:b/>
          <w:bCs/>
          <w:color w:val="000000"/>
          <w:sz w:val="24"/>
        </w:rPr>
        <w:t xml:space="preserve"> School Year</w:t>
      </w:r>
    </w:p>
    <w:p w14:paraId="3C2445A6" w14:textId="77777777" w:rsidR="00642D53" w:rsidRDefault="00642D53" w:rsidP="004D5E1E">
      <w:pPr>
        <w:autoSpaceDE w:val="0"/>
        <w:autoSpaceDN w:val="0"/>
        <w:adjustRightInd w:val="0"/>
        <w:jc w:val="center"/>
        <w:rPr>
          <w:rFonts w:ascii="Verdana" w:hAnsi="Verdana"/>
          <w:b/>
          <w:bCs/>
          <w:color w:val="000000"/>
          <w:sz w:val="24"/>
        </w:rPr>
      </w:pPr>
      <w:r>
        <w:rPr>
          <w:rFonts w:ascii="Verdana" w:hAnsi="Verdana"/>
          <w:b/>
          <w:bCs/>
          <w:color w:val="000000"/>
          <w:sz w:val="24"/>
        </w:rPr>
        <w:t>Community Eligibility Provision</w:t>
      </w:r>
    </w:p>
    <w:p w14:paraId="5690C3E0" w14:textId="77777777" w:rsidR="00642D53" w:rsidRDefault="00642D53" w:rsidP="00642D53">
      <w:pPr>
        <w:autoSpaceDE w:val="0"/>
        <w:autoSpaceDN w:val="0"/>
        <w:adjustRightInd w:val="0"/>
        <w:jc w:val="both"/>
        <w:rPr>
          <w:rFonts w:ascii="Verdana" w:hAnsi="Verdana"/>
          <w:b/>
          <w:bCs/>
          <w:color w:val="000000"/>
        </w:rPr>
      </w:pPr>
    </w:p>
    <w:p w14:paraId="0AB748A9" w14:textId="77777777" w:rsidR="00642D53" w:rsidRDefault="00642D53" w:rsidP="00642D53">
      <w:pPr>
        <w:autoSpaceDE w:val="0"/>
        <w:autoSpaceDN w:val="0"/>
        <w:adjustRightInd w:val="0"/>
        <w:jc w:val="both"/>
        <w:rPr>
          <w:rFonts w:ascii="Verdana" w:hAnsi="Verdana"/>
          <w:b/>
          <w:bCs/>
          <w:color w:val="000000"/>
        </w:rPr>
      </w:pPr>
    </w:p>
    <w:p w14:paraId="346B3E88" w14:textId="77777777" w:rsidR="00642D53" w:rsidRPr="004D5E1E" w:rsidRDefault="00680405" w:rsidP="00642D53">
      <w:pPr>
        <w:autoSpaceDE w:val="0"/>
        <w:autoSpaceDN w:val="0"/>
        <w:adjustRightInd w:val="0"/>
        <w:jc w:val="both"/>
        <w:rPr>
          <w:rFonts w:ascii="Verdana" w:hAnsi="Verdana"/>
          <w:color w:val="000000"/>
          <w:szCs w:val="20"/>
          <w:lang w:val="es-ES_tradnl"/>
        </w:rPr>
      </w:pPr>
      <w:r w:rsidRPr="004D5E1E">
        <w:rPr>
          <w:rFonts w:ascii="Verdana" w:hAnsi="Verdana"/>
          <w:color w:val="000000"/>
          <w:szCs w:val="20"/>
          <w:lang w:val="es-ES_tradnl"/>
        </w:rPr>
        <w:t>Estimado padre, madre o tutor</w:t>
      </w:r>
      <w:r w:rsidR="00642D53" w:rsidRPr="004D5E1E">
        <w:rPr>
          <w:rFonts w:ascii="Verdana" w:hAnsi="Verdana"/>
          <w:color w:val="000000"/>
          <w:szCs w:val="20"/>
          <w:lang w:val="es-ES_tradnl"/>
        </w:rPr>
        <w:t>:</w:t>
      </w:r>
    </w:p>
    <w:p w14:paraId="114AB7A8" w14:textId="77777777" w:rsidR="00642D53" w:rsidRPr="004D5E1E" w:rsidRDefault="00642D53" w:rsidP="00642D53">
      <w:pPr>
        <w:autoSpaceDE w:val="0"/>
        <w:autoSpaceDN w:val="0"/>
        <w:adjustRightInd w:val="0"/>
        <w:jc w:val="both"/>
        <w:rPr>
          <w:rFonts w:ascii="Verdana" w:hAnsi="Verdana"/>
          <w:color w:val="000000"/>
          <w:szCs w:val="20"/>
          <w:lang w:val="es-ES_tradnl"/>
        </w:rPr>
      </w:pPr>
    </w:p>
    <w:p w14:paraId="7A74701C" w14:textId="41D868B0" w:rsidR="00642D53" w:rsidRPr="004D5E1E" w:rsidRDefault="00642D53" w:rsidP="00642D53">
      <w:pPr>
        <w:autoSpaceDE w:val="0"/>
        <w:autoSpaceDN w:val="0"/>
        <w:adjustRightInd w:val="0"/>
        <w:jc w:val="both"/>
        <w:rPr>
          <w:rFonts w:ascii="Verdana" w:hAnsi="Verdana"/>
          <w:color w:val="000000"/>
          <w:szCs w:val="20"/>
          <w:lang w:val="es-ES_tradnl"/>
        </w:rPr>
      </w:pPr>
      <w:r w:rsidRPr="004D5E1E">
        <w:rPr>
          <w:rFonts w:ascii="Verdana" w:hAnsi="Verdana"/>
          <w:color w:val="000000"/>
          <w:szCs w:val="20"/>
          <w:lang w:val="es-ES_tradnl"/>
        </w:rPr>
        <w:t>(</w:t>
      </w:r>
      <w:r w:rsidR="00801387">
        <w:rPr>
          <w:rFonts w:ascii="Verdana" w:hAnsi="Verdana"/>
          <w:color w:val="000000"/>
          <w:szCs w:val="20"/>
          <w:lang w:val="es-ES_tradnl"/>
        </w:rPr>
        <w:t>Nombre de escuela</w:t>
      </w:r>
      <w:r w:rsidRPr="004D5E1E">
        <w:rPr>
          <w:rFonts w:ascii="Verdana" w:hAnsi="Verdana"/>
          <w:color w:val="000000"/>
          <w:szCs w:val="20"/>
          <w:lang w:val="es-ES_tradnl"/>
        </w:rPr>
        <w:t xml:space="preserve">) </w:t>
      </w:r>
      <w:r w:rsidR="00680405" w:rsidRPr="004D5E1E">
        <w:rPr>
          <w:rFonts w:ascii="Verdana" w:hAnsi="Verdana"/>
          <w:color w:val="000000"/>
          <w:szCs w:val="20"/>
          <w:lang w:val="es-ES_tradnl"/>
        </w:rPr>
        <w:t xml:space="preserve">participa en un Programa de Desayuno y Almuerzo Escolar Universal durante el año académico en curso </w:t>
      </w:r>
      <w:r w:rsidRPr="004D5E1E">
        <w:rPr>
          <w:rFonts w:ascii="Verdana" w:hAnsi="Verdana"/>
          <w:color w:val="000000"/>
          <w:szCs w:val="20"/>
          <w:lang w:val="es-ES_tradnl"/>
        </w:rPr>
        <w:t xml:space="preserve">(School Year). </w:t>
      </w:r>
      <w:r w:rsidR="00680405" w:rsidRPr="004D5E1E">
        <w:rPr>
          <w:rFonts w:ascii="Verdana" w:hAnsi="Verdana"/>
          <w:color w:val="000000"/>
          <w:szCs w:val="20"/>
          <w:lang w:val="es-ES_tradnl"/>
        </w:rPr>
        <w:t>Si su(s) hijo(a</w:t>
      </w:r>
      <w:proofErr w:type="gramStart"/>
      <w:r w:rsidR="00680405" w:rsidRPr="004D5E1E">
        <w:rPr>
          <w:rFonts w:ascii="Verdana" w:hAnsi="Verdana"/>
          <w:color w:val="000000"/>
          <w:szCs w:val="20"/>
          <w:lang w:val="es-ES_tradnl"/>
        </w:rPr>
        <w:t>)(</w:t>
      </w:r>
      <w:proofErr w:type="gramEnd"/>
      <w:r w:rsidR="00680405" w:rsidRPr="004D5E1E">
        <w:rPr>
          <w:rFonts w:ascii="Verdana" w:hAnsi="Verdana"/>
          <w:color w:val="000000"/>
          <w:szCs w:val="20"/>
          <w:lang w:val="es-ES_tradnl"/>
        </w:rPr>
        <w:t>s) asiste(n) a</w:t>
      </w:r>
      <w:r w:rsidRPr="004D5E1E">
        <w:rPr>
          <w:rFonts w:ascii="Verdana" w:hAnsi="Verdana"/>
          <w:color w:val="000000"/>
          <w:szCs w:val="20"/>
          <w:lang w:val="es-ES_tradnl"/>
        </w:rPr>
        <w:t xml:space="preserve"> (N</w:t>
      </w:r>
      <w:r w:rsidR="00801387">
        <w:rPr>
          <w:rFonts w:ascii="Verdana" w:hAnsi="Verdana"/>
          <w:color w:val="000000"/>
          <w:szCs w:val="20"/>
          <w:lang w:val="es-ES_tradnl"/>
        </w:rPr>
        <w:t xml:space="preserve">ombre de </w:t>
      </w:r>
      <w:proofErr w:type="spellStart"/>
      <w:r w:rsidR="00801387">
        <w:rPr>
          <w:rFonts w:ascii="Verdana" w:hAnsi="Verdana"/>
          <w:color w:val="000000"/>
          <w:szCs w:val="20"/>
          <w:lang w:val="es-ES_tradnl"/>
        </w:rPr>
        <w:t>escuela</w:t>
      </w:r>
      <w:r w:rsidRPr="004D5E1E">
        <w:rPr>
          <w:rFonts w:ascii="Verdana" w:hAnsi="Verdana"/>
          <w:color w:val="000000"/>
          <w:szCs w:val="20"/>
          <w:lang w:val="es-ES_tradnl"/>
        </w:rPr>
        <w:t>l</w:t>
      </w:r>
      <w:proofErr w:type="spellEnd"/>
      <w:r w:rsidRPr="004D5E1E">
        <w:rPr>
          <w:rFonts w:ascii="Verdana" w:hAnsi="Verdana"/>
          <w:color w:val="000000"/>
          <w:szCs w:val="20"/>
          <w:lang w:val="es-ES_tradnl"/>
        </w:rPr>
        <w:t xml:space="preserve">), </w:t>
      </w:r>
      <w:r w:rsidR="00680405" w:rsidRPr="004D5E1E">
        <w:rPr>
          <w:rFonts w:ascii="Verdana" w:hAnsi="Verdana"/>
          <w:color w:val="000000"/>
          <w:szCs w:val="20"/>
          <w:lang w:val="es-ES_tradnl"/>
        </w:rPr>
        <w:t>podrá(n) recibir desayuno y almuerzo sin costo alguno. Todos los estudiantes matriculados en esta escuela podrán participar en el programa de desayuno y almuerzo sin costo alguno.</w:t>
      </w:r>
    </w:p>
    <w:p w14:paraId="5FFDD855" w14:textId="77777777" w:rsidR="00642D53" w:rsidRPr="004D5E1E" w:rsidRDefault="00642D53" w:rsidP="00642D53">
      <w:pPr>
        <w:autoSpaceDE w:val="0"/>
        <w:autoSpaceDN w:val="0"/>
        <w:adjustRightInd w:val="0"/>
        <w:jc w:val="both"/>
        <w:rPr>
          <w:rFonts w:ascii="Verdana" w:hAnsi="Verdana"/>
          <w:color w:val="000000"/>
          <w:szCs w:val="20"/>
          <w:lang w:val="es-ES_tradnl"/>
        </w:rPr>
      </w:pPr>
    </w:p>
    <w:p w14:paraId="28611FF4" w14:textId="77777777" w:rsidR="00642D53" w:rsidRPr="004D5E1E" w:rsidRDefault="00680405" w:rsidP="00642D53">
      <w:pPr>
        <w:autoSpaceDE w:val="0"/>
        <w:autoSpaceDN w:val="0"/>
        <w:adjustRightInd w:val="0"/>
        <w:jc w:val="both"/>
        <w:rPr>
          <w:rFonts w:ascii="Verdana" w:hAnsi="Verdana"/>
          <w:color w:val="000000"/>
          <w:szCs w:val="20"/>
          <w:lang w:val="es-ES_tradnl"/>
        </w:rPr>
      </w:pPr>
      <w:r w:rsidRPr="004D5E1E">
        <w:rPr>
          <w:rFonts w:ascii="Verdana" w:hAnsi="Verdana"/>
          <w:color w:val="000000"/>
          <w:szCs w:val="20"/>
          <w:lang w:val="es-ES_tradnl"/>
        </w:rPr>
        <w:t xml:space="preserve">Estudios han demostrado que los niños que no tienen hambre se desempeñan mejor en la escuela. Al proveer almuerzo a todos los niños sin costo alguno, esperamos crear un mejor ambiente de aprendizaje para nuestros estudiantes. </w:t>
      </w:r>
    </w:p>
    <w:p w14:paraId="31139CC6" w14:textId="77777777" w:rsidR="00680405" w:rsidRPr="004D5E1E" w:rsidRDefault="00680405" w:rsidP="00642D53">
      <w:pPr>
        <w:autoSpaceDE w:val="0"/>
        <w:autoSpaceDN w:val="0"/>
        <w:adjustRightInd w:val="0"/>
        <w:jc w:val="both"/>
        <w:rPr>
          <w:rFonts w:ascii="Verdana" w:hAnsi="Verdana"/>
          <w:color w:val="000000"/>
          <w:szCs w:val="20"/>
          <w:lang w:val="es-ES_tradnl"/>
        </w:rPr>
      </w:pPr>
    </w:p>
    <w:p w14:paraId="58721632" w14:textId="77777777" w:rsidR="00642D53" w:rsidRPr="004D5E1E" w:rsidRDefault="00680405" w:rsidP="00642D53">
      <w:pPr>
        <w:autoSpaceDE w:val="0"/>
        <w:autoSpaceDN w:val="0"/>
        <w:adjustRightInd w:val="0"/>
        <w:jc w:val="both"/>
        <w:rPr>
          <w:rFonts w:ascii="Verdana" w:hAnsi="Verdana"/>
          <w:color w:val="000000"/>
          <w:szCs w:val="20"/>
          <w:lang w:val="es-ES_tradnl"/>
        </w:rPr>
      </w:pPr>
      <w:r w:rsidRPr="004D5E1E">
        <w:rPr>
          <w:rFonts w:ascii="Verdana" w:hAnsi="Verdana"/>
          <w:color w:val="000000"/>
          <w:szCs w:val="20"/>
          <w:lang w:val="es-ES_tradnl"/>
        </w:rPr>
        <w:t xml:space="preserve">Los desayunos y almuerzos que servimos en las escuelas siguen las normas del Departamento de Agricultura de EE.UU. para comidas </w:t>
      </w:r>
      <w:r w:rsidR="00C76233" w:rsidRPr="004D5E1E">
        <w:rPr>
          <w:rFonts w:ascii="Verdana" w:hAnsi="Verdana"/>
          <w:color w:val="000000"/>
          <w:szCs w:val="20"/>
          <w:lang w:val="es-ES_tradnl"/>
        </w:rPr>
        <w:t xml:space="preserve">escolares nutritivas. Los Programas de Desayunos y Almuerzos no pueden tener éxito sin su apoyo; motive a sus niños a </w:t>
      </w:r>
      <w:bookmarkStart w:id="0" w:name="_GoBack"/>
      <w:bookmarkEnd w:id="0"/>
      <w:r w:rsidR="00C76233" w:rsidRPr="004D5E1E">
        <w:rPr>
          <w:rFonts w:ascii="Verdana" w:hAnsi="Verdana"/>
          <w:color w:val="000000"/>
          <w:szCs w:val="20"/>
          <w:lang w:val="es-ES_tradnl"/>
        </w:rPr>
        <w:t xml:space="preserve">participar en los programas de comidas escolares. </w:t>
      </w:r>
    </w:p>
    <w:p w14:paraId="2BCA53D5" w14:textId="77777777" w:rsidR="00642D53" w:rsidRPr="004D5E1E" w:rsidRDefault="00642D53" w:rsidP="00642D53">
      <w:pPr>
        <w:autoSpaceDE w:val="0"/>
        <w:autoSpaceDN w:val="0"/>
        <w:adjustRightInd w:val="0"/>
        <w:jc w:val="both"/>
        <w:rPr>
          <w:rFonts w:ascii="Verdana" w:hAnsi="Verdana"/>
          <w:color w:val="000000"/>
          <w:szCs w:val="20"/>
          <w:lang w:val="es-ES_tradnl"/>
        </w:rPr>
      </w:pPr>
    </w:p>
    <w:p w14:paraId="0BFED9CA" w14:textId="77777777" w:rsidR="00642D53" w:rsidRPr="004D5E1E" w:rsidRDefault="00C76233" w:rsidP="00642D53">
      <w:pPr>
        <w:autoSpaceDE w:val="0"/>
        <w:autoSpaceDN w:val="0"/>
        <w:adjustRightInd w:val="0"/>
        <w:jc w:val="both"/>
        <w:rPr>
          <w:rFonts w:ascii="Verdana" w:hAnsi="Verdana"/>
          <w:color w:val="000000"/>
          <w:szCs w:val="20"/>
          <w:lang w:val="es-ES_tradnl"/>
        </w:rPr>
      </w:pPr>
      <w:r w:rsidRPr="004D5E1E">
        <w:rPr>
          <w:rFonts w:ascii="Verdana" w:hAnsi="Verdana"/>
          <w:color w:val="000000"/>
          <w:szCs w:val="20"/>
          <w:lang w:val="es-ES_tradnl"/>
        </w:rPr>
        <w:t xml:space="preserve">Se servirán las comidas a todos los estudiantes sin costo alguno independientemente de si cumplen con los requisitos. </w:t>
      </w:r>
    </w:p>
    <w:p w14:paraId="4AF5D1D4" w14:textId="77777777" w:rsidR="00642D53" w:rsidRPr="004D5E1E" w:rsidRDefault="00642D53" w:rsidP="00642D53">
      <w:pPr>
        <w:autoSpaceDE w:val="0"/>
        <w:autoSpaceDN w:val="0"/>
        <w:adjustRightInd w:val="0"/>
        <w:jc w:val="both"/>
        <w:rPr>
          <w:rFonts w:ascii="Verdana" w:hAnsi="Verdana"/>
          <w:color w:val="000000"/>
          <w:szCs w:val="20"/>
          <w:lang w:val="es-ES_tradnl"/>
        </w:rPr>
      </w:pPr>
    </w:p>
    <w:p w14:paraId="537F9BBD" w14:textId="77777777" w:rsidR="00642D53" w:rsidRPr="004D5E1E" w:rsidRDefault="00C76233" w:rsidP="00642D53">
      <w:pPr>
        <w:autoSpaceDE w:val="0"/>
        <w:autoSpaceDN w:val="0"/>
        <w:adjustRightInd w:val="0"/>
        <w:jc w:val="both"/>
        <w:rPr>
          <w:rFonts w:ascii="Verdana" w:hAnsi="Verdana"/>
          <w:color w:val="000000"/>
          <w:szCs w:val="20"/>
          <w:lang w:val="es-ES_tradnl"/>
        </w:rPr>
      </w:pPr>
      <w:r w:rsidRPr="004D5E1E">
        <w:rPr>
          <w:rFonts w:ascii="Verdana" w:hAnsi="Verdana"/>
          <w:color w:val="000000"/>
          <w:szCs w:val="20"/>
          <w:lang w:val="es-ES_tradnl"/>
        </w:rPr>
        <w:t xml:space="preserve">Si tiene preguntas sobre el programa, comuníquese con nosotros al </w:t>
      </w:r>
      <w:r w:rsidR="00642D53" w:rsidRPr="004D5E1E">
        <w:rPr>
          <w:rFonts w:ascii="Verdana" w:hAnsi="Verdana"/>
          <w:color w:val="000000"/>
          <w:szCs w:val="20"/>
          <w:lang w:val="es-ES_tradnl"/>
        </w:rPr>
        <w:t xml:space="preserve">(phone #). </w:t>
      </w:r>
    </w:p>
    <w:p w14:paraId="618686D0" w14:textId="77777777" w:rsidR="00642D53" w:rsidRPr="004D5E1E" w:rsidRDefault="00642D53" w:rsidP="00642D53">
      <w:pPr>
        <w:autoSpaceDE w:val="0"/>
        <w:autoSpaceDN w:val="0"/>
        <w:adjustRightInd w:val="0"/>
        <w:jc w:val="both"/>
        <w:rPr>
          <w:rFonts w:ascii="Verdana" w:hAnsi="Verdana"/>
          <w:color w:val="000000"/>
          <w:szCs w:val="20"/>
          <w:lang w:val="es-ES_tradnl"/>
        </w:rPr>
      </w:pPr>
    </w:p>
    <w:p w14:paraId="00EEBBA6" w14:textId="77777777" w:rsidR="00642D53" w:rsidRPr="004D5E1E" w:rsidRDefault="00642D53" w:rsidP="00642D53">
      <w:pPr>
        <w:autoSpaceDE w:val="0"/>
        <w:autoSpaceDN w:val="0"/>
        <w:adjustRightInd w:val="0"/>
        <w:jc w:val="both"/>
        <w:rPr>
          <w:rFonts w:ascii="Verdana" w:hAnsi="Verdana"/>
          <w:color w:val="000000"/>
          <w:szCs w:val="20"/>
          <w:lang w:val="es-ES_tradnl"/>
        </w:rPr>
      </w:pPr>
    </w:p>
    <w:p w14:paraId="61A179DD" w14:textId="77777777" w:rsidR="00642D53" w:rsidRPr="004D5E1E" w:rsidRDefault="00C76233" w:rsidP="00642D53">
      <w:pPr>
        <w:autoSpaceDE w:val="0"/>
        <w:autoSpaceDN w:val="0"/>
        <w:adjustRightInd w:val="0"/>
        <w:jc w:val="both"/>
        <w:rPr>
          <w:rFonts w:ascii="Verdana" w:hAnsi="Verdana"/>
          <w:color w:val="000000"/>
          <w:szCs w:val="20"/>
          <w:lang w:val="es-ES_tradnl"/>
        </w:rPr>
      </w:pPr>
      <w:r w:rsidRPr="004D5E1E">
        <w:rPr>
          <w:rFonts w:ascii="Verdana" w:hAnsi="Verdana"/>
          <w:color w:val="000000"/>
          <w:szCs w:val="20"/>
          <w:lang w:val="es-ES_tradnl"/>
        </w:rPr>
        <w:t>Atentamente</w:t>
      </w:r>
      <w:r w:rsidR="00642D53" w:rsidRPr="004D5E1E">
        <w:rPr>
          <w:rFonts w:ascii="Verdana" w:hAnsi="Verdana"/>
          <w:color w:val="000000"/>
          <w:szCs w:val="20"/>
          <w:lang w:val="es-ES_tradnl"/>
        </w:rPr>
        <w:t>,</w:t>
      </w:r>
    </w:p>
    <w:p w14:paraId="0F13CA25" w14:textId="77777777" w:rsidR="00D7447B" w:rsidRDefault="00D7447B" w:rsidP="00642D53">
      <w:pPr>
        <w:autoSpaceDE w:val="0"/>
        <w:autoSpaceDN w:val="0"/>
        <w:adjustRightInd w:val="0"/>
        <w:jc w:val="both"/>
        <w:rPr>
          <w:rFonts w:ascii="Verdana" w:hAnsi="Verdana"/>
          <w:color w:val="000000"/>
          <w:sz w:val="22"/>
          <w:szCs w:val="22"/>
          <w:lang w:val="es-ES_tradnl"/>
        </w:rPr>
      </w:pPr>
    </w:p>
    <w:p w14:paraId="053E94DC" w14:textId="77777777" w:rsidR="00D7447B" w:rsidRDefault="00D7447B" w:rsidP="00642D53">
      <w:pPr>
        <w:autoSpaceDE w:val="0"/>
        <w:autoSpaceDN w:val="0"/>
        <w:adjustRightInd w:val="0"/>
        <w:jc w:val="both"/>
        <w:rPr>
          <w:rFonts w:ascii="Verdana" w:hAnsi="Verdana"/>
          <w:color w:val="000000"/>
          <w:sz w:val="22"/>
          <w:szCs w:val="22"/>
          <w:lang w:val="es-ES_tradnl"/>
        </w:rPr>
      </w:pPr>
    </w:p>
    <w:p w14:paraId="4CE15DDD" w14:textId="77777777" w:rsidR="00D7447B" w:rsidRPr="00680405" w:rsidRDefault="00D7447B" w:rsidP="00642D53">
      <w:pPr>
        <w:autoSpaceDE w:val="0"/>
        <w:autoSpaceDN w:val="0"/>
        <w:adjustRightInd w:val="0"/>
        <w:jc w:val="both"/>
        <w:rPr>
          <w:rFonts w:ascii="Verdana" w:hAnsi="Verdana"/>
          <w:color w:val="000000"/>
          <w:sz w:val="22"/>
          <w:szCs w:val="22"/>
          <w:lang w:val="es-ES_tradnl"/>
        </w:rPr>
      </w:pPr>
    </w:p>
    <w:p w14:paraId="0ACCF3B9" w14:textId="77777777" w:rsidR="00986D86" w:rsidRDefault="00986D86">
      <w:pPr>
        <w:rPr>
          <w:lang w:val="es-ES_tradnl"/>
        </w:rPr>
      </w:pPr>
    </w:p>
    <w:p w14:paraId="7735881A" w14:textId="77777777" w:rsidR="00A26A2D" w:rsidRPr="00A26A2D" w:rsidRDefault="00D7447B" w:rsidP="00A26A2D">
      <w:pPr>
        <w:autoSpaceDE w:val="0"/>
        <w:autoSpaceDN w:val="0"/>
        <w:adjustRightInd w:val="0"/>
        <w:rPr>
          <w:rFonts w:ascii="Verdana" w:hAnsi="Verdana" w:cs="Arial"/>
          <w:sz w:val="18"/>
          <w:szCs w:val="18"/>
          <w:lang w:val="es-MX"/>
        </w:rPr>
      </w:pPr>
      <w:r w:rsidRPr="004D5E1E">
        <w:rPr>
          <w:rFonts w:ascii="Verdana" w:hAnsi="Verdana"/>
          <w:b/>
          <w:bCs/>
          <w:sz w:val="18"/>
          <w:szCs w:val="18"/>
          <w:lang w:val="es-ES"/>
        </w:rPr>
        <w:t>Declaración de no-discriminación</w:t>
      </w:r>
      <w:r w:rsidRPr="004D5E1E">
        <w:rPr>
          <w:rFonts w:ascii="Verdana" w:hAnsi="Verdana"/>
          <w:sz w:val="18"/>
          <w:szCs w:val="18"/>
          <w:lang w:val="es-ES"/>
        </w:rPr>
        <w:t xml:space="preserve">: </w:t>
      </w:r>
      <w:r w:rsidR="00A26A2D" w:rsidRPr="00A26A2D">
        <w:rPr>
          <w:rFonts w:ascii="Verdana" w:hAnsi="Verdana" w:cs="Arial"/>
          <w:sz w:val="18"/>
          <w:szCs w:val="18"/>
          <w:lang w:val="es-MX"/>
        </w:rPr>
        <w:t xml:space="preserve">De acuerdo con la ley Federal de derechos civiles y los reglamentos y políticas del Departamento de Agricultura de los E.E.U.U. (USDA), el USDA, sus agencias, oficinas y empleados e instituciones que participan en, o administran los programas del USDA, tienen prohibido la discriminación con base en raza, color, origen nacional, sexo, discapacidad, edad, o represalias o venganza por actividades previas de derechos civiles en cualquier programa o actividad conducida o financiada por el USDA. Las personas con discapacidades que requieran medios alternos de comunicación para el programa de información (por ejemplo en Braille, letra grande, audio grabado, Lenguaje de Señas, etc.), deben contactar a la Agencia (Estatal o local) donde solicitaron sus beneficios. Los individuos que sean sordos, que tengan dificultad para oír o impedimentos del habla pueden contactar al USDA mediante el Servicio Federal de ‘Relay’ al (800) 877-8339. Además, la información del programa puede estar disponible en otros idiomas además del inglés. </w:t>
      </w:r>
    </w:p>
    <w:p w14:paraId="5BB346AE" w14:textId="77777777" w:rsidR="00A26A2D" w:rsidRPr="00A26A2D" w:rsidRDefault="00A26A2D" w:rsidP="00A26A2D">
      <w:pPr>
        <w:autoSpaceDE w:val="0"/>
        <w:autoSpaceDN w:val="0"/>
        <w:adjustRightInd w:val="0"/>
        <w:rPr>
          <w:rFonts w:ascii="Verdana" w:hAnsi="Verdana" w:cs="Arial"/>
          <w:sz w:val="18"/>
          <w:szCs w:val="18"/>
          <w:lang w:val="es-MX"/>
        </w:rPr>
      </w:pPr>
      <w:r w:rsidRPr="00A26A2D">
        <w:rPr>
          <w:rFonts w:ascii="Verdana" w:hAnsi="Verdana" w:cs="Arial"/>
          <w:sz w:val="18"/>
          <w:szCs w:val="18"/>
          <w:lang w:val="es-MX"/>
        </w:rPr>
        <w:t xml:space="preserve">Para emitir una queja por discriminación del programa, llene un Formulario de Quejas de Discriminación del Programa del USDA, (AD-3027) que se encuentra en línea:  </w:t>
      </w:r>
      <w:hyperlink r:id="rId5" w:history="1">
        <w:r w:rsidRPr="00A26A2D">
          <w:rPr>
            <w:rStyle w:val="Hyperlink"/>
            <w:rFonts w:ascii="Verdana" w:hAnsi="Verdana" w:cs="Arial"/>
            <w:sz w:val="18"/>
            <w:szCs w:val="18"/>
            <w:lang w:val="es-MX"/>
          </w:rPr>
          <w:t>http://www.ascr.usda.gov/complaint_filing_cust.html</w:t>
        </w:r>
      </w:hyperlink>
      <w:r w:rsidRPr="00A26A2D">
        <w:rPr>
          <w:rFonts w:ascii="Verdana" w:hAnsi="Verdana" w:cs="Arial"/>
          <w:sz w:val="18"/>
          <w:szCs w:val="18"/>
          <w:lang w:val="es-MX"/>
        </w:rPr>
        <w:t xml:space="preserve">, y en cualquier oficina del USDA, o envíe una carta por escrito dirigida al USDA y proporcione toda la información requerida en el formulario. Para pedir una copia del formulario de quejas, llame al (866) 632-9992. </w:t>
      </w:r>
    </w:p>
    <w:p w14:paraId="107C804C" w14:textId="22492EA0" w:rsidR="00D7447B" w:rsidRPr="00680405" w:rsidRDefault="00A26A2D" w:rsidP="00A26A2D">
      <w:pPr>
        <w:autoSpaceDE w:val="0"/>
        <w:autoSpaceDN w:val="0"/>
        <w:adjustRightInd w:val="0"/>
        <w:rPr>
          <w:lang w:val="es-ES_tradnl"/>
        </w:rPr>
      </w:pPr>
      <w:r w:rsidRPr="00A26A2D">
        <w:rPr>
          <w:rFonts w:ascii="Verdana" w:hAnsi="Verdana" w:cs="Arial"/>
          <w:sz w:val="18"/>
          <w:szCs w:val="18"/>
          <w:lang w:val="es-MX"/>
        </w:rPr>
        <w:t xml:space="preserve">Mande su formulario completo o carta al USDA por: correo: U.S. Department of Agriculture Office of the Assistant Secretary for Civil Rights, 1400 Independence Avenue, SW Washington, D.C. 20250-9410; fax: (202) 690-7442; o correo electrónico al: </w:t>
      </w:r>
      <w:hyperlink r:id="rId6" w:history="1">
        <w:r w:rsidRPr="00A26A2D">
          <w:rPr>
            <w:rStyle w:val="Hyperlink"/>
            <w:rFonts w:ascii="Verdana" w:hAnsi="Verdana" w:cs="Arial"/>
            <w:sz w:val="18"/>
            <w:szCs w:val="18"/>
            <w:lang w:val="es-MX"/>
          </w:rPr>
          <w:t>program.intake@usda.gov</w:t>
        </w:r>
      </w:hyperlink>
      <w:r w:rsidRPr="00A26A2D">
        <w:rPr>
          <w:rFonts w:ascii="Verdana" w:hAnsi="Verdana" w:cs="Arial"/>
          <w:sz w:val="18"/>
          <w:szCs w:val="18"/>
          <w:lang w:val="es-MX"/>
        </w:rPr>
        <w:t xml:space="preserve">. Esta institución es un proveedor de oportunidades equitativas. </w:t>
      </w:r>
    </w:p>
    <w:sectPr w:rsidR="00D7447B" w:rsidRPr="00680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D53"/>
    <w:rsid w:val="004D5E1E"/>
    <w:rsid w:val="00642D53"/>
    <w:rsid w:val="00680405"/>
    <w:rsid w:val="00792990"/>
    <w:rsid w:val="00801387"/>
    <w:rsid w:val="00986D86"/>
    <w:rsid w:val="00A26A2D"/>
    <w:rsid w:val="00BB04DB"/>
    <w:rsid w:val="00C76233"/>
    <w:rsid w:val="00CA06F8"/>
    <w:rsid w:val="00D25926"/>
    <w:rsid w:val="00D744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978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D53"/>
    <w:pPr>
      <w:spacing w:after="0" w:line="240" w:lineRule="auto"/>
    </w:pPr>
    <w:rPr>
      <w:rFonts w:ascii="Palatino Linotype" w:eastAsiaTheme="minorEastAsia" w:hAnsi="Palatino Linotype"/>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D7447B"/>
    <w:rPr>
      <w:color w:val="0000FF"/>
      <w:u w:val="single"/>
    </w:rPr>
  </w:style>
  <w:style w:type="paragraph" w:styleId="BodyText">
    <w:name w:val="Body Text"/>
    <w:basedOn w:val="Normal"/>
    <w:link w:val="BodyTextChar"/>
    <w:rsid w:val="004D5E1E"/>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D5E1E"/>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D53"/>
    <w:pPr>
      <w:spacing w:after="0" w:line="240" w:lineRule="auto"/>
    </w:pPr>
    <w:rPr>
      <w:rFonts w:ascii="Palatino Linotype" w:eastAsiaTheme="minorEastAsia" w:hAnsi="Palatino Linotype"/>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D7447B"/>
    <w:rPr>
      <w:color w:val="0000FF"/>
      <w:u w:val="single"/>
    </w:rPr>
  </w:style>
  <w:style w:type="paragraph" w:styleId="BodyText">
    <w:name w:val="Body Text"/>
    <w:basedOn w:val="Normal"/>
    <w:link w:val="BodyTextChar"/>
    <w:rsid w:val="004D5E1E"/>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D5E1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631877">
      <w:bodyDiv w:val="1"/>
      <w:marLeft w:val="0"/>
      <w:marRight w:val="0"/>
      <w:marTop w:val="0"/>
      <w:marBottom w:val="0"/>
      <w:divBdr>
        <w:top w:val="none" w:sz="0" w:space="0" w:color="auto"/>
        <w:left w:val="none" w:sz="0" w:space="0" w:color="auto"/>
        <w:bottom w:val="none" w:sz="0" w:space="0" w:color="auto"/>
        <w:right w:val="none" w:sz="0" w:space="0" w:color="auto"/>
      </w:divBdr>
    </w:div>
    <w:div w:id="170336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hyperlink" Target="http://www.ascr.usda.gov/complaint_filing_cus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Griffith, Julie</dc:creator>
  <cp:lastModifiedBy>Griffith, Julie</cp:lastModifiedBy>
  <cp:revision>7</cp:revision>
  <dcterms:created xsi:type="dcterms:W3CDTF">2014-05-16T16:56:00Z</dcterms:created>
  <dcterms:modified xsi:type="dcterms:W3CDTF">2016-04-18T18:33:00Z</dcterms:modified>
</cp:coreProperties>
</file>