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D5D2" w14:textId="729AD418" w:rsidR="00304A68" w:rsidRDefault="002F5E57" w:rsidP="00A143AA">
      <w:pPr>
        <w:jc w:val="center"/>
        <w:rPr>
          <w:rFonts w:ascii="Museo 500" w:hAnsi="Museo 500"/>
          <w:sz w:val="30"/>
          <w:szCs w:val="30"/>
        </w:rPr>
      </w:pPr>
      <w:r w:rsidRPr="00304A68">
        <w:rPr>
          <w:rFonts w:ascii="Museo 500" w:hAnsi="Museo 500"/>
          <w:sz w:val="30"/>
          <w:szCs w:val="30"/>
        </w:rPr>
        <w:t>Best</w:t>
      </w:r>
      <w:r w:rsidR="00A143AA" w:rsidRPr="00304A68">
        <w:rPr>
          <w:rFonts w:ascii="Museo 500" w:hAnsi="Museo 500"/>
          <w:sz w:val="30"/>
          <w:szCs w:val="30"/>
        </w:rPr>
        <w:t xml:space="preserve"> Partnering</w:t>
      </w:r>
      <w:r w:rsidR="004C35AD">
        <w:rPr>
          <w:rFonts w:ascii="Museo 500" w:hAnsi="Museo 500"/>
          <w:sz w:val="30"/>
          <w:szCs w:val="30"/>
        </w:rPr>
        <w:t xml:space="preserve"> Practices in MTSS </w:t>
      </w:r>
      <w:r w:rsidR="008C3BE2" w:rsidRPr="00304A68">
        <w:rPr>
          <w:rFonts w:ascii="Museo 500" w:hAnsi="Museo 500"/>
          <w:sz w:val="30"/>
          <w:szCs w:val="30"/>
        </w:rPr>
        <w:t>Individualized</w:t>
      </w:r>
    </w:p>
    <w:p w14:paraId="1E4D98A8" w14:textId="7E508EDC" w:rsidR="009F1CB0" w:rsidRPr="00304A68" w:rsidRDefault="008C3BE2" w:rsidP="00A143AA">
      <w:pPr>
        <w:jc w:val="center"/>
        <w:rPr>
          <w:rFonts w:ascii="Museo 500" w:hAnsi="Museo 500"/>
          <w:sz w:val="30"/>
          <w:szCs w:val="30"/>
        </w:rPr>
      </w:pPr>
      <w:r w:rsidRPr="00304A68">
        <w:rPr>
          <w:rFonts w:ascii="Museo 500" w:hAnsi="Museo 500"/>
          <w:sz w:val="30"/>
          <w:szCs w:val="30"/>
        </w:rPr>
        <w:t xml:space="preserve"> </w:t>
      </w:r>
      <w:r w:rsidR="002F5E57" w:rsidRPr="00304A68">
        <w:rPr>
          <w:rFonts w:ascii="Museo 500" w:hAnsi="Museo 500"/>
          <w:sz w:val="30"/>
          <w:szCs w:val="30"/>
        </w:rPr>
        <w:t xml:space="preserve">Problem </w:t>
      </w:r>
      <w:r w:rsidR="009F1CB0" w:rsidRPr="00304A68">
        <w:rPr>
          <w:rFonts w:ascii="Museo 500" w:hAnsi="Museo 500"/>
          <w:sz w:val="30"/>
          <w:szCs w:val="30"/>
        </w:rPr>
        <w:t>Solving</w:t>
      </w:r>
    </w:p>
    <w:p w14:paraId="21E6362E" w14:textId="77777777" w:rsidR="009F1CB0" w:rsidRPr="00304A68" w:rsidRDefault="009F1CB0" w:rsidP="009F1CB0">
      <w:pPr>
        <w:jc w:val="center"/>
        <w:rPr>
          <w:rFonts w:ascii="Cambria" w:hAnsi="Cambria"/>
          <w:b/>
          <w:sz w:val="22"/>
          <w:szCs w:val="22"/>
        </w:rPr>
      </w:pPr>
    </w:p>
    <w:p w14:paraId="7957810B" w14:textId="1595B439" w:rsidR="002F5E57" w:rsidRPr="00304A68" w:rsidRDefault="009F1CB0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>School/</w:t>
      </w:r>
      <w:r w:rsidR="002F5E57" w:rsidRPr="00304A68">
        <w:rPr>
          <w:rFonts w:ascii="Calibri" w:hAnsi="Calibri"/>
          <w:sz w:val="22"/>
          <w:szCs w:val="22"/>
        </w:rPr>
        <w:t>di</w:t>
      </w:r>
      <w:r w:rsidR="005274CC" w:rsidRPr="00304A68">
        <w:rPr>
          <w:rFonts w:ascii="Calibri" w:hAnsi="Calibri"/>
          <w:sz w:val="22"/>
          <w:szCs w:val="22"/>
        </w:rPr>
        <w:t xml:space="preserve">strict written and verbal MTSS </w:t>
      </w:r>
      <w:r w:rsidRPr="00304A68">
        <w:rPr>
          <w:rFonts w:ascii="Calibri" w:hAnsi="Calibri"/>
          <w:sz w:val="22"/>
          <w:szCs w:val="22"/>
        </w:rPr>
        <w:t xml:space="preserve">information is provided for all staff, families, and community resources; multiple venues such as back-to-school nights, conferences, websites, </w:t>
      </w:r>
      <w:r w:rsidR="002F5E57" w:rsidRPr="00304A68">
        <w:rPr>
          <w:rFonts w:ascii="Calibri" w:hAnsi="Calibri"/>
          <w:sz w:val="22"/>
          <w:szCs w:val="22"/>
        </w:rPr>
        <w:t xml:space="preserve">emails, texts, </w:t>
      </w:r>
      <w:r w:rsidRPr="00304A68">
        <w:rPr>
          <w:rFonts w:ascii="Calibri" w:hAnsi="Calibri"/>
          <w:sz w:val="22"/>
          <w:szCs w:val="22"/>
        </w:rPr>
        <w:t xml:space="preserve">office brochures, newsletters, weekly folders, and cultural/ language liaisons are suggested.  </w:t>
      </w:r>
    </w:p>
    <w:p w14:paraId="17B951B0" w14:textId="6BEB3224" w:rsidR="009F1CB0" w:rsidRPr="00304A68" w:rsidRDefault="005274CC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 xml:space="preserve">Everyone understands that MTSS </w:t>
      </w:r>
      <w:r w:rsidR="004C35AD">
        <w:rPr>
          <w:rFonts w:ascii="Calibri" w:hAnsi="Calibri"/>
          <w:sz w:val="22"/>
          <w:szCs w:val="22"/>
        </w:rPr>
        <w:t xml:space="preserve">individualized </w:t>
      </w:r>
      <w:r w:rsidR="002F5E57" w:rsidRPr="00304A68">
        <w:rPr>
          <w:rFonts w:ascii="Calibri" w:hAnsi="Calibri"/>
          <w:sz w:val="22"/>
          <w:szCs w:val="22"/>
        </w:rPr>
        <w:t>problem solving can be about academics or behavior or both.</w:t>
      </w:r>
      <w:r w:rsidR="009F1CB0" w:rsidRPr="00304A68">
        <w:rPr>
          <w:rFonts w:ascii="Calibri" w:hAnsi="Calibri"/>
          <w:sz w:val="22"/>
          <w:szCs w:val="22"/>
        </w:rPr>
        <w:t xml:space="preserve"> </w:t>
      </w:r>
    </w:p>
    <w:p w14:paraId="3B7F91A6" w14:textId="77777777" w:rsidR="009F1CB0" w:rsidRPr="00304A68" w:rsidRDefault="009F1CB0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>Classroom teachers and family members work together to intervene when concerns are first evidenced.</w:t>
      </w:r>
    </w:p>
    <w:p w14:paraId="28035670" w14:textId="455F2928" w:rsidR="009F1CB0" w:rsidRPr="00304A68" w:rsidRDefault="009F1CB0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>Teachers and family member</w:t>
      </w:r>
      <w:r w:rsidR="002F5E57" w:rsidRPr="00304A68">
        <w:rPr>
          <w:rFonts w:ascii="Calibri" w:hAnsi="Calibri"/>
          <w:sz w:val="22"/>
          <w:szCs w:val="22"/>
        </w:rPr>
        <w:t>s jointly refer to the</w:t>
      </w:r>
      <w:r w:rsidR="00C21E44">
        <w:rPr>
          <w:rFonts w:ascii="Calibri" w:hAnsi="Calibri"/>
          <w:sz w:val="22"/>
          <w:szCs w:val="22"/>
        </w:rPr>
        <w:t xml:space="preserve"> individualized</w:t>
      </w:r>
      <w:r w:rsidR="002F5E57" w:rsidRPr="00304A68">
        <w:rPr>
          <w:rFonts w:ascii="Calibri" w:hAnsi="Calibri"/>
          <w:sz w:val="22"/>
          <w:szCs w:val="22"/>
        </w:rPr>
        <w:t xml:space="preserve"> problem s</w:t>
      </w:r>
      <w:r w:rsidRPr="00304A68">
        <w:rPr>
          <w:rFonts w:ascii="Calibri" w:hAnsi="Calibri"/>
          <w:sz w:val="22"/>
          <w:szCs w:val="22"/>
        </w:rPr>
        <w:t>olving process when progress is insufficient (referrals can be separate, but collaboration works best).</w:t>
      </w:r>
    </w:p>
    <w:p w14:paraId="2317C4F4" w14:textId="77777777" w:rsidR="009F1CB0" w:rsidRPr="00304A68" w:rsidRDefault="009F1CB0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>Students are included in the process as appropriate.</w:t>
      </w:r>
    </w:p>
    <w:p w14:paraId="61EB9C4E" w14:textId="41DC803A" w:rsidR="009F1CB0" w:rsidRPr="00304A68" w:rsidRDefault="009F1CB0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>Family members and participating community resources are invited to be f</w:t>
      </w:r>
      <w:r w:rsidR="002F5E57" w:rsidRPr="00304A68">
        <w:rPr>
          <w:rFonts w:ascii="Calibri" w:hAnsi="Calibri"/>
          <w:sz w:val="22"/>
          <w:szCs w:val="22"/>
        </w:rPr>
        <w:t xml:space="preserve">ull team members in the problem </w:t>
      </w:r>
      <w:r w:rsidRPr="00304A68">
        <w:rPr>
          <w:rFonts w:ascii="Calibri" w:hAnsi="Calibri"/>
          <w:sz w:val="22"/>
          <w:szCs w:val="22"/>
        </w:rPr>
        <w:t xml:space="preserve">solving process, with the classroom teacher and other specialists; if they can’t attend meetings, a two-way communication structure is established so there is ongoing information sharing. </w:t>
      </w:r>
    </w:p>
    <w:p w14:paraId="26D84A1C" w14:textId="61168269" w:rsidR="009F1CB0" w:rsidRPr="00304A68" w:rsidRDefault="004C35AD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The MTSS</w:t>
      </w:r>
      <w:r w:rsidR="00C21E44">
        <w:rPr>
          <w:rFonts w:ascii="Calibri" w:hAnsi="Calibri"/>
          <w:sz w:val="22"/>
          <w:szCs w:val="22"/>
        </w:rPr>
        <w:t xml:space="preserve"> individualized</w:t>
      </w:r>
      <w:r w:rsidR="00304A68">
        <w:rPr>
          <w:rFonts w:ascii="Calibri" w:hAnsi="Calibri"/>
          <w:sz w:val="22"/>
          <w:szCs w:val="22"/>
        </w:rPr>
        <w:t xml:space="preserve"> </w:t>
      </w:r>
      <w:r w:rsidR="002F5E57" w:rsidRPr="00304A68">
        <w:rPr>
          <w:rFonts w:ascii="Calibri" w:hAnsi="Calibri"/>
          <w:sz w:val="22"/>
          <w:szCs w:val="22"/>
        </w:rPr>
        <w:t xml:space="preserve">problem </w:t>
      </w:r>
      <w:r w:rsidR="009F1CB0" w:rsidRPr="00304A68">
        <w:rPr>
          <w:rFonts w:ascii="Calibri" w:hAnsi="Calibri"/>
          <w:sz w:val="22"/>
          <w:szCs w:val="22"/>
        </w:rPr>
        <w:t xml:space="preserve">solving process is explained to families before the first meeting, including how and when a referral for special education evaluation might occur. </w:t>
      </w:r>
    </w:p>
    <w:p w14:paraId="529FCB9E" w14:textId="77777777" w:rsidR="009F1CB0" w:rsidRPr="00304A68" w:rsidRDefault="009F1CB0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 xml:space="preserve">Family members and participating community resources are supported in sharing student strengths and other information before process begins, so their information is available in decision-making. </w:t>
      </w:r>
    </w:p>
    <w:p w14:paraId="5753561F" w14:textId="77777777" w:rsidR="009F1CB0" w:rsidRPr="00304A68" w:rsidRDefault="009F1CB0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 xml:space="preserve">Family members and participating community resources are included in goal setting, intervention planning, and monitoring; learning interventions are coordinated between home and school. </w:t>
      </w:r>
    </w:p>
    <w:p w14:paraId="331BC86B" w14:textId="77777777" w:rsidR="009F1CB0" w:rsidRPr="00304A68" w:rsidRDefault="009F1CB0" w:rsidP="009F1CB0">
      <w:pPr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 xml:space="preserve">Copies of all referral information, plans, progress data, and diagnostic/prescriptive assessment reports are given to families. </w:t>
      </w:r>
    </w:p>
    <w:p w14:paraId="4BE46C97" w14:textId="1D6F992D" w:rsidR="009F1CB0" w:rsidRPr="00304A68" w:rsidRDefault="009F1CB0" w:rsidP="009F1CB0">
      <w:pPr>
        <w:numPr>
          <w:ilvl w:val="0"/>
          <w:numId w:val="26"/>
        </w:numPr>
        <w:tabs>
          <w:tab w:val="left" w:pos="810"/>
        </w:tabs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>There is some mechan</w:t>
      </w:r>
      <w:r w:rsidR="002F5E57" w:rsidRPr="00304A68">
        <w:rPr>
          <w:rFonts w:ascii="Calibri" w:hAnsi="Calibri"/>
          <w:sz w:val="22"/>
          <w:szCs w:val="22"/>
        </w:rPr>
        <w:t xml:space="preserve">ism to transfer student problem </w:t>
      </w:r>
      <w:r w:rsidRPr="00304A68">
        <w:rPr>
          <w:rFonts w:ascii="Calibri" w:hAnsi="Calibri"/>
          <w:sz w:val="22"/>
          <w:szCs w:val="22"/>
        </w:rPr>
        <w:t xml:space="preserve">solving process data to future schools, so that interventions can continue if indicated. </w:t>
      </w:r>
    </w:p>
    <w:p w14:paraId="1526ADC8" w14:textId="551A84CE" w:rsidR="009F1CB0" w:rsidRPr="00304A68" w:rsidRDefault="002F5E57" w:rsidP="009F1CB0">
      <w:pPr>
        <w:numPr>
          <w:ilvl w:val="0"/>
          <w:numId w:val="26"/>
        </w:numPr>
        <w:tabs>
          <w:tab w:val="left" w:pos="810"/>
        </w:tabs>
        <w:rPr>
          <w:rFonts w:ascii="Calibri" w:hAnsi="Calibri"/>
          <w:b/>
          <w:sz w:val="22"/>
          <w:szCs w:val="22"/>
        </w:rPr>
      </w:pPr>
      <w:r w:rsidRPr="00304A68">
        <w:rPr>
          <w:rFonts w:ascii="Calibri" w:hAnsi="Calibri"/>
          <w:sz w:val="22"/>
          <w:szCs w:val="22"/>
        </w:rPr>
        <w:t>A staff</w:t>
      </w:r>
      <w:r w:rsidR="005274CC" w:rsidRPr="00304A68">
        <w:rPr>
          <w:rFonts w:ascii="Calibri" w:hAnsi="Calibri"/>
          <w:sz w:val="22"/>
          <w:szCs w:val="22"/>
        </w:rPr>
        <w:t xml:space="preserve"> “MTSS </w:t>
      </w:r>
      <w:r w:rsidR="009F1CB0" w:rsidRPr="00304A68">
        <w:rPr>
          <w:rFonts w:ascii="Calibri" w:hAnsi="Calibri"/>
          <w:sz w:val="22"/>
          <w:szCs w:val="22"/>
        </w:rPr>
        <w:t>liaison” (such as teacher, mental health professional, s</w:t>
      </w:r>
      <w:r w:rsidR="0098359F">
        <w:rPr>
          <w:rFonts w:ascii="Calibri" w:hAnsi="Calibri"/>
          <w:sz w:val="22"/>
          <w:szCs w:val="22"/>
        </w:rPr>
        <w:t>pecialist, or administrator</w:t>
      </w:r>
      <w:r w:rsidR="009B56C8">
        <w:rPr>
          <w:rFonts w:ascii="Calibri" w:hAnsi="Calibri"/>
          <w:sz w:val="22"/>
          <w:szCs w:val="22"/>
        </w:rPr>
        <w:t>) may</w:t>
      </w:r>
      <w:r w:rsidR="0098359F">
        <w:rPr>
          <w:rFonts w:ascii="Calibri" w:hAnsi="Calibri"/>
          <w:sz w:val="22"/>
          <w:szCs w:val="22"/>
        </w:rPr>
        <w:t xml:space="preserve"> be </w:t>
      </w:r>
      <w:r w:rsidR="009F1CB0" w:rsidRPr="00304A68">
        <w:rPr>
          <w:rFonts w:ascii="Calibri" w:hAnsi="Calibri"/>
          <w:sz w:val="22"/>
          <w:szCs w:val="22"/>
        </w:rPr>
        <w:t>identified.</w:t>
      </w:r>
      <w:r w:rsidR="0098359F">
        <w:rPr>
          <w:rFonts w:ascii="Calibri" w:hAnsi="Calibri"/>
          <w:sz w:val="22"/>
          <w:szCs w:val="22"/>
        </w:rPr>
        <w:t xml:space="preserve"> This person could</w:t>
      </w:r>
      <w:bookmarkStart w:id="0" w:name="_GoBack"/>
      <w:bookmarkEnd w:id="0"/>
      <w:r w:rsidR="009F1CB0" w:rsidRPr="00304A68">
        <w:rPr>
          <w:rFonts w:ascii="Calibri" w:hAnsi="Calibri"/>
          <w:sz w:val="22"/>
          <w:szCs w:val="22"/>
        </w:rPr>
        <w:t xml:space="preserve"> support the family and commun</w:t>
      </w:r>
      <w:r w:rsidR="00304A68">
        <w:rPr>
          <w:rFonts w:ascii="Calibri" w:hAnsi="Calibri"/>
          <w:sz w:val="22"/>
          <w:szCs w:val="22"/>
        </w:rPr>
        <w:t>ity partners throughout the</w:t>
      </w:r>
      <w:r w:rsidR="00C21E44">
        <w:rPr>
          <w:rFonts w:ascii="Calibri" w:hAnsi="Calibri"/>
          <w:sz w:val="22"/>
          <w:szCs w:val="22"/>
        </w:rPr>
        <w:t xml:space="preserve"> individualized</w:t>
      </w:r>
      <w:r w:rsidR="00304A68">
        <w:rPr>
          <w:rFonts w:ascii="Calibri" w:hAnsi="Calibri"/>
          <w:sz w:val="22"/>
          <w:szCs w:val="22"/>
        </w:rPr>
        <w:t xml:space="preserve"> problem solving </w:t>
      </w:r>
      <w:r w:rsidR="009F1CB0" w:rsidRPr="00304A68">
        <w:rPr>
          <w:rFonts w:ascii="Calibri" w:hAnsi="Calibri"/>
          <w:sz w:val="22"/>
          <w:szCs w:val="22"/>
        </w:rPr>
        <w:t>process. Activities might include helping families to share information; answering questions; explaining interventions,</w:t>
      </w:r>
      <w:r w:rsidR="003609D1">
        <w:rPr>
          <w:rFonts w:ascii="Calibri" w:hAnsi="Calibri"/>
          <w:sz w:val="22"/>
          <w:szCs w:val="22"/>
        </w:rPr>
        <w:t xml:space="preserve"> data, and movement through</w:t>
      </w:r>
      <w:r w:rsidR="00304A68">
        <w:rPr>
          <w:rFonts w:ascii="Calibri" w:hAnsi="Calibri"/>
          <w:sz w:val="22"/>
          <w:szCs w:val="22"/>
        </w:rPr>
        <w:t xml:space="preserve">out </w:t>
      </w:r>
      <w:r w:rsidR="009F1CB0" w:rsidRPr="00304A68">
        <w:rPr>
          <w:rFonts w:ascii="Calibri" w:hAnsi="Calibri"/>
          <w:sz w:val="22"/>
          <w:szCs w:val="22"/>
        </w:rPr>
        <w:t>the tiers; accessing needed family resources; and providing in</w:t>
      </w:r>
      <w:r w:rsidRPr="00304A68">
        <w:rPr>
          <w:rFonts w:ascii="Calibri" w:hAnsi="Calibri"/>
          <w:sz w:val="22"/>
          <w:szCs w:val="22"/>
        </w:rPr>
        <w:t xml:space="preserve">formation on learning at home. </w:t>
      </w:r>
    </w:p>
    <w:p w14:paraId="07E58BBB" w14:textId="77777777" w:rsidR="009F1CB0" w:rsidRPr="00B92008" w:rsidRDefault="009F1CB0" w:rsidP="009F1CB0">
      <w:pPr>
        <w:jc w:val="center"/>
        <w:rPr>
          <w:rFonts w:ascii="Calibri" w:hAnsi="Calibri"/>
          <w:b/>
        </w:rPr>
      </w:pPr>
    </w:p>
    <w:p w14:paraId="0C2E2FA5" w14:textId="77777777" w:rsidR="009F1CB0" w:rsidRPr="00304A68" w:rsidRDefault="009F1CB0" w:rsidP="009F1CB0">
      <w:pPr>
        <w:rPr>
          <w:rFonts w:ascii="Trebuchet MS" w:hAnsi="Trebuchet MS"/>
          <w:b/>
        </w:rPr>
      </w:pPr>
      <w:r w:rsidRPr="00304A68">
        <w:rPr>
          <w:rFonts w:ascii="Trebuchet MS" w:hAnsi="Trebuchet MS"/>
          <w:b/>
        </w:rPr>
        <w:t>Materials</w:t>
      </w:r>
    </w:p>
    <w:p w14:paraId="62E694F2" w14:textId="7EE49AB9" w:rsidR="009F1CB0" w:rsidRPr="003609D1" w:rsidRDefault="009F1CB0" w:rsidP="009F1CB0">
      <w:pPr>
        <w:numPr>
          <w:ilvl w:val="0"/>
          <w:numId w:val="25"/>
        </w:numPr>
        <w:rPr>
          <w:rFonts w:ascii="Calibri" w:hAnsi="Calibri"/>
          <w:b/>
          <w:sz w:val="22"/>
          <w:szCs w:val="22"/>
        </w:rPr>
      </w:pPr>
      <w:r w:rsidRPr="003609D1">
        <w:rPr>
          <w:rFonts w:ascii="Calibri" w:hAnsi="Calibri"/>
          <w:sz w:val="22"/>
          <w:szCs w:val="22"/>
        </w:rPr>
        <w:t>Written information</w:t>
      </w:r>
      <w:r w:rsidR="00A143AA" w:rsidRPr="003609D1">
        <w:rPr>
          <w:rFonts w:ascii="Calibri" w:hAnsi="Calibri"/>
          <w:sz w:val="22"/>
          <w:szCs w:val="22"/>
        </w:rPr>
        <w:t xml:space="preserve"> (electronic and text)</w:t>
      </w:r>
      <w:r w:rsidRPr="003609D1">
        <w:rPr>
          <w:rFonts w:ascii="Calibri" w:hAnsi="Calibri"/>
          <w:sz w:val="22"/>
          <w:szCs w:val="22"/>
        </w:rPr>
        <w:t xml:space="preserve"> explaining school-specific </w:t>
      </w:r>
      <w:r w:rsidR="005274CC" w:rsidRPr="003609D1">
        <w:rPr>
          <w:rFonts w:ascii="Calibri" w:hAnsi="Calibri"/>
          <w:sz w:val="22"/>
          <w:szCs w:val="22"/>
        </w:rPr>
        <w:t xml:space="preserve">MTSS </w:t>
      </w:r>
      <w:r w:rsidR="003609D1" w:rsidRPr="003609D1">
        <w:rPr>
          <w:rFonts w:ascii="Calibri" w:hAnsi="Calibri"/>
          <w:sz w:val="22"/>
          <w:szCs w:val="22"/>
        </w:rPr>
        <w:t xml:space="preserve">individualized problem solving team </w:t>
      </w:r>
      <w:r w:rsidRPr="003609D1">
        <w:rPr>
          <w:rFonts w:ascii="Calibri" w:hAnsi="Calibri"/>
          <w:sz w:val="22"/>
          <w:szCs w:val="22"/>
        </w:rPr>
        <w:t xml:space="preserve">roles, terms, and process (brochure, insert, articles, meeting invitation etc.)  </w:t>
      </w:r>
    </w:p>
    <w:p w14:paraId="42ECF71C" w14:textId="77777777" w:rsidR="009F1CB0" w:rsidRPr="003609D1" w:rsidRDefault="009F1CB0" w:rsidP="009F1CB0">
      <w:pPr>
        <w:numPr>
          <w:ilvl w:val="0"/>
          <w:numId w:val="25"/>
        </w:numPr>
        <w:rPr>
          <w:rFonts w:ascii="Calibri" w:hAnsi="Calibri"/>
          <w:b/>
          <w:sz w:val="22"/>
          <w:szCs w:val="22"/>
        </w:rPr>
      </w:pPr>
      <w:r w:rsidRPr="003609D1">
        <w:rPr>
          <w:rFonts w:ascii="Calibri" w:hAnsi="Calibri"/>
          <w:sz w:val="22"/>
          <w:szCs w:val="22"/>
        </w:rPr>
        <w:t>Format for families and community resources to share home information in advance of process</w:t>
      </w:r>
    </w:p>
    <w:p w14:paraId="17D0B5EE" w14:textId="77777777" w:rsidR="009F1CB0" w:rsidRPr="003609D1" w:rsidRDefault="009F1CB0" w:rsidP="009F1CB0">
      <w:pPr>
        <w:numPr>
          <w:ilvl w:val="0"/>
          <w:numId w:val="25"/>
        </w:numPr>
        <w:rPr>
          <w:rFonts w:ascii="Calibri" w:hAnsi="Calibri"/>
          <w:b/>
          <w:sz w:val="22"/>
          <w:szCs w:val="22"/>
        </w:rPr>
      </w:pPr>
      <w:r w:rsidRPr="003609D1">
        <w:rPr>
          <w:rFonts w:ascii="Calibri" w:hAnsi="Calibri"/>
          <w:sz w:val="22"/>
          <w:szCs w:val="22"/>
        </w:rPr>
        <w:t>Referral and intervention plan documents with “space” for family and community resource information and data</w:t>
      </w:r>
    </w:p>
    <w:p w14:paraId="3CE02D40" w14:textId="77777777" w:rsidR="009F1CB0" w:rsidRPr="00304A68" w:rsidRDefault="009F1CB0" w:rsidP="009F1CB0">
      <w:pPr>
        <w:jc w:val="center"/>
        <w:rPr>
          <w:rFonts w:ascii="Trebuchet MS" w:hAnsi="Trebuchet MS"/>
          <w:b/>
        </w:rPr>
      </w:pPr>
    </w:p>
    <w:p w14:paraId="7F34B628" w14:textId="77777777" w:rsidR="009F1CB0" w:rsidRPr="00304A68" w:rsidRDefault="009F1CB0" w:rsidP="009F1CB0">
      <w:pPr>
        <w:rPr>
          <w:rFonts w:ascii="Trebuchet MS" w:hAnsi="Trebuchet MS"/>
          <w:b/>
        </w:rPr>
      </w:pPr>
      <w:r w:rsidRPr="00304A68">
        <w:rPr>
          <w:rFonts w:ascii="Trebuchet MS" w:hAnsi="Trebuchet MS"/>
          <w:b/>
        </w:rPr>
        <w:t>Reminders</w:t>
      </w:r>
    </w:p>
    <w:p w14:paraId="243D086E" w14:textId="77777777" w:rsidR="009F1CB0" w:rsidRPr="003609D1" w:rsidRDefault="009F1CB0" w:rsidP="009F1CB0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3609D1">
        <w:rPr>
          <w:rFonts w:ascii="Calibri" w:hAnsi="Calibri"/>
          <w:sz w:val="22"/>
          <w:szCs w:val="22"/>
        </w:rPr>
        <w:t>Each educator, family, and community partner has unique knowledge about the student and interventions. Each partner has a specific role “on the team and at the table”.</w:t>
      </w:r>
    </w:p>
    <w:p w14:paraId="54792D04" w14:textId="2C6224CA" w:rsidR="009F1CB0" w:rsidRPr="003609D1" w:rsidRDefault="004C35AD" w:rsidP="009F1CB0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MTSS</w:t>
      </w:r>
      <w:r w:rsidR="003609D1" w:rsidRPr="003609D1">
        <w:rPr>
          <w:rFonts w:ascii="Calibri" w:hAnsi="Calibri"/>
          <w:sz w:val="22"/>
          <w:szCs w:val="22"/>
        </w:rPr>
        <w:t xml:space="preserve"> individualized</w:t>
      </w:r>
      <w:r w:rsidR="00A143AA" w:rsidRPr="003609D1">
        <w:rPr>
          <w:rFonts w:ascii="Calibri" w:hAnsi="Calibri"/>
          <w:sz w:val="22"/>
          <w:szCs w:val="22"/>
        </w:rPr>
        <w:t xml:space="preserve"> problem s</w:t>
      </w:r>
      <w:r w:rsidR="009F1CB0" w:rsidRPr="003609D1">
        <w:rPr>
          <w:rFonts w:ascii="Calibri" w:hAnsi="Calibri"/>
          <w:sz w:val="22"/>
          <w:szCs w:val="22"/>
        </w:rPr>
        <w:t>olving is focused on the student and his/her school success at all times.</w:t>
      </w:r>
    </w:p>
    <w:p w14:paraId="47C0D01D" w14:textId="77777777" w:rsidR="009F1CB0" w:rsidRPr="003609D1" w:rsidRDefault="009F1CB0" w:rsidP="009F1CB0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3609D1">
        <w:rPr>
          <w:rFonts w:ascii="Calibri" w:hAnsi="Calibri"/>
          <w:sz w:val="22"/>
          <w:szCs w:val="22"/>
        </w:rPr>
        <w:t xml:space="preserve">Identifying strengths as part of the process is important.  </w:t>
      </w:r>
    </w:p>
    <w:p w14:paraId="4AFCC452" w14:textId="27FA1506" w:rsidR="009F1CB0" w:rsidRPr="003609D1" w:rsidRDefault="009F1CB0" w:rsidP="009F1CB0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3609D1">
        <w:rPr>
          <w:rFonts w:ascii="Calibri" w:hAnsi="Calibri"/>
          <w:sz w:val="22"/>
          <w:szCs w:val="22"/>
        </w:rPr>
        <w:t>S</w:t>
      </w:r>
      <w:r w:rsidR="005274CC" w:rsidRPr="003609D1">
        <w:rPr>
          <w:rFonts w:ascii="Calibri" w:hAnsi="Calibri"/>
          <w:sz w:val="22"/>
          <w:szCs w:val="22"/>
        </w:rPr>
        <w:t xml:space="preserve">haring data (and visual data are </w:t>
      </w:r>
      <w:r w:rsidRPr="003609D1">
        <w:rPr>
          <w:rFonts w:ascii="Calibri" w:hAnsi="Calibri"/>
          <w:sz w:val="22"/>
          <w:szCs w:val="22"/>
        </w:rPr>
        <w:t xml:space="preserve">best) provides common information for all stakeholders. Multiple data sources and points are important in decision-making. </w:t>
      </w:r>
    </w:p>
    <w:p w14:paraId="5E046B2F" w14:textId="1755F20E" w:rsidR="009F1CB0" w:rsidRPr="003609D1" w:rsidRDefault="004C35AD" w:rsidP="009F1CB0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Much of the MTSS </w:t>
      </w:r>
      <w:r w:rsidR="003609D1" w:rsidRPr="003609D1">
        <w:rPr>
          <w:rFonts w:ascii="Calibri" w:hAnsi="Calibri"/>
          <w:sz w:val="22"/>
          <w:szCs w:val="22"/>
        </w:rPr>
        <w:t xml:space="preserve">individualized </w:t>
      </w:r>
      <w:r w:rsidR="00A143AA" w:rsidRPr="003609D1">
        <w:rPr>
          <w:rFonts w:ascii="Calibri" w:hAnsi="Calibri"/>
          <w:sz w:val="22"/>
          <w:szCs w:val="22"/>
        </w:rPr>
        <w:t xml:space="preserve">problem </w:t>
      </w:r>
      <w:r w:rsidR="009F1CB0" w:rsidRPr="003609D1">
        <w:rPr>
          <w:rFonts w:ascii="Calibri" w:hAnsi="Calibri"/>
          <w:sz w:val="22"/>
          <w:szCs w:val="22"/>
        </w:rPr>
        <w:t>solving process takes part outside of meetings. It is intervening, monitoring, communicating, and adjusting to ongoing data.</w:t>
      </w:r>
    </w:p>
    <w:p w14:paraId="6A90CB67" w14:textId="0026E608" w:rsidR="009F1CB0" w:rsidRPr="003609D1" w:rsidRDefault="009F1CB0" w:rsidP="009F1CB0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3609D1">
        <w:rPr>
          <w:rFonts w:ascii="Calibri" w:hAnsi="Calibri"/>
          <w:sz w:val="22"/>
          <w:szCs w:val="22"/>
        </w:rPr>
        <w:t>When students struggle, adults are worried.  Teachers, students, family members, and community resources may have personal or emotional reactions. It is important to understand and work with</w:t>
      </w:r>
      <w:r w:rsidR="00A143AA" w:rsidRPr="003609D1">
        <w:rPr>
          <w:rFonts w:ascii="Calibri" w:hAnsi="Calibri"/>
          <w:sz w:val="22"/>
          <w:szCs w:val="22"/>
        </w:rPr>
        <w:t xml:space="preserve"> these feelings</w:t>
      </w:r>
      <w:r w:rsidRPr="003609D1">
        <w:rPr>
          <w:rFonts w:ascii="Calibri" w:hAnsi="Calibri"/>
          <w:sz w:val="22"/>
          <w:szCs w:val="22"/>
        </w:rPr>
        <w:t>, always continuing to focus on, “What is best for OUR student?”</w:t>
      </w:r>
    </w:p>
    <w:p w14:paraId="4FD82CBF" w14:textId="77777777" w:rsidR="009F1CB0" w:rsidRPr="003609D1" w:rsidRDefault="009F1CB0" w:rsidP="009F1CB0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3609D1">
        <w:rPr>
          <w:rFonts w:ascii="Calibri" w:hAnsi="Calibri"/>
          <w:sz w:val="22"/>
          <w:szCs w:val="22"/>
        </w:rPr>
        <w:t xml:space="preserve">Targeted and intensive interventions, by definition, take more time and resources for schools, families, and community agencies. </w:t>
      </w:r>
    </w:p>
    <w:p w14:paraId="33397EAB" w14:textId="77777777" w:rsidR="009F1CB0" w:rsidRPr="00B92008" w:rsidRDefault="009F1CB0" w:rsidP="009F1CB0">
      <w:pPr>
        <w:jc w:val="center"/>
        <w:rPr>
          <w:rFonts w:ascii="Calibri" w:hAnsi="Calibri"/>
        </w:rPr>
      </w:pPr>
    </w:p>
    <w:p w14:paraId="3FBD3373" w14:textId="77777777" w:rsidR="009F1CB0" w:rsidRPr="00B92008" w:rsidRDefault="009F1CB0" w:rsidP="009F1CB0">
      <w:pPr>
        <w:jc w:val="center"/>
        <w:rPr>
          <w:rFonts w:ascii="Calibri" w:hAnsi="Calibri"/>
        </w:rPr>
      </w:pPr>
    </w:p>
    <w:p w14:paraId="586B87A3" w14:textId="77777777" w:rsidR="009F1CB0" w:rsidRPr="00B92008" w:rsidRDefault="009F1CB0" w:rsidP="009F1CB0">
      <w:pPr>
        <w:jc w:val="center"/>
        <w:rPr>
          <w:rFonts w:ascii="Calibri" w:hAnsi="Calibri"/>
        </w:rPr>
      </w:pPr>
    </w:p>
    <w:p w14:paraId="303F4F48" w14:textId="77777777" w:rsidR="009F1CB0" w:rsidRPr="00B92008" w:rsidRDefault="009F1CB0" w:rsidP="009F1CB0">
      <w:pPr>
        <w:jc w:val="center"/>
        <w:rPr>
          <w:rFonts w:ascii="Calibri" w:hAnsi="Calibri"/>
        </w:rPr>
      </w:pPr>
    </w:p>
    <w:p w14:paraId="07D1598C" w14:textId="77777777" w:rsidR="009F1CB0" w:rsidRDefault="009F1CB0" w:rsidP="009F1CB0">
      <w:pPr>
        <w:rPr>
          <w:rFonts w:ascii="Verdana" w:hAnsi="Verdana"/>
          <w:b/>
          <w:sz w:val="72"/>
        </w:rPr>
      </w:pPr>
    </w:p>
    <w:p w14:paraId="056501EA" w14:textId="77777777" w:rsidR="009F1CB0" w:rsidRDefault="009F1CB0" w:rsidP="009F1CB0">
      <w:pPr>
        <w:rPr>
          <w:rFonts w:ascii="Verdana" w:hAnsi="Verdana"/>
          <w:b/>
          <w:sz w:val="72"/>
        </w:rPr>
      </w:pPr>
    </w:p>
    <w:p w14:paraId="0F072E60" w14:textId="77777777" w:rsidR="009F1CB0" w:rsidRDefault="009F1CB0" w:rsidP="009F1CB0">
      <w:pPr>
        <w:rPr>
          <w:rFonts w:ascii="Verdana" w:hAnsi="Verdana"/>
          <w:b/>
          <w:sz w:val="72"/>
        </w:rPr>
      </w:pPr>
    </w:p>
    <w:p w14:paraId="218ACD7A" w14:textId="77777777" w:rsidR="009F1CB0" w:rsidRDefault="009F1CB0" w:rsidP="009F1CB0">
      <w:pPr>
        <w:rPr>
          <w:rFonts w:ascii="Verdana" w:hAnsi="Verdana"/>
          <w:b/>
          <w:sz w:val="72"/>
        </w:rPr>
      </w:pPr>
    </w:p>
    <w:p w14:paraId="64F9886D" w14:textId="77777777" w:rsidR="009F1CB0" w:rsidRDefault="009F1CB0" w:rsidP="009F1CB0"/>
    <w:p w14:paraId="0A812478" w14:textId="77777777" w:rsidR="00A952F8" w:rsidRDefault="00A952F8" w:rsidP="00A952F8">
      <w:pPr>
        <w:jc w:val="center"/>
        <w:rPr>
          <w:rFonts w:ascii="Trebuchet MS" w:hAnsi="Trebuchet MS"/>
          <w:b/>
        </w:rPr>
      </w:pPr>
    </w:p>
    <w:p w14:paraId="1760CB9D" w14:textId="77777777" w:rsidR="00A952F8" w:rsidRDefault="00A952F8" w:rsidP="00A952F8">
      <w:pPr>
        <w:jc w:val="center"/>
        <w:rPr>
          <w:rFonts w:ascii="Trebuchet MS" w:hAnsi="Trebuchet MS"/>
          <w:b/>
        </w:rPr>
      </w:pPr>
    </w:p>
    <w:p w14:paraId="77700C77" w14:textId="77777777" w:rsidR="00A952F8" w:rsidRPr="00E4598F" w:rsidRDefault="00A952F8" w:rsidP="00A952F8">
      <w:pPr>
        <w:rPr>
          <w:rFonts w:asciiTheme="majorHAnsi" w:hAnsiTheme="majorHAnsi"/>
          <w:b/>
        </w:rPr>
      </w:pPr>
    </w:p>
    <w:p w14:paraId="19E0572D" w14:textId="77777777" w:rsidR="002527A4" w:rsidRDefault="002527A4" w:rsidP="002527A4">
      <w:pPr>
        <w:rPr>
          <w:rFonts w:ascii="Calibri" w:hAnsi="Calibri"/>
          <w:b/>
          <w:sz w:val="22"/>
          <w:szCs w:val="22"/>
        </w:rPr>
      </w:pPr>
    </w:p>
    <w:p w14:paraId="48A56768" w14:textId="77777777" w:rsidR="001D5231" w:rsidRPr="002527A4" w:rsidRDefault="001D5231" w:rsidP="002527A4">
      <w:pPr>
        <w:rPr>
          <w:rFonts w:ascii="Calibri" w:hAnsi="Calibri"/>
          <w:b/>
          <w:sz w:val="22"/>
          <w:szCs w:val="22"/>
        </w:rPr>
      </w:pPr>
    </w:p>
    <w:p w14:paraId="0C7CCDD0" w14:textId="77777777" w:rsidR="009A399C" w:rsidRPr="00D01FCD" w:rsidRDefault="009A399C" w:rsidP="009A399C">
      <w:pPr>
        <w:ind w:left="720"/>
        <w:rPr>
          <w:rFonts w:ascii="Calibri" w:hAnsi="Calibri"/>
          <w:b/>
          <w:sz w:val="22"/>
          <w:szCs w:val="22"/>
        </w:rPr>
      </w:pPr>
    </w:p>
    <w:sectPr w:rsidR="009A399C" w:rsidRPr="00D01FCD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AB9A" w14:textId="77777777" w:rsidR="00304A68" w:rsidRDefault="00304A68" w:rsidP="00F47767">
      <w:r>
        <w:separator/>
      </w:r>
    </w:p>
  </w:endnote>
  <w:endnote w:type="continuationSeparator" w:id="0">
    <w:p w14:paraId="3826E705" w14:textId="77777777" w:rsidR="00304A68" w:rsidRDefault="00304A68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9786" w14:textId="77777777" w:rsidR="003609D1" w:rsidRPr="00F41921" w:rsidRDefault="003609D1" w:rsidP="003609D1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28818849" w14:textId="5E1B80DB" w:rsidR="00304A68" w:rsidRPr="00653463" w:rsidRDefault="00304A68" w:rsidP="00AF40FD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2609" w14:textId="77777777" w:rsidR="00304A68" w:rsidRDefault="00304A68" w:rsidP="00F47767">
      <w:r>
        <w:separator/>
      </w:r>
    </w:p>
  </w:footnote>
  <w:footnote w:type="continuationSeparator" w:id="0">
    <w:p w14:paraId="38426D34" w14:textId="77777777" w:rsidR="00304A68" w:rsidRDefault="00304A68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EDF3" w14:textId="527C13D0" w:rsidR="00B1617B" w:rsidRPr="00F41921" w:rsidRDefault="00B1617B" w:rsidP="00B1617B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756AC" wp14:editId="45B4BE07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</w:t>
    </w:r>
    <w:r w:rsidR="009B56C8" w:rsidRPr="00F41921">
      <w:rPr>
        <w:rFonts w:ascii="Museo 500" w:hAnsi="Museo 500"/>
        <w:sz w:val="18"/>
        <w:szCs w:val="18"/>
      </w:rPr>
      <w:t>Guide</w:t>
    </w:r>
    <w:r w:rsidR="009B56C8">
      <w:rPr>
        <w:rFonts w:ascii="Museo 500" w:hAnsi="Museo 500"/>
        <w:sz w:val="18"/>
        <w:szCs w:val="18"/>
      </w:rPr>
      <w:t xml:space="preserve"> </w:t>
    </w:r>
    <w:r w:rsidRPr="00FC1A96">
      <w:rPr>
        <w:rStyle w:val="PageNumber"/>
        <w:rFonts w:asciiTheme="majorHAnsi" w:hAnsiTheme="majorHAnsi"/>
        <w:sz w:val="20"/>
        <w:szCs w:val="20"/>
      </w:rPr>
      <w:fldChar w:fldCharType="begin"/>
    </w:r>
    <w:r w:rsidRPr="00FC1A96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FC1A96">
      <w:rPr>
        <w:rStyle w:val="PageNumber"/>
        <w:rFonts w:asciiTheme="majorHAnsi" w:hAnsiTheme="majorHAnsi"/>
        <w:sz w:val="20"/>
        <w:szCs w:val="20"/>
      </w:rPr>
      <w:fldChar w:fldCharType="separate"/>
    </w:r>
    <w:r w:rsidR="009B56C8">
      <w:rPr>
        <w:rStyle w:val="PageNumber"/>
        <w:rFonts w:asciiTheme="majorHAnsi" w:hAnsiTheme="majorHAnsi"/>
        <w:noProof/>
        <w:sz w:val="20"/>
        <w:szCs w:val="20"/>
      </w:rPr>
      <w:t>1</w:t>
    </w:r>
    <w:r w:rsidRPr="00FC1A96">
      <w:rPr>
        <w:rStyle w:val="PageNumber"/>
        <w:rFonts w:asciiTheme="majorHAnsi" w:hAnsiTheme="majorHAnsi"/>
        <w:sz w:val="20"/>
        <w:szCs w:val="20"/>
      </w:rPr>
      <w:fldChar w:fldCharType="end"/>
    </w:r>
    <w:r w:rsidRPr="00F41921">
      <w:rPr>
        <w:rFonts w:asciiTheme="majorHAnsi" w:hAnsiTheme="majorHAnsi"/>
        <w:b/>
        <w:sz w:val="18"/>
        <w:szCs w:val="18"/>
      </w:rPr>
      <w:t xml:space="preserve">  </w:t>
    </w:r>
  </w:p>
  <w:p w14:paraId="05114C43" w14:textId="77777777" w:rsidR="00B1617B" w:rsidRPr="00F41921" w:rsidRDefault="00B1617B" w:rsidP="00B1617B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00D0CD68" w14:textId="77777777" w:rsidR="00304A68" w:rsidRPr="00F41921" w:rsidRDefault="00304A68" w:rsidP="00304A68">
    <w:pPr>
      <w:pStyle w:val="Header"/>
      <w:rPr>
        <w:sz w:val="18"/>
        <w:szCs w:val="18"/>
      </w:rPr>
    </w:pPr>
  </w:p>
  <w:p w14:paraId="18A43815" w14:textId="147D4EB8" w:rsidR="00304A68" w:rsidRPr="004B1289" w:rsidRDefault="00304A68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61"/>
    <w:multiLevelType w:val="hybridMultilevel"/>
    <w:tmpl w:val="531A6C3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26890"/>
    <w:multiLevelType w:val="hybridMultilevel"/>
    <w:tmpl w:val="2900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EF1"/>
    <w:multiLevelType w:val="hybridMultilevel"/>
    <w:tmpl w:val="F7AC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B2658"/>
    <w:multiLevelType w:val="hybridMultilevel"/>
    <w:tmpl w:val="575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B4D"/>
    <w:multiLevelType w:val="hybridMultilevel"/>
    <w:tmpl w:val="B17A4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F44C03"/>
    <w:multiLevelType w:val="hybridMultilevel"/>
    <w:tmpl w:val="B4408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7563"/>
    <w:multiLevelType w:val="hybridMultilevel"/>
    <w:tmpl w:val="331C0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62DFC"/>
    <w:multiLevelType w:val="hybridMultilevel"/>
    <w:tmpl w:val="C0B8F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707B3"/>
    <w:multiLevelType w:val="hybridMultilevel"/>
    <w:tmpl w:val="0B9E3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FE1431"/>
    <w:multiLevelType w:val="hybridMultilevel"/>
    <w:tmpl w:val="5D62DC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7343FDB"/>
    <w:multiLevelType w:val="hybridMultilevel"/>
    <w:tmpl w:val="CC8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7948"/>
    <w:multiLevelType w:val="hybridMultilevel"/>
    <w:tmpl w:val="42949236"/>
    <w:lvl w:ilvl="0" w:tplc="B066C4C8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26C3A"/>
    <w:multiLevelType w:val="hybridMultilevel"/>
    <w:tmpl w:val="5DB665D0"/>
    <w:lvl w:ilvl="0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2B33FC"/>
    <w:multiLevelType w:val="hybridMultilevel"/>
    <w:tmpl w:val="FE0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F551B54"/>
    <w:multiLevelType w:val="hybridMultilevel"/>
    <w:tmpl w:val="3442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7040AC"/>
    <w:multiLevelType w:val="hybridMultilevel"/>
    <w:tmpl w:val="8CA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73E91"/>
    <w:multiLevelType w:val="hybridMultilevel"/>
    <w:tmpl w:val="EA1A9A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86645A6"/>
    <w:multiLevelType w:val="hybridMultilevel"/>
    <w:tmpl w:val="F426DB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ADF1A58"/>
    <w:multiLevelType w:val="hybridMultilevel"/>
    <w:tmpl w:val="E16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10618"/>
    <w:multiLevelType w:val="hybridMultilevel"/>
    <w:tmpl w:val="E4FE63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808DA"/>
    <w:multiLevelType w:val="hybridMultilevel"/>
    <w:tmpl w:val="0860B740"/>
    <w:lvl w:ilvl="0" w:tplc="B066C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7BB3"/>
    <w:multiLevelType w:val="hybridMultilevel"/>
    <w:tmpl w:val="27B2523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4">
    <w:nsid w:val="619C5804"/>
    <w:multiLevelType w:val="hybridMultilevel"/>
    <w:tmpl w:val="C4081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CA2720"/>
    <w:multiLevelType w:val="hybridMultilevel"/>
    <w:tmpl w:val="53C6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10"/>
  </w:num>
  <w:num w:numId="5">
    <w:abstractNumId w:val="19"/>
  </w:num>
  <w:num w:numId="6">
    <w:abstractNumId w:val="5"/>
  </w:num>
  <w:num w:numId="7">
    <w:abstractNumId w:val="25"/>
  </w:num>
  <w:num w:numId="8">
    <w:abstractNumId w:val="14"/>
  </w:num>
  <w:num w:numId="9">
    <w:abstractNumId w:val="2"/>
  </w:num>
  <w:num w:numId="10">
    <w:abstractNumId w:val="26"/>
  </w:num>
  <w:num w:numId="11">
    <w:abstractNumId w:val="16"/>
  </w:num>
  <w:num w:numId="12">
    <w:abstractNumId w:val="1"/>
  </w:num>
  <w:num w:numId="13">
    <w:abstractNumId w:val="20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13"/>
  </w:num>
  <w:num w:numId="20">
    <w:abstractNumId w:val="9"/>
  </w:num>
  <w:num w:numId="21">
    <w:abstractNumId w:val="12"/>
  </w:num>
  <w:num w:numId="22">
    <w:abstractNumId w:val="22"/>
  </w:num>
  <w:num w:numId="23">
    <w:abstractNumId w:val="17"/>
  </w:num>
  <w:num w:numId="24">
    <w:abstractNumId w:val="11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116B0"/>
    <w:rsid w:val="00023308"/>
    <w:rsid w:val="00023B04"/>
    <w:rsid w:val="00031904"/>
    <w:rsid w:val="00037655"/>
    <w:rsid w:val="000457E7"/>
    <w:rsid w:val="00062071"/>
    <w:rsid w:val="000726F2"/>
    <w:rsid w:val="000E7D68"/>
    <w:rsid w:val="000F4C68"/>
    <w:rsid w:val="001111D3"/>
    <w:rsid w:val="001655EC"/>
    <w:rsid w:val="00195C0A"/>
    <w:rsid w:val="001D5231"/>
    <w:rsid w:val="00200CE3"/>
    <w:rsid w:val="00226A6F"/>
    <w:rsid w:val="002527A4"/>
    <w:rsid w:val="002A537F"/>
    <w:rsid w:val="002B2BCA"/>
    <w:rsid w:val="002F5E57"/>
    <w:rsid w:val="00300244"/>
    <w:rsid w:val="00304A68"/>
    <w:rsid w:val="003367FD"/>
    <w:rsid w:val="003413A5"/>
    <w:rsid w:val="003609D1"/>
    <w:rsid w:val="003C0D90"/>
    <w:rsid w:val="003D1C87"/>
    <w:rsid w:val="00400193"/>
    <w:rsid w:val="00492910"/>
    <w:rsid w:val="004B1289"/>
    <w:rsid w:val="004B18F2"/>
    <w:rsid w:val="004C281C"/>
    <w:rsid w:val="004C35AD"/>
    <w:rsid w:val="005274CC"/>
    <w:rsid w:val="00541321"/>
    <w:rsid w:val="00552683"/>
    <w:rsid w:val="00561FB6"/>
    <w:rsid w:val="0058333A"/>
    <w:rsid w:val="00594CE5"/>
    <w:rsid w:val="005A0F73"/>
    <w:rsid w:val="005D289E"/>
    <w:rsid w:val="005E6797"/>
    <w:rsid w:val="00620287"/>
    <w:rsid w:val="00653463"/>
    <w:rsid w:val="00687376"/>
    <w:rsid w:val="007348C5"/>
    <w:rsid w:val="0078138D"/>
    <w:rsid w:val="007B3C36"/>
    <w:rsid w:val="007C29DC"/>
    <w:rsid w:val="007C6F18"/>
    <w:rsid w:val="007E5BDF"/>
    <w:rsid w:val="00803C30"/>
    <w:rsid w:val="00812777"/>
    <w:rsid w:val="00827CE9"/>
    <w:rsid w:val="0083738D"/>
    <w:rsid w:val="008555DB"/>
    <w:rsid w:val="008B16A8"/>
    <w:rsid w:val="008B4441"/>
    <w:rsid w:val="008C3BE2"/>
    <w:rsid w:val="008D1A70"/>
    <w:rsid w:val="008D5C78"/>
    <w:rsid w:val="008D7DC4"/>
    <w:rsid w:val="008E58D8"/>
    <w:rsid w:val="00923DA2"/>
    <w:rsid w:val="00932837"/>
    <w:rsid w:val="0096081E"/>
    <w:rsid w:val="0098359F"/>
    <w:rsid w:val="00992485"/>
    <w:rsid w:val="009A399C"/>
    <w:rsid w:val="009A6F0D"/>
    <w:rsid w:val="009B56C8"/>
    <w:rsid w:val="009C7973"/>
    <w:rsid w:val="009F1CB0"/>
    <w:rsid w:val="00A143AA"/>
    <w:rsid w:val="00A52C83"/>
    <w:rsid w:val="00A571A3"/>
    <w:rsid w:val="00A73F5E"/>
    <w:rsid w:val="00A952F8"/>
    <w:rsid w:val="00AF40FD"/>
    <w:rsid w:val="00B1617B"/>
    <w:rsid w:val="00B34A9A"/>
    <w:rsid w:val="00B36FE6"/>
    <w:rsid w:val="00B51E6E"/>
    <w:rsid w:val="00B808B1"/>
    <w:rsid w:val="00B852A1"/>
    <w:rsid w:val="00B85E61"/>
    <w:rsid w:val="00BC722A"/>
    <w:rsid w:val="00BE0519"/>
    <w:rsid w:val="00C06748"/>
    <w:rsid w:val="00C075B9"/>
    <w:rsid w:val="00C12BE3"/>
    <w:rsid w:val="00C21E44"/>
    <w:rsid w:val="00C538AA"/>
    <w:rsid w:val="00CA646E"/>
    <w:rsid w:val="00CC3C84"/>
    <w:rsid w:val="00D27393"/>
    <w:rsid w:val="00D71D13"/>
    <w:rsid w:val="00D82A06"/>
    <w:rsid w:val="00DD0203"/>
    <w:rsid w:val="00DD161E"/>
    <w:rsid w:val="00DE5BBD"/>
    <w:rsid w:val="00DF1256"/>
    <w:rsid w:val="00E01DFE"/>
    <w:rsid w:val="00E06D57"/>
    <w:rsid w:val="00E4598F"/>
    <w:rsid w:val="00E5609E"/>
    <w:rsid w:val="00EB6C4E"/>
    <w:rsid w:val="00EE0ABC"/>
    <w:rsid w:val="00EF390A"/>
    <w:rsid w:val="00F17471"/>
    <w:rsid w:val="00F34981"/>
    <w:rsid w:val="00F47767"/>
    <w:rsid w:val="00F83123"/>
    <w:rsid w:val="00FA012F"/>
    <w:rsid w:val="00FA0441"/>
    <w:rsid w:val="00FA5213"/>
    <w:rsid w:val="00FB5742"/>
    <w:rsid w:val="00FC0492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72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9</cp:revision>
  <cp:lastPrinted>2015-04-10T13:13:00Z</cp:lastPrinted>
  <dcterms:created xsi:type="dcterms:W3CDTF">2015-11-20T19:03:00Z</dcterms:created>
  <dcterms:modified xsi:type="dcterms:W3CDTF">2016-07-07T19:18:00Z</dcterms:modified>
</cp:coreProperties>
</file>