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5E10" w14:textId="516A7F46" w:rsidR="00F55C08" w:rsidRPr="004F2367" w:rsidRDefault="00F55C08" w:rsidP="00F55C08">
      <w:pPr>
        <w:rPr>
          <w:sz w:val="20"/>
          <w:szCs w:val="20"/>
        </w:rPr>
      </w:pPr>
      <w:r w:rsidRPr="004F2367">
        <w:rPr>
          <w:sz w:val="20"/>
          <w:szCs w:val="20"/>
        </w:rPr>
        <w:t xml:space="preserve">The purpose of this questionnaire is to collect relevant information helpful in conducting the district’s compliance audit related to the corresponding Transportation CDE-40 claim form.  </w:t>
      </w:r>
    </w:p>
    <w:p w14:paraId="62E7A122" w14:textId="72166804" w:rsidR="00F55C08" w:rsidRPr="004F2367" w:rsidRDefault="00F55C08" w:rsidP="00BD3865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F2367">
        <w:rPr>
          <w:sz w:val="20"/>
          <w:szCs w:val="20"/>
        </w:rPr>
        <w:t>It is recommended that this questionnaire be completed annually by appropriate district staff prior to the close of the data submission (usually on or about August 15</w:t>
      </w:r>
      <w:r w:rsidRPr="004F2367">
        <w:rPr>
          <w:sz w:val="20"/>
          <w:szCs w:val="20"/>
          <w:vertAlign w:val="superscript"/>
        </w:rPr>
        <w:t>th</w:t>
      </w:r>
      <w:r w:rsidRPr="004F2367">
        <w:rPr>
          <w:sz w:val="20"/>
          <w:szCs w:val="20"/>
        </w:rPr>
        <w:t>) and kept with all corresponding audit documentation.</w:t>
      </w:r>
      <w:r w:rsidR="00BD3865" w:rsidRPr="004F2367">
        <w:rPr>
          <w:sz w:val="20"/>
          <w:szCs w:val="20"/>
        </w:rPr>
        <w:t xml:space="preserve"> </w:t>
      </w:r>
      <w:r w:rsidRPr="004F2367">
        <w:rPr>
          <w:sz w:val="20"/>
          <w:szCs w:val="20"/>
        </w:rPr>
        <w:t>In the event the questionnaire is not completed during the submission window, district staff will be asked to complete this questionnaire at the time of audit.</w:t>
      </w:r>
    </w:p>
    <w:p w14:paraId="5BC2B124" w14:textId="51AD1E16" w:rsidR="00F55C08" w:rsidRDefault="00F55C08" w:rsidP="00F55C0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F2367">
        <w:rPr>
          <w:sz w:val="20"/>
          <w:szCs w:val="20"/>
        </w:rPr>
        <w:t xml:space="preserve">For questions, please contact the </w:t>
      </w:r>
      <w:r w:rsidR="000A74EC" w:rsidRPr="004F2367">
        <w:rPr>
          <w:sz w:val="20"/>
          <w:szCs w:val="20"/>
        </w:rPr>
        <w:t>School Auditing Office</w:t>
      </w:r>
      <w:r w:rsidRPr="004F2367">
        <w:rPr>
          <w:sz w:val="20"/>
          <w:szCs w:val="20"/>
        </w:rPr>
        <w:t xml:space="preserve"> (</w:t>
      </w:r>
      <w:hyperlink r:id="rId7" w:history="1">
        <w:r w:rsidRPr="004F2367">
          <w:rPr>
            <w:rStyle w:val="Hyperlink"/>
            <w:sz w:val="20"/>
            <w:szCs w:val="20"/>
          </w:rPr>
          <w:t>audit@cde.state.co.us</w:t>
        </w:r>
      </w:hyperlink>
      <w:r w:rsidRPr="004F2367">
        <w:rPr>
          <w:sz w:val="20"/>
          <w:szCs w:val="20"/>
        </w:rPr>
        <w:t>).</w:t>
      </w:r>
    </w:p>
    <w:p w14:paraId="79680A8E" w14:textId="77777777" w:rsidR="004F2367" w:rsidRPr="004F2367" w:rsidRDefault="004F2367" w:rsidP="004F2367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420"/>
        <w:gridCol w:w="6660"/>
      </w:tblGrid>
      <w:tr w:rsidR="00F55C08" w:rsidRPr="004F2367" w14:paraId="53C2C341" w14:textId="77777777" w:rsidTr="005E23AE">
        <w:tc>
          <w:tcPr>
            <w:tcW w:w="3420" w:type="dxa"/>
          </w:tcPr>
          <w:p w14:paraId="57129DD3" w14:textId="5DEB0082" w:rsidR="00F55C08" w:rsidRPr="004F2367" w:rsidRDefault="005E23AE" w:rsidP="008B57C1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Transportation CDE-40 Fiscal</w:t>
            </w:r>
            <w:r w:rsidR="00F55C08" w:rsidRPr="004F2367"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6660" w:type="dxa"/>
          </w:tcPr>
          <w:p w14:paraId="003D8923" w14:textId="77777777" w:rsidR="00F55C08" w:rsidRPr="004F2367" w:rsidRDefault="00F55C08" w:rsidP="008B57C1">
            <w:pPr>
              <w:rPr>
                <w:sz w:val="20"/>
                <w:szCs w:val="20"/>
              </w:rPr>
            </w:pPr>
          </w:p>
        </w:tc>
      </w:tr>
      <w:tr w:rsidR="00F55C08" w:rsidRPr="004F2367" w14:paraId="76A26F85" w14:textId="77777777" w:rsidTr="005E23AE">
        <w:tc>
          <w:tcPr>
            <w:tcW w:w="3420" w:type="dxa"/>
          </w:tcPr>
          <w:p w14:paraId="71C96FA6" w14:textId="77777777" w:rsidR="00F55C08" w:rsidRPr="004F2367" w:rsidRDefault="00F55C08" w:rsidP="008B57C1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District Number</w:t>
            </w:r>
          </w:p>
        </w:tc>
        <w:tc>
          <w:tcPr>
            <w:tcW w:w="6660" w:type="dxa"/>
          </w:tcPr>
          <w:p w14:paraId="57CD3621" w14:textId="77777777" w:rsidR="00F55C08" w:rsidRPr="004F2367" w:rsidRDefault="00F55C08" w:rsidP="008B57C1">
            <w:pPr>
              <w:rPr>
                <w:sz w:val="20"/>
                <w:szCs w:val="20"/>
              </w:rPr>
            </w:pPr>
          </w:p>
        </w:tc>
      </w:tr>
      <w:tr w:rsidR="00F55C08" w:rsidRPr="004F2367" w14:paraId="2E707BE5" w14:textId="77777777" w:rsidTr="005E23AE">
        <w:tc>
          <w:tcPr>
            <w:tcW w:w="3420" w:type="dxa"/>
          </w:tcPr>
          <w:p w14:paraId="509D31DC" w14:textId="77777777" w:rsidR="00F55C08" w:rsidRPr="004F2367" w:rsidRDefault="00F55C08" w:rsidP="008B57C1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District Name</w:t>
            </w:r>
          </w:p>
        </w:tc>
        <w:tc>
          <w:tcPr>
            <w:tcW w:w="6660" w:type="dxa"/>
          </w:tcPr>
          <w:p w14:paraId="398E982B" w14:textId="77777777" w:rsidR="00F55C08" w:rsidRPr="004F2367" w:rsidRDefault="00F55C08" w:rsidP="008B57C1">
            <w:pPr>
              <w:rPr>
                <w:sz w:val="20"/>
                <w:szCs w:val="20"/>
              </w:rPr>
            </w:pPr>
          </w:p>
        </w:tc>
      </w:tr>
      <w:tr w:rsidR="00F55C08" w:rsidRPr="004F2367" w14:paraId="3A3A586D" w14:textId="77777777" w:rsidTr="005E23AE">
        <w:tc>
          <w:tcPr>
            <w:tcW w:w="3420" w:type="dxa"/>
          </w:tcPr>
          <w:p w14:paraId="2C4DC49A" w14:textId="77777777" w:rsidR="00F55C08" w:rsidRPr="004F2367" w:rsidRDefault="00F55C08" w:rsidP="008B57C1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District Contact Name</w:t>
            </w:r>
          </w:p>
        </w:tc>
        <w:tc>
          <w:tcPr>
            <w:tcW w:w="6660" w:type="dxa"/>
          </w:tcPr>
          <w:p w14:paraId="3E7C1B91" w14:textId="77777777" w:rsidR="00F55C08" w:rsidRPr="004F2367" w:rsidRDefault="00F55C08" w:rsidP="008B57C1">
            <w:pPr>
              <w:rPr>
                <w:sz w:val="20"/>
                <w:szCs w:val="20"/>
              </w:rPr>
            </w:pPr>
          </w:p>
        </w:tc>
      </w:tr>
      <w:tr w:rsidR="00F55C08" w:rsidRPr="004F2367" w14:paraId="64BDEF3E" w14:textId="77777777" w:rsidTr="005E23AE">
        <w:tc>
          <w:tcPr>
            <w:tcW w:w="3420" w:type="dxa"/>
          </w:tcPr>
          <w:p w14:paraId="6B5F23C3" w14:textId="77777777" w:rsidR="00F55C08" w:rsidRPr="004F2367" w:rsidRDefault="00F55C08" w:rsidP="008B57C1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Date</w:t>
            </w:r>
          </w:p>
        </w:tc>
        <w:tc>
          <w:tcPr>
            <w:tcW w:w="6660" w:type="dxa"/>
          </w:tcPr>
          <w:p w14:paraId="3BEBEBB2" w14:textId="77777777" w:rsidR="00F55C08" w:rsidRPr="004F2367" w:rsidRDefault="00F55C08" w:rsidP="008B57C1">
            <w:pPr>
              <w:rPr>
                <w:sz w:val="20"/>
                <w:szCs w:val="20"/>
              </w:rPr>
            </w:pPr>
          </w:p>
        </w:tc>
      </w:tr>
    </w:tbl>
    <w:p w14:paraId="6C2BD838" w14:textId="5AF209F7" w:rsidR="0003767A" w:rsidRPr="004F2367" w:rsidRDefault="0003767A" w:rsidP="0003767A">
      <w:pPr>
        <w:rPr>
          <w:sz w:val="20"/>
          <w:szCs w:val="20"/>
        </w:rPr>
      </w:pPr>
    </w:p>
    <w:p w14:paraId="047C9AA4" w14:textId="376053B5" w:rsidR="00CB6E0F" w:rsidRPr="00C662D3" w:rsidRDefault="002C42EF" w:rsidP="00C662D3">
      <w:pPr>
        <w:pStyle w:val="HeadingMuseo"/>
        <w:rPr>
          <w:sz w:val="28"/>
          <w:szCs w:val="28"/>
        </w:rPr>
      </w:pPr>
      <w:r w:rsidRPr="00C662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E5613" wp14:editId="14AC00F6">
                <wp:simplePos x="0" y="0"/>
                <wp:positionH relativeFrom="page">
                  <wp:posOffset>387350</wp:posOffset>
                </wp:positionH>
                <wp:positionV relativeFrom="page">
                  <wp:posOffset>570230</wp:posOffset>
                </wp:positionV>
                <wp:extent cx="3771900" cy="8699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5FB1B981" w:rsidR="002C666C" w:rsidRPr="009118EF" w:rsidRDefault="009118EF" w:rsidP="009118EF">
                            <w:pPr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18EF">
                              <w:rPr>
                                <w:rFonts w:ascii="Museo Slab 500" w:hAnsi="Museo Slab 500"/>
                                <w:color w:val="FFFFFF" w:themeColor="background1"/>
                                <w:sz w:val="32"/>
                                <w:szCs w:val="32"/>
                              </w:rPr>
                              <w:t>Transportation CDE-40 Claim Form Audit Questionnaire</w:t>
                            </w:r>
                          </w:p>
                          <w:p w14:paraId="3D9E50CE" w14:textId="4EC9CAD8" w:rsidR="0003767A" w:rsidRPr="009118EF" w:rsidRDefault="000A74EC" w:rsidP="009118E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School Auditing Office</w:t>
                            </w:r>
                          </w:p>
                          <w:p w14:paraId="283F3B54" w14:textId="6AC39A5C" w:rsidR="002C666C" w:rsidRPr="002333E9" w:rsidRDefault="002C666C" w:rsidP="002C42EF">
                            <w:pPr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E56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5pt;margin-top:44.9pt;width:297pt;height:68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" filled="f" stroked="f">
                <v:textbox>
                  <w:txbxContent>
                    <w:p w14:paraId="392053E5" w14:textId="5FB1B981" w:rsidR="002C666C" w:rsidRPr="009118EF" w:rsidRDefault="009118EF" w:rsidP="009118EF">
                      <w:pPr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118EF">
                        <w:rPr>
                          <w:rFonts w:ascii="Museo Slab 500" w:hAnsi="Museo Slab 500"/>
                          <w:color w:val="FFFFFF" w:themeColor="background1"/>
                          <w:sz w:val="32"/>
                          <w:szCs w:val="32"/>
                        </w:rPr>
                        <w:t>Transportation CDE-40 Claim Form Audit Questionnaire</w:t>
                      </w:r>
                    </w:p>
                    <w:p w14:paraId="3D9E50CE" w14:textId="4EC9CAD8" w:rsidR="0003767A" w:rsidRPr="009118EF" w:rsidRDefault="000A74EC" w:rsidP="009118E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School Auditing Office</w:t>
                      </w:r>
                    </w:p>
                    <w:p w14:paraId="283F3B54" w14:textId="6AC39A5C" w:rsidR="002C666C" w:rsidRPr="002333E9" w:rsidRDefault="002C666C" w:rsidP="002C42EF">
                      <w:pPr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966BB" w:rsidRPr="00C662D3">
        <w:rPr>
          <w:noProof/>
          <w:sz w:val="28"/>
          <w:szCs w:val="28"/>
        </w:rPr>
        <w:drawing>
          <wp:anchor distT="0" distB="0" distL="114300" distR="114300" simplePos="0" relativeHeight="251664384" behindDoc="0" locked="1" layoutInCell="1" allowOverlap="1" wp14:anchorId="0120D473" wp14:editId="78C880BB">
            <wp:simplePos x="0" y="0"/>
            <wp:positionH relativeFrom="column">
              <wp:posOffset>4152900</wp:posOffset>
            </wp:positionH>
            <wp:positionV relativeFrom="page">
              <wp:posOffset>742950</wp:posOffset>
            </wp:positionV>
            <wp:extent cx="2841625" cy="47815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781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6" w:rsidRPr="00C662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3DE502" wp14:editId="3EFF7A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547" y="21343"/>
                    <wp:lineTo x="21547" y="0"/>
                    <wp:lineTo x="0" y="0"/>
                  </wp:wrapPolygon>
                </wp:wrapThrough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C255" id="Rectangle 1" o:spid="_x0000_s1026" alt="&quot;&quot;" style="position:absolute;margin-left:0;margin-top:0;width:61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" fillcolor="#488bc9 [3204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03767A" w:rsidRPr="00C662D3">
        <w:rPr>
          <w:sz w:val="28"/>
          <w:szCs w:val="28"/>
        </w:rPr>
        <w:t>Questions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0"/>
        <w:gridCol w:w="810"/>
        <w:gridCol w:w="810"/>
        <w:gridCol w:w="4878"/>
      </w:tblGrid>
      <w:tr w:rsidR="00BD3865" w:rsidRPr="004F2367" w14:paraId="62EA8F09" w14:textId="77777777" w:rsidTr="00583D73">
        <w:tc>
          <w:tcPr>
            <w:tcW w:w="4410" w:type="dxa"/>
          </w:tcPr>
          <w:p w14:paraId="4DB3AC86" w14:textId="7B0A6664" w:rsidR="00CB6E0F" w:rsidRPr="004F2367" w:rsidRDefault="00CB6E0F" w:rsidP="00583D73">
            <w:pPr>
              <w:jc w:val="center"/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810" w:type="dxa"/>
          </w:tcPr>
          <w:p w14:paraId="00EE74A3" w14:textId="77777777" w:rsidR="00CB6E0F" w:rsidRPr="004F2367" w:rsidRDefault="00CB6E0F" w:rsidP="00583D73">
            <w:pPr>
              <w:jc w:val="center"/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14:paraId="56FD5087" w14:textId="77777777" w:rsidR="00CB6E0F" w:rsidRPr="004F2367" w:rsidRDefault="00CB6E0F" w:rsidP="00583D73">
            <w:pPr>
              <w:jc w:val="center"/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878" w:type="dxa"/>
          </w:tcPr>
          <w:p w14:paraId="4F07378A" w14:textId="60685071" w:rsidR="00CB6E0F" w:rsidRPr="004F2367" w:rsidRDefault="00BD3865" w:rsidP="00583D73">
            <w:pPr>
              <w:jc w:val="center"/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Comment/Follow up Question</w:t>
            </w:r>
          </w:p>
        </w:tc>
      </w:tr>
      <w:tr w:rsidR="00BD3865" w:rsidRPr="004F2367" w14:paraId="25643A95" w14:textId="77777777" w:rsidTr="00583D73">
        <w:tc>
          <w:tcPr>
            <w:tcW w:w="4410" w:type="dxa"/>
          </w:tcPr>
          <w:p w14:paraId="4C4B2B62" w14:textId="77777777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Prior to submitting the corresponding CDE-40 claim form data, did district staff responsible for the data submission review the Reimbursement Claim Form and Audit Resource Guide and/or the posted trainings?</w:t>
            </w:r>
          </w:p>
          <w:p w14:paraId="57039EE2" w14:textId="77777777" w:rsidR="00BD3865" w:rsidRPr="004F2367" w:rsidRDefault="00BD3865" w:rsidP="00583D7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F33026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C8AF8CC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0A777F88" w14:textId="77777777" w:rsidR="00BD3865" w:rsidRPr="004F2367" w:rsidRDefault="00BD3865" w:rsidP="00583D73">
            <w:pPr>
              <w:rPr>
                <w:sz w:val="20"/>
                <w:szCs w:val="20"/>
              </w:rPr>
            </w:pPr>
          </w:p>
        </w:tc>
      </w:tr>
      <w:tr w:rsidR="00BD3865" w:rsidRPr="004F2367" w14:paraId="2BE840CE" w14:textId="77777777" w:rsidTr="00583D73">
        <w:tc>
          <w:tcPr>
            <w:tcW w:w="4410" w:type="dxa"/>
          </w:tcPr>
          <w:p w14:paraId="07CB6EA6" w14:textId="080ADA08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Does the district have any concerns related to the corresponding CDE-40 claim form submission and corresponding audit?</w:t>
            </w:r>
          </w:p>
        </w:tc>
        <w:tc>
          <w:tcPr>
            <w:tcW w:w="810" w:type="dxa"/>
          </w:tcPr>
          <w:p w14:paraId="22609732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E95182D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68CD6D55" w14:textId="77777777" w:rsidR="00BD3865" w:rsidRPr="004F2367" w:rsidRDefault="00BD3865" w:rsidP="00583D73">
            <w:pPr>
              <w:rPr>
                <w:sz w:val="20"/>
                <w:szCs w:val="20"/>
              </w:rPr>
            </w:pPr>
          </w:p>
        </w:tc>
      </w:tr>
      <w:tr w:rsidR="00BD3865" w:rsidRPr="004F2367" w14:paraId="298A6D34" w14:textId="77777777" w:rsidTr="00583D73">
        <w:tc>
          <w:tcPr>
            <w:tcW w:w="4410" w:type="dxa"/>
          </w:tcPr>
          <w:p w14:paraId="47CE9687" w14:textId="1981392D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 xml:space="preserve">Does the district utilize a routing system or other GPS mileage tracking system (i.e. </w:t>
            </w:r>
            <w:proofErr w:type="spellStart"/>
            <w:r w:rsidRPr="004F2367">
              <w:rPr>
                <w:sz w:val="20"/>
                <w:szCs w:val="20"/>
              </w:rPr>
              <w:t>Zonar</w:t>
            </w:r>
            <w:proofErr w:type="spellEnd"/>
            <w:r w:rsidRPr="004F2367">
              <w:rPr>
                <w:sz w:val="20"/>
                <w:szCs w:val="20"/>
              </w:rPr>
              <w:t xml:space="preserve">, </w:t>
            </w:r>
            <w:proofErr w:type="spellStart"/>
            <w:r w:rsidRPr="004F2367">
              <w:rPr>
                <w:sz w:val="20"/>
                <w:szCs w:val="20"/>
              </w:rPr>
              <w:t>Transfinder</w:t>
            </w:r>
            <w:proofErr w:type="spellEnd"/>
            <w:r w:rsidRPr="004F2367">
              <w:rPr>
                <w:sz w:val="20"/>
                <w:szCs w:val="20"/>
              </w:rPr>
              <w:t xml:space="preserve">)? </w:t>
            </w:r>
          </w:p>
        </w:tc>
        <w:tc>
          <w:tcPr>
            <w:tcW w:w="810" w:type="dxa"/>
          </w:tcPr>
          <w:p w14:paraId="5B718252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CA1765B" w14:textId="77777777" w:rsidR="00BD3865" w:rsidRPr="004F2367" w:rsidRDefault="00BD3865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4946507B" w14:textId="77777777" w:rsidR="00BD3865" w:rsidRPr="004F2367" w:rsidRDefault="00BD3865" w:rsidP="00583D73">
            <w:pPr>
              <w:rPr>
                <w:sz w:val="20"/>
                <w:szCs w:val="20"/>
              </w:rPr>
            </w:pPr>
          </w:p>
        </w:tc>
      </w:tr>
      <w:tr w:rsidR="00CB6E0F" w:rsidRPr="004F2367" w14:paraId="6F342575" w14:textId="77777777" w:rsidTr="00583D73">
        <w:tc>
          <w:tcPr>
            <w:tcW w:w="4410" w:type="dxa"/>
          </w:tcPr>
          <w:p w14:paraId="34524166" w14:textId="77777777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 xml:space="preserve">Does the district have distinct yellow (pupil) and white (non-pupil/administrative) transportation vehicles/fleets?  </w:t>
            </w:r>
          </w:p>
          <w:p w14:paraId="5B7E274E" w14:textId="22BC7E9E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1B6CFC7" w14:textId="77777777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D4DC31C" w14:textId="77777777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3E2DC6D0" w14:textId="77777777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 xml:space="preserve">If yes, how are the expenditures tracked for these vehicles? </w:t>
            </w:r>
          </w:p>
          <w:p w14:paraId="13C09F13" w14:textId="58CFCDCF" w:rsidR="004F2367" w:rsidRPr="004F2367" w:rsidRDefault="00BD3865" w:rsidP="00583D7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 xml:space="preserve">Separate account codes    </w:t>
            </w:r>
          </w:p>
          <w:p w14:paraId="07A3CB6B" w14:textId="77777777" w:rsidR="004F2367" w:rsidRPr="004F2367" w:rsidRDefault="004F2367" w:rsidP="00583D73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 xml:space="preserve">                  </w:t>
            </w:r>
            <w:r w:rsidR="00BD3865" w:rsidRPr="004F2367">
              <w:rPr>
                <w:b/>
                <w:sz w:val="20"/>
                <w:szCs w:val="20"/>
              </w:rPr>
              <w:t>OR</w:t>
            </w:r>
          </w:p>
          <w:p w14:paraId="58F04186" w14:textId="20C6D9F2" w:rsidR="00BD3865" w:rsidRPr="004F2367" w:rsidRDefault="00BD3865" w:rsidP="00583D7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Co-mingled in the same account codes (both pupil and non-pupil vehicle expenditures)</w:t>
            </w:r>
          </w:p>
          <w:p w14:paraId="1B42DD65" w14:textId="77777777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79E0F85B" w14:textId="77777777" w:rsidTr="00583D73">
        <w:tc>
          <w:tcPr>
            <w:tcW w:w="4410" w:type="dxa"/>
          </w:tcPr>
          <w:p w14:paraId="3D11441B" w14:textId="77777777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Does the district have vehicles that are used for both pupil and non-pupil/administrative transportation?</w:t>
            </w:r>
          </w:p>
          <w:p w14:paraId="3E8DFB6E" w14:textId="1FA2A143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7F38399" w14:textId="77777777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40C8038" w14:textId="77777777" w:rsidR="00CB6E0F" w:rsidRPr="004F2367" w:rsidRDefault="00CB6E0F" w:rsidP="00583D7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1AD193C5" w14:textId="6D5BEF51" w:rsidR="00BD3865" w:rsidRPr="004F2367" w:rsidRDefault="00BD3865" w:rsidP="00583D73">
            <w:p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If yes, how or where are the expenditures tracked for these vehicle</w:t>
            </w:r>
            <w:r w:rsidR="00C662D3">
              <w:rPr>
                <w:sz w:val="20"/>
                <w:szCs w:val="20"/>
              </w:rPr>
              <w:t>s</w:t>
            </w:r>
            <w:r w:rsidRPr="004F2367">
              <w:rPr>
                <w:sz w:val="20"/>
                <w:szCs w:val="20"/>
              </w:rPr>
              <w:t>?</w:t>
            </w:r>
          </w:p>
          <w:p w14:paraId="3C53CDA6" w14:textId="77777777" w:rsidR="00C662D3" w:rsidRPr="00C662D3" w:rsidRDefault="00BD3865" w:rsidP="00583D73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 xml:space="preserve">In separate account codes from vehicles used exclusively for pupil transportation      </w:t>
            </w:r>
          </w:p>
          <w:p w14:paraId="20C19910" w14:textId="7AF8F820" w:rsidR="00BD3865" w:rsidRPr="004F2367" w:rsidRDefault="00BD3865" w:rsidP="00C662D3">
            <w:pPr>
              <w:pStyle w:val="ListParagraph"/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OR</w:t>
            </w:r>
          </w:p>
          <w:p w14:paraId="6E9F8C94" w14:textId="42C94D74" w:rsidR="00CB6E0F" w:rsidRPr="004F2367" w:rsidRDefault="00BD3865" w:rsidP="00583D7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In the same account codes as vehicles used exclusively for pupil transportation</w:t>
            </w:r>
          </w:p>
        </w:tc>
      </w:tr>
    </w:tbl>
    <w:p w14:paraId="1FDD9227" w14:textId="285D3783" w:rsidR="002F00C6" w:rsidRDefault="002F00C6">
      <w:pPr>
        <w:rPr>
          <w:rFonts w:asciiTheme="minorHAnsi" w:hAnsiTheme="minorHAnsi" w:cstheme="minorHAnsi"/>
          <w:b/>
          <w:sz w:val="24"/>
        </w:rPr>
      </w:pPr>
    </w:p>
    <w:p w14:paraId="28D67510" w14:textId="2DF80B7D" w:rsidR="00CB6E0F" w:rsidRPr="00C662D3" w:rsidRDefault="00CB6E0F" w:rsidP="00D10017">
      <w:pPr>
        <w:rPr>
          <w:rFonts w:asciiTheme="minorHAnsi" w:hAnsiTheme="minorHAnsi" w:cstheme="minorHAnsi"/>
          <w:b/>
          <w:sz w:val="24"/>
        </w:rPr>
      </w:pPr>
      <w:r w:rsidRPr="00C662D3">
        <w:rPr>
          <w:rFonts w:asciiTheme="minorHAnsi" w:hAnsiTheme="minorHAnsi" w:cstheme="minorHAnsi"/>
          <w:b/>
          <w:sz w:val="24"/>
        </w:rPr>
        <w:lastRenderedPageBreak/>
        <w:t>Did the district include the following expenditures?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720"/>
        <w:gridCol w:w="720"/>
        <w:gridCol w:w="3888"/>
      </w:tblGrid>
      <w:tr w:rsidR="00CB6E0F" w:rsidRPr="004F2367" w14:paraId="6F7592B2" w14:textId="77777777" w:rsidTr="00C662D3">
        <w:tc>
          <w:tcPr>
            <w:tcW w:w="5580" w:type="dxa"/>
          </w:tcPr>
          <w:p w14:paraId="63AD5781" w14:textId="686543C2" w:rsidR="00CB6E0F" w:rsidRPr="004F2367" w:rsidRDefault="00CB6E0F" w:rsidP="00D10017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Expenditure Type</w:t>
            </w:r>
          </w:p>
        </w:tc>
        <w:tc>
          <w:tcPr>
            <w:tcW w:w="720" w:type="dxa"/>
          </w:tcPr>
          <w:p w14:paraId="0C02E9B3" w14:textId="3F0ECE1D" w:rsidR="00CB6E0F" w:rsidRPr="004F2367" w:rsidRDefault="00CB6E0F" w:rsidP="00D10017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14:paraId="66CC38D7" w14:textId="1FD2842E" w:rsidR="00CB6E0F" w:rsidRPr="004F2367" w:rsidRDefault="00CB6E0F" w:rsidP="00D10017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888" w:type="dxa"/>
          </w:tcPr>
          <w:p w14:paraId="43AD6E84" w14:textId="03524E8E" w:rsidR="00CB6E0F" w:rsidRPr="004F2367" w:rsidRDefault="00CB6E0F" w:rsidP="00D10017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If no, why?</w:t>
            </w:r>
          </w:p>
        </w:tc>
      </w:tr>
      <w:tr w:rsidR="00CB6E0F" w:rsidRPr="004F2367" w14:paraId="0B3CBE45" w14:textId="77777777" w:rsidTr="00C662D3">
        <w:tc>
          <w:tcPr>
            <w:tcW w:w="5580" w:type="dxa"/>
          </w:tcPr>
          <w:p w14:paraId="471F2AE1" w14:textId="2F9AE959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Capital Outlay (more than $1,000)</w:t>
            </w:r>
          </w:p>
        </w:tc>
        <w:tc>
          <w:tcPr>
            <w:tcW w:w="720" w:type="dxa"/>
          </w:tcPr>
          <w:p w14:paraId="11BCC80B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252FA5B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145B3CEB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73C7D5B9" w14:textId="77777777" w:rsidTr="00C662D3">
        <w:tc>
          <w:tcPr>
            <w:tcW w:w="5580" w:type="dxa"/>
          </w:tcPr>
          <w:p w14:paraId="0CE4FB71" w14:textId="6A068721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Property Insurance</w:t>
            </w:r>
          </w:p>
        </w:tc>
        <w:tc>
          <w:tcPr>
            <w:tcW w:w="720" w:type="dxa"/>
          </w:tcPr>
          <w:p w14:paraId="478EC3AA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AF531A4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3B7E3519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0C0C0223" w14:textId="77777777" w:rsidTr="00C662D3">
        <w:tc>
          <w:tcPr>
            <w:tcW w:w="5580" w:type="dxa"/>
          </w:tcPr>
          <w:p w14:paraId="545F0BA6" w14:textId="57D42CCC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Support Costs</w:t>
            </w:r>
          </w:p>
        </w:tc>
        <w:tc>
          <w:tcPr>
            <w:tcW w:w="720" w:type="dxa"/>
          </w:tcPr>
          <w:p w14:paraId="5D4EB971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02D1199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4C08E37D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4317E3C2" w14:textId="77777777" w:rsidTr="00C662D3">
        <w:tc>
          <w:tcPr>
            <w:tcW w:w="5580" w:type="dxa"/>
          </w:tcPr>
          <w:p w14:paraId="43BAB662" w14:textId="6F721E53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Unemployment Insurance</w:t>
            </w:r>
          </w:p>
        </w:tc>
        <w:tc>
          <w:tcPr>
            <w:tcW w:w="720" w:type="dxa"/>
          </w:tcPr>
          <w:p w14:paraId="6CF393E2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77D2D7A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78467C35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1235E16A" w14:textId="77777777" w:rsidTr="00C662D3">
        <w:tc>
          <w:tcPr>
            <w:tcW w:w="5580" w:type="dxa"/>
          </w:tcPr>
          <w:p w14:paraId="06894F8A" w14:textId="14250480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Utilities</w:t>
            </w:r>
          </w:p>
        </w:tc>
        <w:tc>
          <w:tcPr>
            <w:tcW w:w="720" w:type="dxa"/>
          </w:tcPr>
          <w:p w14:paraId="5CBD0E3D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BD82156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0D83BEA8" w14:textId="77777777" w:rsidR="00CB6E0F" w:rsidRPr="004F2367" w:rsidRDefault="00CB6E0F" w:rsidP="00D10017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41BC0DB9" w14:textId="77777777" w:rsidTr="00C662D3">
        <w:tc>
          <w:tcPr>
            <w:tcW w:w="5580" w:type="dxa"/>
          </w:tcPr>
          <w:p w14:paraId="381563B2" w14:textId="28156279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Vehicle Insurance</w:t>
            </w:r>
          </w:p>
        </w:tc>
        <w:tc>
          <w:tcPr>
            <w:tcW w:w="720" w:type="dxa"/>
          </w:tcPr>
          <w:p w14:paraId="279E6262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230FE5B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2C9A97BE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</w:tr>
      <w:tr w:rsidR="00CB6E0F" w:rsidRPr="004F2367" w14:paraId="52FADE05" w14:textId="77777777" w:rsidTr="00C662D3">
        <w:tc>
          <w:tcPr>
            <w:tcW w:w="5580" w:type="dxa"/>
          </w:tcPr>
          <w:p w14:paraId="66673770" w14:textId="576F8310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Workers’ Compensation Insurance</w:t>
            </w:r>
          </w:p>
        </w:tc>
        <w:tc>
          <w:tcPr>
            <w:tcW w:w="720" w:type="dxa"/>
          </w:tcPr>
          <w:p w14:paraId="20C6BD99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3645E5E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3C84F013" w14:textId="77777777" w:rsidR="00CB6E0F" w:rsidRPr="004F2367" w:rsidRDefault="00CB6E0F" w:rsidP="00CB6E0F">
            <w:pPr>
              <w:rPr>
                <w:bCs/>
                <w:sz w:val="20"/>
                <w:szCs w:val="20"/>
              </w:rPr>
            </w:pPr>
          </w:p>
        </w:tc>
      </w:tr>
    </w:tbl>
    <w:p w14:paraId="03947052" w14:textId="77777777" w:rsidR="007C5489" w:rsidRDefault="007C5489" w:rsidP="004B7BDE">
      <w:pPr>
        <w:rPr>
          <w:u w:val="single"/>
        </w:rPr>
      </w:pPr>
    </w:p>
    <w:p w14:paraId="3E926749" w14:textId="55143725" w:rsidR="00AF0356" w:rsidRPr="00C662D3" w:rsidRDefault="00C662D3" w:rsidP="004B7BDE">
      <w:r w:rsidRPr="00C662D3">
        <w:rPr>
          <w:u w:val="single"/>
        </w:rPr>
        <w:t>District comment:</w:t>
      </w:r>
    </w:p>
    <w:p w14:paraId="102B7973" w14:textId="77777777" w:rsidR="00C662D3" w:rsidRDefault="00C662D3" w:rsidP="004B7BDE"/>
    <w:p w14:paraId="40AA6290" w14:textId="34C0B589" w:rsidR="00C662D3" w:rsidRPr="00C662D3" w:rsidRDefault="00C662D3" w:rsidP="00C662D3">
      <w:pPr>
        <w:pStyle w:val="SubheadTrebuchet"/>
        <w:rPr>
          <w:rFonts w:asciiTheme="minorHAnsi" w:hAnsiTheme="minorHAnsi" w:cstheme="minorHAnsi"/>
        </w:rPr>
      </w:pPr>
      <w:r w:rsidRPr="00C662D3">
        <w:rPr>
          <w:rFonts w:asciiTheme="minorHAnsi" w:hAnsiTheme="minorHAnsi" w:cstheme="minorHAnsi"/>
        </w:rPr>
        <w:t xml:space="preserve">Scheduled </w:t>
      </w:r>
      <w:r w:rsidR="00DE547A" w:rsidRPr="00C662D3">
        <w:rPr>
          <w:rFonts w:asciiTheme="minorHAnsi" w:hAnsiTheme="minorHAnsi" w:cstheme="minorHAnsi"/>
        </w:rPr>
        <w:t>Count Date</w:t>
      </w:r>
      <w:r w:rsidRPr="00C662D3">
        <w:rPr>
          <w:rFonts w:asciiTheme="minorHAnsi" w:hAnsiTheme="minorHAnsi" w:cstheme="minorHAnsi"/>
        </w:rPr>
        <w:t xml:space="preserve"> Mileage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720"/>
        <w:gridCol w:w="720"/>
        <w:gridCol w:w="3888"/>
      </w:tblGrid>
      <w:tr w:rsidR="00C662D3" w:rsidRPr="00C662D3" w14:paraId="4EA6F8AA" w14:textId="77777777" w:rsidTr="00C662D3">
        <w:tc>
          <w:tcPr>
            <w:tcW w:w="5580" w:type="dxa"/>
          </w:tcPr>
          <w:p w14:paraId="5C7DCF94" w14:textId="4F87BE3D" w:rsidR="00C662D3" w:rsidRPr="00C662D3" w:rsidRDefault="00C662D3" w:rsidP="00D774C9">
            <w:pPr>
              <w:rPr>
                <w:b/>
              </w:rPr>
            </w:pPr>
            <w:r w:rsidRPr="00C662D3">
              <w:rPr>
                <w:b/>
              </w:rPr>
              <w:t>Question</w:t>
            </w:r>
          </w:p>
        </w:tc>
        <w:tc>
          <w:tcPr>
            <w:tcW w:w="720" w:type="dxa"/>
          </w:tcPr>
          <w:p w14:paraId="61914671" w14:textId="77777777" w:rsidR="00C662D3" w:rsidRPr="00C662D3" w:rsidRDefault="00C662D3" w:rsidP="00D774C9">
            <w:pPr>
              <w:rPr>
                <w:b/>
              </w:rPr>
            </w:pPr>
            <w:r w:rsidRPr="00C662D3">
              <w:rPr>
                <w:b/>
              </w:rPr>
              <w:t>Yes</w:t>
            </w:r>
          </w:p>
        </w:tc>
        <w:tc>
          <w:tcPr>
            <w:tcW w:w="720" w:type="dxa"/>
          </w:tcPr>
          <w:p w14:paraId="1D48498D" w14:textId="77777777" w:rsidR="00C662D3" w:rsidRPr="00C662D3" w:rsidRDefault="00C662D3" w:rsidP="00D774C9">
            <w:pPr>
              <w:rPr>
                <w:b/>
              </w:rPr>
            </w:pPr>
            <w:r w:rsidRPr="00C662D3">
              <w:rPr>
                <w:b/>
              </w:rPr>
              <w:t>No</w:t>
            </w:r>
          </w:p>
        </w:tc>
        <w:tc>
          <w:tcPr>
            <w:tcW w:w="3888" w:type="dxa"/>
          </w:tcPr>
          <w:p w14:paraId="793A5A4B" w14:textId="1A9183E6" w:rsidR="00C662D3" w:rsidRPr="00C662D3" w:rsidRDefault="00C662D3" w:rsidP="00D774C9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C662D3" w:rsidRPr="00C662D3" w14:paraId="6BDABEA1" w14:textId="77777777" w:rsidTr="00C662D3">
        <w:tc>
          <w:tcPr>
            <w:tcW w:w="5580" w:type="dxa"/>
          </w:tcPr>
          <w:p w14:paraId="769E70B0" w14:textId="0FA0F187" w:rsidR="00C662D3" w:rsidRPr="00C662D3" w:rsidRDefault="00C662D3" w:rsidP="00D774C9">
            <w:pPr>
              <w:rPr>
                <w:bCs/>
              </w:rPr>
            </w:pPr>
            <w:r w:rsidRPr="00C662D3">
              <w:rPr>
                <w:bCs/>
              </w:rPr>
              <w:t>Did the district use count day odometer readings to determine the length of each scheduled count day route?</w:t>
            </w:r>
          </w:p>
        </w:tc>
        <w:tc>
          <w:tcPr>
            <w:tcW w:w="720" w:type="dxa"/>
          </w:tcPr>
          <w:p w14:paraId="37561576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720" w:type="dxa"/>
          </w:tcPr>
          <w:p w14:paraId="7C821DB7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3888" w:type="dxa"/>
          </w:tcPr>
          <w:p w14:paraId="26BAEB1F" w14:textId="77777777" w:rsidR="00C662D3" w:rsidRPr="00C662D3" w:rsidRDefault="00C662D3" w:rsidP="00D774C9">
            <w:pPr>
              <w:rPr>
                <w:bCs/>
              </w:rPr>
            </w:pPr>
          </w:p>
        </w:tc>
      </w:tr>
      <w:tr w:rsidR="00C662D3" w:rsidRPr="00C662D3" w14:paraId="409586C7" w14:textId="77777777" w:rsidTr="00C662D3">
        <w:tc>
          <w:tcPr>
            <w:tcW w:w="5580" w:type="dxa"/>
          </w:tcPr>
          <w:p w14:paraId="41D0136F" w14:textId="6C928A06" w:rsidR="00C662D3" w:rsidRPr="00C662D3" w:rsidRDefault="00C662D3" w:rsidP="00D774C9">
            <w:pPr>
              <w:rPr>
                <w:bCs/>
              </w:rPr>
            </w:pPr>
            <w:r w:rsidRPr="00C662D3">
              <w:rPr>
                <w:bCs/>
              </w:rPr>
              <w:t>Did the district use route descriptions (with mileage embedded) to determine the length of each scheduled count day route?</w:t>
            </w:r>
          </w:p>
        </w:tc>
        <w:tc>
          <w:tcPr>
            <w:tcW w:w="720" w:type="dxa"/>
          </w:tcPr>
          <w:p w14:paraId="6686675B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720" w:type="dxa"/>
          </w:tcPr>
          <w:p w14:paraId="4D380CB0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3888" w:type="dxa"/>
          </w:tcPr>
          <w:p w14:paraId="7A4B94B9" w14:textId="77777777" w:rsidR="00C662D3" w:rsidRPr="00C662D3" w:rsidRDefault="00C662D3" w:rsidP="00D774C9">
            <w:pPr>
              <w:rPr>
                <w:bCs/>
              </w:rPr>
            </w:pPr>
          </w:p>
        </w:tc>
      </w:tr>
      <w:tr w:rsidR="00C662D3" w:rsidRPr="00C662D3" w14:paraId="3026D685" w14:textId="77777777" w:rsidTr="00C662D3">
        <w:tc>
          <w:tcPr>
            <w:tcW w:w="5580" w:type="dxa"/>
          </w:tcPr>
          <w:p w14:paraId="436046A7" w14:textId="19F36924" w:rsidR="00C662D3" w:rsidRPr="00C662D3" w:rsidRDefault="00C662D3" w:rsidP="00D774C9">
            <w:pPr>
              <w:rPr>
                <w:bCs/>
              </w:rPr>
            </w:pPr>
            <w:r w:rsidRPr="00C662D3">
              <w:t>Did the district have any routes that ran 3+/- days compared to the district calendar (i.e. followed a calendar different from the district calendar)?</w:t>
            </w:r>
          </w:p>
        </w:tc>
        <w:tc>
          <w:tcPr>
            <w:tcW w:w="720" w:type="dxa"/>
          </w:tcPr>
          <w:p w14:paraId="5F833DA6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720" w:type="dxa"/>
          </w:tcPr>
          <w:p w14:paraId="48E0DFFF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3888" w:type="dxa"/>
          </w:tcPr>
          <w:p w14:paraId="75FE198B" w14:textId="77777777" w:rsidR="00C662D3" w:rsidRPr="00C662D3" w:rsidRDefault="00C662D3" w:rsidP="00D774C9">
            <w:pPr>
              <w:rPr>
                <w:bCs/>
              </w:rPr>
            </w:pPr>
          </w:p>
        </w:tc>
      </w:tr>
      <w:tr w:rsidR="00C662D3" w:rsidRPr="00C662D3" w14:paraId="700C92E8" w14:textId="77777777" w:rsidTr="00C662D3">
        <w:tc>
          <w:tcPr>
            <w:tcW w:w="5580" w:type="dxa"/>
          </w:tcPr>
          <w:p w14:paraId="5D006AE1" w14:textId="56B898A2" w:rsidR="00C662D3" w:rsidRPr="00C662D3" w:rsidRDefault="00C662D3" w:rsidP="00D774C9">
            <w:pPr>
              <w:rPr>
                <w:bCs/>
              </w:rPr>
            </w:pPr>
            <w:r w:rsidRPr="00C662D3">
              <w:rPr>
                <w:bCs/>
              </w:rPr>
              <w:t>Did the district use a split calendar calculation to determine reported scheduled count day miles?</w:t>
            </w:r>
          </w:p>
        </w:tc>
        <w:tc>
          <w:tcPr>
            <w:tcW w:w="720" w:type="dxa"/>
          </w:tcPr>
          <w:p w14:paraId="74112D46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720" w:type="dxa"/>
          </w:tcPr>
          <w:p w14:paraId="5202DA14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3888" w:type="dxa"/>
          </w:tcPr>
          <w:p w14:paraId="527510A6" w14:textId="77777777" w:rsidR="00C662D3" w:rsidRPr="00C662D3" w:rsidRDefault="00C662D3" w:rsidP="00D774C9">
            <w:pPr>
              <w:rPr>
                <w:bCs/>
              </w:rPr>
            </w:pPr>
          </w:p>
        </w:tc>
      </w:tr>
      <w:tr w:rsidR="00C662D3" w:rsidRPr="00C662D3" w14:paraId="3299E997" w14:textId="77777777" w:rsidTr="00C662D3">
        <w:tc>
          <w:tcPr>
            <w:tcW w:w="5580" w:type="dxa"/>
          </w:tcPr>
          <w:p w14:paraId="2D6CCFFC" w14:textId="028D8343" w:rsidR="00C662D3" w:rsidRPr="00C662D3" w:rsidRDefault="00C662D3" w:rsidP="00D774C9">
            <w:pPr>
              <w:rPr>
                <w:bCs/>
              </w:rPr>
            </w:pPr>
            <w:r w:rsidRPr="00C662D3">
              <w:rPr>
                <w:bCs/>
              </w:rPr>
              <w:t>Were there any scheduled student transportation days (per the corresponding calendar) that were canceled due to weather, community event, sporting event, etc.?</w:t>
            </w:r>
          </w:p>
        </w:tc>
        <w:tc>
          <w:tcPr>
            <w:tcW w:w="720" w:type="dxa"/>
          </w:tcPr>
          <w:p w14:paraId="4273BA35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720" w:type="dxa"/>
          </w:tcPr>
          <w:p w14:paraId="6CBB5DEA" w14:textId="77777777" w:rsidR="00C662D3" w:rsidRPr="00C662D3" w:rsidRDefault="00C662D3" w:rsidP="00D774C9">
            <w:pPr>
              <w:rPr>
                <w:bCs/>
              </w:rPr>
            </w:pPr>
          </w:p>
        </w:tc>
        <w:tc>
          <w:tcPr>
            <w:tcW w:w="3888" w:type="dxa"/>
          </w:tcPr>
          <w:p w14:paraId="6B0ED1F7" w14:textId="77777777" w:rsidR="00C662D3" w:rsidRPr="00C662D3" w:rsidRDefault="00C662D3" w:rsidP="00D774C9">
            <w:pPr>
              <w:rPr>
                <w:bCs/>
              </w:rPr>
            </w:pPr>
          </w:p>
        </w:tc>
      </w:tr>
    </w:tbl>
    <w:p w14:paraId="1CFDD202" w14:textId="77777777" w:rsidR="007C5489" w:rsidRDefault="007C5489" w:rsidP="00C662D3">
      <w:pPr>
        <w:rPr>
          <w:u w:val="single"/>
        </w:rPr>
      </w:pPr>
    </w:p>
    <w:p w14:paraId="7B638E80" w14:textId="70A5A026" w:rsidR="00C662D3" w:rsidRPr="00C662D3" w:rsidRDefault="00C662D3" w:rsidP="00C662D3">
      <w:r w:rsidRPr="00C662D3">
        <w:rPr>
          <w:u w:val="single"/>
        </w:rPr>
        <w:t>District comment:</w:t>
      </w:r>
    </w:p>
    <w:p w14:paraId="3F54A57F" w14:textId="2D5DDF1E" w:rsidR="00C662D3" w:rsidRDefault="00C662D3" w:rsidP="00C662D3"/>
    <w:p w14:paraId="0C584C1D" w14:textId="77777777" w:rsidR="00AF0356" w:rsidRDefault="00AF0356" w:rsidP="00AF0356"/>
    <w:p w14:paraId="2FFADE94" w14:textId="5C7CA406" w:rsidR="009118EF" w:rsidRPr="00C662D3" w:rsidRDefault="00E735EF" w:rsidP="00C662D3">
      <w:pPr>
        <w:pStyle w:val="SubheadTrebuchet"/>
        <w:spacing w:after="0"/>
        <w:rPr>
          <w:rFonts w:asciiTheme="minorHAnsi" w:hAnsiTheme="minorHAnsi" w:cstheme="minorHAnsi"/>
        </w:rPr>
      </w:pPr>
      <w:r w:rsidRPr="00C662D3">
        <w:rPr>
          <w:rFonts w:asciiTheme="minorHAnsi" w:hAnsiTheme="minorHAnsi" w:cstheme="minorHAnsi"/>
        </w:rPr>
        <w:t>Contracted Transportation</w:t>
      </w:r>
    </w:p>
    <w:p w14:paraId="3BDABFB3" w14:textId="41DD352E" w:rsidR="009118EF" w:rsidRPr="00C662D3" w:rsidRDefault="00684792" w:rsidP="00C662D3">
      <w:pPr>
        <w:rPr>
          <w:rFonts w:asciiTheme="minorHAnsi" w:hAnsiTheme="minorHAnsi" w:cstheme="minorHAnsi"/>
          <w:sz w:val="24"/>
        </w:rPr>
      </w:pPr>
      <w:r w:rsidRPr="00C662D3">
        <w:rPr>
          <w:rFonts w:asciiTheme="minorHAnsi" w:hAnsiTheme="minorHAnsi" w:cstheme="minorHAnsi"/>
          <w:sz w:val="24"/>
        </w:rPr>
        <w:t>Did</w:t>
      </w:r>
      <w:r w:rsidR="009118EF" w:rsidRPr="00C662D3">
        <w:rPr>
          <w:rFonts w:asciiTheme="minorHAnsi" w:hAnsiTheme="minorHAnsi" w:cstheme="minorHAnsi"/>
          <w:sz w:val="24"/>
        </w:rPr>
        <w:t xml:space="preserve"> the district contract with any other entity to provide </w:t>
      </w:r>
      <w:r w:rsidRPr="00C662D3">
        <w:rPr>
          <w:rFonts w:asciiTheme="minorHAnsi" w:hAnsiTheme="minorHAnsi" w:cstheme="minorHAnsi"/>
          <w:sz w:val="24"/>
        </w:rPr>
        <w:t>pupil transportation during the corresponding CDE-40 entitlement period</w:t>
      </w:r>
      <w:r w:rsidR="009118EF" w:rsidRPr="00C662D3">
        <w:rPr>
          <w:rFonts w:asciiTheme="minorHAnsi" w:hAnsiTheme="minorHAnsi" w:cstheme="minorHAnsi"/>
          <w:sz w:val="24"/>
        </w:rPr>
        <w:t xml:space="preserve">?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720"/>
        <w:gridCol w:w="720"/>
        <w:gridCol w:w="3888"/>
      </w:tblGrid>
      <w:tr w:rsidR="00BD3865" w:rsidRPr="004F2367" w14:paraId="773B6430" w14:textId="77777777" w:rsidTr="00C662D3">
        <w:tc>
          <w:tcPr>
            <w:tcW w:w="5580" w:type="dxa"/>
          </w:tcPr>
          <w:p w14:paraId="51B7571E" w14:textId="47FEF561" w:rsidR="00BD3865" w:rsidRPr="004F2367" w:rsidRDefault="00BD3865" w:rsidP="006C3DBE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Type</w:t>
            </w:r>
            <w:r w:rsidR="00C662D3">
              <w:rPr>
                <w:b/>
                <w:sz w:val="20"/>
                <w:szCs w:val="20"/>
              </w:rPr>
              <w:t xml:space="preserve"> of Contracted Transportation</w:t>
            </w:r>
          </w:p>
        </w:tc>
        <w:tc>
          <w:tcPr>
            <w:tcW w:w="720" w:type="dxa"/>
          </w:tcPr>
          <w:p w14:paraId="01960653" w14:textId="77777777" w:rsidR="00BD3865" w:rsidRPr="004F2367" w:rsidRDefault="00BD3865" w:rsidP="006C3DBE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14:paraId="737D4B42" w14:textId="77777777" w:rsidR="00BD3865" w:rsidRPr="004F2367" w:rsidRDefault="00BD3865" w:rsidP="006C3DBE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888" w:type="dxa"/>
          </w:tcPr>
          <w:p w14:paraId="28BD0A28" w14:textId="59B8364F" w:rsidR="00BD3865" w:rsidRPr="004F2367" w:rsidRDefault="00BD3865" w:rsidP="006C3DBE">
            <w:pPr>
              <w:rPr>
                <w:b/>
                <w:sz w:val="20"/>
                <w:szCs w:val="20"/>
              </w:rPr>
            </w:pPr>
            <w:r w:rsidRPr="004F2367">
              <w:rPr>
                <w:b/>
                <w:sz w:val="20"/>
                <w:szCs w:val="20"/>
              </w:rPr>
              <w:t>Comment</w:t>
            </w:r>
          </w:p>
        </w:tc>
      </w:tr>
      <w:tr w:rsidR="00BD3865" w:rsidRPr="004F2367" w14:paraId="0937470E" w14:textId="77777777" w:rsidTr="00C662D3">
        <w:tc>
          <w:tcPr>
            <w:tcW w:w="5580" w:type="dxa"/>
          </w:tcPr>
          <w:p w14:paraId="3C7F8677" w14:textId="6C8A2DE6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3</w:t>
            </w:r>
            <w:r w:rsidRPr="004F2367">
              <w:rPr>
                <w:sz w:val="20"/>
                <w:szCs w:val="20"/>
                <w:vertAlign w:val="superscript"/>
              </w:rPr>
              <w:t>rd</w:t>
            </w:r>
            <w:r w:rsidRPr="004F2367">
              <w:rPr>
                <w:sz w:val="20"/>
                <w:szCs w:val="20"/>
              </w:rPr>
              <w:t xml:space="preserve"> party company (ex. First Student)</w:t>
            </w:r>
          </w:p>
        </w:tc>
        <w:tc>
          <w:tcPr>
            <w:tcW w:w="720" w:type="dxa"/>
          </w:tcPr>
          <w:p w14:paraId="035654FB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206DB2E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7C133DD0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27F38A95" w14:textId="77777777" w:rsidTr="00C662D3">
        <w:tc>
          <w:tcPr>
            <w:tcW w:w="5580" w:type="dxa"/>
          </w:tcPr>
          <w:p w14:paraId="28ADAC8B" w14:textId="71326D28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Another District</w:t>
            </w:r>
            <w:r w:rsidRPr="004F2367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29C11CC6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079AE52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07216A31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14767B1B" w14:textId="77777777" w:rsidTr="00C662D3">
        <w:tc>
          <w:tcPr>
            <w:tcW w:w="5580" w:type="dxa"/>
          </w:tcPr>
          <w:p w14:paraId="4518331F" w14:textId="71FBBD2A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sz w:val="20"/>
                <w:szCs w:val="20"/>
              </w:rPr>
              <w:t>Parents</w:t>
            </w:r>
            <w:r w:rsidRPr="004F2367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4C6E008E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3182EB0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41C3ED61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0E921DBD" w14:textId="77777777" w:rsidTr="00C662D3">
        <w:tc>
          <w:tcPr>
            <w:tcW w:w="5580" w:type="dxa"/>
          </w:tcPr>
          <w:p w14:paraId="205D7E9F" w14:textId="38C5FAC0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BOCES</w:t>
            </w:r>
          </w:p>
        </w:tc>
        <w:tc>
          <w:tcPr>
            <w:tcW w:w="720" w:type="dxa"/>
          </w:tcPr>
          <w:p w14:paraId="3DCF5C00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709355B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1750B73B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3347A5F6" w14:textId="77777777" w:rsidTr="00C662D3">
        <w:tc>
          <w:tcPr>
            <w:tcW w:w="5580" w:type="dxa"/>
          </w:tcPr>
          <w:p w14:paraId="168BA432" w14:textId="07B83291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Taxi or mobile services</w:t>
            </w:r>
          </w:p>
        </w:tc>
        <w:tc>
          <w:tcPr>
            <w:tcW w:w="720" w:type="dxa"/>
          </w:tcPr>
          <w:p w14:paraId="0626BF0D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77C01A2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0B576844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3544725B" w14:textId="77777777" w:rsidTr="00C662D3">
        <w:tc>
          <w:tcPr>
            <w:tcW w:w="5580" w:type="dxa"/>
          </w:tcPr>
          <w:p w14:paraId="5EB69D1E" w14:textId="364883C5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Public transportation (bus passes, etc.)</w:t>
            </w:r>
          </w:p>
        </w:tc>
        <w:tc>
          <w:tcPr>
            <w:tcW w:w="720" w:type="dxa"/>
          </w:tcPr>
          <w:p w14:paraId="1EB65E11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54387AB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1AB88EA1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  <w:tr w:rsidR="00BD3865" w:rsidRPr="004F2367" w14:paraId="5522B831" w14:textId="77777777" w:rsidTr="00C662D3">
        <w:tc>
          <w:tcPr>
            <w:tcW w:w="5580" w:type="dxa"/>
          </w:tcPr>
          <w:p w14:paraId="1DE3EBEC" w14:textId="24A76055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  <w:r w:rsidRPr="004F2367">
              <w:rPr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720" w:type="dxa"/>
          </w:tcPr>
          <w:p w14:paraId="4BDE6E90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F445C23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6C8F6BAD" w14:textId="77777777" w:rsidR="00BD3865" w:rsidRPr="004F2367" w:rsidRDefault="00BD3865" w:rsidP="006C3DBE">
            <w:pPr>
              <w:rPr>
                <w:bCs/>
                <w:sz w:val="20"/>
                <w:szCs w:val="20"/>
              </w:rPr>
            </w:pPr>
          </w:p>
        </w:tc>
      </w:tr>
    </w:tbl>
    <w:p w14:paraId="36AACA51" w14:textId="77777777" w:rsidR="007C5489" w:rsidRDefault="00014219" w:rsidP="00C662D3">
      <w:r>
        <w:t xml:space="preserve"> </w:t>
      </w:r>
    </w:p>
    <w:p w14:paraId="3A3247CB" w14:textId="2186F918" w:rsidR="00014219" w:rsidRDefault="00C662D3" w:rsidP="00BD3865">
      <w:r w:rsidRPr="00C662D3">
        <w:rPr>
          <w:u w:val="single"/>
        </w:rPr>
        <w:t>District comment:</w:t>
      </w:r>
    </w:p>
    <w:sectPr w:rsidR="00014219" w:rsidSect="001B3D81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CDA" w14:textId="77777777" w:rsidR="002C666C" w:rsidRDefault="002C666C" w:rsidP="001B3D81">
      <w:r>
        <w:separator/>
      </w:r>
    </w:p>
  </w:endnote>
  <w:endnote w:type="continuationSeparator" w:id="0">
    <w:p w14:paraId="22603DFA" w14:textId="77777777" w:rsidR="002C666C" w:rsidRDefault="002C666C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C73E" w14:textId="533C7A3B" w:rsidR="000E10A1" w:rsidRDefault="00175398" w:rsidP="000E10A1">
    <w:pPr>
      <w:pStyle w:val="Footer"/>
      <w:jc w:val="right"/>
    </w:pPr>
    <w:r>
      <w:rPr>
        <w:noProof/>
      </w:rPr>
      <w:drawing>
        <wp:inline distT="0" distB="0" distL="0" distR="0" wp14:anchorId="07EAD2E5" wp14:editId="498D77DF">
          <wp:extent cx="1247775" cy="685800"/>
          <wp:effectExtent l="0" t="0" r="9525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102C" w14:textId="293E0132" w:rsidR="0091726D" w:rsidRPr="0091726D" w:rsidRDefault="00175398" w:rsidP="000E10A1">
    <w:pPr>
      <w:pStyle w:val="Footer"/>
      <w:jc w:val="right"/>
      <w:rPr>
        <w:color w:val="5C6670" w:themeColor="text1"/>
        <w:sz w:val="18"/>
        <w:szCs w:val="18"/>
      </w:rPr>
    </w:pPr>
    <w:r>
      <w:rPr>
        <w:noProof/>
      </w:rPr>
      <w:drawing>
        <wp:inline distT="0" distB="0" distL="0" distR="0" wp14:anchorId="10797620" wp14:editId="3298C157">
          <wp:extent cx="1247775" cy="685800"/>
          <wp:effectExtent l="0" t="0" r="952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14F5" w14:textId="77777777" w:rsidR="002C666C" w:rsidRDefault="002C666C" w:rsidP="001B3D81">
      <w:r>
        <w:separator/>
      </w:r>
    </w:p>
  </w:footnote>
  <w:footnote w:type="continuationSeparator" w:id="0">
    <w:p w14:paraId="6FAA70D9" w14:textId="77777777" w:rsidR="002C666C" w:rsidRDefault="002C666C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42A" w14:textId="77777777" w:rsidR="002C666C" w:rsidRDefault="002C666C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7728" behindDoc="1" locked="1" layoutInCell="1" allowOverlap="0" wp14:anchorId="4FCDD965" wp14:editId="15092347">
          <wp:simplePos x="0" y="0"/>
          <wp:positionH relativeFrom="column">
            <wp:posOffset>0</wp:posOffset>
          </wp:positionH>
          <wp:positionV relativeFrom="page">
            <wp:posOffset>499110</wp:posOffset>
          </wp:positionV>
          <wp:extent cx="876300" cy="372110"/>
          <wp:effectExtent l="0" t="0" r="0" b="889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372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Style w:val="TableWeb1"/>
      <w:tblW w:w="5119" w:type="pct"/>
      <w:tblLook w:val="04A0" w:firstRow="1" w:lastRow="0" w:firstColumn="1" w:lastColumn="0" w:noHBand="0" w:noVBand="1"/>
    </w:tblPr>
    <w:tblGrid>
      <w:gridCol w:w="10659"/>
      <w:gridCol w:w="732"/>
    </w:tblGrid>
    <w:tr w:rsidR="002C666C" w:rsidRPr="0025191F" w14:paraId="2BE49C09" w14:textId="77777777" w:rsidTr="005F0F6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02" w:type="pct"/>
        </w:tcPr>
        <w:p w14:paraId="3982480C" w14:textId="3579F2CD" w:rsidR="002C666C" w:rsidRPr="0030192B" w:rsidRDefault="00957CE5" w:rsidP="00957CE5">
          <w:pPr>
            <w:jc w:val="right"/>
            <w:rPr>
              <w:rFonts w:eastAsia="Cambria"/>
              <w:b/>
              <w:color w:val="7F3809" w:themeColor="accent6" w:themeShade="80"/>
            </w:rPr>
          </w:pPr>
          <w:r w:rsidRPr="005F0F61">
            <w:rPr>
              <w:rFonts w:ascii="Museo Slab 500" w:hAnsi="Museo Slab 500"/>
              <w:b/>
              <w:bCs/>
              <w:sz w:val="18"/>
              <w:szCs w:val="18"/>
            </w:rPr>
            <w:t>Transportation Audit Questionnaire</w:t>
          </w:r>
        </w:p>
      </w:tc>
      <w:tc>
        <w:tcPr>
          <w:tcW w:w="298" w:type="pct"/>
        </w:tcPr>
        <w:p w14:paraId="5612D790" w14:textId="64C82509" w:rsidR="002C666C" w:rsidRPr="0030192B" w:rsidRDefault="002C666C" w:rsidP="005C2DE1">
          <w:pPr>
            <w:ind w:right="-90"/>
            <w:rPr>
              <w:rFonts w:eastAsia="Cambria"/>
              <w:b/>
              <w:color w:val="7F3809" w:themeColor="accent6" w:themeShade="80"/>
            </w:rPr>
          </w:pPr>
          <w:r w:rsidRPr="005F0F61">
            <w:rPr>
              <w:b/>
            </w:rPr>
            <w:fldChar w:fldCharType="begin"/>
          </w:r>
          <w:r w:rsidRPr="005F0F61">
            <w:rPr>
              <w:b/>
            </w:rPr>
            <w:instrText xml:space="preserve"> PAGE   \* MERGEFORMAT </w:instrText>
          </w:r>
          <w:r w:rsidRPr="005F0F61">
            <w:rPr>
              <w:b/>
            </w:rPr>
            <w:fldChar w:fldCharType="separate"/>
          </w:r>
          <w:r w:rsidR="00316203" w:rsidRPr="005F0F61">
            <w:rPr>
              <w:b/>
              <w:noProof/>
            </w:rPr>
            <w:t>2</w:t>
          </w:r>
          <w:r w:rsidRPr="005F0F61">
            <w:rPr>
              <w:b/>
            </w:rPr>
            <w:fldChar w:fldCharType="end"/>
          </w:r>
        </w:p>
      </w:tc>
    </w:tr>
  </w:tbl>
  <w:p w14:paraId="7C42CE3F" w14:textId="77777777" w:rsidR="002C666C" w:rsidRDefault="002C666C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2C666C" w:rsidRDefault="00175398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3090B"/>
    <w:multiLevelType w:val="hybridMultilevel"/>
    <w:tmpl w:val="26BA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B67F5"/>
    <w:multiLevelType w:val="hybridMultilevel"/>
    <w:tmpl w:val="E99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D15B9"/>
    <w:multiLevelType w:val="hybridMultilevel"/>
    <w:tmpl w:val="7A2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1337E"/>
    <w:multiLevelType w:val="hybridMultilevel"/>
    <w:tmpl w:val="438C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70D"/>
    <w:multiLevelType w:val="hybridMultilevel"/>
    <w:tmpl w:val="6C7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F1C5E"/>
    <w:multiLevelType w:val="hybridMultilevel"/>
    <w:tmpl w:val="630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97F46"/>
    <w:multiLevelType w:val="hybridMultilevel"/>
    <w:tmpl w:val="1AF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B406B"/>
    <w:multiLevelType w:val="hybridMultilevel"/>
    <w:tmpl w:val="166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A0CA9"/>
    <w:multiLevelType w:val="hybridMultilevel"/>
    <w:tmpl w:val="2E4C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30498"/>
    <w:multiLevelType w:val="hybridMultilevel"/>
    <w:tmpl w:val="CC22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6561"/>
    <w:multiLevelType w:val="hybridMultilevel"/>
    <w:tmpl w:val="998A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42B3D"/>
    <w:multiLevelType w:val="hybridMultilevel"/>
    <w:tmpl w:val="D6B68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E1C30"/>
    <w:multiLevelType w:val="hybridMultilevel"/>
    <w:tmpl w:val="970E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4C6"/>
    <w:multiLevelType w:val="hybridMultilevel"/>
    <w:tmpl w:val="402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C62"/>
    <w:multiLevelType w:val="hybridMultilevel"/>
    <w:tmpl w:val="1BCC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32076"/>
    <w:multiLevelType w:val="hybridMultilevel"/>
    <w:tmpl w:val="664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179B"/>
    <w:multiLevelType w:val="hybridMultilevel"/>
    <w:tmpl w:val="A1301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925D2"/>
    <w:multiLevelType w:val="hybridMultilevel"/>
    <w:tmpl w:val="8340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D9B7106"/>
    <w:multiLevelType w:val="hybridMultilevel"/>
    <w:tmpl w:val="807A6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8642">
    <w:abstractNumId w:val="27"/>
  </w:num>
  <w:num w:numId="2" w16cid:durableId="1277717390">
    <w:abstractNumId w:val="27"/>
  </w:num>
  <w:num w:numId="3" w16cid:durableId="1585994164">
    <w:abstractNumId w:val="30"/>
  </w:num>
  <w:num w:numId="4" w16cid:durableId="1768235761">
    <w:abstractNumId w:val="27"/>
  </w:num>
  <w:num w:numId="5" w16cid:durableId="582684844">
    <w:abstractNumId w:val="30"/>
  </w:num>
  <w:num w:numId="6" w16cid:durableId="1078401030">
    <w:abstractNumId w:val="10"/>
  </w:num>
  <w:num w:numId="7" w16cid:durableId="475756986">
    <w:abstractNumId w:val="8"/>
  </w:num>
  <w:num w:numId="8" w16cid:durableId="2007587608">
    <w:abstractNumId w:val="7"/>
  </w:num>
  <w:num w:numId="9" w16cid:durableId="493497221">
    <w:abstractNumId w:val="6"/>
  </w:num>
  <w:num w:numId="10" w16cid:durableId="979386624">
    <w:abstractNumId w:val="5"/>
  </w:num>
  <w:num w:numId="11" w16cid:durableId="1929271622">
    <w:abstractNumId w:val="9"/>
  </w:num>
  <w:num w:numId="12" w16cid:durableId="1847741259">
    <w:abstractNumId w:val="4"/>
  </w:num>
  <w:num w:numId="13" w16cid:durableId="961111375">
    <w:abstractNumId w:val="3"/>
  </w:num>
  <w:num w:numId="14" w16cid:durableId="1177840842">
    <w:abstractNumId w:val="2"/>
  </w:num>
  <w:num w:numId="15" w16cid:durableId="1083529912">
    <w:abstractNumId w:val="1"/>
  </w:num>
  <w:num w:numId="16" w16cid:durableId="573857596">
    <w:abstractNumId w:val="0"/>
  </w:num>
  <w:num w:numId="17" w16cid:durableId="1842619891">
    <w:abstractNumId w:val="25"/>
  </w:num>
  <w:num w:numId="18" w16cid:durableId="1400398356">
    <w:abstractNumId w:val="21"/>
  </w:num>
  <w:num w:numId="19" w16cid:durableId="1874880642">
    <w:abstractNumId w:val="15"/>
  </w:num>
  <w:num w:numId="20" w16cid:durableId="214006704">
    <w:abstractNumId w:val="13"/>
  </w:num>
  <w:num w:numId="21" w16cid:durableId="814956427">
    <w:abstractNumId w:val="24"/>
  </w:num>
  <w:num w:numId="22" w16cid:durableId="1050684993">
    <w:abstractNumId w:val="26"/>
  </w:num>
  <w:num w:numId="23" w16cid:durableId="540367372">
    <w:abstractNumId w:val="12"/>
  </w:num>
  <w:num w:numId="24" w16cid:durableId="1073821896">
    <w:abstractNumId w:val="22"/>
  </w:num>
  <w:num w:numId="25" w16cid:durableId="538591603">
    <w:abstractNumId w:val="11"/>
  </w:num>
  <w:num w:numId="26" w16cid:durableId="1294020882">
    <w:abstractNumId w:val="23"/>
  </w:num>
  <w:num w:numId="27" w16cid:durableId="1466198957">
    <w:abstractNumId w:val="14"/>
  </w:num>
  <w:num w:numId="28" w16cid:durableId="1397162159">
    <w:abstractNumId w:val="18"/>
  </w:num>
  <w:num w:numId="29" w16cid:durableId="758059677">
    <w:abstractNumId w:val="17"/>
  </w:num>
  <w:num w:numId="30" w16cid:durableId="119960826">
    <w:abstractNumId w:val="29"/>
  </w:num>
  <w:num w:numId="31" w16cid:durableId="1500343504">
    <w:abstractNumId w:val="20"/>
  </w:num>
  <w:num w:numId="32" w16cid:durableId="180703984">
    <w:abstractNumId w:val="31"/>
  </w:num>
  <w:num w:numId="33" w16cid:durableId="1945651230">
    <w:abstractNumId w:val="19"/>
  </w:num>
  <w:num w:numId="34" w16cid:durableId="1165782910">
    <w:abstractNumId w:val="28"/>
  </w:num>
  <w:num w:numId="35" w16cid:durableId="1621960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C6"/>
    <w:rsid w:val="00014219"/>
    <w:rsid w:val="00034FD8"/>
    <w:rsid w:val="0003767A"/>
    <w:rsid w:val="00047511"/>
    <w:rsid w:val="000805D1"/>
    <w:rsid w:val="000A74EC"/>
    <w:rsid w:val="000E10A1"/>
    <w:rsid w:val="00175398"/>
    <w:rsid w:val="001B3D81"/>
    <w:rsid w:val="001B71CC"/>
    <w:rsid w:val="001C3EF6"/>
    <w:rsid w:val="001F4E8F"/>
    <w:rsid w:val="002333E9"/>
    <w:rsid w:val="00294F34"/>
    <w:rsid w:val="002C42EF"/>
    <w:rsid w:val="002C666C"/>
    <w:rsid w:val="002F00C6"/>
    <w:rsid w:val="00306831"/>
    <w:rsid w:val="00316203"/>
    <w:rsid w:val="0033067F"/>
    <w:rsid w:val="003772CC"/>
    <w:rsid w:val="0039420F"/>
    <w:rsid w:val="003B56C6"/>
    <w:rsid w:val="004724D6"/>
    <w:rsid w:val="004A4940"/>
    <w:rsid w:val="004B7BDE"/>
    <w:rsid w:val="004D10B3"/>
    <w:rsid w:val="004F2367"/>
    <w:rsid w:val="00503212"/>
    <w:rsid w:val="00525920"/>
    <w:rsid w:val="00583D73"/>
    <w:rsid w:val="005C2DE1"/>
    <w:rsid w:val="005D4A6B"/>
    <w:rsid w:val="005E23AE"/>
    <w:rsid w:val="005E6C3A"/>
    <w:rsid w:val="005F0F61"/>
    <w:rsid w:val="00624562"/>
    <w:rsid w:val="00645A74"/>
    <w:rsid w:val="006763FD"/>
    <w:rsid w:val="00684792"/>
    <w:rsid w:val="006B39E6"/>
    <w:rsid w:val="006D14CC"/>
    <w:rsid w:val="006F0C6F"/>
    <w:rsid w:val="00731212"/>
    <w:rsid w:val="00785907"/>
    <w:rsid w:val="007C2F66"/>
    <w:rsid w:val="007C5489"/>
    <w:rsid w:val="0081663E"/>
    <w:rsid w:val="008428F4"/>
    <w:rsid w:val="00846456"/>
    <w:rsid w:val="009118EF"/>
    <w:rsid w:val="0091726D"/>
    <w:rsid w:val="00957CE5"/>
    <w:rsid w:val="009B064F"/>
    <w:rsid w:val="00A259E2"/>
    <w:rsid w:val="00A66F50"/>
    <w:rsid w:val="00A67BD9"/>
    <w:rsid w:val="00A67E90"/>
    <w:rsid w:val="00A85BDE"/>
    <w:rsid w:val="00AF0356"/>
    <w:rsid w:val="00B75D0F"/>
    <w:rsid w:val="00BD3865"/>
    <w:rsid w:val="00BF5460"/>
    <w:rsid w:val="00C01F11"/>
    <w:rsid w:val="00C217DB"/>
    <w:rsid w:val="00C26D69"/>
    <w:rsid w:val="00C3018D"/>
    <w:rsid w:val="00C662D3"/>
    <w:rsid w:val="00CA28BE"/>
    <w:rsid w:val="00CA2D96"/>
    <w:rsid w:val="00CA37CB"/>
    <w:rsid w:val="00CB6E0F"/>
    <w:rsid w:val="00D10017"/>
    <w:rsid w:val="00D336A7"/>
    <w:rsid w:val="00DE547A"/>
    <w:rsid w:val="00E34D32"/>
    <w:rsid w:val="00E735EF"/>
    <w:rsid w:val="00E966BB"/>
    <w:rsid w:val="00E97927"/>
    <w:rsid w:val="00EB2427"/>
    <w:rsid w:val="00F44F2D"/>
    <w:rsid w:val="00F55C08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  <w14:docId w14:val="22A8966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dit@cde.state.co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2020-06-12T15:59:00Z</dcterms:created>
  <dcterms:modified xsi:type="dcterms:W3CDTF">2022-05-05T01:41:00Z</dcterms:modified>
</cp:coreProperties>
</file>