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601"/>
        <w:tblW w:w="0" w:type="auto"/>
        <w:tblCellMar>
          <w:left w:w="0" w:type="dxa"/>
          <w:right w:w="0" w:type="dxa"/>
        </w:tblCellMar>
        <w:tblLook w:val="04A0" w:firstRow="1" w:lastRow="0" w:firstColumn="1" w:lastColumn="0" w:noHBand="0" w:noVBand="1"/>
      </w:tblPr>
      <w:tblGrid>
        <w:gridCol w:w="5081"/>
        <w:gridCol w:w="4259"/>
      </w:tblGrid>
      <w:tr w:rsidR="00517EA0" w14:paraId="57B7B783" w14:textId="77777777" w:rsidTr="00CB20F0">
        <w:trPr>
          <w:trHeight w:val="1142"/>
        </w:trPr>
        <w:tc>
          <w:tcPr>
            <w:tcW w:w="5081" w:type="dxa"/>
            <w:tcBorders>
              <w:top w:val="single" w:sz="8" w:space="0" w:color="auto"/>
              <w:left w:val="single" w:sz="8" w:space="0" w:color="auto"/>
              <w:bottom w:val="nil"/>
              <w:right w:val="nil"/>
            </w:tcBorders>
            <w:tcMar>
              <w:top w:w="0" w:type="dxa"/>
              <w:left w:w="115" w:type="dxa"/>
              <w:bottom w:w="0" w:type="dxa"/>
              <w:right w:w="115" w:type="dxa"/>
            </w:tcMar>
            <w:vAlign w:val="center"/>
            <w:hideMark/>
          </w:tcPr>
          <w:p w14:paraId="03835F80" w14:textId="77777777" w:rsidR="00517EA0" w:rsidRDefault="00517EA0" w:rsidP="00CB20F0">
            <w:pPr>
              <w:spacing w:line="252" w:lineRule="auto"/>
              <w:rPr>
                <w:color w:val="0070C0"/>
                <w:sz w:val="52"/>
                <w:szCs w:val="52"/>
              </w:rPr>
            </w:pPr>
          </w:p>
          <w:p w14:paraId="61F352EB" w14:textId="77777777" w:rsidR="00517EA0" w:rsidRDefault="00517EA0" w:rsidP="00CB20F0">
            <w:pPr>
              <w:spacing w:line="252" w:lineRule="auto"/>
              <w:rPr>
                <w:color w:val="000000"/>
                <w:sz w:val="24"/>
                <w:szCs w:val="24"/>
              </w:rPr>
            </w:pPr>
            <w:r>
              <w:rPr>
                <w:color w:val="0070C0"/>
                <w:sz w:val="52"/>
                <w:szCs w:val="52"/>
              </w:rPr>
              <w:t>SOC  UPDATE                          </w:t>
            </w:r>
          </w:p>
        </w:tc>
        <w:tc>
          <w:tcPr>
            <w:tcW w:w="4259" w:type="dxa"/>
            <w:tcBorders>
              <w:top w:val="single" w:sz="8" w:space="0" w:color="auto"/>
              <w:left w:val="nil"/>
              <w:bottom w:val="nil"/>
              <w:right w:val="single" w:sz="8" w:space="0" w:color="auto"/>
            </w:tcBorders>
            <w:vAlign w:val="center"/>
            <w:hideMark/>
          </w:tcPr>
          <w:p w14:paraId="4EC0DBA9" w14:textId="77777777" w:rsidR="00517EA0" w:rsidRDefault="00517EA0" w:rsidP="00CB20F0">
            <w:pPr>
              <w:spacing w:line="252" w:lineRule="auto"/>
              <w:jc w:val="center"/>
              <w:rPr>
                <w:color w:val="000000"/>
                <w:sz w:val="24"/>
                <w:szCs w:val="24"/>
              </w:rPr>
            </w:pPr>
            <w:r>
              <w:rPr>
                <w:color w:val="1F497D"/>
                <w:sz w:val="24"/>
                <w:szCs w:val="24"/>
              </w:rPr>
              <w:t>                 </w:t>
            </w:r>
            <w:r w:rsidRPr="00517EA0">
              <w:rPr>
                <w:noProof/>
                <w:color w:val="1F497D"/>
                <w:sz w:val="24"/>
                <w:szCs w:val="24"/>
              </w:rPr>
              <w:drawing>
                <wp:inline distT="0" distB="0" distL="0" distR="0" wp14:anchorId="213A14C3" wp14:editId="4C3B2F6B">
                  <wp:extent cx="2686050" cy="447675"/>
                  <wp:effectExtent l="0" t="0" r="0" b="9525"/>
                  <wp:docPr id="5" name="Picture 5" descr="C:\Users\Temp_Bisbee_J\Desktop\C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mp_Bisbee_J\Desktop\CDE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230" cy="449205"/>
                          </a:xfrm>
                          <a:prstGeom prst="rect">
                            <a:avLst/>
                          </a:prstGeom>
                          <a:noFill/>
                          <a:ln>
                            <a:noFill/>
                          </a:ln>
                        </pic:spPr>
                      </pic:pic>
                    </a:graphicData>
                  </a:graphic>
                </wp:inline>
              </w:drawing>
            </w:r>
          </w:p>
        </w:tc>
      </w:tr>
      <w:tr w:rsidR="00517EA0" w14:paraId="3D7F0C00" w14:textId="77777777" w:rsidTr="00CB20F0">
        <w:trPr>
          <w:trHeight w:val="540"/>
        </w:trPr>
        <w:tc>
          <w:tcPr>
            <w:tcW w:w="5081" w:type="dxa"/>
            <w:tcBorders>
              <w:top w:val="nil"/>
              <w:left w:val="single" w:sz="8" w:space="0" w:color="auto"/>
              <w:bottom w:val="nil"/>
              <w:right w:val="nil"/>
            </w:tcBorders>
            <w:tcMar>
              <w:top w:w="0" w:type="dxa"/>
              <w:left w:w="115" w:type="dxa"/>
              <w:bottom w:w="0" w:type="dxa"/>
              <w:right w:w="115" w:type="dxa"/>
            </w:tcMar>
            <w:vAlign w:val="center"/>
          </w:tcPr>
          <w:p w14:paraId="3E08039E" w14:textId="77777777" w:rsidR="00517EA0" w:rsidRDefault="00517EA0" w:rsidP="00CB20F0">
            <w:pPr>
              <w:spacing w:line="252" w:lineRule="auto"/>
              <w:rPr>
                <w:color w:val="000000"/>
                <w:sz w:val="24"/>
                <w:szCs w:val="24"/>
              </w:rPr>
            </w:pPr>
          </w:p>
        </w:tc>
        <w:tc>
          <w:tcPr>
            <w:tcW w:w="4259" w:type="dxa"/>
            <w:tcBorders>
              <w:top w:val="nil"/>
              <w:left w:val="nil"/>
              <w:bottom w:val="nil"/>
              <w:right w:val="single" w:sz="8" w:space="0" w:color="auto"/>
            </w:tcBorders>
            <w:vAlign w:val="center"/>
            <w:hideMark/>
          </w:tcPr>
          <w:p w14:paraId="547F94DF" w14:textId="385637E1" w:rsidR="00517EA0" w:rsidRDefault="00517EA0" w:rsidP="00CB20F0">
            <w:pPr>
              <w:spacing w:line="252" w:lineRule="auto"/>
              <w:rPr>
                <w:color w:val="000000"/>
                <w:sz w:val="24"/>
                <w:szCs w:val="24"/>
              </w:rPr>
            </w:pPr>
            <w:r>
              <w:rPr>
                <w:sz w:val="24"/>
                <w:szCs w:val="24"/>
              </w:rPr>
              <w:t xml:space="preserve">                       </w:t>
            </w:r>
            <w:r w:rsidR="00A474AE">
              <w:rPr>
                <w:sz w:val="24"/>
                <w:szCs w:val="24"/>
              </w:rPr>
              <w:t>September 24</w:t>
            </w:r>
            <w:r>
              <w:rPr>
                <w:sz w:val="24"/>
                <w:szCs w:val="24"/>
              </w:rPr>
              <w:t>, 2019</w:t>
            </w:r>
          </w:p>
        </w:tc>
      </w:tr>
      <w:tr w:rsidR="00517EA0" w14:paraId="003D942D" w14:textId="77777777" w:rsidTr="00CB20F0">
        <w:trPr>
          <w:trHeight w:val="126"/>
        </w:trPr>
        <w:tc>
          <w:tcPr>
            <w:tcW w:w="5081" w:type="dxa"/>
            <w:tcBorders>
              <w:top w:val="nil"/>
              <w:left w:val="single" w:sz="8" w:space="0" w:color="auto"/>
              <w:bottom w:val="nil"/>
              <w:right w:val="nil"/>
            </w:tcBorders>
            <w:tcMar>
              <w:top w:w="0" w:type="dxa"/>
              <w:left w:w="115" w:type="dxa"/>
              <w:bottom w:w="0" w:type="dxa"/>
              <w:right w:w="115" w:type="dxa"/>
            </w:tcMar>
            <w:vAlign w:val="center"/>
          </w:tcPr>
          <w:p w14:paraId="4DFC1F6F" w14:textId="77777777" w:rsidR="00517EA0" w:rsidRDefault="00517EA0" w:rsidP="00CB20F0">
            <w:pPr>
              <w:spacing w:line="252" w:lineRule="auto"/>
              <w:rPr>
                <w:color w:val="000000"/>
                <w:sz w:val="24"/>
                <w:szCs w:val="24"/>
              </w:rPr>
            </w:pPr>
            <w:r>
              <w:rPr>
                <w:color w:val="000000"/>
                <w:sz w:val="24"/>
                <w:szCs w:val="24"/>
              </w:rPr>
              <w:t xml:space="preserve">                                                                                        </w:t>
            </w:r>
          </w:p>
          <w:p w14:paraId="5C4ED172" w14:textId="77777777" w:rsidR="00517EA0" w:rsidRDefault="00517EA0" w:rsidP="00CB20F0">
            <w:pPr>
              <w:spacing w:line="252" w:lineRule="auto"/>
              <w:rPr>
                <w:color w:val="000000"/>
                <w:sz w:val="24"/>
                <w:szCs w:val="24"/>
              </w:rPr>
            </w:pPr>
            <w:r>
              <w:rPr>
                <w:color w:val="000000"/>
                <w:sz w:val="24"/>
                <w:szCs w:val="24"/>
              </w:rPr>
              <w:t xml:space="preserve"> </w:t>
            </w:r>
          </w:p>
        </w:tc>
        <w:tc>
          <w:tcPr>
            <w:tcW w:w="4259" w:type="dxa"/>
            <w:tcBorders>
              <w:top w:val="nil"/>
              <w:left w:val="nil"/>
              <w:bottom w:val="nil"/>
              <w:right w:val="single" w:sz="8" w:space="0" w:color="auto"/>
            </w:tcBorders>
            <w:vAlign w:val="center"/>
            <w:hideMark/>
          </w:tcPr>
          <w:p w14:paraId="56C5E060" w14:textId="77777777" w:rsidR="00517EA0" w:rsidRDefault="00517EA0" w:rsidP="00CB20F0">
            <w:pPr>
              <w:spacing w:line="252" w:lineRule="auto"/>
              <w:rPr>
                <w:color w:val="000000"/>
                <w:sz w:val="24"/>
                <w:szCs w:val="24"/>
              </w:rPr>
            </w:pPr>
            <w:r>
              <w:rPr>
                <w:b/>
                <w:bCs/>
                <w:sz w:val="24"/>
                <w:szCs w:val="24"/>
              </w:rPr>
              <w:t xml:space="preserve">                     Bookmark us! </w:t>
            </w:r>
            <w:hyperlink r:id="rId8" w:history="1">
              <w:r w:rsidRPr="00693191">
                <w:rPr>
                  <w:rStyle w:val="Hyperlink"/>
                  <w:b/>
                  <w:bCs/>
                  <w:sz w:val="24"/>
                  <w:szCs w:val="24"/>
                </w:rPr>
                <w:t xml:space="preserve">  https://www.cde.state.co.us/choice</w:t>
              </w:r>
            </w:hyperlink>
          </w:p>
        </w:tc>
      </w:tr>
      <w:tr w:rsidR="00517EA0" w14:paraId="40A99A72" w14:textId="77777777" w:rsidTr="00CB20F0">
        <w:trPr>
          <w:trHeight w:val="126"/>
        </w:trPr>
        <w:tc>
          <w:tcPr>
            <w:tcW w:w="5081" w:type="dxa"/>
            <w:tcBorders>
              <w:top w:val="nil"/>
              <w:left w:val="single" w:sz="8" w:space="0" w:color="auto"/>
              <w:bottom w:val="nil"/>
              <w:right w:val="nil"/>
            </w:tcBorders>
            <w:tcMar>
              <w:top w:w="0" w:type="dxa"/>
              <w:left w:w="115" w:type="dxa"/>
              <w:bottom w:w="0" w:type="dxa"/>
              <w:right w:w="115" w:type="dxa"/>
            </w:tcMar>
            <w:vAlign w:val="center"/>
          </w:tcPr>
          <w:p w14:paraId="556A38E5" w14:textId="77777777" w:rsidR="00517EA0" w:rsidRDefault="00517EA0" w:rsidP="00CB20F0">
            <w:pPr>
              <w:spacing w:line="252" w:lineRule="auto"/>
              <w:rPr>
                <w:color w:val="000000"/>
                <w:sz w:val="24"/>
                <w:szCs w:val="24"/>
              </w:rPr>
            </w:pPr>
          </w:p>
        </w:tc>
        <w:tc>
          <w:tcPr>
            <w:tcW w:w="4259" w:type="dxa"/>
            <w:tcBorders>
              <w:top w:val="nil"/>
              <w:left w:val="nil"/>
              <w:bottom w:val="nil"/>
              <w:right w:val="single" w:sz="8" w:space="0" w:color="auto"/>
            </w:tcBorders>
            <w:vAlign w:val="center"/>
          </w:tcPr>
          <w:p w14:paraId="67158C05" w14:textId="77777777" w:rsidR="00517EA0" w:rsidRDefault="00517EA0" w:rsidP="00CB20F0">
            <w:pPr>
              <w:spacing w:line="252" w:lineRule="auto"/>
              <w:rPr>
                <w:color w:val="000000"/>
                <w:sz w:val="24"/>
                <w:szCs w:val="24"/>
              </w:rPr>
            </w:pPr>
          </w:p>
        </w:tc>
      </w:tr>
      <w:tr w:rsidR="00517EA0" w14:paraId="48240E18" w14:textId="77777777" w:rsidTr="00CB20F0">
        <w:trPr>
          <w:trHeight w:val="360"/>
        </w:trPr>
        <w:tc>
          <w:tcPr>
            <w:tcW w:w="9340" w:type="dxa"/>
            <w:gridSpan w:val="2"/>
            <w:tcBorders>
              <w:top w:val="nil"/>
              <w:left w:val="single" w:sz="8" w:space="0" w:color="auto"/>
              <w:bottom w:val="single" w:sz="8" w:space="0" w:color="auto"/>
              <w:right w:val="single" w:sz="8" w:space="0" w:color="auto"/>
            </w:tcBorders>
            <w:shd w:val="clear" w:color="auto" w:fill="5B9BD5"/>
            <w:tcMar>
              <w:top w:w="0" w:type="dxa"/>
              <w:left w:w="115" w:type="dxa"/>
              <w:bottom w:w="0" w:type="dxa"/>
              <w:right w:w="115" w:type="dxa"/>
            </w:tcMar>
            <w:vAlign w:val="center"/>
            <w:hideMark/>
          </w:tcPr>
          <w:p w14:paraId="4596E034" w14:textId="77777777" w:rsidR="00517EA0" w:rsidRDefault="00517EA0" w:rsidP="00CB20F0">
            <w:pPr>
              <w:spacing w:line="252" w:lineRule="auto"/>
              <w:rPr>
                <w:sz w:val="24"/>
                <w:szCs w:val="24"/>
              </w:rPr>
            </w:pPr>
            <w:r>
              <w:rPr>
                <w:b/>
                <w:bCs/>
                <w:color w:val="FFFFFF"/>
                <w:sz w:val="24"/>
                <w:szCs w:val="24"/>
              </w:rPr>
              <w:t>DEPARTMENT ALERTS/NOTICES</w:t>
            </w:r>
            <w:bookmarkStart w:id="0" w:name="_GoBack"/>
            <w:bookmarkEnd w:id="0"/>
          </w:p>
        </w:tc>
      </w:tr>
      <w:tr w:rsidR="00517EA0" w14:paraId="260A8A2F" w14:textId="77777777" w:rsidTr="00CB20F0">
        <w:trPr>
          <w:trHeight w:val="80"/>
        </w:trPr>
        <w:tc>
          <w:tcPr>
            <w:tcW w:w="9340" w:type="dxa"/>
            <w:gridSpan w:val="2"/>
            <w:tcBorders>
              <w:top w:val="nil"/>
              <w:left w:val="single" w:sz="8" w:space="0" w:color="auto"/>
              <w:bottom w:val="nil"/>
              <w:right w:val="single" w:sz="8" w:space="0" w:color="auto"/>
            </w:tcBorders>
            <w:tcMar>
              <w:top w:w="0" w:type="dxa"/>
              <w:left w:w="115" w:type="dxa"/>
              <w:bottom w:w="0" w:type="dxa"/>
              <w:right w:w="115" w:type="dxa"/>
            </w:tcMar>
          </w:tcPr>
          <w:p w14:paraId="2A3D9B71" w14:textId="77777777" w:rsidR="00D03ECE" w:rsidRPr="00AC7C9B" w:rsidRDefault="00D03ECE" w:rsidP="00956CB3">
            <w:pPr>
              <w:spacing w:before="120" w:after="120"/>
              <w:rPr>
                <w:rFonts w:asciiTheme="majorHAnsi" w:hAnsiTheme="majorHAnsi" w:cstheme="majorHAnsi"/>
                <w:b/>
                <w:color w:val="1F497D"/>
                <w:sz w:val="23"/>
                <w:szCs w:val="23"/>
              </w:rPr>
            </w:pPr>
            <w:r w:rsidRPr="00AC7C9B">
              <w:rPr>
                <w:rFonts w:asciiTheme="majorHAnsi" w:hAnsiTheme="majorHAnsi" w:cstheme="majorHAnsi"/>
                <w:b/>
                <w:color w:val="1F497D"/>
                <w:sz w:val="23"/>
                <w:szCs w:val="23"/>
              </w:rPr>
              <w:t>Equity Convening Recap</w:t>
            </w:r>
          </w:p>
          <w:p w14:paraId="18810709" w14:textId="5D182D17" w:rsidR="00D03ECE" w:rsidRDefault="00D03ECE" w:rsidP="00956CB3">
            <w:pPr>
              <w:spacing w:before="120" w:after="120"/>
              <w:rPr>
                <w:rFonts w:asciiTheme="majorHAnsi" w:hAnsiTheme="majorHAnsi" w:cstheme="majorHAnsi"/>
                <w:b/>
                <w:color w:val="1F497D"/>
                <w:sz w:val="23"/>
                <w:szCs w:val="23"/>
              </w:rPr>
            </w:pPr>
            <w:r>
              <w:rPr>
                <w:rFonts w:asciiTheme="minorHAnsi" w:hAnsiTheme="minorHAnsi"/>
                <w:color w:val="606060"/>
              </w:rPr>
              <w:t>Thank you to all who joined us for our first Equity Conve</w:t>
            </w:r>
            <w:r w:rsidR="006011D7">
              <w:rPr>
                <w:rFonts w:asciiTheme="minorHAnsi" w:hAnsiTheme="minorHAnsi"/>
                <w:color w:val="606060"/>
              </w:rPr>
              <w:t>ning to discuss and learn how to increase equity and access for students with disabilities</w:t>
            </w:r>
            <w:r w:rsidR="009E6609">
              <w:rPr>
                <w:rFonts w:asciiTheme="minorHAnsi" w:hAnsiTheme="minorHAnsi"/>
                <w:color w:val="606060"/>
              </w:rPr>
              <w:t xml:space="preserve"> across Colorado</w:t>
            </w:r>
            <w:r w:rsidR="006011D7">
              <w:rPr>
                <w:rFonts w:asciiTheme="minorHAnsi" w:hAnsiTheme="minorHAnsi"/>
                <w:color w:val="606060"/>
              </w:rPr>
              <w:t xml:space="preserve"> hosted on September 6</w:t>
            </w:r>
            <w:r w:rsidR="006011D7" w:rsidRPr="006011D7">
              <w:rPr>
                <w:rFonts w:asciiTheme="minorHAnsi" w:hAnsiTheme="minorHAnsi"/>
                <w:color w:val="606060"/>
                <w:vertAlign w:val="superscript"/>
              </w:rPr>
              <w:t>th</w:t>
            </w:r>
            <w:r w:rsidR="006011D7">
              <w:rPr>
                <w:rFonts w:asciiTheme="minorHAnsi" w:hAnsiTheme="minorHAnsi"/>
                <w:color w:val="606060"/>
              </w:rPr>
              <w:t>, 2019.</w:t>
            </w:r>
            <w:r w:rsidR="00767CBC">
              <w:rPr>
                <w:rFonts w:asciiTheme="minorHAnsi" w:hAnsiTheme="minorHAnsi"/>
                <w:color w:val="606060"/>
              </w:rPr>
              <w:t xml:space="preserve"> Resources from the Convening </w:t>
            </w:r>
            <w:r w:rsidR="00A474AE">
              <w:rPr>
                <w:rFonts w:asciiTheme="minorHAnsi" w:hAnsiTheme="minorHAnsi"/>
                <w:color w:val="606060"/>
              </w:rPr>
              <w:t xml:space="preserve">were shared with attendees. If you would like a copy of these materials, please let us know and we are happy to share.  </w:t>
            </w:r>
          </w:p>
          <w:p w14:paraId="28F7949A" w14:textId="77777777" w:rsidR="00673A67" w:rsidRDefault="00673A67" w:rsidP="00673A67">
            <w:pPr>
              <w:spacing w:before="120" w:after="120"/>
              <w:rPr>
                <w:rFonts w:asciiTheme="majorHAnsi" w:hAnsiTheme="majorHAnsi" w:cstheme="majorHAnsi"/>
                <w:b/>
                <w:color w:val="1F497D"/>
              </w:rPr>
            </w:pPr>
            <w:r>
              <w:rPr>
                <w:rFonts w:asciiTheme="majorHAnsi" w:hAnsiTheme="majorHAnsi" w:cstheme="majorHAnsi"/>
                <w:b/>
                <w:color w:val="1F497D"/>
              </w:rPr>
              <w:t xml:space="preserve">Grant Reviewers Needed </w:t>
            </w:r>
          </w:p>
          <w:p w14:paraId="3D0C917E" w14:textId="77777777" w:rsidR="00673A67" w:rsidRPr="00673A67" w:rsidRDefault="00673A67" w:rsidP="00673A67">
            <w:pPr>
              <w:rPr>
                <w:rFonts w:asciiTheme="minorHAnsi" w:hAnsiTheme="minorHAnsi" w:cstheme="minorHAnsi"/>
                <w:color w:val="606060"/>
              </w:rPr>
            </w:pPr>
            <w:r w:rsidRPr="00673A67">
              <w:rPr>
                <w:rFonts w:asciiTheme="minorHAnsi" w:hAnsiTheme="minorHAnsi" w:cstheme="minorHAnsi"/>
                <w:color w:val="606060"/>
              </w:rPr>
              <w:t xml:space="preserve">The Schools of Choice Unit is in need of volunteers </w:t>
            </w:r>
            <w:r w:rsidR="00767CBC">
              <w:rPr>
                <w:rFonts w:asciiTheme="minorHAnsi" w:hAnsiTheme="minorHAnsi" w:cstheme="minorHAnsi"/>
                <w:color w:val="606060"/>
              </w:rPr>
              <w:t>with charter school experience</w:t>
            </w:r>
            <w:r w:rsidRPr="00673A67">
              <w:rPr>
                <w:rFonts w:asciiTheme="minorHAnsi" w:hAnsiTheme="minorHAnsi" w:cstheme="minorHAnsi"/>
                <w:color w:val="606060"/>
              </w:rPr>
              <w:t xml:space="preserve"> to read and </w:t>
            </w:r>
            <w:r w:rsidR="00767CBC">
              <w:rPr>
                <w:rFonts w:asciiTheme="minorHAnsi" w:hAnsiTheme="minorHAnsi" w:cstheme="minorHAnsi"/>
                <w:color w:val="606060"/>
              </w:rPr>
              <w:t xml:space="preserve">serve as peer </w:t>
            </w:r>
            <w:r w:rsidRPr="00673A67">
              <w:rPr>
                <w:rFonts w:asciiTheme="minorHAnsi" w:hAnsiTheme="minorHAnsi" w:cstheme="minorHAnsi"/>
                <w:color w:val="606060"/>
              </w:rPr>
              <w:t>review</w:t>
            </w:r>
            <w:r w:rsidR="00767CBC">
              <w:rPr>
                <w:rFonts w:asciiTheme="minorHAnsi" w:hAnsiTheme="minorHAnsi" w:cstheme="minorHAnsi"/>
                <w:color w:val="606060"/>
              </w:rPr>
              <w:t>ers</w:t>
            </w:r>
            <w:r w:rsidRPr="00673A67">
              <w:rPr>
                <w:rFonts w:asciiTheme="minorHAnsi" w:hAnsiTheme="minorHAnsi" w:cstheme="minorHAnsi"/>
                <w:color w:val="606060"/>
              </w:rPr>
              <w:t xml:space="preserve"> </w:t>
            </w:r>
            <w:r w:rsidR="00767CBC">
              <w:rPr>
                <w:rFonts w:asciiTheme="minorHAnsi" w:hAnsiTheme="minorHAnsi" w:cstheme="minorHAnsi"/>
                <w:color w:val="606060"/>
              </w:rPr>
              <w:t>for the Charter School G</w:t>
            </w:r>
            <w:r w:rsidRPr="00673A67">
              <w:rPr>
                <w:rFonts w:asciiTheme="minorHAnsi" w:hAnsiTheme="minorHAnsi" w:cstheme="minorHAnsi"/>
                <w:color w:val="606060"/>
              </w:rPr>
              <w:t xml:space="preserve">rant </w:t>
            </w:r>
            <w:r w:rsidR="00767CBC">
              <w:rPr>
                <w:rFonts w:asciiTheme="minorHAnsi" w:hAnsiTheme="minorHAnsi" w:cstheme="minorHAnsi"/>
                <w:color w:val="606060"/>
              </w:rPr>
              <w:t>Program applications we have received</w:t>
            </w:r>
            <w:r w:rsidRPr="00673A67">
              <w:rPr>
                <w:rFonts w:asciiTheme="minorHAnsi" w:hAnsiTheme="minorHAnsi" w:cstheme="minorHAnsi"/>
                <w:color w:val="606060"/>
              </w:rPr>
              <w:t>. Volun</w:t>
            </w:r>
            <w:r w:rsidR="00767CBC">
              <w:rPr>
                <w:rFonts w:asciiTheme="minorHAnsi" w:hAnsiTheme="minorHAnsi" w:cstheme="minorHAnsi"/>
                <w:color w:val="606060"/>
              </w:rPr>
              <w:t>teers will participate in an in-</w:t>
            </w:r>
            <w:r w:rsidRPr="00673A67">
              <w:rPr>
                <w:rFonts w:asciiTheme="minorHAnsi" w:hAnsiTheme="minorHAnsi" w:cstheme="minorHAnsi"/>
                <w:color w:val="606060"/>
              </w:rPr>
              <w:t xml:space="preserve">person training and meet to score applications on the dates below. </w:t>
            </w:r>
          </w:p>
          <w:p w14:paraId="2636556F" w14:textId="77777777" w:rsidR="00673A67" w:rsidRPr="00673A67" w:rsidRDefault="00673A67" w:rsidP="00673A67">
            <w:pPr>
              <w:pStyle w:val="ListParagraph"/>
              <w:numPr>
                <w:ilvl w:val="0"/>
                <w:numId w:val="4"/>
              </w:numPr>
              <w:rPr>
                <w:rFonts w:asciiTheme="minorHAnsi" w:hAnsiTheme="minorHAnsi" w:cstheme="minorHAnsi"/>
                <w:color w:val="606060"/>
              </w:rPr>
            </w:pPr>
            <w:r w:rsidRPr="00673A67">
              <w:rPr>
                <w:rFonts w:asciiTheme="minorHAnsi" w:hAnsiTheme="minorHAnsi" w:cstheme="minorHAnsi"/>
                <w:color w:val="606060"/>
              </w:rPr>
              <w:t>Friday, October 18</w:t>
            </w:r>
            <w:r w:rsidRPr="00673A67">
              <w:rPr>
                <w:rFonts w:asciiTheme="minorHAnsi" w:hAnsiTheme="minorHAnsi" w:cstheme="minorHAnsi"/>
                <w:color w:val="606060"/>
                <w:vertAlign w:val="superscript"/>
              </w:rPr>
              <w:t xml:space="preserve">, </w:t>
            </w:r>
            <w:r w:rsidRPr="00673A67">
              <w:rPr>
                <w:rFonts w:asciiTheme="minorHAnsi" w:hAnsiTheme="minorHAnsi" w:cstheme="minorHAnsi"/>
                <w:color w:val="606060"/>
              </w:rPr>
              <w:t>1pm-4pm:  I</w:t>
            </w:r>
            <w:r w:rsidR="00767CBC">
              <w:rPr>
                <w:rFonts w:asciiTheme="minorHAnsi" w:hAnsiTheme="minorHAnsi" w:cstheme="minorHAnsi"/>
                <w:color w:val="606060"/>
              </w:rPr>
              <w:t>n-</w:t>
            </w:r>
            <w:r w:rsidRPr="00673A67">
              <w:rPr>
                <w:rFonts w:asciiTheme="minorHAnsi" w:hAnsiTheme="minorHAnsi" w:cstheme="minorHAnsi"/>
                <w:color w:val="606060"/>
              </w:rPr>
              <w:t>Person Application Training</w:t>
            </w:r>
          </w:p>
          <w:p w14:paraId="0D7841D1" w14:textId="77777777" w:rsidR="00673A67" w:rsidRPr="00673A67" w:rsidRDefault="00673A67" w:rsidP="00673A67">
            <w:pPr>
              <w:pStyle w:val="ListParagraph"/>
              <w:numPr>
                <w:ilvl w:val="0"/>
                <w:numId w:val="4"/>
              </w:numPr>
              <w:rPr>
                <w:rFonts w:asciiTheme="minorHAnsi" w:hAnsiTheme="minorHAnsi" w:cstheme="minorHAnsi"/>
                <w:color w:val="606060"/>
              </w:rPr>
            </w:pPr>
            <w:r w:rsidRPr="00673A67">
              <w:rPr>
                <w:rFonts w:asciiTheme="minorHAnsi" w:hAnsiTheme="minorHAnsi" w:cstheme="minorHAnsi"/>
                <w:color w:val="606060"/>
              </w:rPr>
              <w:t xml:space="preserve">Thursday, October 31, 9am-3pm: Application Review </w:t>
            </w:r>
          </w:p>
          <w:p w14:paraId="5981B522" w14:textId="77777777" w:rsidR="00673A67" w:rsidRDefault="00673A67" w:rsidP="00673A67">
            <w:pPr>
              <w:spacing w:before="120" w:after="120"/>
              <w:rPr>
                <w:rFonts w:asciiTheme="majorHAnsi" w:hAnsiTheme="majorHAnsi" w:cstheme="majorHAnsi"/>
                <w:b/>
                <w:color w:val="1F497D"/>
                <w:sz w:val="23"/>
                <w:szCs w:val="23"/>
              </w:rPr>
            </w:pPr>
            <w:r w:rsidRPr="00673A67">
              <w:rPr>
                <w:rFonts w:asciiTheme="minorHAnsi" w:hAnsiTheme="minorHAnsi" w:cstheme="minorHAnsi"/>
                <w:color w:val="606060"/>
              </w:rPr>
              <w:t xml:space="preserve">To volunteer, register </w:t>
            </w:r>
            <w:hyperlink r:id="rId9" w:history="1">
              <w:r w:rsidRPr="00673A67">
                <w:rPr>
                  <w:rStyle w:val="Hyperlink"/>
                  <w:rFonts w:asciiTheme="minorHAnsi" w:hAnsiTheme="minorHAnsi" w:cstheme="minorHAnsi"/>
                  <w:color w:val="606060"/>
                </w:rPr>
                <w:t>online here</w:t>
              </w:r>
            </w:hyperlink>
            <w:r w:rsidRPr="00673A67">
              <w:rPr>
                <w:rFonts w:asciiTheme="minorHAnsi" w:hAnsiTheme="minorHAnsi" w:cstheme="minorHAnsi"/>
                <w:color w:val="606060"/>
              </w:rPr>
              <w:t xml:space="preserve"> by Monday, October 7</w:t>
            </w:r>
            <w:r w:rsidRPr="00673A67">
              <w:rPr>
                <w:rFonts w:asciiTheme="minorHAnsi" w:hAnsiTheme="minorHAnsi" w:cstheme="minorHAnsi"/>
                <w:color w:val="606060"/>
                <w:vertAlign w:val="superscript"/>
              </w:rPr>
              <w:t>th</w:t>
            </w:r>
          </w:p>
          <w:p w14:paraId="600EBAC2" w14:textId="77777777" w:rsidR="00956CB3" w:rsidRPr="00DD2503" w:rsidRDefault="00956CB3" w:rsidP="00956CB3">
            <w:pPr>
              <w:spacing w:before="120" w:after="120"/>
              <w:rPr>
                <w:rFonts w:asciiTheme="majorHAnsi" w:hAnsiTheme="majorHAnsi" w:cstheme="majorHAnsi"/>
                <w:b/>
                <w:color w:val="1F497D"/>
                <w:sz w:val="23"/>
                <w:szCs w:val="23"/>
              </w:rPr>
            </w:pPr>
            <w:r w:rsidRPr="00DD2503">
              <w:rPr>
                <w:rFonts w:asciiTheme="majorHAnsi" w:hAnsiTheme="majorHAnsi" w:cstheme="majorHAnsi"/>
                <w:b/>
                <w:color w:val="1F497D"/>
                <w:sz w:val="23"/>
                <w:szCs w:val="23"/>
              </w:rPr>
              <w:t>Register for the EASI Support Fairs and Provider Expo</w:t>
            </w:r>
          </w:p>
          <w:p w14:paraId="301F8369" w14:textId="77777777" w:rsidR="00956CB3" w:rsidRDefault="00956CB3" w:rsidP="00956CB3">
            <w:pPr>
              <w:spacing w:before="120" w:after="120"/>
              <w:rPr>
                <w:rFonts w:asciiTheme="minorHAnsi" w:hAnsiTheme="minorHAnsi"/>
                <w:color w:val="606060"/>
              </w:rPr>
            </w:pPr>
            <w:r>
              <w:rPr>
                <w:rFonts w:asciiTheme="minorHAnsi" w:hAnsiTheme="minorHAnsi"/>
                <w:color w:val="606060"/>
              </w:rPr>
              <w:t xml:space="preserve">School staff members are invited to attend events designed to highlight support and funding available through the Empowering Action for School Improvement (EASI) grant process. The EASI grant is a grant for schools identified either through state or federal metrics for school improvement. If your school has been identified in the past or if you think your school may be identified in the coming weeks, please plan to attend and learn about resources available. </w:t>
            </w:r>
          </w:p>
          <w:p w14:paraId="4401324E" w14:textId="77777777" w:rsidR="00956CB3" w:rsidRDefault="00A474AE" w:rsidP="00956CB3">
            <w:pPr>
              <w:pStyle w:val="ListParagraph"/>
              <w:numPr>
                <w:ilvl w:val="0"/>
                <w:numId w:val="3"/>
              </w:numPr>
              <w:spacing w:before="120" w:after="120"/>
              <w:rPr>
                <w:rFonts w:asciiTheme="minorHAnsi" w:hAnsiTheme="minorHAnsi"/>
                <w:color w:val="606060"/>
              </w:rPr>
            </w:pPr>
            <w:hyperlink r:id="rId10" w:history="1">
              <w:r w:rsidR="00956CB3" w:rsidRPr="0030386A">
                <w:rPr>
                  <w:rStyle w:val="Hyperlink"/>
                  <w:rFonts w:asciiTheme="minorHAnsi" w:hAnsiTheme="minorHAnsi"/>
                </w:rPr>
                <w:t>Colorado Springs</w:t>
              </w:r>
            </w:hyperlink>
            <w:r w:rsidR="00956CB3">
              <w:rPr>
                <w:rFonts w:asciiTheme="minorHAnsi" w:hAnsiTheme="minorHAnsi"/>
                <w:color w:val="606060"/>
              </w:rPr>
              <w:t xml:space="preserve"> – Friday, September 27</w:t>
            </w:r>
          </w:p>
          <w:p w14:paraId="7CF3A808" w14:textId="77777777" w:rsidR="00956CB3" w:rsidRDefault="00A474AE" w:rsidP="00956CB3">
            <w:pPr>
              <w:pStyle w:val="ListParagraph"/>
              <w:numPr>
                <w:ilvl w:val="0"/>
                <w:numId w:val="3"/>
              </w:numPr>
              <w:spacing w:before="120" w:after="120"/>
              <w:rPr>
                <w:rFonts w:asciiTheme="minorHAnsi" w:hAnsiTheme="minorHAnsi"/>
                <w:color w:val="606060"/>
              </w:rPr>
            </w:pPr>
            <w:hyperlink r:id="rId11" w:history="1">
              <w:r w:rsidR="00956CB3" w:rsidRPr="0030386A">
                <w:rPr>
                  <w:rStyle w:val="Hyperlink"/>
                  <w:rFonts w:asciiTheme="minorHAnsi" w:hAnsiTheme="minorHAnsi"/>
                </w:rPr>
                <w:t>Arvada</w:t>
              </w:r>
            </w:hyperlink>
            <w:r w:rsidR="00956CB3">
              <w:rPr>
                <w:rFonts w:asciiTheme="minorHAnsi" w:hAnsiTheme="minorHAnsi"/>
                <w:color w:val="606060"/>
              </w:rPr>
              <w:t xml:space="preserve"> – Wednesday, October 2</w:t>
            </w:r>
          </w:p>
          <w:p w14:paraId="2A8248F9" w14:textId="77777777" w:rsidR="00D03ECE" w:rsidRPr="00DD2503" w:rsidRDefault="00D03ECE" w:rsidP="00D03ECE">
            <w:pPr>
              <w:spacing w:before="120" w:after="120"/>
              <w:rPr>
                <w:rFonts w:asciiTheme="majorHAnsi" w:hAnsiTheme="majorHAnsi" w:cstheme="majorHAnsi"/>
                <w:b/>
                <w:color w:val="1F497D"/>
                <w:sz w:val="23"/>
                <w:szCs w:val="23"/>
              </w:rPr>
            </w:pPr>
            <w:r>
              <w:rPr>
                <w:rFonts w:asciiTheme="majorHAnsi" w:hAnsiTheme="majorHAnsi" w:cstheme="majorHAnsi"/>
                <w:b/>
                <w:color w:val="1F497D"/>
                <w:sz w:val="23"/>
                <w:szCs w:val="23"/>
              </w:rPr>
              <w:lastRenderedPageBreak/>
              <w:t>Upcoming SAC/DAC Training</w:t>
            </w:r>
          </w:p>
          <w:p w14:paraId="63363AEB" w14:textId="77777777" w:rsidR="00D03ECE" w:rsidRDefault="00D03ECE" w:rsidP="00D03ECE">
            <w:pPr>
              <w:spacing w:before="120" w:after="120"/>
              <w:rPr>
                <w:rFonts w:asciiTheme="minorHAnsi" w:hAnsiTheme="minorHAnsi"/>
                <w:color w:val="606060"/>
              </w:rPr>
            </w:pPr>
            <w:r>
              <w:rPr>
                <w:rFonts w:asciiTheme="minorHAnsi" w:hAnsiTheme="minorHAnsi"/>
                <w:color w:val="606060"/>
              </w:rPr>
              <w:t xml:space="preserve">CDE will conduct multiple training sessions around the state for staff members who support School and District Accountability Committees. These three hour sessions will allow staff to review current committee expectations, learn about new tools and resources, share promising practices, and address some of the most difficult challenges. More information, including registration can be found </w:t>
            </w:r>
            <w:hyperlink r:id="rId12" w:history="1">
              <w:r w:rsidRPr="00D03ECE">
                <w:rPr>
                  <w:rStyle w:val="Hyperlink"/>
                  <w:rFonts w:asciiTheme="minorHAnsi" w:hAnsiTheme="minorHAnsi"/>
                </w:rPr>
                <w:t>here</w:t>
              </w:r>
            </w:hyperlink>
            <w:r>
              <w:rPr>
                <w:rFonts w:asciiTheme="minorHAnsi" w:hAnsiTheme="minorHAnsi"/>
                <w:color w:val="606060"/>
              </w:rPr>
              <w:t xml:space="preserve">. </w:t>
            </w:r>
          </w:p>
          <w:p w14:paraId="327F27A2" w14:textId="77777777" w:rsidR="006726D2" w:rsidRDefault="006726D2" w:rsidP="00D03ECE">
            <w:pPr>
              <w:spacing w:before="120" w:after="120"/>
              <w:rPr>
                <w:rFonts w:asciiTheme="majorHAnsi" w:hAnsiTheme="majorHAnsi" w:cstheme="majorHAnsi"/>
                <w:b/>
                <w:color w:val="1F497D"/>
              </w:rPr>
            </w:pPr>
            <w:r>
              <w:rPr>
                <w:rFonts w:asciiTheme="majorHAnsi" w:hAnsiTheme="majorHAnsi" w:cstheme="majorHAnsi"/>
                <w:b/>
                <w:color w:val="1F497D"/>
              </w:rPr>
              <w:t>READ Act Updates and Events</w:t>
            </w:r>
          </w:p>
          <w:p w14:paraId="532038A8" w14:textId="77777777" w:rsidR="006726D2" w:rsidRPr="006726D2" w:rsidRDefault="006726D2" w:rsidP="006726D2">
            <w:pPr>
              <w:spacing w:before="120" w:after="120"/>
              <w:rPr>
                <w:rFonts w:asciiTheme="majorHAnsi" w:hAnsiTheme="majorHAnsi" w:cstheme="majorHAnsi"/>
                <w:b/>
                <w:color w:val="1F497D"/>
                <w:sz w:val="20"/>
                <w:szCs w:val="20"/>
              </w:rPr>
            </w:pPr>
            <w:r w:rsidRPr="006726D2">
              <w:rPr>
                <w:rFonts w:asciiTheme="majorHAnsi" w:hAnsiTheme="majorHAnsi" w:cstheme="majorHAnsi"/>
                <w:b/>
                <w:color w:val="1F497D"/>
                <w:sz w:val="20"/>
                <w:szCs w:val="20"/>
              </w:rPr>
              <w:t>-Attend READ Act Monthly Webinars</w:t>
            </w:r>
          </w:p>
          <w:p w14:paraId="162A77D3" w14:textId="77777777" w:rsidR="006726D2" w:rsidRPr="006726D2" w:rsidRDefault="006726D2" w:rsidP="006726D2">
            <w:pPr>
              <w:spacing w:before="120" w:after="120"/>
              <w:rPr>
                <w:rFonts w:asciiTheme="majorHAnsi" w:hAnsiTheme="majorHAnsi" w:cstheme="majorHAnsi"/>
                <w:color w:val="1F497D"/>
              </w:rPr>
            </w:pPr>
            <w:r>
              <w:rPr>
                <w:rFonts w:asciiTheme="minorHAnsi" w:hAnsiTheme="minorHAnsi"/>
                <w:color w:val="606060"/>
              </w:rPr>
              <w:t>CDE is conducting monthly webinars to keep educators informed of any changes in the READ Act. This month’s webinar will be held at 3pm on Wednesday, September 25. Join via Zoom</w:t>
            </w:r>
            <w:hyperlink r:id="rId13" w:history="1">
              <w:r w:rsidRPr="006726D2">
                <w:rPr>
                  <w:rStyle w:val="Hyperlink"/>
                  <w:rFonts w:asciiTheme="minorHAnsi" w:hAnsiTheme="minorHAnsi"/>
                </w:rPr>
                <w:t xml:space="preserve"> here</w:t>
              </w:r>
            </w:hyperlink>
            <w:r>
              <w:rPr>
                <w:rFonts w:asciiTheme="minorHAnsi" w:hAnsiTheme="minorHAnsi"/>
                <w:color w:val="606060"/>
              </w:rPr>
              <w:t xml:space="preserve">. </w:t>
            </w:r>
          </w:p>
          <w:p w14:paraId="7643979D" w14:textId="77777777" w:rsidR="006726D2" w:rsidRDefault="006726D2" w:rsidP="00D03ECE">
            <w:pPr>
              <w:spacing w:before="120" w:after="120"/>
              <w:rPr>
                <w:rFonts w:asciiTheme="majorHAnsi" w:hAnsiTheme="majorHAnsi" w:cstheme="majorHAnsi"/>
                <w:b/>
                <w:color w:val="1F497D"/>
              </w:rPr>
            </w:pPr>
          </w:p>
          <w:p w14:paraId="1A1C6A8F" w14:textId="77777777" w:rsidR="00D03ECE" w:rsidRPr="006726D2" w:rsidRDefault="006726D2" w:rsidP="00D03ECE">
            <w:pPr>
              <w:spacing w:before="120" w:after="120"/>
              <w:rPr>
                <w:rFonts w:asciiTheme="majorHAnsi" w:hAnsiTheme="majorHAnsi" w:cstheme="majorHAnsi"/>
                <w:b/>
                <w:color w:val="1F497D"/>
                <w:sz w:val="20"/>
                <w:szCs w:val="20"/>
              </w:rPr>
            </w:pPr>
            <w:r w:rsidRPr="006726D2">
              <w:rPr>
                <w:rFonts w:asciiTheme="majorHAnsi" w:hAnsiTheme="majorHAnsi" w:cstheme="majorHAnsi"/>
                <w:b/>
                <w:color w:val="1F497D"/>
                <w:sz w:val="20"/>
                <w:szCs w:val="20"/>
              </w:rPr>
              <w:t>-</w:t>
            </w:r>
            <w:r w:rsidR="00D03ECE" w:rsidRPr="006726D2">
              <w:rPr>
                <w:rFonts w:asciiTheme="majorHAnsi" w:hAnsiTheme="majorHAnsi" w:cstheme="majorHAnsi"/>
                <w:b/>
                <w:color w:val="1F497D"/>
                <w:sz w:val="20"/>
                <w:szCs w:val="20"/>
              </w:rPr>
              <w:t>Save the Date for the 5</w:t>
            </w:r>
            <w:r w:rsidR="00D03ECE" w:rsidRPr="006726D2">
              <w:rPr>
                <w:rFonts w:asciiTheme="majorHAnsi" w:hAnsiTheme="majorHAnsi" w:cstheme="majorHAnsi"/>
                <w:b/>
                <w:color w:val="1F497D"/>
                <w:sz w:val="20"/>
                <w:szCs w:val="20"/>
                <w:vertAlign w:val="superscript"/>
              </w:rPr>
              <w:t>th</w:t>
            </w:r>
            <w:r w:rsidR="00D03ECE" w:rsidRPr="006726D2">
              <w:rPr>
                <w:rFonts w:asciiTheme="majorHAnsi" w:hAnsiTheme="majorHAnsi" w:cstheme="majorHAnsi"/>
                <w:b/>
                <w:color w:val="1F497D"/>
                <w:sz w:val="20"/>
                <w:szCs w:val="20"/>
              </w:rPr>
              <w:t xml:space="preserve"> Annual READing Conference</w:t>
            </w:r>
          </w:p>
          <w:p w14:paraId="4F30A1A0" w14:textId="77777777" w:rsidR="00D03ECE" w:rsidRDefault="00D03ECE" w:rsidP="00D03ECE">
            <w:pPr>
              <w:pStyle w:val="Heading3"/>
              <w:spacing w:line="240" w:lineRule="auto"/>
              <w:rPr>
                <w:rFonts w:asciiTheme="minorHAnsi" w:hAnsiTheme="minorHAnsi"/>
                <w:b w:val="0"/>
                <w:sz w:val="22"/>
                <w:szCs w:val="22"/>
              </w:rPr>
            </w:pPr>
            <w:r w:rsidRPr="00D03ECE">
              <w:rPr>
                <w:rFonts w:asciiTheme="minorHAnsi" w:hAnsiTheme="minorHAnsi"/>
                <w:b w:val="0"/>
                <w:sz w:val="22"/>
                <w:szCs w:val="22"/>
              </w:rPr>
              <w:t>Join CDE on October 10</w:t>
            </w:r>
            <w:r w:rsidRPr="00D03ECE">
              <w:rPr>
                <w:rFonts w:asciiTheme="minorHAnsi" w:hAnsiTheme="minorHAnsi"/>
                <w:b w:val="0"/>
                <w:sz w:val="22"/>
                <w:szCs w:val="22"/>
                <w:vertAlign w:val="superscript"/>
              </w:rPr>
              <w:t>th</w:t>
            </w:r>
            <w:r w:rsidRPr="00D03ECE">
              <w:rPr>
                <w:rFonts w:asciiTheme="minorHAnsi" w:hAnsiTheme="minorHAnsi"/>
                <w:b w:val="0"/>
                <w:sz w:val="22"/>
                <w:szCs w:val="22"/>
              </w:rPr>
              <w:t xml:space="preserve"> &amp; 11</w:t>
            </w:r>
            <w:r w:rsidRPr="00D03ECE">
              <w:rPr>
                <w:rFonts w:asciiTheme="minorHAnsi" w:hAnsiTheme="minorHAnsi"/>
                <w:b w:val="0"/>
                <w:sz w:val="22"/>
                <w:szCs w:val="22"/>
                <w:vertAlign w:val="superscript"/>
              </w:rPr>
              <w:t>th</w:t>
            </w:r>
            <w:r w:rsidRPr="00D03ECE">
              <w:rPr>
                <w:rFonts w:asciiTheme="minorHAnsi" w:hAnsiTheme="minorHAnsi"/>
                <w:b w:val="0"/>
                <w:sz w:val="22"/>
                <w:szCs w:val="22"/>
              </w:rPr>
              <w:t xml:space="preserve"> at the </w:t>
            </w:r>
            <w:hyperlink r:id="rId14" w:history="1">
              <w:r w:rsidRPr="00D03ECE">
                <w:rPr>
                  <w:rStyle w:val="Hyperlink"/>
                  <w:rFonts w:asciiTheme="minorHAnsi" w:hAnsiTheme="minorHAnsi"/>
                  <w:b w:val="0"/>
                  <w:sz w:val="22"/>
                  <w:szCs w:val="22"/>
                </w:rPr>
                <w:t>Two Rivers Convention</w:t>
              </w:r>
            </w:hyperlink>
            <w:r w:rsidRPr="00D03ECE">
              <w:rPr>
                <w:rFonts w:asciiTheme="minorHAnsi" w:hAnsiTheme="minorHAnsi"/>
                <w:b w:val="0"/>
                <w:sz w:val="22"/>
                <w:szCs w:val="22"/>
              </w:rPr>
              <w:t xml:space="preserve"> Center in Grand Junction for the fifth annual READing Conference. Registration is free and will be prioritized for current Colorado district literacy leaders, administrators and educators. Registration will be announced in the coming weeks. Visit the Colorado </w:t>
            </w:r>
            <w:hyperlink r:id="rId15" w:history="1">
              <w:r w:rsidRPr="00D03ECE">
                <w:rPr>
                  <w:rStyle w:val="Hyperlink"/>
                  <w:rFonts w:asciiTheme="minorHAnsi" w:hAnsiTheme="minorHAnsi"/>
                  <w:b w:val="0"/>
                  <w:sz w:val="22"/>
                  <w:szCs w:val="22"/>
                </w:rPr>
                <w:t>READ Act webpage</w:t>
              </w:r>
            </w:hyperlink>
            <w:r w:rsidRPr="00D03ECE">
              <w:rPr>
                <w:rFonts w:asciiTheme="minorHAnsi" w:hAnsiTheme="minorHAnsi"/>
                <w:b w:val="0"/>
                <w:sz w:val="22"/>
                <w:szCs w:val="22"/>
              </w:rPr>
              <w:t xml:space="preserve"> for more information.</w:t>
            </w:r>
          </w:p>
          <w:p w14:paraId="17B56160" w14:textId="77777777" w:rsidR="006726D2" w:rsidRPr="00D03ECE" w:rsidRDefault="006726D2" w:rsidP="00D03ECE">
            <w:pPr>
              <w:pStyle w:val="Heading3"/>
              <w:spacing w:line="240" w:lineRule="auto"/>
              <w:rPr>
                <w:rFonts w:asciiTheme="minorHAnsi" w:hAnsiTheme="minorHAnsi"/>
                <w:b w:val="0"/>
                <w:sz w:val="22"/>
                <w:szCs w:val="22"/>
              </w:rPr>
            </w:pPr>
          </w:p>
          <w:p w14:paraId="24656915" w14:textId="77777777" w:rsidR="006726D2" w:rsidRDefault="006726D2" w:rsidP="00D03ECE">
            <w:pPr>
              <w:spacing w:before="120" w:after="120"/>
              <w:rPr>
                <w:rFonts w:asciiTheme="majorHAnsi" w:hAnsiTheme="majorHAnsi" w:cstheme="majorHAnsi"/>
                <w:b/>
                <w:color w:val="1F497D"/>
              </w:rPr>
            </w:pPr>
            <w:r>
              <w:rPr>
                <w:rFonts w:asciiTheme="majorHAnsi" w:hAnsiTheme="majorHAnsi" w:cstheme="majorHAnsi"/>
                <w:b/>
                <w:color w:val="1F497D"/>
              </w:rPr>
              <w:t>English Language Development Programs Training</w:t>
            </w:r>
          </w:p>
          <w:p w14:paraId="617D0FDC" w14:textId="77777777" w:rsidR="006726D2" w:rsidRPr="006726D2" w:rsidRDefault="006726D2" w:rsidP="00D03ECE">
            <w:pPr>
              <w:spacing w:before="120" w:after="120"/>
              <w:rPr>
                <w:rFonts w:asciiTheme="minorHAnsi" w:hAnsiTheme="minorHAnsi"/>
              </w:rPr>
            </w:pPr>
            <w:r>
              <w:rPr>
                <w:rFonts w:asciiTheme="minorHAnsi" w:hAnsiTheme="minorHAnsi"/>
              </w:rPr>
              <w:t xml:space="preserve">The Office of Culturally and Linguistically Diverse Education has scheduled ELD program requirement training sessions to provide an understanding of state and federal requirements for ELD programs in Colorado. To register and find more information, </w:t>
            </w:r>
            <w:hyperlink r:id="rId16" w:history="1">
              <w:r w:rsidRPr="006726D2">
                <w:rPr>
                  <w:rStyle w:val="Hyperlink"/>
                  <w:rFonts w:asciiTheme="minorHAnsi" w:hAnsiTheme="minorHAnsi"/>
                </w:rPr>
                <w:t>click here.</w:t>
              </w:r>
            </w:hyperlink>
            <w:r>
              <w:rPr>
                <w:rFonts w:asciiTheme="minorHAnsi" w:hAnsiTheme="minorHAnsi"/>
              </w:rPr>
              <w:t xml:space="preserve"> </w:t>
            </w:r>
          </w:p>
          <w:p w14:paraId="15D664D5" w14:textId="77777777" w:rsidR="00D03ECE" w:rsidRPr="00D03ECE" w:rsidRDefault="00D03ECE" w:rsidP="00D03ECE">
            <w:pPr>
              <w:spacing w:before="120" w:after="120"/>
              <w:rPr>
                <w:rFonts w:asciiTheme="majorHAnsi" w:hAnsiTheme="majorHAnsi" w:cstheme="majorHAnsi"/>
                <w:b/>
                <w:color w:val="1F497D"/>
              </w:rPr>
            </w:pPr>
            <w:r>
              <w:rPr>
                <w:rFonts w:asciiTheme="majorHAnsi" w:hAnsiTheme="majorHAnsi" w:cstheme="majorHAnsi"/>
                <w:b/>
                <w:color w:val="1F497D"/>
              </w:rPr>
              <w:t>Affective Needs Conference</w:t>
            </w:r>
          </w:p>
          <w:p w14:paraId="5CE70729" w14:textId="77777777" w:rsidR="00517EA0" w:rsidRPr="00673A67" w:rsidRDefault="00D03ECE" w:rsidP="00673A67">
            <w:pPr>
              <w:pStyle w:val="Heading3"/>
              <w:spacing w:line="240" w:lineRule="auto"/>
              <w:rPr>
                <w:rFonts w:asciiTheme="minorHAnsi" w:hAnsiTheme="minorHAnsi"/>
                <w:b w:val="0"/>
                <w:sz w:val="22"/>
                <w:szCs w:val="22"/>
              </w:rPr>
            </w:pPr>
            <w:r>
              <w:rPr>
                <w:rFonts w:asciiTheme="minorHAnsi" w:hAnsiTheme="minorHAnsi"/>
                <w:b w:val="0"/>
                <w:sz w:val="22"/>
                <w:szCs w:val="22"/>
              </w:rPr>
              <w:t xml:space="preserve">The 2019 Affective Needs Conference will be held on Friday, October 4 at the Denver DoubleTree by Hilton. The conference is sponsored by the Colorado Council for Children with Behavior Disorders. Visit </w:t>
            </w:r>
            <w:hyperlink r:id="rId17" w:history="1">
              <w:r>
                <w:rPr>
                  <w:rStyle w:val="Hyperlink"/>
                  <w:rFonts w:asciiTheme="minorHAnsi" w:hAnsiTheme="minorHAnsi"/>
                  <w:b w:val="0"/>
                  <w:sz w:val="22"/>
                  <w:szCs w:val="22"/>
                </w:rPr>
                <w:t>the SED Trainings</w:t>
              </w:r>
              <w:r w:rsidRPr="00D03ECE">
                <w:rPr>
                  <w:rStyle w:val="Hyperlink"/>
                  <w:rFonts w:asciiTheme="minorHAnsi" w:hAnsiTheme="minorHAnsi"/>
                  <w:b w:val="0"/>
                  <w:sz w:val="22"/>
                  <w:szCs w:val="22"/>
                </w:rPr>
                <w:t xml:space="preserve"> webpage</w:t>
              </w:r>
            </w:hyperlink>
            <w:r>
              <w:rPr>
                <w:rFonts w:asciiTheme="minorHAnsi" w:hAnsiTheme="minorHAnsi"/>
                <w:b w:val="0"/>
                <w:sz w:val="22"/>
                <w:szCs w:val="22"/>
              </w:rPr>
              <w:t xml:space="preserve"> to learn more. </w:t>
            </w:r>
            <w:r w:rsidR="00673A67" w:rsidRPr="00673A67">
              <w:rPr>
                <w:rFonts w:asciiTheme="minorHAnsi" w:hAnsiTheme="minorHAnsi" w:cstheme="minorHAnsi"/>
              </w:rPr>
              <w:t xml:space="preserve"> </w:t>
            </w:r>
          </w:p>
        </w:tc>
      </w:tr>
      <w:tr w:rsidR="00517EA0" w14:paraId="00B4F8D5" w14:textId="77777777" w:rsidTr="00CB20F0">
        <w:trPr>
          <w:trHeight w:val="360"/>
        </w:trPr>
        <w:tc>
          <w:tcPr>
            <w:tcW w:w="9340" w:type="dxa"/>
            <w:gridSpan w:val="2"/>
            <w:tcBorders>
              <w:top w:val="nil"/>
              <w:left w:val="single" w:sz="8" w:space="0" w:color="auto"/>
              <w:bottom w:val="nil"/>
              <w:right w:val="single" w:sz="8" w:space="0" w:color="auto"/>
            </w:tcBorders>
            <w:shd w:val="clear" w:color="auto" w:fill="5B9BD5"/>
            <w:tcMar>
              <w:top w:w="0" w:type="dxa"/>
              <w:left w:w="115" w:type="dxa"/>
              <w:bottom w:w="0" w:type="dxa"/>
              <w:right w:w="115" w:type="dxa"/>
            </w:tcMar>
            <w:vAlign w:val="center"/>
            <w:hideMark/>
          </w:tcPr>
          <w:p w14:paraId="7D640230" w14:textId="77777777" w:rsidR="00517EA0" w:rsidRDefault="00517EA0" w:rsidP="00CB20F0">
            <w:pPr>
              <w:spacing w:line="252" w:lineRule="auto"/>
              <w:rPr>
                <w:sz w:val="24"/>
                <w:szCs w:val="24"/>
              </w:rPr>
            </w:pPr>
            <w:r>
              <w:rPr>
                <w:b/>
                <w:bCs/>
                <w:color w:val="FFFFFF"/>
                <w:sz w:val="24"/>
                <w:szCs w:val="24"/>
              </w:rPr>
              <w:lastRenderedPageBreak/>
              <w:t>SOC EVENTS</w:t>
            </w:r>
          </w:p>
        </w:tc>
      </w:tr>
      <w:tr w:rsidR="00517EA0" w14:paraId="7B6BF3E4" w14:textId="77777777" w:rsidTr="00CB20F0">
        <w:tc>
          <w:tcPr>
            <w:tcW w:w="9340" w:type="dxa"/>
            <w:gridSpan w:val="2"/>
            <w:tcBorders>
              <w:top w:val="nil"/>
              <w:left w:val="single" w:sz="8" w:space="0" w:color="auto"/>
              <w:bottom w:val="nil"/>
              <w:right w:val="single" w:sz="8" w:space="0" w:color="auto"/>
            </w:tcBorders>
            <w:tcMar>
              <w:top w:w="0" w:type="dxa"/>
              <w:left w:w="115" w:type="dxa"/>
              <w:bottom w:w="0" w:type="dxa"/>
              <w:right w:w="115" w:type="dxa"/>
            </w:tcMar>
            <w:hideMark/>
          </w:tcPr>
          <w:p w14:paraId="39BAAD90" w14:textId="77777777" w:rsidR="00956CB3" w:rsidRPr="0050762A" w:rsidRDefault="00956CB3" w:rsidP="00956CB3">
            <w:pPr>
              <w:spacing w:after="150"/>
              <w:rPr>
                <w:rFonts w:ascii="Arial" w:hAnsi="Arial" w:cs="Arial"/>
                <w:color w:val="333333"/>
                <w:sz w:val="20"/>
                <w:szCs w:val="20"/>
              </w:rPr>
            </w:pPr>
            <w:r w:rsidRPr="0050762A">
              <w:rPr>
                <w:i/>
                <w:iCs/>
                <w:sz w:val="20"/>
                <w:szCs w:val="20"/>
              </w:rPr>
              <w:t>A</w:t>
            </w:r>
            <w:r>
              <w:rPr>
                <w:i/>
                <w:iCs/>
                <w:sz w:val="20"/>
                <w:szCs w:val="20"/>
              </w:rPr>
              <w:t xml:space="preserve">ll 2019-2020 SOC events are </w:t>
            </w:r>
            <w:r w:rsidRPr="0050762A">
              <w:rPr>
                <w:i/>
                <w:iCs/>
                <w:sz w:val="20"/>
                <w:szCs w:val="20"/>
              </w:rPr>
              <w:t xml:space="preserve">updated on our site. Email </w:t>
            </w:r>
            <w:hyperlink r:id="rId18" w:tgtFrame="_blank" w:history="1">
              <w:r w:rsidRPr="0050762A">
                <w:rPr>
                  <w:rStyle w:val="Hyperlink"/>
                  <w:i/>
                  <w:iCs/>
                  <w:sz w:val="20"/>
                  <w:szCs w:val="20"/>
                </w:rPr>
                <w:t>SOC@cde.state.co.us</w:t>
              </w:r>
            </w:hyperlink>
            <w:r w:rsidRPr="0050762A">
              <w:rPr>
                <w:i/>
                <w:iCs/>
                <w:sz w:val="20"/>
                <w:szCs w:val="20"/>
              </w:rPr>
              <w:t xml:space="preserve"> with any questions or concerns.</w:t>
            </w:r>
          </w:p>
          <w:p w14:paraId="49A15145" w14:textId="77777777" w:rsidR="00956CB3" w:rsidRPr="00DD2503" w:rsidRDefault="00956CB3" w:rsidP="00956CB3">
            <w:pPr>
              <w:pStyle w:val="rteindent1"/>
              <w:numPr>
                <w:ilvl w:val="0"/>
                <w:numId w:val="2"/>
              </w:numPr>
              <w:shd w:val="clear" w:color="auto" w:fill="FFFFFF"/>
              <w:spacing w:before="0" w:beforeAutospacing="0" w:after="0" w:afterAutospacing="0"/>
              <w:rPr>
                <w:rFonts w:ascii="Arial" w:hAnsi="Arial" w:cs="Arial"/>
                <w:color w:val="333333"/>
                <w:sz w:val="22"/>
                <w:szCs w:val="22"/>
              </w:rPr>
            </w:pPr>
            <w:r w:rsidRPr="00DD2503">
              <w:rPr>
                <w:rFonts w:asciiTheme="minorHAnsi" w:hAnsiTheme="minorHAnsi" w:cstheme="minorHAnsi"/>
                <w:b/>
                <w:color w:val="333333"/>
                <w:sz w:val="22"/>
                <w:szCs w:val="22"/>
              </w:rPr>
              <w:t>Administrator Mentoring Cohort Meeting</w:t>
            </w:r>
            <w:r>
              <w:rPr>
                <w:rFonts w:asciiTheme="minorHAnsi" w:hAnsiTheme="minorHAnsi" w:cstheme="minorHAnsi"/>
                <w:color w:val="333333"/>
                <w:sz w:val="22"/>
                <w:szCs w:val="22"/>
              </w:rPr>
              <w:t>, Wednesday, October 2</w:t>
            </w:r>
            <w:r w:rsidRPr="00DD2503">
              <w:rPr>
                <w:rFonts w:asciiTheme="minorHAnsi" w:hAnsiTheme="minorHAnsi" w:cstheme="minorHAnsi"/>
                <w:color w:val="333333"/>
                <w:sz w:val="22"/>
                <w:szCs w:val="22"/>
                <w:vertAlign w:val="superscript"/>
              </w:rPr>
              <w:t>nd</w:t>
            </w:r>
            <w:r>
              <w:rPr>
                <w:rFonts w:asciiTheme="minorHAnsi" w:hAnsiTheme="minorHAnsi" w:cstheme="minorHAnsi"/>
                <w:color w:val="333333"/>
                <w:sz w:val="22"/>
                <w:szCs w:val="22"/>
              </w:rPr>
              <w:t>, 8:30am-3:00pm</w:t>
            </w:r>
          </w:p>
          <w:p w14:paraId="4CB78ED8" w14:textId="77777777" w:rsidR="00956CB3" w:rsidRPr="00DD2503" w:rsidRDefault="00956CB3" w:rsidP="00956CB3">
            <w:pPr>
              <w:pStyle w:val="rteindent1"/>
              <w:numPr>
                <w:ilvl w:val="1"/>
                <w:numId w:val="2"/>
              </w:numPr>
              <w:shd w:val="clear" w:color="auto" w:fill="FFFFFF"/>
              <w:spacing w:before="0" w:beforeAutospacing="0" w:after="0" w:afterAutospacing="0"/>
              <w:rPr>
                <w:rFonts w:ascii="Arial" w:hAnsi="Arial" w:cs="Arial"/>
                <w:color w:val="333333"/>
                <w:sz w:val="22"/>
                <w:szCs w:val="22"/>
              </w:rPr>
            </w:pPr>
            <w:r>
              <w:rPr>
                <w:rFonts w:asciiTheme="minorHAnsi" w:hAnsiTheme="minorHAnsi" w:cstheme="minorHAnsi"/>
                <w:color w:val="333333"/>
                <w:sz w:val="22"/>
                <w:szCs w:val="22"/>
              </w:rPr>
              <w:t xml:space="preserve">Location: Liberty Common </w:t>
            </w:r>
          </w:p>
          <w:p w14:paraId="38EFD8F3" w14:textId="77777777" w:rsidR="00956CB3" w:rsidRPr="00DD2503" w:rsidRDefault="00956CB3" w:rsidP="00956CB3">
            <w:pPr>
              <w:pStyle w:val="rteindent1"/>
              <w:numPr>
                <w:ilvl w:val="1"/>
                <w:numId w:val="2"/>
              </w:numPr>
              <w:shd w:val="clear" w:color="auto" w:fill="FFFFFF"/>
              <w:spacing w:before="0" w:beforeAutospacing="0" w:after="0" w:afterAutospacing="0"/>
              <w:rPr>
                <w:rFonts w:ascii="Arial" w:hAnsi="Arial" w:cs="Arial"/>
                <w:color w:val="333333"/>
                <w:sz w:val="22"/>
                <w:szCs w:val="22"/>
              </w:rPr>
            </w:pPr>
            <w:r>
              <w:rPr>
                <w:rFonts w:asciiTheme="minorHAnsi" w:hAnsiTheme="minorHAnsi" w:cstheme="minorHAnsi"/>
                <w:color w:val="333333"/>
                <w:sz w:val="22"/>
                <w:szCs w:val="22"/>
              </w:rPr>
              <w:t xml:space="preserve">Register for the AMC </w:t>
            </w:r>
            <w:hyperlink r:id="rId19" w:history="1">
              <w:r w:rsidRPr="00956CB3">
                <w:rPr>
                  <w:rStyle w:val="Hyperlink"/>
                  <w:rFonts w:asciiTheme="minorHAnsi" w:hAnsiTheme="minorHAnsi" w:cstheme="minorHAnsi"/>
                  <w:sz w:val="22"/>
                  <w:szCs w:val="22"/>
                </w:rPr>
                <w:t>here</w:t>
              </w:r>
            </w:hyperlink>
          </w:p>
          <w:p w14:paraId="6462AC01" w14:textId="77777777" w:rsidR="00956CB3" w:rsidRPr="00DD2503" w:rsidRDefault="00956CB3" w:rsidP="00956CB3">
            <w:pPr>
              <w:pStyle w:val="rteindent1"/>
              <w:shd w:val="clear" w:color="auto" w:fill="FFFFFF"/>
              <w:spacing w:before="0" w:beforeAutospacing="0" w:after="0" w:afterAutospacing="0"/>
              <w:rPr>
                <w:rFonts w:ascii="Arial" w:hAnsi="Arial" w:cs="Arial"/>
                <w:color w:val="333333"/>
                <w:sz w:val="22"/>
                <w:szCs w:val="22"/>
              </w:rPr>
            </w:pPr>
          </w:p>
          <w:p w14:paraId="386D9860" w14:textId="77777777" w:rsidR="00956CB3" w:rsidRPr="00DD2503" w:rsidRDefault="00956CB3" w:rsidP="00956CB3">
            <w:pPr>
              <w:pStyle w:val="rteindent1"/>
              <w:numPr>
                <w:ilvl w:val="0"/>
                <w:numId w:val="2"/>
              </w:numPr>
              <w:shd w:val="clear" w:color="auto" w:fill="FFFFFF"/>
              <w:spacing w:before="0" w:beforeAutospacing="0" w:after="0" w:afterAutospacing="0"/>
              <w:rPr>
                <w:rFonts w:ascii="Arial" w:hAnsi="Arial" w:cs="Arial"/>
                <w:color w:val="333333"/>
                <w:sz w:val="22"/>
                <w:szCs w:val="22"/>
              </w:rPr>
            </w:pPr>
            <w:r w:rsidRPr="00DD2503">
              <w:rPr>
                <w:rFonts w:asciiTheme="minorHAnsi" w:hAnsiTheme="minorHAnsi" w:cstheme="minorHAnsi"/>
                <w:b/>
                <w:color w:val="333333"/>
                <w:sz w:val="22"/>
                <w:szCs w:val="22"/>
              </w:rPr>
              <w:t>Authorizer Meeting</w:t>
            </w:r>
            <w:r>
              <w:rPr>
                <w:rFonts w:asciiTheme="minorHAnsi" w:hAnsiTheme="minorHAnsi" w:cstheme="minorHAnsi"/>
                <w:color w:val="333333"/>
                <w:sz w:val="22"/>
                <w:szCs w:val="22"/>
              </w:rPr>
              <w:t>, Friday, October 4</w:t>
            </w:r>
            <w:r w:rsidRPr="00DD2503">
              <w:rPr>
                <w:rFonts w:asciiTheme="minorHAnsi" w:hAnsiTheme="minorHAnsi" w:cstheme="minorHAnsi"/>
                <w:color w:val="333333"/>
                <w:sz w:val="22"/>
                <w:szCs w:val="22"/>
                <w:vertAlign w:val="superscript"/>
              </w:rPr>
              <w:t>th</w:t>
            </w:r>
            <w:r>
              <w:rPr>
                <w:rFonts w:asciiTheme="minorHAnsi" w:hAnsiTheme="minorHAnsi" w:cstheme="minorHAnsi"/>
                <w:color w:val="333333"/>
                <w:sz w:val="22"/>
                <w:szCs w:val="22"/>
              </w:rPr>
              <w:t>, 9:00am-3:00pm</w:t>
            </w:r>
          </w:p>
          <w:p w14:paraId="5F7B77EF" w14:textId="77777777" w:rsidR="00956CB3" w:rsidRDefault="00956CB3" w:rsidP="00956CB3">
            <w:pPr>
              <w:pStyle w:val="rteindent1"/>
              <w:numPr>
                <w:ilvl w:val="1"/>
                <w:numId w:val="2"/>
              </w:numPr>
              <w:shd w:val="clear" w:color="auto" w:fill="FFFFFF"/>
              <w:spacing w:before="0" w:beforeAutospacing="0" w:after="0" w:afterAutospacing="0"/>
              <w:rPr>
                <w:rFonts w:asciiTheme="minorHAnsi" w:hAnsiTheme="minorHAnsi" w:cstheme="minorHAnsi"/>
                <w:color w:val="333333"/>
                <w:sz w:val="22"/>
                <w:szCs w:val="22"/>
              </w:rPr>
            </w:pPr>
            <w:r w:rsidRPr="00DD2503">
              <w:rPr>
                <w:rFonts w:asciiTheme="minorHAnsi" w:hAnsiTheme="minorHAnsi" w:cstheme="minorHAnsi"/>
                <w:color w:val="333333"/>
                <w:sz w:val="22"/>
                <w:szCs w:val="22"/>
              </w:rPr>
              <w:t>Location:</w:t>
            </w:r>
            <w:r>
              <w:rPr>
                <w:rFonts w:asciiTheme="minorHAnsi" w:hAnsiTheme="minorHAnsi" w:cstheme="minorHAnsi"/>
                <w:color w:val="333333"/>
                <w:sz w:val="22"/>
                <w:szCs w:val="22"/>
              </w:rPr>
              <w:t xml:space="preserve"> The Daniel’s Fund, 101 Monroe St, Denver CO 80206</w:t>
            </w:r>
          </w:p>
          <w:p w14:paraId="1EB4FC98" w14:textId="77777777" w:rsidR="00666EEF" w:rsidRPr="00956CB3" w:rsidRDefault="00956CB3" w:rsidP="00956CB3">
            <w:pPr>
              <w:pStyle w:val="rteindent1"/>
              <w:numPr>
                <w:ilvl w:val="1"/>
                <w:numId w:val="2"/>
              </w:numPr>
              <w:shd w:val="clear" w:color="auto" w:fill="FFFFFF"/>
              <w:spacing w:before="0" w:beforeAutospacing="0" w:after="0" w:afterAutospacing="0"/>
              <w:rPr>
                <w:rFonts w:ascii="Arial" w:hAnsi="Arial" w:cs="Arial"/>
                <w:color w:val="333333"/>
                <w:sz w:val="22"/>
                <w:szCs w:val="22"/>
              </w:rPr>
            </w:pPr>
            <w:r>
              <w:rPr>
                <w:rFonts w:asciiTheme="minorHAnsi" w:hAnsiTheme="minorHAnsi" w:cstheme="minorHAnsi"/>
                <w:color w:val="333333"/>
                <w:sz w:val="22"/>
                <w:szCs w:val="22"/>
              </w:rPr>
              <w:t xml:space="preserve">Register for the October Authorizer Meeting </w:t>
            </w:r>
            <w:hyperlink r:id="rId20" w:history="1">
              <w:r w:rsidRPr="00956CB3">
                <w:rPr>
                  <w:rStyle w:val="Hyperlink"/>
                  <w:rFonts w:asciiTheme="minorHAnsi" w:hAnsiTheme="minorHAnsi" w:cstheme="minorHAnsi"/>
                  <w:sz w:val="22"/>
                  <w:szCs w:val="22"/>
                </w:rPr>
                <w:t>here</w:t>
              </w:r>
            </w:hyperlink>
          </w:p>
          <w:p w14:paraId="204B14DC" w14:textId="77777777" w:rsidR="00956CB3" w:rsidRPr="00666EEF" w:rsidRDefault="00956CB3" w:rsidP="00673A67">
            <w:pPr>
              <w:pStyle w:val="rteindent1"/>
              <w:shd w:val="clear" w:color="auto" w:fill="FFFFFF"/>
              <w:spacing w:before="0" w:beforeAutospacing="0" w:after="0" w:afterAutospacing="0"/>
              <w:ind w:left="1020"/>
              <w:rPr>
                <w:rFonts w:ascii="Arial" w:hAnsi="Arial" w:cs="Arial"/>
                <w:color w:val="333333"/>
                <w:sz w:val="22"/>
                <w:szCs w:val="22"/>
              </w:rPr>
            </w:pPr>
          </w:p>
        </w:tc>
      </w:tr>
      <w:tr w:rsidR="00517EA0" w14:paraId="60ECA38C" w14:textId="77777777" w:rsidTr="00CB20F0">
        <w:trPr>
          <w:trHeight w:val="360"/>
        </w:trPr>
        <w:tc>
          <w:tcPr>
            <w:tcW w:w="9340" w:type="dxa"/>
            <w:gridSpan w:val="2"/>
            <w:tcBorders>
              <w:top w:val="nil"/>
              <w:left w:val="single" w:sz="8" w:space="0" w:color="auto"/>
              <w:bottom w:val="nil"/>
              <w:right w:val="single" w:sz="8" w:space="0" w:color="auto"/>
            </w:tcBorders>
            <w:shd w:val="clear" w:color="auto" w:fill="5B9BD5"/>
            <w:tcMar>
              <w:top w:w="0" w:type="dxa"/>
              <w:left w:w="115" w:type="dxa"/>
              <w:bottom w:w="0" w:type="dxa"/>
              <w:right w:w="115" w:type="dxa"/>
            </w:tcMar>
            <w:vAlign w:val="center"/>
            <w:hideMark/>
          </w:tcPr>
          <w:p w14:paraId="777865F7" w14:textId="77777777" w:rsidR="00517EA0" w:rsidRDefault="00D03ECE" w:rsidP="00CB20F0">
            <w:pPr>
              <w:spacing w:line="252" w:lineRule="auto"/>
              <w:rPr>
                <w:b/>
                <w:bCs/>
                <w:color w:val="FFFFFF"/>
                <w:sz w:val="24"/>
                <w:szCs w:val="24"/>
              </w:rPr>
            </w:pPr>
            <w:r>
              <w:rPr>
                <w:b/>
                <w:bCs/>
                <w:color w:val="FFFFFF"/>
                <w:sz w:val="24"/>
                <w:szCs w:val="24"/>
              </w:rPr>
              <w:lastRenderedPageBreak/>
              <w:t xml:space="preserve">Grant Opportunities </w:t>
            </w:r>
          </w:p>
        </w:tc>
      </w:tr>
      <w:tr w:rsidR="00517EA0" w14:paraId="0B6818B6" w14:textId="77777777" w:rsidTr="00CB20F0">
        <w:trPr>
          <w:trHeight w:val="360"/>
        </w:trPr>
        <w:tc>
          <w:tcPr>
            <w:tcW w:w="9340" w:type="dxa"/>
            <w:gridSpan w:val="2"/>
            <w:tcBorders>
              <w:top w:val="nil"/>
              <w:left w:val="single" w:sz="8" w:space="0" w:color="auto"/>
              <w:bottom w:val="nil"/>
              <w:right w:val="single" w:sz="8" w:space="0" w:color="auto"/>
            </w:tcBorders>
            <w:tcMar>
              <w:top w:w="0" w:type="dxa"/>
              <w:left w:w="115" w:type="dxa"/>
              <w:bottom w:w="0" w:type="dxa"/>
              <w:right w:w="115" w:type="dxa"/>
            </w:tcMar>
            <w:vAlign w:val="center"/>
          </w:tcPr>
          <w:p w14:paraId="714B2492" w14:textId="77777777" w:rsidR="00D03ECE" w:rsidRDefault="00D03ECE" w:rsidP="00D03ECE">
            <w:pPr>
              <w:pStyle w:val="Heading3"/>
              <w:spacing w:line="240" w:lineRule="auto"/>
              <w:rPr>
                <w:rFonts w:asciiTheme="majorHAnsi" w:hAnsiTheme="majorHAnsi" w:cstheme="majorHAnsi"/>
                <w:color w:val="1F497D"/>
                <w:sz w:val="22"/>
                <w:szCs w:val="22"/>
              </w:rPr>
            </w:pPr>
            <w:r w:rsidRPr="00D03ECE">
              <w:rPr>
                <w:rFonts w:asciiTheme="majorHAnsi" w:hAnsiTheme="majorHAnsi" w:cstheme="majorHAnsi"/>
                <w:color w:val="1F497D"/>
                <w:sz w:val="22"/>
                <w:szCs w:val="22"/>
              </w:rPr>
              <w:t>Ninth Grade S</w:t>
            </w:r>
            <w:r>
              <w:rPr>
                <w:rFonts w:asciiTheme="majorHAnsi" w:hAnsiTheme="majorHAnsi" w:cstheme="majorHAnsi"/>
                <w:color w:val="1F497D"/>
                <w:sz w:val="22"/>
                <w:szCs w:val="22"/>
              </w:rPr>
              <w:t>uccess Grant Award Application</w:t>
            </w:r>
          </w:p>
          <w:p w14:paraId="6AC6F8C3" w14:textId="77777777" w:rsidR="00A8001C" w:rsidRPr="00A8001C" w:rsidRDefault="00A8001C" w:rsidP="00D03ECE">
            <w:pPr>
              <w:pStyle w:val="Heading3"/>
              <w:spacing w:line="240" w:lineRule="auto"/>
              <w:rPr>
                <w:rFonts w:asciiTheme="minorHAnsi" w:hAnsiTheme="minorHAnsi"/>
                <w:b w:val="0"/>
                <w:sz w:val="22"/>
                <w:szCs w:val="22"/>
              </w:rPr>
            </w:pPr>
            <w:r w:rsidRPr="00A8001C">
              <w:rPr>
                <w:rFonts w:asciiTheme="minorHAnsi" w:hAnsiTheme="minorHAnsi"/>
                <w:b w:val="0"/>
                <w:sz w:val="22"/>
                <w:szCs w:val="22"/>
              </w:rPr>
              <w:t xml:space="preserve">Colorado’s new Ninth Grade Success Program provides funding to local education providers and charter schools to assist students enrolled in ninth grade to develop skills they need to graduate from high school. Approximately $725,000 is available for the 2019-20 fiscal year. The grant term is four years. Local education providers or charter schools must provide matching funds. An application </w:t>
            </w:r>
            <w:hyperlink r:id="rId21" w:history="1">
              <w:r w:rsidRPr="00A8001C">
                <w:rPr>
                  <w:rStyle w:val="Hyperlink"/>
                  <w:rFonts w:asciiTheme="minorHAnsi" w:hAnsiTheme="minorHAnsi"/>
                  <w:b w:val="0"/>
                  <w:sz w:val="22"/>
                  <w:szCs w:val="22"/>
                </w:rPr>
                <w:t>training webinar</w:t>
              </w:r>
            </w:hyperlink>
            <w:r w:rsidRPr="00A8001C">
              <w:rPr>
                <w:rFonts w:asciiTheme="minorHAnsi" w:hAnsiTheme="minorHAnsi"/>
                <w:b w:val="0"/>
                <w:sz w:val="22"/>
                <w:szCs w:val="22"/>
              </w:rPr>
              <w:t xml:space="preserve"> will be held at 9 a.m. on Thursday, September 26</w:t>
            </w:r>
            <w:r w:rsidRPr="00A8001C">
              <w:rPr>
                <w:rFonts w:asciiTheme="minorHAnsi" w:hAnsiTheme="minorHAnsi"/>
                <w:b w:val="0"/>
                <w:sz w:val="22"/>
                <w:szCs w:val="22"/>
                <w:vertAlign w:val="superscript"/>
              </w:rPr>
              <w:t>th</w:t>
            </w:r>
            <w:r w:rsidRPr="00A8001C">
              <w:rPr>
                <w:rFonts w:asciiTheme="minorHAnsi" w:hAnsiTheme="minorHAnsi"/>
                <w:b w:val="0"/>
                <w:sz w:val="22"/>
                <w:szCs w:val="22"/>
              </w:rPr>
              <w:t xml:space="preserve">. For more information, visit the </w:t>
            </w:r>
            <w:hyperlink r:id="rId22" w:history="1">
              <w:r w:rsidRPr="00A8001C">
                <w:rPr>
                  <w:rStyle w:val="Hyperlink"/>
                  <w:rFonts w:asciiTheme="minorHAnsi" w:hAnsiTheme="minorHAnsi"/>
                  <w:b w:val="0"/>
                  <w:sz w:val="22"/>
                  <w:szCs w:val="22"/>
                </w:rPr>
                <w:t>program webpage</w:t>
              </w:r>
            </w:hyperlink>
            <w:r w:rsidRPr="00A8001C">
              <w:rPr>
                <w:rFonts w:asciiTheme="minorHAnsi" w:hAnsiTheme="minorHAnsi"/>
                <w:b w:val="0"/>
                <w:sz w:val="22"/>
                <w:szCs w:val="22"/>
              </w:rPr>
              <w:t xml:space="preserve">. </w:t>
            </w:r>
          </w:p>
          <w:p w14:paraId="6E423744" w14:textId="77777777" w:rsidR="00A8001C" w:rsidRPr="00A8001C" w:rsidRDefault="00A8001C" w:rsidP="00D03ECE">
            <w:pPr>
              <w:pStyle w:val="Heading3"/>
              <w:spacing w:line="240" w:lineRule="auto"/>
              <w:rPr>
                <w:rFonts w:asciiTheme="minorHAnsi" w:hAnsiTheme="minorHAnsi"/>
                <w:b w:val="0"/>
                <w:sz w:val="20"/>
                <w:szCs w:val="20"/>
              </w:rPr>
            </w:pPr>
          </w:p>
          <w:p w14:paraId="7D4F113A" w14:textId="77777777" w:rsidR="00D03ECE" w:rsidRPr="00D03ECE" w:rsidRDefault="00D03ECE" w:rsidP="00D03ECE">
            <w:pPr>
              <w:pStyle w:val="Heading3"/>
              <w:spacing w:line="240" w:lineRule="auto"/>
              <w:rPr>
                <w:rFonts w:asciiTheme="majorHAnsi" w:hAnsiTheme="majorHAnsi" w:cstheme="majorHAnsi"/>
                <w:color w:val="1F497D"/>
                <w:sz w:val="22"/>
                <w:szCs w:val="22"/>
              </w:rPr>
            </w:pPr>
            <w:r>
              <w:rPr>
                <w:rFonts w:asciiTheme="majorHAnsi" w:hAnsiTheme="majorHAnsi" w:cstheme="majorHAnsi"/>
                <w:color w:val="1F497D"/>
                <w:sz w:val="22"/>
                <w:szCs w:val="22"/>
              </w:rPr>
              <w:t xml:space="preserve">Application for Concurrent Enrollment Expansion &amp; Innovation Grant Program </w:t>
            </w:r>
          </w:p>
          <w:p w14:paraId="5D54E311" w14:textId="77777777" w:rsidR="00A8001C" w:rsidRPr="00A8001C" w:rsidRDefault="00A8001C" w:rsidP="00A8001C">
            <w:pPr>
              <w:pStyle w:val="Heading3"/>
              <w:spacing w:line="240" w:lineRule="auto"/>
              <w:rPr>
                <w:rFonts w:asciiTheme="minorHAnsi" w:hAnsiTheme="minorHAnsi"/>
                <w:b w:val="0"/>
                <w:sz w:val="22"/>
                <w:szCs w:val="22"/>
              </w:rPr>
            </w:pPr>
            <w:r>
              <w:rPr>
                <w:rFonts w:asciiTheme="minorHAnsi" w:hAnsiTheme="minorHAnsi"/>
                <w:b w:val="0"/>
                <w:sz w:val="22"/>
                <w:szCs w:val="22"/>
              </w:rPr>
              <w:t xml:space="preserve">The Concurrent Enrollment Expansion &amp; Innovation Grant Program is a new funding opportunity and is available to provide grants to partnering local education providers to expand and innovate concurrent enrollment opportunities to qualified students. The grant awards up to $50,000 per approved applicant to be used through November 2020. Application materials are available on the </w:t>
            </w:r>
            <w:hyperlink r:id="rId23" w:history="1">
              <w:r w:rsidRPr="00365BD2">
                <w:rPr>
                  <w:rStyle w:val="Hyperlink"/>
                  <w:rFonts w:asciiTheme="minorHAnsi" w:hAnsiTheme="minorHAnsi"/>
                  <w:b w:val="0"/>
                  <w:sz w:val="22"/>
                  <w:szCs w:val="22"/>
                </w:rPr>
                <w:t>program webpage</w:t>
              </w:r>
            </w:hyperlink>
            <w:r>
              <w:rPr>
                <w:rFonts w:asciiTheme="minorHAnsi" w:hAnsiTheme="minorHAnsi"/>
                <w:b w:val="0"/>
                <w:sz w:val="22"/>
                <w:szCs w:val="22"/>
              </w:rPr>
              <w:t xml:space="preserve"> and are due Monday, November 4. </w:t>
            </w:r>
            <w:r w:rsidRPr="00A8001C">
              <w:rPr>
                <w:rFonts w:asciiTheme="minorHAnsi" w:hAnsiTheme="minorHAnsi"/>
                <w:b w:val="0"/>
                <w:sz w:val="22"/>
                <w:szCs w:val="22"/>
              </w:rPr>
              <w:t xml:space="preserve"> </w:t>
            </w:r>
            <w:r w:rsidR="00365BD2">
              <w:rPr>
                <w:rFonts w:asciiTheme="minorHAnsi" w:hAnsiTheme="minorHAnsi"/>
                <w:b w:val="0"/>
                <w:sz w:val="22"/>
                <w:szCs w:val="22"/>
              </w:rPr>
              <w:t xml:space="preserve">A training webinar will be held Wednesday, October 2. For questions, contact </w:t>
            </w:r>
            <w:hyperlink r:id="rId24" w:history="1">
              <w:r w:rsidR="00365BD2" w:rsidRPr="0053297B">
                <w:rPr>
                  <w:rStyle w:val="Hyperlink"/>
                  <w:rFonts w:asciiTheme="minorHAnsi" w:hAnsiTheme="minorHAnsi"/>
                  <w:b w:val="0"/>
                  <w:sz w:val="22"/>
                  <w:szCs w:val="22"/>
                </w:rPr>
                <w:t>competitivegrants@cde.state.co.us</w:t>
              </w:r>
            </w:hyperlink>
            <w:r w:rsidR="00365BD2">
              <w:rPr>
                <w:rFonts w:asciiTheme="minorHAnsi" w:hAnsiTheme="minorHAnsi"/>
                <w:b w:val="0"/>
                <w:sz w:val="22"/>
                <w:szCs w:val="22"/>
              </w:rPr>
              <w:t xml:space="preserve">. </w:t>
            </w:r>
          </w:p>
          <w:p w14:paraId="1C97ECE7" w14:textId="77777777" w:rsidR="00D03ECE" w:rsidRPr="00666EEF" w:rsidRDefault="00D03ECE" w:rsidP="00D03ECE">
            <w:pPr>
              <w:pStyle w:val="Heading3"/>
              <w:spacing w:line="240" w:lineRule="auto"/>
              <w:rPr>
                <w:rFonts w:asciiTheme="minorHAnsi" w:hAnsiTheme="minorHAnsi"/>
              </w:rPr>
            </w:pPr>
          </w:p>
        </w:tc>
      </w:tr>
      <w:tr w:rsidR="00517EA0" w14:paraId="1F4E17AB" w14:textId="77777777" w:rsidTr="00CB20F0">
        <w:trPr>
          <w:trHeight w:val="360"/>
        </w:trPr>
        <w:tc>
          <w:tcPr>
            <w:tcW w:w="9340" w:type="dxa"/>
            <w:gridSpan w:val="2"/>
            <w:tcBorders>
              <w:top w:val="nil"/>
              <w:left w:val="single" w:sz="8" w:space="0" w:color="auto"/>
              <w:bottom w:val="nil"/>
              <w:right w:val="single" w:sz="8" w:space="0" w:color="auto"/>
            </w:tcBorders>
            <w:shd w:val="clear" w:color="auto" w:fill="5B9BD5"/>
            <w:tcMar>
              <w:top w:w="0" w:type="dxa"/>
              <w:left w:w="115" w:type="dxa"/>
              <w:bottom w:w="0" w:type="dxa"/>
              <w:right w:w="115" w:type="dxa"/>
            </w:tcMar>
            <w:vAlign w:val="center"/>
            <w:hideMark/>
          </w:tcPr>
          <w:p w14:paraId="3388B9D6" w14:textId="77777777" w:rsidR="00517EA0" w:rsidRDefault="00517EA0" w:rsidP="00CB20F0">
            <w:pPr>
              <w:spacing w:line="252" w:lineRule="auto"/>
              <w:rPr>
                <w:rFonts w:ascii="Times New Roman" w:hAnsi="Times New Roman"/>
                <w:sz w:val="24"/>
                <w:szCs w:val="24"/>
              </w:rPr>
            </w:pPr>
            <w:r>
              <w:rPr>
                <w:b/>
                <w:bCs/>
                <w:color w:val="FFFFFF"/>
                <w:sz w:val="24"/>
                <w:szCs w:val="24"/>
              </w:rPr>
              <w:t>NEWS</w:t>
            </w:r>
          </w:p>
        </w:tc>
      </w:tr>
      <w:tr w:rsidR="00517EA0" w14:paraId="4A9D72C7" w14:textId="77777777" w:rsidTr="00CB20F0">
        <w:tc>
          <w:tcPr>
            <w:tcW w:w="9340" w:type="dxa"/>
            <w:gridSpan w:val="2"/>
            <w:tcBorders>
              <w:top w:val="nil"/>
              <w:left w:val="single" w:sz="8" w:space="0" w:color="auto"/>
              <w:bottom w:val="nil"/>
              <w:right w:val="single" w:sz="8" w:space="0" w:color="auto"/>
            </w:tcBorders>
            <w:tcMar>
              <w:top w:w="0" w:type="dxa"/>
              <w:left w:w="115" w:type="dxa"/>
              <w:bottom w:w="0" w:type="dxa"/>
              <w:right w:w="115" w:type="dxa"/>
            </w:tcMar>
          </w:tcPr>
          <w:p w14:paraId="11EEB532" w14:textId="77777777" w:rsidR="005F3207" w:rsidRDefault="00A474AE" w:rsidP="00CB20F0">
            <w:pPr>
              <w:spacing w:line="252" w:lineRule="auto"/>
              <w:rPr>
                <w:rStyle w:val="Hyperlink"/>
                <w:b/>
                <w:bCs/>
              </w:rPr>
            </w:pPr>
            <w:hyperlink r:id="rId25" w:history="1">
              <w:r w:rsidR="005F3207" w:rsidRPr="005F3207">
                <w:rPr>
                  <w:rStyle w:val="Hyperlink"/>
                  <w:b/>
                  <w:bCs/>
                </w:rPr>
                <w:t>African-American students score higher at DSST schools</w:t>
              </w:r>
            </w:hyperlink>
          </w:p>
          <w:p w14:paraId="0DA9E9E0" w14:textId="77777777" w:rsidR="005F3207" w:rsidRDefault="005F3207" w:rsidP="00CB20F0">
            <w:pPr>
              <w:spacing w:line="252" w:lineRule="auto"/>
              <w:rPr>
                <w:rStyle w:val="Hyperlink"/>
                <w:bCs/>
                <w:u w:val="none"/>
              </w:rPr>
            </w:pPr>
            <w:r>
              <w:rPr>
                <w:rStyle w:val="Hyperlink"/>
                <w:bCs/>
                <w:u w:val="none"/>
              </w:rPr>
              <w:t>9News – September 18. 2019</w:t>
            </w:r>
          </w:p>
          <w:p w14:paraId="5E94BE6E" w14:textId="77777777" w:rsidR="00C855BA" w:rsidRDefault="00C855BA" w:rsidP="00CB20F0">
            <w:pPr>
              <w:spacing w:line="252" w:lineRule="auto"/>
              <w:rPr>
                <w:bCs/>
                <w:color w:val="1F497D"/>
              </w:rPr>
            </w:pPr>
          </w:p>
          <w:p w14:paraId="0B5A7115" w14:textId="77777777" w:rsidR="00C855BA" w:rsidRPr="00C855BA" w:rsidRDefault="00A474AE" w:rsidP="00CB20F0">
            <w:pPr>
              <w:spacing w:line="252" w:lineRule="auto"/>
              <w:rPr>
                <w:bCs/>
                <w:color w:val="1F497D"/>
              </w:rPr>
            </w:pPr>
            <w:hyperlink r:id="rId26" w:history="1">
              <w:r w:rsidR="008019D7" w:rsidRPr="008019D7">
                <w:rPr>
                  <w:rStyle w:val="Hyperlink"/>
                  <w:b/>
                </w:rPr>
                <w:t>Colorado’s 2019 State Assessment Score/Growth Release</w:t>
              </w:r>
            </w:hyperlink>
          </w:p>
          <w:p w14:paraId="27B0F46B" w14:textId="77777777" w:rsidR="00CB20F0" w:rsidRDefault="00CB20F0" w:rsidP="00CB20F0">
            <w:pPr>
              <w:spacing w:line="252" w:lineRule="auto"/>
              <w:rPr>
                <w:b/>
                <w:bCs/>
                <w:color w:val="1F497D"/>
              </w:rPr>
            </w:pPr>
          </w:p>
        </w:tc>
      </w:tr>
      <w:tr w:rsidR="00517EA0" w14:paraId="3297A8DB" w14:textId="77777777" w:rsidTr="00CB20F0">
        <w:trPr>
          <w:trHeight w:val="360"/>
        </w:trPr>
        <w:tc>
          <w:tcPr>
            <w:tcW w:w="9340" w:type="dxa"/>
            <w:gridSpan w:val="2"/>
            <w:tcBorders>
              <w:top w:val="nil"/>
              <w:left w:val="single" w:sz="8" w:space="0" w:color="auto"/>
              <w:bottom w:val="nil"/>
              <w:right w:val="single" w:sz="8" w:space="0" w:color="auto"/>
            </w:tcBorders>
            <w:shd w:val="clear" w:color="auto" w:fill="5B9BD5"/>
            <w:tcMar>
              <w:top w:w="0" w:type="dxa"/>
              <w:left w:w="115" w:type="dxa"/>
              <w:bottom w:w="0" w:type="dxa"/>
              <w:right w:w="115" w:type="dxa"/>
            </w:tcMar>
            <w:vAlign w:val="center"/>
            <w:hideMark/>
          </w:tcPr>
          <w:p w14:paraId="15492831" w14:textId="77777777" w:rsidR="00517EA0" w:rsidRDefault="00517EA0" w:rsidP="00CB20F0">
            <w:pPr>
              <w:spacing w:line="252" w:lineRule="auto"/>
              <w:rPr>
                <w:b/>
                <w:bCs/>
                <w:sz w:val="24"/>
                <w:szCs w:val="24"/>
              </w:rPr>
            </w:pPr>
            <w:r>
              <w:rPr>
                <w:b/>
                <w:bCs/>
                <w:color w:val="FFFFFF"/>
                <w:sz w:val="24"/>
                <w:szCs w:val="24"/>
              </w:rPr>
              <w:t>“THE SCOOP” AND THE SOC LISTSERV</w:t>
            </w:r>
          </w:p>
        </w:tc>
      </w:tr>
      <w:tr w:rsidR="00517EA0" w14:paraId="13AA46CF" w14:textId="77777777" w:rsidTr="00CB20F0">
        <w:tc>
          <w:tcPr>
            <w:tcW w:w="9340" w:type="dxa"/>
            <w:gridSpan w:val="2"/>
            <w:tcBorders>
              <w:top w:val="nil"/>
              <w:left w:val="single" w:sz="8" w:space="0" w:color="auto"/>
              <w:bottom w:val="nil"/>
              <w:right w:val="single" w:sz="8" w:space="0" w:color="auto"/>
            </w:tcBorders>
            <w:tcMar>
              <w:top w:w="0" w:type="dxa"/>
              <w:left w:w="115" w:type="dxa"/>
              <w:bottom w:w="0" w:type="dxa"/>
              <w:right w:w="115" w:type="dxa"/>
            </w:tcMar>
            <w:hideMark/>
          </w:tcPr>
          <w:p w14:paraId="7F35B737" w14:textId="77777777" w:rsidR="00517EA0" w:rsidRDefault="00517EA0" w:rsidP="00CB20F0">
            <w:pPr>
              <w:spacing w:line="252" w:lineRule="auto"/>
              <w:rPr>
                <w:rFonts w:ascii="Calibri Light" w:hAnsi="Calibri Light" w:cs="Calibri Light"/>
              </w:rPr>
            </w:pPr>
            <w:r>
              <w:t> </w:t>
            </w:r>
            <w:r w:rsidRPr="00AC7C9B">
              <w:rPr>
                <w:rFonts w:ascii="Calibri Light" w:hAnsi="Calibri Light" w:cs="Calibri Light"/>
              </w:rPr>
              <w:t>In case you missed it, you can read CDE’s weekly newsletter</w:t>
            </w:r>
            <w:r w:rsidRPr="00AC7C9B">
              <w:rPr>
                <w:rFonts w:ascii="Calibri Light" w:hAnsi="Calibri Light" w:cs="Calibri Light"/>
                <w:color w:val="1F497D"/>
              </w:rPr>
              <w:t xml:space="preserve"> </w:t>
            </w:r>
            <w:r w:rsidRPr="00AC7C9B">
              <w:rPr>
                <w:rFonts w:ascii="Calibri Light" w:hAnsi="Calibri Light" w:cs="Calibri Light"/>
              </w:rPr>
              <w:t xml:space="preserve">The Scoop </w:t>
            </w:r>
            <w:hyperlink r:id="rId27" w:tgtFrame="_blank" w:history="1">
              <w:r w:rsidRPr="00AC7C9B">
                <w:rPr>
                  <w:rStyle w:val="Hyperlink"/>
                  <w:rFonts w:ascii="Calibri Light" w:hAnsi="Calibri Light" w:cs="Calibri Light"/>
                </w:rPr>
                <w:t>online</w:t>
              </w:r>
            </w:hyperlink>
            <w:r w:rsidRPr="00AC7C9B">
              <w:rPr>
                <w:rFonts w:ascii="Calibri Light" w:hAnsi="Calibri Light" w:cs="Calibri Light"/>
              </w:rPr>
              <w:t xml:space="preserve">. Archived copies of recent editions are also available. </w:t>
            </w:r>
          </w:p>
          <w:p w14:paraId="4AC2BB21" w14:textId="77777777" w:rsidR="00AC7C9B" w:rsidRPr="00AC7C9B" w:rsidRDefault="00AC7C9B" w:rsidP="00CB20F0">
            <w:pPr>
              <w:spacing w:line="252" w:lineRule="auto"/>
              <w:rPr>
                <w:rFonts w:ascii="Calibri Light" w:hAnsi="Calibri Light" w:cs="Calibri Light"/>
              </w:rPr>
            </w:pPr>
          </w:p>
          <w:p w14:paraId="2B91CE76" w14:textId="77777777" w:rsidR="00517EA0" w:rsidRPr="00AC7C9B" w:rsidRDefault="00517EA0" w:rsidP="00CB20F0">
            <w:pPr>
              <w:spacing w:line="252" w:lineRule="auto"/>
              <w:rPr>
                <w:rFonts w:ascii="Calibri Light" w:hAnsi="Calibri Light" w:cs="Calibri Light"/>
              </w:rPr>
            </w:pPr>
            <w:r w:rsidRPr="00AC7C9B">
              <w:rPr>
                <w:rFonts w:ascii="Calibri Light" w:hAnsi="Calibri Light" w:cs="Calibri Light"/>
              </w:rPr>
              <w:t xml:space="preserve">Do you know of someone who may like to receive this update? Send them this: </w:t>
            </w:r>
            <w:hyperlink r:id="rId28" w:tgtFrame="_blank" w:history="1">
              <w:r w:rsidRPr="00AC7C9B">
                <w:rPr>
                  <w:rStyle w:val="Hyperlink"/>
                  <w:rFonts w:ascii="Calibri Light" w:hAnsi="Calibri Light" w:cs="Calibri Light"/>
                </w:rPr>
                <w:t>Join the Charter School Listserv to receive updates on all charter school events</w:t>
              </w:r>
            </w:hyperlink>
            <w:r w:rsidRPr="00AC7C9B">
              <w:rPr>
                <w:rFonts w:ascii="Calibri Light" w:hAnsi="Calibri Light" w:cs="Calibri Light"/>
                <w:color w:val="1F497D"/>
              </w:rPr>
              <w:t>.</w:t>
            </w:r>
          </w:p>
        </w:tc>
      </w:tr>
      <w:tr w:rsidR="00517EA0" w14:paraId="56D196DD" w14:textId="77777777" w:rsidTr="00CB20F0">
        <w:trPr>
          <w:trHeight w:val="72"/>
        </w:trPr>
        <w:tc>
          <w:tcPr>
            <w:tcW w:w="9340" w:type="dxa"/>
            <w:gridSpan w:val="2"/>
            <w:tcBorders>
              <w:top w:val="nil"/>
              <w:left w:val="single" w:sz="8" w:space="0" w:color="auto"/>
              <w:bottom w:val="single" w:sz="8" w:space="0" w:color="auto"/>
              <w:right w:val="single" w:sz="8" w:space="0" w:color="auto"/>
            </w:tcBorders>
            <w:shd w:val="clear" w:color="auto" w:fill="5B9BD5"/>
            <w:tcMar>
              <w:top w:w="0" w:type="dxa"/>
              <w:left w:w="115" w:type="dxa"/>
              <w:bottom w:w="0" w:type="dxa"/>
              <w:right w:w="115" w:type="dxa"/>
            </w:tcMar>
            <w:hideMark/>
          </w:tcPr>
          <w:p w14:paraId="066B20AF" w14:textId="77777777" w:rsidR="00517EA0" w:rsidRDefault="00517EA0" w:rsidP="00CB20F0">
            <w:pPr>
              <w:spacing w:line="252" w:lineRule="auto"/>
              <w:rPr>
                <w:sz w:val="24"/>
                <w:szCs w:val="24"/>
              </w:rPr>
            </w:pPr>
            <w:r>
              <w:rPr>
                <w:sz w:val="16"/>
                <w:szCs w:val="16"/>
              </w:rPr>
              <w:t> </w:t>
            </w:r>
          </w:p>
        </w:tc>
      </w:tr>
    </w:tbl>
    <w:p w14:paraId="41958C74" w14:textId="77777777" w:rsidR="001835B5" w:rsidRDefault="001835B5"/>
    <w:sectPr w:rsidR="001835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05C83" w14:textId="77777777" w:rsidR="007A789C" w:rsidRDefault="007A789C" w:rsidP="00CB20F0">
      <w:r>
        <w:separator/>
      </w:r>
    </w:p>
  </w:endnote>
  <w:endnote w:type="continuationSeparator" w:id="0">
    <w:p w14:paraId="7A2C0AE2" w14:textId="77777777" w:rsidR="007A789C" w:rsidRDefault="007A789C" w:rsidP="00CB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717A1" w14:textId="77777777" w:rsidR="007A789C" w:rsidRDefault="007A789C" w:rsidP="00CB20F0">
      <w:r>
        <w:separator/>
      </w:r>
    </w:p>
  </w:footnote>
  <w:footnote w:type="continuationSeparator" w:id="0">
    <w:p w14:paraId="74E120D6" w14:textId="77777777" w:rsidR="007A789C" w:rsidRDefault="007A789C" w:rsidP="00CB2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43A77"/>
    <w:multiLevelType w:val="hybridMultilevel"/>
    <w:tmpl w:val="C4D49F48"/>
    <w:lvl w:ilvl="0" w:tplc="1122B6C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5F1B38"/>
    <w:multiLevelType w:val="hybridMultilevel"/>
    <w:tmpl w:val="D8F4B996"/>
    <w:lvl w:ilvl="0" w:tplc="26A888A6">
      <w:numFmt w:val="bullet"/>
      <w:lvlText w:val=""/>
      <w:lvlJc w:val="left"/>
      <w:pPr>
        <w:ind w:left="1020" w:hanging="360"/>
      </w:pPr>
      <w:rPr>
        <w:rFonts w:ascii="Symbol" w:eastAsiaTheme="minorHAnsi" w:hAnsi="Symbol" w:cs="Arial" w:hint="default"/>
        <w:sz w:val="20"/>
      </w:rPr>
    </w:lvl>
    <w:lvl w:ilvl="1" w:tplc="04090003">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15:restartNumberingAfterBreak="0">
    <w:nsid w:val="68803F63"/>
    <w:multiLevelType w:val="hybridMultilevel"/>
    <w:tmpl w:val="F0E6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7D3F0B"/>
    <w:multiLevelType w:val="hybridMultilevel"/>
    <w:tmpl w:val="5DAC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BD8"/>
    <w:rsid w:val="001835B5"/>
    <w:rsid w:val="001C2568"/>
    <w:rsid w:val="00205762"/>
    <w:rsid w:val="00222B25"/>
    <w:rsid w:val="00225869"/>
    <w:rsid w:val="00365BD2"/>
    <w:rsid w:val="00396020"/>
    <w:rsid w:val="00517EA0"/>
    <w:rsid w:val="005F3207"/>
    <w:rsid w:val="006011D7"/>
    <w:rsid w:val="006120F7"/>
    <w:rsid w:val="00661A6F"/>
    <w:rsid w:val="00666EEF"/>
    <w:rsid w:val="006726D2"/>
    <w:rsid w:val="00673A67"/>
    <w:rsid w:val="006748DB"/>
    <w:rsid w:val="00767CBC"/>
    <w:rsid w:val="007A789C"/>
    <w:rsid w:val="007D4B88"/>
    <w:rsid w:val="008019D7"/>
    <w:rsid w:val="008B5E6E"/>
    <w:rsid w:val="00956CB3"/>
    <w:rsid w:val="009C0487"/>
    <w:rsid w:val="009E6609"/>
    <w:rsid w:val="00A474AE"/>
    <w:rsid w:val="00A8001C"/>
    <w:rsid w:val="00AC7C9B"/>
    <w:rsid w:val="00C66BD8"/>
    <w:rsid w:val="00C855BA"/>
    <w:rsid w:val="00CB20F0"/>
    <w:rsid w:val="00D03ECE"/>
    <w:rsid w:val="00F05902"/>
    <w:rsid w:val="00F10AFD"/>
    <w:rsid w:val="00FB2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82042"/>
  <w15:chartTrackingRefBased/>
  <w15:docId w15:val="{1052D257-B5C9-4014-A486-2843A88F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BD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66E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22B2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unhideWhenUsed/>
    <w:qFormat/>
    <w:rsid w:val="00C66BD8"/>
    <w:pPr>
      <w:spacing w:line="300" w:lineRule="auto"/>
      <w:outlineLvl w:val="2"/>
    </w:pPr>
    <w:rPr>
      <w:rFonts w:ascii="Helvetica" w:hAnsi="Helvetica" w:cs="Helvetica"/>
      <w:b/>
      <w:bCs/>
      <w:color w:val="606060"/>
      <w:spacing w:val="-8"/>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6BD8"/>
    <w:rPr>
      <w:rFonts w:ascii="Helvetica" w:hAnsi="Helvetica" w:cs="Helvetica"/>
      <w:b/>
      <w:bCs/>
      <w:color w:val="606060"/>
      <w:spacing w:val="-8"/>
      <w:sz w:val="27"/>
      <w:szCs w:val="27"/>
    </w:rPr>
  </w:style>
  <w:style w:type="character" w:styleId="Hyperlink">
    <w:name w:val="Hyperlink"/>
    <w:basedOn w:val="DefaultParagraphFont"/>
    <w:uiPriority w:val="99"/>
    <w:unhideWhenUsed/>
    <w:rsid w:val="00C66BD8"/>
    <w:rPr>
      <w:color w:val="0563C1"/>
      <w:u w:val="single"/>
    </w:rPr>
  </w:style>
  <w:style w:type="paragraph" w:styleId="NormalWeb">
    <w:name w:val="Normal (Web)"/>
    <w:basedOn w:val="Normal"/>
    <w:uiPriority w:val="99"/>
    <w:semiHidden/>
    <w:unhideWhenUsed/>
    <w:rsid w:val="00C66BD8"/>
    <w:pPr>
      <w:spacing w:before="100" w:beforeAutospacing="1" w:after="100" w:afterAutospacing="1"/>
    </w:pPr>
    <w:rPr>
      <w:rFonts w:ascii="Times New Roman" w:hAnsi="Times New Roman"/>
      <w:sz w:val="24"/>
      <w:szCs w:val="24"/>
    </w:rPr>
  </w:style>
  <w:style w:type="paragraph" w:customStyle="1" w:styleId="rteindent1">
    <w:name w:val="rteindent1"/>
    <w:basedOn w:val="Normal"/>
    <w:uiPriority w:val="99"/>
    <w:semiHidden/>
    <w:rsid w:val="00C66BD8"/>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C66BD8"/>
    <w:rPr>
      <w:b/>
      <w:bCs/>
    </w:rPr>
  </w:style>
  <w:style w:type="character" w:customStyle="1" w:styleId="Heading2Char">
    <w:name w:val="Heading 2 Char"/>
    <w:basedOn w:val="DefaultParagraphFont"/>
    <w:link w:val="Heading2"/>
    <w:uiPriority w:val="9"/>
    <w:semiHidden/>
    <w:rsid w:val="00222B2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25869"/>
    <w:pPr>
      <w:ind w:left="720"/>
      <w:contextualSpacing/>
    </w:pPr>
  </w:style>
  <w:style w:type="paragraph" w:styleId="Header">
    <w:name w:val="header"/>
    <w:basedOn w:val="Normal"/>
    <w:link w:val="HeaderChar"/>
    <w:uiPriority w:val="99"/>
    <w:unhideWhenUsed/>
    <w:rsid w:val="00CB20F0"/>
    <w:pPr>
      <w:tabs>
        <w:tab w:val="center" w:pos="4680"/>
        <w:tab w:val="right" w:pos="9360"/>
      </w:tabs>
    </w:pPr>
  </w:style>
  <w:style w:type="character" w:customStyle="1" w:styleId="HeaderChar">
    <w:name w:val="Header Char"/>
    <w:basedOn w:val="DefaultParagraphFont"/>
    <w:link w:val="Header"/>
    <w:uiPriority w:val="99"/>
    <w:rsid w:val="00CB20F0"/>
    <w:rPr>
      <w:rFonts w:ascii="Calibri" w:hAnsi="Calibri" w:cs="Times New Roman"/>
    </w:rPr>
  </w:style>
  <w:style w:type="paragraph" w:styleId="Footer">
    <w:name w:val="footer"/>
    <w:basedOn w:val="Normal"/>
    <w:link w:val="FooterChar"/>
    <w:uiPriority w:val="99"/>
    <w:unhideWhenUsed/>
    <w:rsid w:val="00CB20F0"/>
    <w:pPr>
      <w:tabs>
        <w:tab w:val="center" w:pos="4680"/>
        <w:tab w:val="right" w:pos="9360"/>
      </w:tabs>
    </w:pPr>
  </w:style>
  <w:style w:type="character" w:customStyle="1" w:styleId="FooterChar">
    <w:name w:val="Footer Char"/>
    <w:basedOn w:val="DefaultParagraphFont"/>
    <w:link w:val="Footer"/>
    <w:uiPriority w:val="99"/>
    <w:rsid w:val="00CB20F0"/>
    <w:rPr>
      <w:rFonts w:ascii="Calibri" w:hAnsi="Calibri" w:cs="Times New Roman"/>
    </w:rPr>
  </w:style>
  <w:style w:type="paragraph" w:customStyle="1" w:styleId="TableParagraph">
    <w:name w:val="Table Paragraph"/>
    <w:basedOn w:val="Normal"/>
    <w:uiPriority w:val="1"/>
    <w:qFormat/>
    <w:rsid w:val="00F05902"/>
    <w:pPr>
      <w:widowControl w:val="0"/>
      <w:autoSpaceDE w:val="0"/>
      <w:autoSpaceDN w:val="0"/>
      <w:spacing w:before="20"/>
      <w:ind w:left="98"/>
    </w:pPr>
    <w:rPr>
      <w:rFonts w:eastAsia="Calibri" w:cs="Calibri"/>
    </w:rPr>
  </w:style>
  <w:style w:type="character" w:customStyle="1" w:styleId="Heading1Char">
    <w:name w:val="Heading 1 Char"/>
    <w:basedOn w:val="DefaultParagraphFont"/>
    <w:link w:val="Heading1"/>
    <w:uiPriority w:val="9"/>
    <w:rsid w:val="00666EEF"/>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AC7C9B"/>
    <w:rPr>
      <w:color w:val="954F72" w:themeColor="followedHyperlink"/>
      <w:u w:val="single"/>
    </w:rPr>
  </w:style>
  <w:style w:type="character" w:styleId="CommentReference">
    <w:name w:val="annotation reference"/>
    <w:basedOn w:val="DefaultParagraphFont"/>
    <w:uiPriority w:val="99"/>
    <w:semiHidden/>
    <w:unhideWhenUsed/>
    <w:rsid w:val="00767CBC"/>
    <w:rPr>
      <w:sz w:val="16"/>
      <w:szCs w:val="16"/>
    </w:rPr>
  </w:style>
  <w:style w:type="paragraph" w:styleId="CommentText">
    <w:name w:val="annotation text"/>
    <w:basedOn w:val="Normal"/>
    <w:link w:val="CommentTextChar"/>
    <w:uiPriority w:val="99"/>
    <w:semiHidden/>
    <w:unhideWhenUsed/>
    <w:rsid w:val="00767CBC"/>
    <w:rPr>
      <w:sz w:val="20"/>
      <w:szCs w:val="20"/>
    </w:rPr>
  </w:style>
  <w:style w:type="character" w:customStyle="1" w:styleId="CommentTextChar">
    <w:name w:val="Comment Text Char"/>
    <w:basedOn w:val="DefaultParagraphFont"/>
    <w:link w:val="CommentText"/>
    <w:uiPriority w:val="99"/>
    <w:semiHidden/>
    <w:rsid w:val="00767CB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67CBC"/>
    <w:rPr>
      <w:b/>
      <w:bCs/>
    </w:rPr>
  </w:style>
  <w:style w:type="character" w:customStyle="1" w:styleId="CommentSubjectChar">
    <w:name w:val="Comment Subject Char"/>
    <w:basedOn w:val="CommentTextChar"/>
    <w:link w:val="CommentSubject"/>
    <w:uiPriority w:val="99"/>
    <w:semiHidden/>
    <w:rsid w:val="00767CBC"/>
    <w:rPr>
      <w:rFonts w:ascii="Calibri" w:hAnsi="Calibri" w:cs="Times New Roman"/>
      <w:b/>
      <w:bCs/>
      <w:sz w:val="20"/>
      <w:szCs w:val="20"/>
    </w:rPr>
  </w:style>
  <w:style w:type="paragraph" w:styleId="BalloonText">
    <w:name w:val="Balloon Text"/>
    <w:basedOn w:val="Normal"/>
    <w:link w:val="BalloonTextChar"/>
    <w:uiPriority w:val="99"/>
    <w:semiHidden/>
    <w:unhideWhenUsed/>
    <w:rsid w:val="00767C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C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69406">
      <w:bodyDiv w:val="1"/>
      <w:marLeft w:val="0"/>
      <w:marRight w:val="0"/>
      <w:marTop w:val="0"/>
      <w:marBottom w:val="0"/>
      <w:divBdr>
        <w:top w:val="none" w:sz="0" w:space="0" w:color="auto"/>
        <w:left w:val="none" w:sz="0" w:space="0" w:color="auto"/>
        <w:bottom w:val="none" w:sz="0" w:space="0" w:color="auto"/>
        <w:right w:val="none" w:sz="0" w:space="0" w:color="auto"/>
      </w:divBdr>
    </w:div>
    <w:div w:id="662202741">
      <w:bodyDiv w:val="1"/>
      <w:marLeft w:val="0"/>
      <w:marRight w:val="0"/>
      <w:marTop w:val="0"/>
      <w:marBottom w:val="0"/>
      <w:divBdr>
        <w:top w:val="none" w:sz="0" w:space="0" w:color="auto"/>
        <w:left w:val="none" w:sz="0" w:space="0" w:color="auto"/>
        <w:bottom w:val="none" w:sz="0" w:space="0" w:color="auto"/>
        <w:right w:val="none" w:sz="0" w:space="0" w:color="auto"/>
      </w:divBdr>
    </w:div>
    <w:div w:id="1079791952">
      <w:bodyDiv w:val="1"/>
      <w:marLeft w:val="0"/>
      <w:marRight w:val="0"/>
      <w:marTop w:val="0"/>
      <w:marBottom w:val="0"/>
      <w:divBdr>
        <w:top w:val="none" w:sz="0" w:space="0" w:color="auto"/>
        <w:left w:val="none" w:sz="0" w:space="0" w:color="auto"/>
        <w:bottom w:val="none" w:sz="0" w:space="0" w:color="auto"/>
        <w:right w:val="none" w:sz="0" w:space="0" w:color="auto"/>
      </w:divBdr>
    </w:div>
    <w:div w:id="1906143888">
      <w:bodyDiv w:val="1"/>
      <w:marLeft w:val="0"/>
      <w:marRight w:val="0"/>
      <w:marTop w:val="0"/>
      <w:marBottom w:val="0"/>
      <w:divBdr>
        <w:top w:val="none" w:sz="0" w:space="0" w:color="auto"/>
        <w:left w:val="none" w:sz="0" w:space="0" w:color="auto"/>
        <w:bottom w:val="none" w:sz="0" w:space="0" w:color="auto"/>
        <w:right w:val="none" w:sz="0" w:space="0" w:color="auto"/>
      </w:divBdr>
    </w:div>
    <w:div w:id="201222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20https://www.cde.state.co.us/choice" TargetMode="External"/><Relationship Id="rId13" Type="http://schemas.openxmlformats.org/officeDocument/2006/relationships/hyperlink" Target="https://zoom.us/webinar/register/WN_ypSiabA_TgeTkp-e0K_q0A" TargetMode="External"/><Relationship Id="rId18" Type="http://schemas.openxmlformats.org/officeDocument/2006/relationships/hyperlink" Target="mailto:SOC@cde.state.co.us" TargetMode="External"/><Relationship Id="rId26" Type="http://schemas.openxmlformats.org/officeDocument/2006/relationships/hyperlink" Target="https://www.cde.state.co.us/communications/20190815assessmentrelease" TargetMode="External"/><Relationship Id="rId3" Type="http://schemas.openxmlformats.org/officeDocument/2006/relationships/settings" Target="settings.xml"/><Relationship Id="rId21" Type="http://schemas.openxmlformats.org/officeDocument/2006/relationships/hyperlink" Target="https://enetlearning.adobeconnect.com/ninthgraderfa/" TargetMode="External"/><Relationship Id="rId7" Type="http://schemas.openxmlformats.org/officeDocument/2006/relationships/image" Target="media/image1.png"/><Relationship Id="rId12" Type="http://schemas.openxmlformats.org/officeDocument/2006/relationships/hyperlink" Target="https://www.eventbrite.com/e/school-and-district-accountability-committee-training-tickets-68364549207" TargetMode="External"/><Relationship Id="rId17" Type="http://schemas.openxmlformats.org/officeDocument/2006/relationships/hyperlink" Target="https://www.cde.state.co.us/cdesped/sd-emotional_sed_trainings" TargetMode="External"/><Relationship Id="rId25" Type="http://schemas.openxmlformats.org/officeDocument/2006/relationships/hyperlink" Target="https://www.9news.com/article/news/education/african-american-students-score-higher-dsst-schools/73-874bb115-1f96-4117-95b8-7461642eb3e0?utm_source=newsletter&amp;utm_medium=email&amp;utm_campaign=cb_bureau_colorado" TargetMode="External"/><Relationship Id="rId2" Type="http://schemas.openxmlformats.org/officeDocument/2006/relationships/styles" Target="styles.xml"/><Relationship Id="rId16" Type="http://schemas.openxmlformats.org/officeDocument/2006/relationships/hyperlink" Target="https://www.cde.state.co.us/cde_english/professionaldevelopment" TargetMode="External"/><Relationship Id="rId20" Type="http://schemas.openxmlformats.org/officeDocument/2006/relationships/hyperlink" Target="https://www.surveymonkey.com/r/FZVCFHW"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ventbrite.com/e/easi-support-fair-arvada-tickets-64990885488" TargetMode="External"/><Relationship Id="rId24" Type="http://schemas.openxmlformats.org/officeDocument/2006/relationships/hyperlink" Target="mailto:competitivegrants@cde.state.co.us" TargetMode="External"/><Relationship Id="rId5" Type="http://schemas.openxmlformats.org/officeDocument/2006/relationships/footnotes" Target="footnotes.xml"/><Relationship Id="rId15" Type="http://schemas.openxmlformats.org/officeDocument/2006/relationships/hyperlink" Target="https://www.cde.state.co.us/coloradoliteracy" TargetMode="External"/><Relationship Id="rId23" Type="http://schemas.openxmlformats.org/officeDocument/2006/relationships/hyperlink" Target="http://www.cde.state.co.us/postsecondary/ceexpansiongrant" TargetMode="External"/><Relationship Id="rId28" Type="http://schemas.openxmlformats.org/officeDocument/2006/relationships/hyperlink" Target="http://www.cde.state.co.us/cdechart/joinlistserv" TargetMode="External"/><Relationship Id="rId10" Type="http://schemas.openxmlformats.org/officeDocument/2006/relationships/hyperlink" Target="https://www.eventbrite.com/e/easi-support-fair-colorado-springs-tickets-64990704948" TargetMode="External"/><Relationship Id="rId19" Type="http://schemas.openxmlformats.org/officeDocument/2006/relationships/hyperlink" Target="https://www.surveymonkey.com/r/FL6PGRL" TargetMode="External"/><Relationship Id="rId4" Type="http://schemas.openxmlformats.org/officeDocument/2006/relationships/webSettings" Target="webSettings.xml"/><Relationship Id="rId9" Type="http://schemas.openxmlformats.org/officeDocument/2006/relationships/hyperlink" Target="https://app.smartsheet.com/b/form/e836281afb2043f9af73b7e7b87d1af3" TargetMode="External"/><Relationship Id="rId14" Type="http://schemas.openxmlformats.org/officeDocument/2006/relationships/hyperlink" Target="https://www.tworiversconvention.com/" TargetMode="External"/><Relationship Id="rId22" Type="http://schemas.openxmlformats.org/officeDocument/2006/relationships/hyperlink" Target="http://www.cde.state.co.us/dropoutprevention/9thgradesuccessgrantprogram" TargetMode="External"/><Relationship Id="rId27" Type="http://schemas.openxmlformats.org/officeDocument/2006/relationships/hyperlink" Target="http://us5.campaign-archive1.com/home/?u=bee6c43ae6102530cf98cadf9&amp;id=ab7e1e5d57"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6166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TEMP_Bisbee, Jeri</dc:creator>
  <cp:keywords/>
  <dc:description/>
  <cp:lastModifiedBy>Wynveen, Kelly</cp:lastModifiedBy>
  <cp:revision>2</cp:revision>
  <dcterms:created xsi:type="dcterms:W3CDTF">2019-09-24T20:19:00Z</dcterms:created>
  <dcterms:modified xsi:type="dcterms:W3CDTF">2019-09-24T20:19:00Z</dcterms:modified>
</cp:coreProperties>
</file>