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01"/>
        <w:tblW w:w="0" w:type="auto"/>
        <w:tblCellMar>
          <w:left w:w="0" w:type="dxa"/>
          <w:right w:w="0" w:type="dxa"/>
        </w:tblCellMar>
        <w:tblLook w:val="04A0" w:firstRow="1" w:lastRow="0" w:firstColumn="1" w:lastColumn="0" w:noHBand="0" w:noVBand="1"/>
      </w:tblPr>
      <w:tblGrid>
        <w:gridCol w:w="5081"/>
        <w:gridCol w:w="4259"/>
      </w:tblGrid>
      <w:tr w:rsidR="004879AA" w:rsidTr="00AE5906">
        <w:trPr>
          <w:trHeight w:val="1142"/>
        </w:trPr>
        <w:tc>
          <w:tcPr>
            <w:tcW w:w="5081" w:type="dxa"/>
            <w:tcBorders>
              <w:top w:val="single" w:sz="8" w:space="0" w:color="auto"/>
              <w:left w:val="single" w:sz="8" w:space="0" w:color="auto"/>
              <w:bottom w:val="nil"/>
              <w:right w:val="nil"/>
            </w:tcBorders>
            <w:tcMar>
              <w:top w:w="0" w:type="dxa"/>
              <w:left w:w="115" w:type="dxa"/>
              <w:bottom w:w="0" w:type="dxa"/>
              <w:right w:w="115" w:type="dxa"/>
            </w:tcMar>
            <w:vAlign w:val="center"/>
            <w:hideMark/>
          </w:tcPr>
          <w:p w:rsidR="004879AA" w:rsidRDefault="004879AA" w:rsidP="004879AA">
            <w:pPr>
              <w:spacing w:line="252" w:lineRule="auto"/>
              <w:rPr>
                <w:color w:val="0070C0"/>
                <w:sz w:val="52"/>
                <w:szCs w:val="52"/>
              </w:rPr>
            </w:pPr>
          </w:p>
          <w:p w:rsidR="004879AA" w:rsidRDefault="004879AA" w:rsidP="004879AA">
            <w:pPr>
              <w:spacing w:line="252" w:lineRule="auto"/>
              <w:rPr>
                <w:color w:val="000000"/>
                <w:sz w:val="24"/>
                <w:szCs w:val="24"/>
              </w:rPr>
            </w:pPr>
            <w:r>
              <w:rPr>
                <w:color w:val="0070C0"/>
                <w:sz w:val="52"/>
                <w:szCs w:val="52"/>
              </w:rPr>
              <w:t>SOC  UPDATE                          </w:t>
            </w:r>
          </w:p>
        </w:tc>
        <w:tc>
          <w:tcPr>
            <w:tcW w:w="4259" w:type="dxa"/>
            <w:tcBorders>
              <w:top w:val="single" w:sz="8" w:space="0" w:color="auto"/>
              <w:left w:val="nil"/>
              <w:bottom w:val="nil"/>
              <w:right w:val="single" w:sz="8" w:space="0" w:color="auto"/>
            </w:tcBorders>
            <w:vAlign w:val="center"/>
            <w:hideMark/>
          </w:tcPr>
          <w:p w:rsidR="004879AA" w:rsidRDefault="004879AA" w:rsidP="004879AA">
            <w:pPr>
              <w:spacing w:line="252" w:lineRule="auto"/>
              <w:jc w:val="center"/>
              <w:rPr>
                <w:color w:val="000000"/>
                <w:sz w:val="24"/>
                <w:szCs w:val="24"/>
              </w:rPr>
            </w:pPr>
            <w:r>
              <w:rPr>
                <w:color w:val="1F497D"/>
                <w:sz w:val="24"/>
                <w:szCs w:val="24"/>
              </w:rPr>
              <w:t>                 </w:t>
            </w:r>
            <w:r w:rsidRPr="00517EA0">
              <w:rPr>
                <w:noProof/>
                <w:color w:val="1F497D"/>
                <w:sz w:val="24"/>
                <w:szCs w:val="24"/>
              </w:rPr>
              <w:drawing>
                <wp:inline distT="0" distB="0" distL="0" distR="0" wp14:anchorId="0CAE9638" wp14:editId="20C5AB07">
                  <wp:extent cx="2686050" cy="447675"/>
                  <wp:effectExtent l="0" t="0" r="0" b="9525"/>
                  <wp:docPr id="5" name="Picture 5" descr="C:\Users\Temp_Bisbee_J\Desktop\C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_Bisbee_J\Desktop\CD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230" cy="449205"/>
                          </a:xfrm>
                          <a:prstGeom prst="rect">
                            <a:avLst/>
                          </a:prstGeom>
                          <a:noFill/>
                          <a:ln>
                            <a:noFill/>
                          </a:ln>
                        </pic:spPr>
                      </pic:pic>
                    </a:graphicData>
                  </a:graphic>
                </wp:inline>
              </w:drawing>
            </w:r>
          </w:p>
        </w:tc>
      </w:tr>
      <w:tr w:rsidR="004879AA" w:rsidTr="00AE5906">
        <w:trPr>
          <w:trHeight w:val="540"/>
        </w:trPr>
        <w:tc>
          <w:tcPr>
            <w:tcW w:w="5081" w:type="dxa"/>
            <w:tcBorders>
              <w:top w:val="nil"/>
              <w:left w:val="single" w:sz="8" w:space="0" w:color="auto"/>
              <w:bottom w:val="nil"/>
              <w:right w:val="nil"/>
            </w:tcBorders>
            <w:tcMar>
              <w:top w:w="0" w:type="dxa"/>
              <w:left w:w="115" w:type="dxa"/>
              <w:bottom w:w="0" w:type="dxa"/>
              <w:right w:w="115" w:type="dxa"/>
            </w:tcMar>
            <w:vAlign w:val="center"/>
          </w:tcPr>
          <w:p w:rsidR="004879AA" w:rsidRDefault="004879AA" w:rsidP="004879AA">
            <w:pPr>
              <w:spacing w:line="252" w:lineRule="auto"/>
              <w:rPr>
                <w:color w:val="000000"/>
                <w:sz w:val="24"/>
                <w:szCs w:val="24"/>
              </w:rPr>
            </w:pPr>
          </w:p>
        </w:tc>
        <w:tc>
          <w:tcPr>
            <w:tcW w:w="4259" w:type="dxa"/>
            <w:tcBorders>
              <w:top w:val="nil"/>
              <w:left w:val="nil"/>
              <w:bottom w:val="nil"/>
              <w:right w:val="single" w:sz="8" w:space="0" w:color="auto"/>
            </w:tcBorders>
            <w:vAlign w:val="center"/>
            <w:hideMark/>
          </w:tcPr>
          <w:p w:rsidR="004879AA" w:rsidRPr="00780601" w:rsidRDefault="00780601" w:rsidP="004879AA">
            <w:pPr>
              <w:spacing w:line="252" w:lineRule="auto"/>
              <w:rPr>
                <w:sz w:val="24"/>
                <w:szCs w:val="24"/>
              </w:rPr>
            </w:pPr>
            <w:r>
              <w:rPr>
                <w:sz w:val="24"/>
                <w:szCs w:val="24"/>
              </w:rPr>
              <w:t>                       September 6</w:t>
            </w:r>
            <w:r w:rsidR="004879AA">
              <w:rPr>
                <w:sz w:val="24"/>
                <w:szCs w:val="24"/>
              </w:rPr>
              <w:t>, 2019</w:t>
            </w:r>
          </w:p>
        </w:tc>
      </w:tr>
      <w:tr w:rsidR="004879AA" w:rsidTr="00AE5906">
        <w:trPr>
          <w:trHeight w:val="126"/>
        </w:trPr>
        <w:tc>
          <w:tcPr>
            <w:tcW w:w="5081" w:type="dxa"/>
            <w:tcBorders>
              <w:top w:val="nil"/>
              <w:left w:val="single" w:sz="8" w:space="0" w:color="auto"/>
              <w:bottom w:val="nil"/>
              <w:right w:val="nil"/>
            </w:tcBorders>
            <w:tcMar>
              <w:top w:w="0" w:type="dxa"/>
              <w:left w:w="115" w:type="dxa"/>
              <w:bottom w:w="0" w:type="dxa"/>
              <w:right w:w="115" w:type="dxa"/>
            </w:tcMar>
            <w:vAlign w:val="center"/>
          </w:tcPr>
          <w:p w:rsidR="004879AA" w:rsidRDefault="004879AA" w:rsidP="004879AA">
            <w:pPr>
              <w:spacing w:line="252" w:lineRule="auto"/>
              <w:rPr>
                <w:color w:val="000000"/>
                <w:sz w:val="24"/>
                <w:szCs w:val="24"/>
              </w:rPr>
            </w:pPr>
            <w:r>
              <w:rPr>
                <w:color w:val="000000"/>
                <w:sz w:val="24"/>
                <w:szCs w:val="24"/>
              </w:rPr>
              <w:t xml:space="preserve">                                                                                        </w:t>
            </w:r>
          </w:p>
          <w:p w:rsidR="004879AA" w:rsidRDefault="004879AA" w:rsidP="004879AA">
            <w:pPr>
              <w:spacing w:line="252" w:lineRule="auto"/>
              <w:rPr>
                <w:color w:val="000000"/>
                <w:sz w:val="24"/>
                <w:szCs w:val="24"/>
              </w:rPr>
            </w:pPr>
            <w:r>
              <w:rPr>
                <w:color w:val="000000"/>
                <w:sz w:val="24"/>
                <w:szCs w:val="24"/>
              </w:rPr>
              <w:t xml:space="preserve"> </w:t>
            </w:r>
          </w:p>
        </w:tc>
        <w:tc>
          <w:tcPr>
            <w:tcW w:w="4259" w:type="dxa"/>
            <w:tcBorders>
              <w:top w:val="nil"/>
              <w:left w:val="nil"/>
              <w:bottom w:val="nil"/>
              <w:right w:val="single" w:sz="8" w:space="0" w:color="auto"/>
            </w:tcBorders>
            <w:vAlign w:val="center"/>
            <w:hideMark/>
          </w:tcPr>
          <w:p w:rsidR="004879AA" w:rsidRDefault="004879AA" w:rsidP="004879AA">
            <w:pPr>
              <w:spacing w:line="252" w:lineRule="auto"/>
              <w:rPr>
                <w:color w:val="000000"/>
                <w:sz w:val="24"/>
                <w:szCs w:val="24"/>
              </w:rPr>
            </w:pPr>
            <w:r>
              <w:rPr>
                <w:b/>
                <w:bCs/>
                <w:sz w:val="24"/>
                <w:szCs w:val="24"/>
              </w:rPr>
              <w:t xml:space="preserve">                     Bookmark us! </w:t>
            </w:r>
            <w:hyperlink r:id="rId8" w:history="1">
              <w:r w:rsidRPr="00693191">
                <w:rPr>
                  <w:rStyle w:val="Hyperlink"/>
                  <w:b/>
                  <w:bCs/>
                  <w:sz w:val="24"/>
                  <w:szCs w:val="24"/>
                </w:rPr>
                <w:t xml:space="preserve">  https://www.cde.state.co.us/choice</w:t>
              </w:r>
            </w:hyperlink>
          </w:p>
        </w:tc>
      </w:tr>
      <w:tr w:rsidR="004879AA" w:rsidTr="00AE5906">
        <w:trPr>
          <w:trHeight w:val="126"/>
        </w:trPr>
        <w:tc>
          <w:tcPr>
            <w:tcW w:w="5081" w:type="dxa"/>
            <w:tcBorders>
              <w:top w:val="nil"/>
              <w:left w:val="single" w:sz="8" w:space="0" w:color="auto"/>
              <w:bottom w:val="nil"/>
              <w:right w:val="nil"/>
            </w:tcBorders>
            <w:tcMar>
              <w:top w:w="0" w:type="dxa"/>
              <w:left w:w="115" w:type="dxa"/>
              <w:bottom w:w="0" w:type="dxa"/>
              <w:right w:w="115" w:type="dxa"/>
            </w:tcMar>
            <w:vAlign w:val="center"/>
          </w:tcPr>
          <w:p w:rsidR="004879AA" w:rsidRDefault="004879AA" w:rsidP="004879AA">
            <w:pPr>
              <w:spacing w:line="252" w:lineRule="auto"/>
              <w:rPr>
                <w:color w:val="000000"/>
                <w:sz w:val="24"/>
                <w:szCs w:val="24"/>
              </w:rPr>
            </w:pPr>
          </w:p>
        </w:tc>
        <w:tc>
          <w:tcPr>
            <w:tcW w:w="4259" w:type="dxa"/>
            <w:tcBorders>
              <w:top w:val="nil"/>
              <w:left w:val="nil"/>
              <w:bottom w:val="nil"/>
              <w:right w:val="single" w:sz="8" w:space="0" w:color="auto"/>
            </w:tcBorders>
            <w:vAlign w:val="center"/>
          </w:tcPr>
          <w:p w:rsidR="004879AA" w:rsidRDefault="004879AA" w:rsidP="004879AA">
            <w:pPr>
              <w:spacing w:line="252" w:lineRule="auto"/>
              <w:rPr>
                <w:color w:val="000000"/>
                <w:sz w:val="24"/>
                <w:szCs w:val="24"/>
              </w:rPr>
            </w:pPr>
          </w:p>
        </w:tc>
      </w:tr>
      <w:tr w:rsidR="004879AA" w:rsidTr="00AE5906">
        <w:trPr>
          <w:trHeight w:val="360"/>
        </w:trPr>
        <w:tc>
          <w:tcPr>
            <w:tcW w:w="9340" w:type="dxa"/>
            <w:gridSpan w:val="2"/>
            <w:tcBorders>
              <w:top w:val="nil"/>
              <w:left w:val="single" w:sz="8" w:space="0" w:color="auto"/>
              <w:bottom w:val="single" w:sz="8" w:space="0" w:color="auto"/>
              <w:right w:val="single" w:sz="8" w:space="0" w:color="auto"/>
            </w:tcBorders>
            <w:shd w:val="clear" w:color="auto" w:fill="5B9BD5"/>
            <w:tcMar>
              <w:top w:w="0" w:type="dxa"/>
              <w:left w:w="115" w:type="dxa"/>
              <w:bottom w:w="0" w:type="dxa"/>
              <w:right w:w="115" w:type="dxa"/>
            </w:tcMar>
            <w:vAlign w:val="center"/>
            <w:hideMark/>
          </w:tcPr>
          <w:p w:rsidR="004879AA" w:rsidRDefault="004879AA" w:rsidP="004879AA">
            <w:pPr>
              <w:spacing w:line="252" w:lineRule="auto"/>
              <w:rPr>
                <w:sz w:val="24"/>
                <w:szCs w:val="24"/>
              </w:rPr>
            </w:pPr>
            <w:r>
              <w:rPr>
                <w:b/>
                <w:bCs/>
                <w:color w:val="FFFFFF"/>
                <w:sz w:val="24"/>
                <w:szCs w:val="24"/>
              </w:rPr>
              <w:t>DEPARTMENT ALERTS/NOTICES</w:t>
            </w:r>
          </w:p>
        </w:tc>
      </w:tr>
      <w:tr w:rsidR="004879AA" w:rsidTr="00AE5906">
        <w:trPr>
          <w:trHeight w:val="80"/>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rsidR="00DB1796" w:rsidRPr="00DD2503" w:rsidRDefault="00DB1796" w:rsidP="00DB1796">
            <w:pPr>
              <w:rPr>
                <w:rFonts w:asciiTheme="majorHAnsi" w:hAnsiTheme="majorHAnsi" w:cstheme="majorHAnsi"/>
                <w:b/>
                <w:color w:val="1F497D"/>
                <w:sz w:val="23"/>
                <w:szCs w:val="23"/>
              </w:rPr>
            </w:pPr>
            <w:r w:rsidRPr="00DD2503">
              <w:rPr>
                <w:rFonts w:asciiTheme="majorHAnsi" w:hAnsiTheme="majorHAnsi" w:cstheme="majorHAnsi"/>
                <w:b/>
                <w:color w:val="1F497D"/>
                <w:sz w:val="23"/>
                <w:szCs w:val="23"/>
              </w:rPr>
              <w:t>Performance Framework Release</w:t>
            </w:r>
          </w:p>
          <w:p w:rsidR="00DB1796" w:rsidRDefault="00DB1796" w:rsidP="00DB1796">
            <w:pPr>
              <w:rPr>
                <w:rFonts w:asciiTheme="minorHAnsi" w:hAnsiTheme="minorHAnsi" w:cstheme="minorHAnsi"/>
              </w:rPr>
            </w:pPr>
            <w:r>
              <w:rPr>
                <w:rFonts w:asciiTheme="minorHAnsi" w:hAnsiTheme="minorHAnsi" w:cstheme="minorHAnsi"/>
              </w:rPr>
              <w:t>Preliminary performance framework reports and student detail files were made available to District Accountability Contacts via Simplicity last week. Resources below are included on the Performance Frameworks webpage.</w:t>
            </w:r>
          </w:p>
          <w:p w:rsidR="00DB1796" w:rsidRPr="00DB1796" w:rsidRDefault="00DB1796" w:rsidP="00DB1796">
            <w:pPr>
              <w:pStyle w:val="ListParagraph"/>
              <w:numPr>
                <w:ilvl w:val="0"/>
                <w:numId w:val="4"/>
              </w:numPr>
              <w:rPr>
                <w:rFonts w:asciiTheme="minorHAnsi" w:hAnsiTheme="minorHAnsi" w:cstheme="minorHAnsi"/>
                <w:color w:val="1F497D"/>
              </w:rPr>
            </w:pPr>
            <w:r w:rsidRPr="00DB1796">
              <w:rPr>
                <w:rFonts w:asciiTheme="minorHAnsi" w:hAnsiTheme="minorHAnsi" w:cstheme="minorHAnsi"/>
                <w:color w:val="1F497D"/>
              </w:rPr>
              <w:t>Annotated District &amp; School Performance Frameworks</w:t>
            </w:r>
          </w:p>
          <w:p w:rsidR="00DB1796" w:rsidRPr="00DB1796" w:rsidRDefault="00DB1796" w:rsidP="00DB1796">
            <w:pPr>
              <w:pStyle w:val="ListParagraph"/>
              <w:numPr>
                <w:ilvl w:val="0"/>
                <w:numId w:val="4"/>
              </w:numPr>
              <w:rPr>
                <w:rFonts w:asciiTheme="minorHAnsi" w:hAnsiTheme="minorHAnsi" w:cstheme="minorHAnsi"/>
                <w:color w:val="1F497D"/>
              </w:rPr>
            </w:pPr>
            <w:r w:rsidRPr="00DB1796">
              <w:rPr>
                <w:rFonts w:asciiTheme="minorHAnsi" w:hAnsiTheme="minorHAnsi" w:cstheme="minorHAnsi"/>
                <w:color w:val="1F497D"/>
              </w:rPr>
              <w:t>2019 Framework Scoring Guide</w:t>
            </w:r>
          </w:p>
          <w:p w:rsidR="00DB1796" w:rsidRPr="00DB1796" w:rsidRDefault="00DB1796" w:rsidP="00DB1796">
            <w:pPr>
              <w:pStyle w:val="ListParagraph"/>
              <w:numPr>
                <w:ilvl w:val="0"/>
                <w:numId w:val="4"/>
              </w:numPr>
              <w:rPr>
                <w:rFonts w:asciiTheme="minorHAnsi" w:hAnsiTheme="minorHAnsi" w:cstheme="minorHAnsi"/>
                <w:color w:val="1F497D"/>
              </w:rPr>
            </w:pPr>
            <w:r w:rsidRPr="00DB1796">
              <w:rPr>
                <w:rFonts w:asciiTheme="minorHAnsi" w:hAnsiTheme="minorHAnsi" w:cstheme="minorHAnsi"/>
                <w:color w:val="1F497D"/>
              </w:rPr>
              <w:t>A summary of changes from 2018 to 2019 SPF and DPFs</w:t>
            </w:r>
          </w:p>
          <w:p w:rsidR="004879AA" w:rsidRDefault="00DB1796" w:rsidP="00DB1796">
            <w:pPr>
              <w:rPr>
                <w:rFonts w:asciiTheme="minorHAnsi" w:hAnsiTheme="minorHAnsi" w:cstheme="minorHAnsi"/>
              </w:rPr>
            </w:pPr>
            <w:r>
              <w:rPr>
                <w:rFonts w:asciiTheme="minorHAnsi" w:hAnsiTheme="minorHAnsi" w:cstheme="minorHAnsi"/>
              </w:rPr>
              <w:t xml:space="preserve">The online accreditation system is now open. For request to reconsider submissions, submit online accreditation forms by Wednesday, September 18. </w:t>
            </w:r>
          </w:p>
          <w:p w:rsidR="00DD2503" w:rsidRDefault="00DD2503" w:rsidP="00DB1796">
            <w:pPr>
              <w:rPr>
                <w:rFonts w:asciiTheme="minorHAnsi" w:hAnsiTheme="minorHAnsi" w:cstheme="minorHAnsi"/>
              </w:rPr>
            </w:pPr>
          </w:p>
          <w:p w:rsidR="00DD2503" w:rsidRPr="00DD2503" w:rsidRDefault="00DD2503" w:rsidP="00DD2503">
            <w:pPr>
              <w:spacing w:before="120" w:after="120"/>
              <w:rPr>
                <w:rFonts w:asciiTheme="majorHAnsi" w:hAnsiTheme="majorHAnsi" w:cstheme="majorHAnsi"/>
                <w:b/>
                <w:color w:val="1F497D"/>
                <w:sz w:val="23"/>
                <w:szCs w:val="23"/>
              </w:rPr>
            </w:pPr>
            <w:r w:rsidRPr="00DD2503">
              <w:rPr>
                <w:rFonts w:asciiTheme="majorHAnsi" w:hAnsiTheme="majorHAnsi" w:cstheme="majorHAnsi"/>
                <w:b/>
                <w:color w:val="1F497D"/>
                <w:sz w:val="23"/>
                <w:szCs w:val="23"/>
              </w:rPr>
              <w:t>Register for the EASI Support Fairs and Provider Expo</w:t>
            </w:r>
          </w:p>
          <w:p w:rsidR="00DD2503" w:rsidRDefault="00DD2503" w:rsidP="00DD2503">
            <w:pPr>
              <w:spacing w:before="120" w:after="120"/>
              <w:rPr>
                <w:rFonts w:asciiTheme="minorHAnsi" w:hAnsiTheme="minorHAnsi"/>
                <w:color w:val="606060"/>
              </w:rPr>
            </w:pPr>
            <w:r>
              <w:rPr>
                <w:rFonts w:asciiTheme="minorHAnsi" w:hAnsiTheme="minorHAnsi"/>
                <w:color w:val="606060"/>
              </w:rPr>
              <w:t xml:space="preserve">School staff members are invited to attend events designed to highlight support and funding available through the Empowering Action for School Improvement (EASI) grant process. The EASI grant is a grant for schools identified either through state or federal metrics for school improvement. If your school has been identified in the past or if you think your school may be identified in the coming weeks, please plan to attend and learn about resources available. </w:t>
            </w:r>
          </w:p>
          <w:p w:rsidR="00DD2503" w:rsidRDefault="00DD2503" w:rsidP="00DD2503">
            <w:pPr>
              <w:pStyle w:val="ListParagraph"/>
              <w:numPr>
                <w:ilvl w:val="0"/>
                <w:numId w:val="3"/>
              </w:numPr>
              <w:spacing w:before="120" w:after="120"/>
              <w:rPr>
                <w:rFonts w:asciiTheme="minorHAnsi" w:hAnsiTheme="minorHAnsi"/>
                <w:color w:val="606060"/>
              </w:rPr>
            </w:pPr>
            <w:hyperlink r:id="rId9" w:history="1">
              <w:r w:rsidRPr="0030386A">
                <w:rPr>
                  <w:rStyle w:val="Hyperlink"/>
                  <w:rFonts w:asciiTheme="minorHAnsi" w:hAnsiTheme="minorHAnsi"/>
                </w:rPr>
                <w:t>Alamosa</w:t>
              </w:r>
            </w:hyperlink>
            <w:r>
              <w:rPr>
                <w:rFonts w:asciiTheme="minorHAnsi" w:hAnsiTheme="minorHAnsi"/>
                <w:color w:val="606060"/>
              </w:rPr>
              <w:t xml:space="preserve"> – Monday, September 16</w:t>
            </w:r>
          </w:p>
          <w:p w:rsidR="00DD2503" w:rsidRDefault="00DD2503" w:rsidP="00DD2503">
            <w:pPr>
              <w:pStyle w:val="ListParagraph"/>
              <w:numPr>
                <w:ilvl w:val="0"/>
                <w:numId w:val="3"/>
              </w:numPr>
              <w:spacing w:before="120" w:after="120"/>
              <w:rPr>
                <w:rFonts w:asciiTheme="minorHAnsi" w:hAnsiTheme="minorHAnsi"/>
                <w:color w:val="606060"/>
              </w:rPr>
            </w:pPr>
            <w:hyperlink r:id="rId10" w:history="1">
              <w:r w:rsidRPr="0030386A">
                <w:rPr>
                  <w:rStyle w:val="Hyperlink"/>
                  <w:rFonts w:asciiTheme="minorHAnsi" w:hAnsiTheme="minorHAnsi"/>
                </w:rPr>
                <w:t>Colorado Springs</w:t>
              </w:r>
            </w:hyperlink>
            <w:r>
              <w:rPr>
                <w:rFonts w:asciiTheme="minorHAnsi" w:hAnsiTheme="minorHAnsi"/>
                <w:color w:val="606060"/>
              </w:rPr>
              <w:t xml:space="preserve"> – Friday, September 27</w:t>
            </w:r>
          </w:p>
          <w:p w:rsidR="00DD2503" w:rsidRDefault="00DD2503" w:rsidP="00DD2503">
            <w:pPr>
              <w:pStyle w:val="ListParagraph"/>
              <w:numPr>
                <w:ilvl w:val="0"/>
                <w:numId w:val="3"/>
              </w:numPr>
              <w:spacing w:before="120" w:after="120"/>
              <w:rPr>
                <w:rFonts w:asciiTheme="minorHAnsi" w:hAnsiTheme="minorHAnsi"/>
                <w:color w:val="606060"/>
              </w:rPr>
            </w:pPr>
            <w:hyperlink r:id="rId11" w:history="1">
              <w:r w:rsidRPr="0030386A">
                <w:rPr>
                  <w:rStyle w:val="Hyperlink"/>
                  <w:rFonts w:asciiTheme="minorHAnsi" w:hAnsiTheme="minorHAnsi"/>
                </w:rPr>
                <w:t>Arvada</w:t>
              </w:r>
            </w:hyperlink>
            <w:r>
              <w:rPr>
                <w:rFonts w:asciiTheme="minorHAnsi" w:hAnsiTheme="minorHAnsi"/>
                <w:color w:val="606060"/>
              </w:rPr>
              <w:t xml:space="preserve"> – Wednesday, October 2</w:t>
            </w:r>
          </w:p>
          <w:p w:rsidR="00DD2503" w:rsidRPr="00DB1796" w:rsidRDefault="00DD2503" w:rsidP="00DB1796">
            <w:pPr>
              <w:rPr>
                <w:color w:val="1F497D"/>
              </w:rPr>
            </w:pPr>
          </w:p>
        </w:tc>
      </w:tr>
      <w:tr w:rsidR="004879AA" w:rsidTr="00AE5906">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rsidR="004879AA" w:rsidRDefault="004879AA" w:rsidP="004879AA">
            <w:pPr>
              <w:spacing w:line="252" w:lineRule="auto"/>
              <w:rPr>
                <w:sz w:val="24"/>
                <w:szCs w:val="24"/>
              </w:rPr>
            </w:pPr>
            <w:r>
              <w:rPr>
                <w:b/>
                <w:bCs/>
                <w:color w:val="FFFFFF"/>
                <w:sz w:val="24"/>
                <w:szCs w:val="24"/>
              </w:rPr>
              <w:t>SOC EVENTS</w:t>
            </w:r>
          </w:p>
        </w:tc>
      </w:tr>
      <w:tr w:rsidR="004879AA" w:rsidTr="00AE5906">
        <w:tc>
          <w:tcPr>
            <w:tcW w:w="9340" w:type="dxa"/>
            <w:gridSpan w:val="2"/>
            <w:tcBorders>
              <w:top w:val="nil"/>
              <w:left w:val="single" w:sz="8" w:space="0" w:color="auto"/>
              <w:bottom w:val="nil"/>
              <w:right w:val="single" w:sz="8" w:space="0" w:color="auto"/>
            </w:tcBorders>
            <w:tcMar>
              <w:top w:w="0" w:type="dxa"/>
              <w:left w:w="115" w:type="dxa"/>
              <w:bottom w:w="0" w:type="dxa"/>
              <w:right w:w="115" w:type="dxa"/>
            </w:tcMar>
            <w:hideMark/>
          </w:tcPr>
          <w:p w:rsidR="004879AA" w:rsidRPr="0050762A" w:rsidRDefault="004879AA" w:rsidP="004879AA">
            <w:pPr>
              <w:spacing w:after="150"/>
              <w:rPr>
                <w:rFonts w:ascii="Arial" w:hAnsi="Arial" w:cs="Arial"/>
                <w:color w:val="333333"/>
                <w:sz w:val="20"/>
                <w:szCs w:val="20"/>
              </w:rPr>
            </w:pPr>
            <w:r w:rsidRPr="0050762A">
              <w:rPr>
                <w:i/>
                <w:iCs/>
                <w:sz w:val="20"/>
                <w:szCs w:val="20"/>
              </w:rPr>
              <w:t>A</w:t>
            </w:r>
            <w:r w:rsidR="0052456F">
              <w:rPr>
                <w:i/>
                <w:iCs/>
                <w:sz w:val="20"/>
                <w:szCs w:val="20"/>
              </w:rPr>
              <w:t xml:space="preserve">ll 2019-2020 SOC events are </w:t>
            </w:r>
            <w:r w:rsidRPr="0050762A">
              <w:rPr>
                <w:i/>
                <w:iCs/>
                <w:sz w:val="20"/>
                <w:szCs w:val="20"/>
              </w:rPr>
              <w:t xml:space="preserve">updated on our site. Email </w:t>
            </w:r>
            <w:hyperlink r:id="rId12" w:tgtFrame="_blank" w:history="1">
              <w:r w:rsidRPr="0050762A">
                <w:rPr>
                  <w:rStyle w:val="Hyperlink"/>
                  <w:i/>
                  <w:iCs/>
                  <w:sz w:val="20"/>
                  <w:szCs w:val="20"/>
                </w:rPr>
                <w:t>SOC@cde.state.co.us</w:t>
              </w:r>
            </w:hyperlink>
            <w:r w:rsidRPr="0050762A">
              <w:rPr>
                <w:i/>
                <w:iCs/>
                <w:sz w:val="20"/>
                <w:szCs w:val="20"/>
              </w:rPr>
              <w:t xml:space="preserve"> with any questions or concerns.</w:t>
            </w:r>
          </w:p>
          <w:p w:rsidR="004879AA" w:rsidRPr="0052456F" w:rsidRDefault="004879AA" w:rsidP="0052456F">
            <w:pPr>
              <w:shd w:val="clear" w:color="auto" w:fill="FFFFFF"/>
              <w:spacing w:before="150" w:after="150" w:line="300" w:lineRule="atLeast"/>
              <w:rPr>
                <w:rFonts w:asciiTheme="majorHAnsi" w:hAnsiTheme="majorHAnsi" w:cstheme="majorHAnsi"/>
                <w:b/>
                <w:bCs/>
                <w:color w:val="002060"/>
                <w:spacing w:val="-8"/>
                <w:sz w:val="23"/>
                <w:szCs w:val="23"/>
              </w:rPr>
            </w:pPr>
            <w:r w:rsidRPr="0050762A">
              <w:rPr>
                <w:rFonts w:asciiTheme="majorHAnsi" w:hAnsiTheme="majorHAnsi" w:cstheme="majorHAnsi"/>
                <w:b/>
                <w:bCs/>
                <w:color w:val="002060"/>
                <w:spacing w:val="-8"/>
                <w:sz w:val="23"/>
                <w:szCs w:val="23"/>
              </w:rPr>
              <w:t>Upcoming Events </w:t>
            </w:r>
          </w:p>
          <w:p w:rsidR="004879AA" w:rsidRPr="00A867F7" w:rsidRDefault="004879AA" w:rsidP="004879AA">
            <w:pPr>
              <w:pStyle w:val="rteindent1"/>
              <w:numPr>
                <w:ilvl w:val="0"/>
                <w:numId w:val="2"/>
              </w:numPr>
              <w:shd w:val="clear" w:color="auto" w:fill="FFFFFF"/>
              <w:spacing w:before="0" w:beforeAutospacing="0" w:after="0" w:afterAutospacing="0"/>
              <w:rPr>
                <w:rFonts w:ascii="Arial" w:hAnsi="Arial" w:cs="Arial"/>
                <w:color w:val="333333"/>
                <w:sz w:val="22"/>
                <w:szCs w:val="22"/>
              </w:rPr>
            </w:pPr>
            <w:r w:rsidRPr="00C53375">
              <w:rPr>
                <w:rFonts w:asciiTheme="minorHAnsi" w:hAnsiTheme="minorHAnsi" w:cs="Arial"/>
                <w:b/>
                <w:color w:val="333333"/>
              </w:rPr>
              <w:t>Equity Convening</w:t>
            </w:r>
            <w:r>
              <w:rPr>
                <w:rFonts w:asciiTheme="minorHAnsi" w:hAnsiTheme="minorHAnsi" w:cs="Arial"/>
                <w:b/>
                <w:color w:val="333333"/>
              </w:rPr>
              <w:t>: Special Education in Charter Schools</w:t>
            </w:r>
            <w:r>
              <w:rPr>
                <w:rFonts w:asciiTheme="minorHAnsi" w:hAnsiTheme="minorHAnsi" w:cs="Arial"/>
                <w:color w:val="333333"/>
              </w:rPr>
              <w:t xml:space="preserve">, </w:t>
            </w:r>
            <w:r w:rsidRPr="00886558">
              <w:rPr>
                <w:rFonts w:asciiTheme="minorHAnsi" w:hAnsiTheme="minorHAnsi" w:cs="Arial"/>
                <w:color w:val="333333"/>
                <w:sz w:val="22"/>
                <w:szCs w:val="22"/>
              </w:rPr>
              <w:t>Friday, September 6</w:t>
            </w:r>
            <w:r w:rsidRPr="00886558">
              <w:rPr>
                <w:rFonts w:asciiTheme="minorHAnsi" w:hAnsiTheme="minorHAnsi" w:cs="Arial"/>
                <w:color w:val="333333"/>
                <w:sz w:val="22"/>
                <w:szCs w:val="22"/>
                <w:vertAlign w:val="superscript"/>
              </w:rPr>
              <w:t>th</w:t>
            </w:r>
            <w:r>
              <w:rPr>
                <w:rFonts w:asciiTheme="minorHAnsi" w:hAnsiTheme="minorHAnsi" w:cs="Arial"/>
                <w:color w:val="333333"/>
                <w:sz w:val="22"/>
                <w:szCs w:val="22"/>
              </w:rPr>
              <w:t>, 8:30am-4:3</w:t>
            </w:r>
            <w:r w:rsidRPr="00886558">
              <w:rPr>
                <w:rFonts w:asciiTheme="minorHAnsi" w:hAnsiTheme="minorHAnsi" w:cs="Arial"/>
                <w:color w:val="333333"/>
                <w:sz w:val="22"/>
                <w:szCs w:val="22"/>
              </w:rPr>
              <w:t>0pm</w:t>
            </w:r>
            <w:r>
              <w:rPr>
                <w:rFonts w:asciiTheme="minorHAnsi" w:hAnsiTheme="minorHAnsi" w:cs="Arial"/>
                <w:color w:val="333333"/>
              </w:rPr>
              <w:t xml:space="preserve">                                     </w:t>
            </w:r>
          </w:p>
          <w:p w:rsidR="004879AA" w:rsidRPr="00A867F7" w:rsidRDefault="004879AA" w:rsidP="004879AA">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Arial"/>
                <w:color w:val="333333"/>
                <w:sz w:val="20"/>
                <w:szCs w:val="20"/>
              </w:rPr>
              <w:t>Location: mindSpark Learning, 455 S Pierce St, Lakewood, CO 80226</w:t>
            </w:r>
          </w:p>
          <w:p w:rsidR="004879AA" w:rsidRPr="00A867F7" w:rsidRDefault="00D630C2" w:rsidP="004879AA">
            <w:pPr>
              <w:pStyle w:val="rteindent1"/>
              <w:numPr>
                <w:ilvl w:val="1"/>
                <w:numId w:val="2"/>
              </w:numPr>
              <w:shd w:val="clear" w:color="auto" w:fill="FFFFFF"/>
              <w:spacing w:before="0" w:beforeAutospacing="0" w:after="0" w:afterAutospacing="0"/>
              <w:rPr>
                <w:rFonts w:ascii="Arial" w:hAnsi="Arial" w:cs="Arial"/>
                <w:color w:val="333333"/>
                <w:sz w:val="22"/>
                <w:szCs w:val="22"/>
              </w:rPr>
            </w:pPr>
            <w:hyperlink r:id="rId13" w:history="1">
              <w:r w:rsidR="004879AA" w:rsidRPr="00A867F7">
                <w:rPr>
                  <w:rStyle w:val="Hyperlink"/>
                  <w:rFonts w:asciiTheme="minorHAnsi" w:hAnsiTheme="minorHAnsi" w:cs="Arial"/>
                  <w:sz w:val="20"/>
                  <w:szCs w:val="20"/>
                </w:rPr>
                <w:t xml:space="preserve">Register </w:t>
              </w:r>
              <w:r w:rsidR="004879AA">
                <w:rPr>
                  <w:rStyle w:val="Hyperlink"/>
                  <w:rFonts w:asciiTheme="minorHAnsi" w:hAnsiTheme="minorHAnsi" w:cs="Arial"/>
                  <w:sz w:val="20"/>
                  <w:szCs w:val="20"/>
                </w:rPr>
                <w:t xml:space="preserve">for the Equity Convening </w:t>
              </w:r>
              <w:r w:rsidR="004879AA" w:rsidRPr="00A867F7">
                <w:rPr>
                  <w:rStyle w:val="Hyperlink"/>
                  <w:rFonts w:asciiTheme="minorHAnsi" w:hAnsiTheme="minorHAnsi" w:cs="Arial"/>
                  <w:sz w:val="20"/>
                  <w:szCs w:val="20"/>
                </w:rPr>
                <w:t>here</w:t>
              </w:r>
            </w:hyperlink>
          </w:p>
          <w:p w:rsidR="004879AA" w:rsidRPr="00666EEF" w:rsidRDefault="004879AA" w:rsidP="004879AA">
            <w:pPr>
              <w:pStyle w:val="rteindent1"/>
              <w:shd w:val="clear" w:color="auto" w:fill="FFFFFF"/>
              <w:spacing w:before="0" w:beforeAutospacing="0" w:after="0" w:afterAutospacing="0"/>
              <w:rPr>
                <w:rFonts w:ascii="Arial" w:hAnsi="Arial" w:cs="Arial"/>
                <w:color w:val="333333"/>
                <w:sz w:val="22"/>
                <w:szCs w:val="22"/>
              </w:rPr>
            </w:pPr>
          </w:p>
          <w:p w:rsidR="004879AA" w:rsidRPr="00A867F7" w:rsidRDefault="004879AA" w:rsidP="004879AA">
            <w:pPr>
              <w:pStyle w:val="rteindent1"/>
              <w:numPr>
                <w:ilvl w:val="0"/>
                <w:numId w:val="2"/>
              </w:numPr>
              <w:shd w:val="clear" w:color="auto" w:fill="FFFFFF"/>
              <w:spacing w:before="0" w:beforeAutospacing="0" w:after="0" w:afterAutospacing="0"/>
              <w:rPr>
                <w:rFonts w:ascii="Arial" w:hAnsi="Arial" w:cs="Arial"/>
                <w:color w:val="333333"/>
                <w:sz w:val="22"/>
                <w:szCs w:val="22"/>
              </w:rPr>
            </w:pPr>
            <w:r w:rsidRPr="00C53375">
              <w:rPr>
                <w:rFonts w:asciiTheme="minorHAnsi" w:hAnsiTheme="minorHAnsi" w:cs="Arial"/>
                <w:b/>
                <w:color w:val="333333"/>
              </w:rPr>
              <w:t>Annual Finance Seminar</w:t>
            </w:r>
            <w:r>
              <w:rPr>
                <w:rFonts w:asciiTheme="minorHAnsi" w:hAnsiTheme="minorHAnsi" w:cs="Arial"/>
                <w:color w:val="333333"/>
              </w:rPr>
              <w:t xml:space="preserve">, </w:t>
            </w:r>
            <w:r w:rsidRPr="00886558">
              <w:rPr>
                <w:rFonts w:asciiTheme="minorHAnsi" w:hAnsiTheme="minorHAnsi" w:cs="Arial"/>
                <w:color w:val="333333"/>
                <w:sz w:val="22"/>
                <w:szCs w:val="22"/>
              </w:rPr>
              <w:t>Friday, September 13</w:t>
            </w:r>
            <w:r w:rsidRPr="00886558">
              <w:rPr>
                <w:rFonts w:asciiTheme="minorHAnsi" w:hAnsiTheme="minorHAnsi" w:cs="Arial"/>
                <w:color w:val="333333"/>
                <w:sz w:val="22"/>
                <w:szCs w:val="22"/>
                <w:vertAlign w:val="superscript"/>
              </w:rPr>
              <w:t>th</w:t>
            </w:r>
            <w:r w:rsidRPr="00886558">
              <w:rPr>
                <w:rFonts w:asciiTheme="minorHAnsi" w:hAnsiTheme="minorHAnsi" w:cs="Arial"/>
                <w:color w:val="333333"/>
                <w:sz w:val="22"/>
                <w:szCs w:val="22"/>
              </w:rPr>
              <w:t>, 8:00am – 4:00pm</w:t>
            </w:r>
            <w:r>
              <w:rPr>
                <w:rFonts w:asciiTheme="minorHAnsi" w:hAnsiTheme="minorHAnsi" w:cs="Arial"/>
                <w:color w:val="333333"/>
              </w:rPr>
              <w:t xml:space="preserve">   </w:t>
            </w:r>
            <w:r w:rsidRPr="001E4723">
              <w:rPr>
                <w:rFonts w:asciiTheme="minorHAnsi" w:hAnsiTheme="minorHAnsi" w:cs="Arial"/>
                <w:color w:val="333333"/>
                <w:sz w:val="20"/>
                <w:szCs w:val="20"/>
              </w:rPr>
              <w:t xml:space="preserve"> </w:t>
            </w:r>
            <w:r>
              <w:rPr>
                <w:rFonts w:asciiTheme="minorHAnsi" w:hAnsiTheme="minorHAnsi" w:cs="Arial"/>
                <w:color w:val="333333"/>
                <w:sz w:val="20"/>
                <w:szCs w:val="20"/>
              </w:rPr>
              <w:t xml:space="preserve">                    </w:t>
            </w:r>
          </w:p>
          <w:p w:rsidR="004879AA" w:rsidRPr="00A867F7" w:rsidRDefault="004879AA" w:rsidP="004879AA">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Arial"/>
                <w:color w:val="333333"/>
                <w:sz w:val="20"/>
                <w:szCs w:val="20"/>
              </w:rPr>
              <w:t>Location: The Adams 12 Conference Center, 1500 E 128</w:t>
            </w:r>
            <w:r w:rsidRPr="00A867F7">
              <w:rPr>
                <w:rFonts w:asciiTheme="minorHAnsi" w:hAnsiTheme="minorHAnsi" w:cs="Arial"/>
                <w:color w:val="333333"/>
                <w:sz w:val="20"/>
                <w:szCs w:val="20"/>
                <w:vertAlign w:val="superscript"/>
              </w:rPr>
              <w:t>th</w:t>
            </w:r>
            <w:r>
              <w:rPr>
                <w:rFonts w:asciiTheme="minorHAnsi" w:hAnsiTheme="minorHAnsi" w:cs="Arial"/>
                <w:color w:val="333333"/>
                <w:sz w:val="20"/>
                <w:szCs w:val="20"/>
              </w:rPr>
              <w:t xml:space="preserve"> Ave, Thor</w:t>
            </w:r>
            <w:r w:rsidR="0052456F">
              <w:rPr>
                <w:rFonts w:asciiTheme="minorHAnsi" w:hAnsiTheme="minorHAnsi" w:cs="Arial"/>
                <w:color w:val="333333"/>
                <w:sz w:val="20"/>
                <w:szCs w:val="20"/>
              </w:rPr>
              <w:t>n</w:t>
            </w:r>
            <w:r>
              <w:rPr>
                <w:rFonts w:asciiTheme="minorHAnsi" w:hAnsiTheme="minorHAnsi" w:cs="Arial"/>
                <w:color w:val="333333"/>
                <w:sz w:val="20"/>
                <w:szCs w:val="20"/>
              </w:rPr>
              <w:t xml:space="preserve">ton, CO 80241                 </w:t>
            </w:r>
          </w:p>
          <w:p w:rsidR="004879AA" w:rsidRPr="0052456F" w:rsidRDefault="00D630C2" w:rsidP="004879AA">
            <w:pPr>
              <w:pStyle w:val="rteindent1"/>
              <w:numPr>
                <w:ilvl w:val="1"/>
                <w:numId w:val="2"/>
              </w:numPr>
              <w:shd w:val="clear" w:color="auto" w:fill="FFFFFF"/>
              <w:spacing w:before="0" w:beforeAutospacing="0" w:after="0" w:afterAutospacing="0"/>
              <w:rPr>
                <w:rFonts w:ascii="Arial" w:hAnsi="Arial" w:cs="Arial"/>
                <w:color w:val="333333"/>
                <w:sz w:val="22"/>
                <w:szCs w:val="22"/>
              </w:rPr>
            </w:pPr>
            <w:hyperlink r:id="rId14" w:history="1">
              <w:r w:rsidR="004879AA" w:rsidRPr="00A867F7">
                <w:rPr>
                  <w:rStyle w:val="Hyperlink"/>
                  <w:rFonts w:asciiTheme="minorHAnsi" w:hAnsiTheme="minorHAnsi" w:cs="Arial"/>
                  <w:sz w:val="20"/>
                  <w:szCs w:val="20"/>
                </w:rPr>
                <w:t>Register</w:t>
              </w:r>
              <w:r w:rsidR="004879AA">
                <w:rPr>
                  <w:rStyle w:val="Hyperlink"/>
                  <w:rFonts w:asciiTheme="minorHAnsi" w:hAnsiTheme="minorHAnsi" w:cs="Arial"/>
                  <w:sz w:val="20"/>
                  <w:szCs w:val="20"/>
                </w:rPr>
                <w:t xml:space="preserve"> for the A</w:t>
              </w:r>
              <w:r w:rsidR="00DD2503">
                <w:rPr>
                  <w:rStyle w:val="Hyperlink"/>
                  <w:rFonts w:asciiTheme="minorHAnsi" w:hAnsiTheme="minorHAnsi" w:cs="Arial"/>
                  <w:sz w:val="20"/>
                  <w:szCs w:val="20"/>
                </w:rPr>
                <w:t xml:space="preserve">nnual </w:t>
              </w:r>
              <w:r w:rsidR="004879AA">
                <w:rPr>
                  <w:rStyle w:val="Hyperlink"/>
                  <w:rFonts w:asciiTheme="minorHAnsi" w:hAnsiTheme="minorHAnsi" w:cs="Arial"/>
                  <w:sz w:val="20"/>
                  <w:szCs w:val="20"/>
                </w:rPr>
                <w:t>F</w:t>
              </w:r>
              <w:r w:rsidR="00DD2503">
                <w:rPr>
                  <w:rStyle w:val="Hyperlink"/>
                  <w:rFonts w:asciiTheme="minorHAnsi" w:hAnsiTheme="minorHAnsi" w:cs="Arial"/>
                  <w:sz w:val="20"/>
                  <w:szCs w:val="20"/>
                </w:rPr>
                <w:t xml:space="preserve">inance </w:t>
              </w:r>
              <w:r w:rsidR="004879AA">
                <w:rPr>
                  <w:rStyle w:val="Hyperlink"/>
                  <w:rFonts w:asciiTheme="minorHAnsi" w:hAnsiTheme="minorHAnsi" w:cs="Arial"/>
                  <w:sz w:val="20"/>
                  <w:szCs w:val="20"/>
                </w:rPr>
                <w:t>S</w:t>
              </w:r>
              <w:r w:rsidR="00DD2503">
                <w:rPr>
                  <w:rStyle w:val="Hyperlink"/>
                  <w:rFonts w:asciiTheme="minorHAnsi" w:hAnsiTheme="minorHAnsi" w:cs="Arial"/>
                  <w:sz w:val="20"/>
                  <w:szCs w:val="20"/>
                </w:rPr>
                <w:t>eminar</w:t>
              </w:r>
              <w:r w:rsidR="004879AA" w:rsidRPr="00A867F7">
                <w:rPr>
                  <w:rStyle w:val="Hyperlink"/>
                  <w:rFonts w:asciiTheme="minorHAnsi" w:hAnsiTheme="minorHAnsi" w:cs="Arial"/>
                  <w:sz w:val="20"/>
                  <w:szCs w:val="20"/>
                </w:rPr>
                <w:t xml:space="preserve"> here</w:t>
              </w:r>
            </w:hyperlink>
          </w:p>
          <w:p w:rsidR="0052456F" w:rsidRPr="0052456F" w:rsidRDefault="0052456F" w:rsidP="0052456F">
            <w:pPr>
              <w:pStyle w:val="rteindent1"/>
              <w:shd w:val="clear" w:color="auto" w:fill="FFFFFF"/>
              <w:spacing w:before="0" w:beforeAutospacing="0" w:after="0" w:afterAutospacing="0"/>
              <w:rPr>
                <w:rFonts w:ascii="Arial" w:hAnsi="Arial" w:cs="Arial"/>
                <w:color w:val="333333"/>
                <w:sz w:val="22"/>
                <w:szCs w:val="22"/>
              </w:rPr>
            </w:pPr>
          </w:p>
          <w:p w:rsidR="0052456F" w:rsidRPr="00A867F7" w:rsidRDefault="0052456F" w:rsidP="0052456F">
            <w:pPr>
              <w:pStyle w:val="rteindent1"/>
              <w:numPr>
                <w:ilvl w:val="0"/>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Arial"/>
                <w:b/>
                <w:color w:val="333333"/>
              </w:rPr>
              <w:lastRenderedPageBreak/>
              <w:t>Grant Budget Workshop,</w:t>
            </w:r>
            <w:r>
              <w:rPr>
                <w:rFonts w:asciiTheme="minorHAnsi" w:hAnsiTheme="minorHAnsi" w:cs="Arial"/>
                <w:color w:val="333333"/>
              </w:rPr>
              <w:t xml:space="preserve"> </w:t>
            </w:r>
            <w:r>
              <w:rPr>
                <w:rFonts w:asciiTheme="minorHAnsi" w:hAnsiTheme="minorHAnsi" w:cs="Arial"/>
                <w:color w:val="333333"/>
                <w:sz w:val="22"/>
                <w:szCs w:val="22"/>
              </w:rPr>
              <w:t>Tuesday, September 17</w:t>
            </w:r>
            <w:r w:rsidRPr="00886558">
              <w:rPr>
                <w:rFonts w:asciiTheme="minorHAnsi" w:hAnsiTheme="minorHAnsi" w:cs="Arial"/>
                <w:color w:val="333333"/>
                <w:sz w:val="22"/>
                <w:szCs w:val="22"/>
                <w:vertAlign w:val="superscript"/>
              </w:rPr>
              <w:t>th</w:t>
            </w:r>
            <w:r>
              <w:rPr>
                <w:rFonts w:asciiTheme="minorHAnsi" w:hAnsiTheme="minorHAnsi" w:cs="Arial"/>
                <w:color w:val="333333"/>
                <w:sz w:val="22"/>
                <w:szCs w:val="22"/>
              </w:rPr>
              <w:t>, 9:30am – 11:30a</w:t>
            </w:r>
            <w:r w:rsidRPr="00886558">
              <w:rPr>
                <w:rFonts w:asciiTheme="minorHAnsi" w:hAnsiTheme="minorHAnsi" w:cs="Arial"/>
                <w:color w:val="333333"/>
                <w:sz w:val="22"/>
                <w:szCs w:val="22"/>
              </w:rPr>
              <w:t>m</w:t>
            </w:r>
            <w:r>
              <w:rPr>
                <w:rFonts w:asciiTheme="minorHAnsi" w:hAnsiTheme="minorHAnsi" w:cs="Arial"/>
                <w:color w:val="333333"/>
              </w:rPr>
              <w:t xml:space="preserve">   </w:t>
            </w:r>
            <w:r w:rsidRPr="001E4723">
              <w:rPr>
                <w:rFonts w:asciiTheme="minorHAnsi" w:hAnsiTheme="minorHAnsi" w:cs="Arial"/>
                <w:color w:val="333333"/>
                <w:sz w:val="20"/>
                <w:szCs w:val="20"/>
              </w:rPr>
              <w:t xml:space="preserve"> </w:t>
            </w:r>
            <w:r>
              <w:rPr>
                <w:rFonts w:asciiTheme="minorHAnsi" w:hAnsiTheme="minorHAnsi" w:cs="Arial"/>
                <w:color w:val="333333"/>
                <w:sz w:val="20"/>
                <w:szCs w:val="20"/>
              </w:rPr>
              <w:t xml:space="preserve">                    </w:t>
            </w:r>
          </w:p>
          <w:p w:rsidR="0052456F" w:rsidRPr="00DD2503" w:rsidRDefault="0052456F" w:rsidP="0052456F">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Arial"/>
                <w:color w:val="333333"/>
                <w:sz w:val="20"/>
                <w:szCs w:val="20"/>
              </w:rPr>
              <w:t xml:space="preserve">Location: </w:t>
            </w:r>
          </w:p>
          <w:p w:rsidR="00DD2503" w:rsidRPr="00DD2503" w:rsidRDefault="00DD2503" w:rsidP="0052456F">
            <w:pPr>
              <w:pStyle w:val="rteindent1"/>
              <w:numPr>
                <w:ilvl w:val="1"/>
                <w:numId w:val="2"/>
              </w:numPr>
              <w:shd w:val="clear" w:color="auto" w:fill="FFFFFF"/>
              <w:spacing w:before="0" w:beforeAutospacing="0" w:after="0" w:afterAutospacing="0"/>
              <w:rPr>
                <w:rFonts w:ascii="Arial" w:hAnsi="Arial" w:cs="Arial"/>
                <w:color w:val="333333"/>
                <w:sz w:val="22"/>
                <w:szCs w:val="22"/>
              </w:rPr>
            </w:pPr>
            <w:hyperlink r:id="rId15" w:history="1">
              <w:r w:rsidRPr="00DD2503">
                <w:rPr>
                  <w:rStyle w:val="Hyperlink"/>
                  <w:rFonts w:asciiTheme="minorHAnsi" w:hAnsiTheme="minorHAnsi" w:cstheme="minorHAnsi"/>
                  <w:sz w:val="22"/>
                  <w:szCs w:val="22"/>
                </w:rPr>
                <w:t>Register for the Grant Budget Workshop here</w:t>
              </w:r>
            </w:hyperlink>
          </w:p>
          <w:p w:rsidR="00DD2503" w:rsidRPr="00DD2503" w:rsidRDefault="00DD2503" w:rsidP="00DD2503">
            <w:pPr>
              <w:pStyle w:val="rteindent1"/>
              <w:shd w:val="clear" w:color="auto" w:fill="FFFFFF"/>
              <w:spacing w:before="0" w:beforeAutospacing="0" w:after="0" w:afterAutospacing="0"/>
              <w:rPr>
                <w:rFonts w:ascii="Arial" w:hAnsi="Arial" w:cs="Arial"/>
                <w:color w:val="333333"/>
                <w:sz w:val="22"/>
                <w:szCs w:val="22"/>
              </w:rPr>
            </w:pPr>
          </w:p>
          <w:p w:rsidR="00DD2503" w:rsidRPr="00DD2503" w:rsidRDefault="00DD2503" w:rsidP="00DD2503">
            <w:pPr>
              <w:pStyle w:val="rteindent1"/>
              <w:numPr>
                <w:ilvl w:val="0"/>
                <w:numId w:val="2"/>
              </w:numPr>
              <w:shd w:val="clear" w:color="auto" w:fill="FFFFFF"/>
              <w:spacing w:before="0" w:beforeAutospacing="0" w:after="0" w:afterAutospacing="0"/>
              <w:rPr>
                <w:rFonts w:ascii="Arial" w:hAnsi="Arial" w:cs="Arial"/>
                <w:color w:val="333333"/>
                <w:sz w:val="22"/>
                <w:szCs w:val="22"/>
              </w:rPr>
            </w:pPr>
            <w:r w:rsidRPr="00DD2503">
              <w:rPr>
                <w:rFonts w:asciiTheme="minorHAnsi" w:hAnsiTheme="minorHAnsi" w:cstheme="minorHAnsi"/>
                <w:b/>
                <w:color w:val="333333"/>
                <w:sz w:val="22"/>
                <w:szCs w:val="22"/>
              </w:rPr>
              <w:t>Administrator Mentoring Cohort Meeting</w:t>
            </w:r>
            <w:r>
              <w:rPr>
                <w:rFonts w:asciiTheme="minorHAnsi" w:hAnsiTheme="minorHAnsi" w:cstheme="minorHAnsi"/>
                <w:color w:val="333333"/>
                <w:sz w:val="22"/>
                <w:szCs w:val="22"/>
              </w:rPr>
              <w:t>, Wednesday, October 2</w:t>
            </w:r>
            <w:r w:rsidRPr="00DD2503">
              <w:rPr>
                <w:rFonts w:asciiTheme="minorHAnsi" w:hAnsiTheme="minorHAnsi" w:cstheme="minorHAnsi"/>
                <w:color w:val="333333"/>
                <w:sz w:val="22"/>
                <w:szCs w:val="22"/>
                <w:vertAlign w:val="superscript"/>
              </w:rPr>
              <w:t>nd</w:t>
            </w:r>
            <w:r>
              <w:rPr>
                <w:rFonts w:asciiTheme="minorHAnsi" w:hAnsiTheme="minorHAnsi" w:cstheme="minorHAnsi"/>
                <w:color w:val="333333"/>
                <w:sz w:val="22"/>
                <w:szCs w:val="22"/>
              </w:rPr>
              <w:t>, 8:30am-3:00pm</w:t>
            </w:r>
          </w:p>
          <w:p w:rsidR="00DD2503" w:rsidRPr="00DD2503" w:rsidRDefault="00DD2503" w:rsidP="00DD2503">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theme="minorHAnsi"/>
                <w:color w:val="333333"/>
                <w:sz w:val="22"/>
                <w:szCs w:val="22"/>
              </w:rPr>
              <w:t xml:space="preserve">Location: </w:t>
            </w:r>
            <w:r w:rsidR="00BA5DD5">
              <w:rPr>
                <w:rFonts w:asciiTheme="minorHAnsi" w:hAnsiTheme="minorHAnsi" w:cstheme="minorHAnsi"/>
                <w:color w:val="333333"/>
                <w:sz w:val="22"/>
                <w:szCs w:val="22"/>
              </w:rPr>
              <w:t xml:space="preserve">Liberty Common </w:t>
            </w:r>
            <w:bookmarkStart w:id="0" w:name="_GoBack"/>
            <w:bookmarkEnd w:id="0"/>
          </w:p>
          <w:p w:rsidR="00DD2503" w:rsidRPr="00DD2503" w:rsidRDefault="00660CD1" w:rsidP="00DD2503">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theme="minorHAnsi"/>
                <w:color w:val="333333"/>
                <w:sz w:val="22"/>
                <w:szCs w:val="22"/>
              </w:rPr>
              <w:t>Registration coming soon!</w:t>
            </w:r>
          </w:p>
          <w:p w:rsidR="00DD2503" w:rsidRPr="00DD2503" w:rsidRDefault="00DD2503" w:rsidP="00DD2503">
            <w:pPr>
              <w:pStyle w:val="rteindent1"/>
              <w:shd w:val="clear" w:color="auto" w:fill="FFFFFF"/>
              <w:spacing w:before="0" w:beforeAutospacing="0" w:after="0" w:afterAutospacing="0"/>
              <w:rPr>
                <w:rFonts w:ascii="Arial" w:hAnsi="Arial" w:cs="Arial"/>
                <w:color w:val="333333"/>
                <w:sz w:val="22"/>
                <w:szCs w:val="22"/>
              </w:rPr>
            </w:pPr>
          </w:p>
          <w:p w:rsidR="00DD2503" w:rsidRPr="00DD2503" w:rsidRDefault="00DD2503" w:rsidP="00DD2503">
            <w:pPr>
              <w:pStyle w:val="rteindent1"/>
              <w:numPr>
                <w:ilvl w:val="0"/>
                <w:numId w:val="2"/>
              </w:numPr>
              <w:shd w:val="clear" w:color="auto" w:fill="FFFFFF"/>
              <w:spacing w:before="0" w:beforeAutospacing="0" w:after="0" w:afterAutospacing="0"/>
              <w:rPr>
                <w:rFonts w:ascii="Arial" w:hAnsi="Arial" w:cs="Arial"/>
                <w:color w:val="333333"/>
                <w:sz w:val="22"/>
                <w:szCs w:val="22"/>
              </w:rPr>
            </w:pPr>
            <w:r w:rsidRPr="00DD2503">
              <w:rPr>
                <w:rFonts w:asciiTheme="minorHAnsi" w:hAnsiTheme="minorHAnsi" w:cstheme="minorHAnsi"/>
                <w:b/>
                <w:color w:val="333333"/>
                <w:sz w:val="22"/>
                <w:szCs w:val="22"/>
              </w:rPr>
              <w:t>Authorizer Meeting</w:t>
            </w:r>
            <w:r>
              <w:rPr>
                <w:rFonts w:asciiTheme="minorHAnsi" w:hAnsiTheme="minorHAnsi" w:cstheme="minorHAnsi"/>
                <w:color w:val="333333"/>
                <w:sz w:val="22"/>
                <w:szCs w:val="22"/>
              </w:rPr>
              <w:t>, Friday, October 4</w:t>
            </w:r>
            <w:r w:rsidRPr="00DD2503">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9:00am-3:00pm</w:t>
            </w:r>
          </w:p>
          <w:p w:rsidR="00DD2503" w:rsidRDefault="00DD2503" w:rsidP="00DD2503">
            <w:pPr>
              <w:pStyle w:val="rteindent1"/>
              <w:numPr>
                <w:ilvl w:val="1"/>
                <w:numId w:val="2"/>
              </w:numPr>
              <w:shd w:val="clear" w:color="auto" w:fill="FFFFFF"/>
              <w:spacing w:before="0" w:beforeAutospacing="0" w:after="0" w:afterAutospacing="0"/>
              <w:rPr>
                <w:rFonts w:asciiTheme="minorHAnsi" w:hAnsiTheme="minorHAnsi" w:cstheme="minorHAnsi"/>
                <w:color w:val="333333"/>
                <w:sz w:val="22"/>
                <w:szCs w:val="22"/>
              </w:rPr>
            </w:pPr>
            <w:r w:rsidRPr="00DD2503">
              <w:rPr>
                <w:rFonts w:asciiTheme="minorHAnsi" w:hAnsiTheme="minorHAnsi" w:cstheme="minorHAnsi"/>
                <w:color w:val="333333"/>
                <w:sz w:val="22"/>
                <w:szCs w:val="22"/>
              </w:rPr>
              <w:t>Location:</w:t>
            </w:r>
            <w:r>
              <w:rPr>
                <w:rFonts w:asciiTheme="minorHAnsi" w:hAnsiTheme="minorHAnsi" w:cstheme="minorHAnsi"/>
                <w:color w:val="333333"/>
                <w:sz w:val="22"/>
                <w:szCs w:val="22"/>
              </w:rPr>
              <w:t xml:space="preserve"> The Daniel’s Fund, 101 Monroe St, Denver CO 80206</w:t>
            </w:r>
          </w:p>
          <w:p w:rsidR="00DD2503" w:rsidRDefault="00DD2503" w:rsidP="00DD2503">
            <w:pPr>
              <w:pStyle w:val="rteindent1"/>
              <w:numPr>
                <w:ilvl w:val="1"/>
                <w:numId w:val="2"/>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Registration coming soon!</w:t>
            </w:r>
          </w:p>
          <w:p w:rsidR="004879AA" w:rsidRPr="00666EEF" w:rsidRDefault="004879AA" w:rsidP="004879AA">
            <w:pPr>
              <w:pStyle w:val="rteindent1"/>
              <w:shd w:val="clear" w:color="auto" w:fill="FFFFFF"/>
              <w:spacing w:before="0" w:beforeAutospacing="0" w:after="0" w:afterAutospacing="0"/>
              <w:rPr>
                <w:rFonts w:ascii="Arial" w:hAnsi="Arial" w:cs="Arial"/>
                <w:color w:val="333333"/>
                <w:sz w:val="22"/>
                <w:szCs w:val="22"/>
              </w:rPr>
            </w:pPr>
          </w:p>
        </w:tc>
      </w:tr>
      <w:tr w:rsidR="004879AA" w:rsidTr="00AE5906">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rsidR="004879AA" w:rsidRDefault="004879AA" w:rsidP="004879AA">
            <w:pPr>
              <w:spacing w:line="252" w:lineRule="auto"/>
              <w:rPr>
                <w:b/>
                <w:bCs/>
                <w:color w:val="FFFFFF"/>
                <w:sz w:val="24"/>
                <w:szCs w:val="24"/>
              </w:rPr>
            </w:pPr>
            <w:r>
              <w:rPr>
                <w:b/>
                <w:bCs/>
                <w:color w:val="FFFFFF"/>
                <w:sz w:val="24"/>
                <w:szCs w:val="24"/>
              </w:rPr>
              <w:lastRenderedPageBreak/>
              <w:t>NON-CDE EVENTS/TRAININGS OFFERED OUTSIDE OF SOC</w:t>
            </w:r>
          </w:p>
        </w:tc>
      </w:tr>
      <w:tr w:rsidR="004879AA" w:rsidTr="00AE5906">
        <w:trPr>
          <w:trHeight w:val="360"/>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rsidR="00DB1796" w:rsidRPr="00660CD1" w:rsidRDefault="00DB1796" w:rsidP="00DB1796">
            <w:pPr>
              <w:spacing w:before="120" w:after="120"/>
              <w:rPr>
                <w:rFonts w:asciiTheme="majorHAnsi" w:hAnsiTheme="majorHAnsi" w:cstheme="majorHAnsi"/>
                <w:b/>
                <w:color w:val="0070C0"/>
              </w:rPr>
            </w:pPr>
            <w:r w:rsidRPr="00660CD1">
              <w:rPr>
                <w:rFonts w:asciiTheme="majorHAnsi" w:hAnsiTheme="majorHAnsi" w:cstheme="majorHAnsi"/>
                <w:b/>
                <w:color w:val="0070C0"/>
              </w:rPr>
              <w:t xml:space="preserve">Attend a Restorative Justice Training </w:t>
            </w:r>
          </w:p>
          <w:p w:rsidR="00DB1796" w:rsidRDefault="00DB1796" w:rsidP="00DB1796">
            <w:pPr>
              <w:spacing w:before="120" w:after="120"/>
              <w:rPr>
                <w:rFonts w:asciiTheme="minorHAnsi" w:hAnsiTheme="minorHAnsi"/>
                <w:color w:val="606060"/>
              </w:rPr>
            </w:pPr>
            <w:r>
              <w:rPr>
                <w:rFonts w:asciiTheme="minorHAnsi" w:hAnsiTheme="minorHAnsi"/>
                <w:color w:val="606060"/>
              </w:rPr>
              <w:t>The Restorative Justice Council of Colorado in cooperation with CDE is offering a free training on Restorative Practices in Schools on October 17</w:t>
            </w:r>
            <w:r w:rsidRPr="00DB1796">
              <w:rPr>
                <w:rFonts w:asciiTheme="minorHAnsi" w:hAnsiTheme="minorHAnsi"/>
                <w:color w:val="606060"/>
                <w:vertAlign w:val="superscript"/>
              </w:rPr>
              <w:t>th</w:t>
            </w:r>
            <w:r>
              <w:rPr>
                <w:rFonts w:asciiTheme="minorHAnsi" w:hAnsiTheme="minorHAnsi"/>
                <w:color w:val="606060"/>
              </w:rPr>
              <w:t xml:space="preserve"> &amp; 18</w:t>
            </w:r>
            <w:r w:rsidRPr="00DB1796">
              <w:rPr>
                <w:rFonts w:asciiTheme="minorHAnsi" w:hAnsiTheme="minorHAnsi"/>
                <w:color w:val="606060"/>
                <w:vertAlign w:val="superscript"/>
              </w:rPr>
              <w:t>th</w:t>
            </w:r>
            <w:r>
              <w:rPr>
                <w:rFonts w:asciiTheme="minorHAnsi" w:hAnsiTheme="minorHAnsi"/>
                <w:color w:val="606060"/>
              </w:rPr>
              <w:t xml:space="preserve">. Registration information can be found </w:t>
            </w:r>
            <w:hyperlink r:id="rId16" w:history="1">
              <w:r w:rsidRPr="00DB1796">
                <w:rPr>
                  <w:rStyle w:val="Hyperlink"/>
                  <w:rFonts w:asciiTheme="minorHAnsi" w:hAnsiTheme="minorHAnsi"/>
                </w:rPr>
                <w:t>here</w:t>
              </w:r>
            </w:hyperlink>
            <w:r>
              <w:rPr>
                <w:rFonts w:asciiTheme="minorHAnsi" w:hAnsiTheme="minorHAnsi"/>
                <w:color w:val="606060"/>
              </w:rPr>
              <w:t xml:space="preserve">. </w:t>
            </w:r>
          </w:p>
          <w:p w:rsidR="00BD6666" w:rsidRPr="00660CD1" w:rsidRDefault="00BD6666" w:rsidP="00BD6666">
            <w:pPr>
              <w:spacing w:before="120" w:after="120"/>
              <w:rPr>
                <w:rFonts w:asciiTheme="majorHAnsi" w:hAnsiTheme="majorHAnsi" w:cstheme="majorHAnsi"/>
                <w:b/>
                <w:color w:val="0070C0"/>
              </w:rPr>
            </w:pPr>
            <w:r w:rsidRPr="00660CD1">
              <w:rPr>
                <w:rFonts w:asciiTheme="majorHAnsi" w:hAnsiTheme="majorHAnsi" w:cstheme="majorHAnsi"/>
                <w:b/>
                <w:color w:val="0070C0"/>
              </w:rPr>
              <w:t>TSA Train the Presenter</w:t>
            </w:r>
          </w:p>
          <w:p w:rsidR="00660CD1" w:rsidRDefault="00BD6666" w:rsidP="00BD6666">
            <w:pPr>
              <w:spacing w:before="120" w:after="120"/>
              <w:rPr>
                <w:rFonts w:asciiTheme="minorHAnsi" w:hAnsiTheme="minorHAnsi"/>
                <w:color w:val="606060"/>
              </w:rPr>
            </w:pPr>
            <w:r>
              <w:rPr>
                <w:rFonts w:asciiTheme="minorHAnsi" w:hAnsiTheme="minorHAnsi"/>
                <w:color w:val="606060"/>
              </w:rPr>
              <w:t xml:space="preserve">The Transportation Security Administration is providing a free training called First Observer Plus, which is a security awareness training program to promote surface transportation security with in the U.S. Participants will receive an understanding of what may constitute a terrorist threat within their transportation work environment. More information, including how to register, can be found </w:t>
            </w:r>
            <w:hyperlink r:id="rId17" w:history="1">
              <w:r w:rsidRPr="00BD6666">
                <w:rPr>
                  <w:rStyle w:val="Hyperlink"/>
                  <w:rFonts w:asciiTheme="minorHAnsi" w:hAnsiTheme="minorHAnsi"/>
                </w:rPr>
                <w:t>here</w:t>
              </w:r>
            </w:hyperlink>
            <w:r>
              <w:rPr>
                <w:rFonts w:asciiTheme="minorHAnsi" w:hAnsiTheme="minorHAnsi"/>
                <w:color w:val="606060"/>
              </w:rPr>
              <w:t xml:space="preserve">. </w:t>
            </w:r>
          </w:p>
          <w:p w:rsidR="00660CD1" w:rsidRPr="00660CD1" w:rsidRDefault="00660CD1" w:rsidP="00660CD1">
            <w:pPr>
              <w:spacing w:before="120" w:after="120"/>
              <w:rPr>
                <w:rFonts w:asciiTheme="majorHAnsi" w:hAnsiTheme="majorHAnsi" w:cstheme="majorHAnsi"/>
                <w:b/>
                <w:color w:val="0070C0"/>
              </w:rPr>
            </w:pPr>
            <w:r>
              <w:rPr>
                <w:rFonts w:asciiTheme="majorHAnsi" w:hAnsiTheme="majorHAnsi" w:cstheme="majorHAnsi"/>
                <w:b/>
                <w:color w:val="0070C0"/>
              </w:rPr>
              <w:t>Save the Date for the 5</w:t>
            </w:r>
            <w:r w:rsidRPr="00660CD1">
              <w:rPr>
                <w:rFonts w:asciiTheme="majorHAnsi" w:hAnsiTheme="majorHAnsi" w:cstheme="majorHAnsi"/>
                <w:b/>
                <w:color w:val="0070C0"/>
                <w:vertAlign w:val="superscript"/>
              </w:rPr>
              <w:t>th</w:t>
            </w:r>
            <w:r>
              <w:rPr>
                <w:rFonts w:asciiTheme="majorHAnsi" w:hAnsiTheme="majorHAnsi" w:cstheme="majorHAnsi"/>
                <w:b/>
                <w:color w:val="0070C0"/>
              </w:rPr>
              <w:t xml:space="preserve"> Annual READing Conference</w:t>
            </w:r>
          </w:p>
          <w:p w:rsidR="00660CD1" w:rsidRPr="00DB1796" w:rsidRDefault="00660CD1" w:rsidP="00660CD1">
            <w:pPr>
              <w:spacing w:before="120" w:after="120"/>
              <w:rPr>
                <w:rFonts w:asciiTheme="minorHAnsi" w:hAnsiTheme="minorHAnsi"/>
                <w:color w:val="606060"/>
              </w:rPr>
            </w:pPr>
            <w:r>
              <w:rPr>
                <w:rFonts w:asciiTheme="minorHAnsi" w:hAnsiTheme="minorHAnsi"/>
                <w:color w:val="606060"/>
              </w:rPr>
              <w:t>Join CDE on October 10</w:t>
            </w:r>
            <w:r w:rsidRPr="00660CD1">
              <w:rPr>
                <w:rFonts w:asciiTheme="minorHAnsi" w:hAnsiTheme="minorHAnsi"/>
                <w:color w:val="606060"/>
                <w:vertAlign w:val="superscript"/>
              </w:rPr>
              <w:t>th</w:t>
            </w:r>
            <w:r>
              <w:rPr>
                <w:rFonts w:asciiTheme="minorHAnsi" w:hAnsiTheme="minorHAnsi"/>
                <w:color w:val="606060"/>
              </w:rPr>
              <w:t xml:space="preserve"> &amp; 11</w:t>
            </w:r>
            <w:r w:rsidRPr="00660CD1">
              <w:rPr>
                <w:rFonts w:asciiTheme="minorHAnsi" w:hAnsiTheme="minorHAnsi"/>
                <w:color w:val="606060"/>
                <w:vertAlign w:val="superscript"/>
              </w:rPr>
              <w:t>th</w:t>
            </w:r>
            <w:r>
              <w:rPr>
                <w:rFonts w:asciiTheme="minorHAnsi" w:hAnsiTheme="minorHAnsi"/>
                <w:color w:val="606060"/>
              </w:rPr>
              <w:t xml:space="preserve"> at the </w:t>
            </w:r>
            <w:hyperlink r:id="rId18" w:history="1">
              <w:r w:rsidRPr="00660CD1">
                <w:rPr>
                  <w:rStyle w:val="Hyperlink"/>
                  <w:rFonts w:asciiTheme="minorHAnsi" w:hAnsiTheme="minorHAnsi"/>
                </w:rPr>
                <w:t>Two Rivers Convention</w:t>
              </w:r>
            </w:hyperlink>
            <w:r>
              <w:rPr>
                <w:rFonts w:asciiTheme="minorHAnsi" w:hAnsiTheme="minorHAnsi"/>
                <w:color w:val="606060"/>
              </w:rPr>
              <w:t xml:space="preserve"> Center in Grand Junction for the fifth annual READing Conference. Registration is free and will be prioritized for current Colorado district literacy leaders, administrators and educators. Registration will be announced in the coming weeks. Visit the Colorado </w:t>
            </w:r>
            <w:hyperlink r:id="rId19" w:history="1">
              <w:r w:rsidRPr="00660CD1">
                <w:rPr>
                  <w:rStyle w:val="Hyperlink"/>
                  <w:rFonts w:asciiTheme="minorHAnsi" w:hAnsiTheme="minorHAnsi"/>
                </w:rPr>
                <w:t>READ Act webpage</w:t>
              </w:r>
            </w:hyperlink>
            <w:r>
              <w:rPr>
                <w:rFonts w:asciiTheme="minorHAnsi" w:hAnsiTheme="minorHAnsi"/>
                <w:color w:val="606060"/>
              </w:rPr>
              <w:t xml:space="preserve"> for more information. </w:t>
            </w:r>
          </w:p>
        </w:tc>
      </w:tr>
      <w:tr w:rsidR="004879AA" w:rsidTr="00AE5906">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rsidR="004879AA" w:rsidRDefault="004879AA" w:rsidP="004879AA">
            <w:pPr>
              <w:spacing w:line="252" w:lineRule="auto"/>
              <w:rPr>
                <w:rFonts w:ascii="Times New Roman" w:hAnsi="Times New Roman"/>
                <w:sz w:val="24"/>
                <w:szCs w:val="24"/>
              </w:rPr>
            </w:pPr>
            <w:r>
              <w:rPr>
                <w:b/>
                <w:bCs/>
                <w:color w:val="FFFFFF"/>
                <w:sz w:val="24"/>
                <w:szCs w:val="24"/>
              </w:rPr>
              <w:t>NEWS</w:t>
            </w:r>
          </w:p>
        </w:tc>
      </w:tr>
      <w:tr w:rsidR="004879AA" w:rsidTr="00AE5906">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rsidR="00780601" w:rsidRDefault="00D630C2" w:rsidP="00780601">
            <w:pPr>
              <w:spacing w:line="252" w:lineRule="auto"/>
              <w:rPr>
                <w:rStyle w:val="Hyperlink"/>
                <w:b/>
              </w:rPr>
            </w:pPr>
            <w:hyperlink r:id="rId20" w:history="1">
              <w:r w:rsidR="00780601" w:rsidRPr="00780601">
                <w:rPr>
                  <w:rStyle w:val="Hyperlink"/>
                  <w:b/>
                </w:rPr>
                <w:t>Raising the bar or moving the goalposts? Changes pending for Colorado school rating system</w:t>
              </w:r>
            </w:hyperlink>
          </w:p>
          <w:p w:rsidR="00780601" w:rsidRDefault="00780601" w:rsidP="00780601">
            <w:pPr>
              <w:spacing w:line="252" w:lineRule="auto"/>
              <w:rPr>
                <w:bCs/>
                <w:color w:val="1F497D"/>
              </w:rPr>
            </w:pPr>
            <w:r>
              <w:rPr>
                <w:bCs/>
                <w:color w:val="1F497D"/>
              </w:rPr>
              <w:t>Chalkbeat – Colorado – August 21, 2019</w:t>
            </w:r>
          </w:p>
          <w:p w:rsidR="00780601" w:rsidRPr="00660CD1" w:rsidRDefault="00660CD1" w:rsidP="00780601">
            <w:pPr>
              <w:spacing w:line="252" w:lineRule="auto"/>
              <w:rPr>
                <w:rStyle w:val="Hyperlink"/>
              </w:rPr>
            </w:pPr>
            <w:r>
              <w:rPr>
                <w:rStyle w:val="Hyperlink"/>
              </w:rPr>
              <w:fldChar w:fldCharType="begin"/>
            </w:r>
            <w:r>
              <w:rPr>
                <w:rStyle w:val="Hyperlink"/>
              </w:rPr>
              <w:instrText xml:space="preserve"> HYPERLINK "https://denver.cbslocal.com/2019/08/30/school-pool/" </w:instrText>
            </w:r>
            <w:r>
              <w:rPr>
                <w:rStyle w:val="Hyperlink"/>
              </w:rPr>
            </w:r>
            <w:r>
              <w:rPr>
                <w:rStyle w:val="Hyperlink"/>
              </w:rPr>
              <w:fldChar w:fldCharType="separate"/>
            </w:r>
          </w:p>
          <w:p w:rsidR="00660CD1" w:rsidRPr="00660CD1" w:rsidRDefault="00660CD1" w:rsidP="00780601">
            <w:pPr>
              <w:spacing w:line="252" w:lineRule="auto"/>
              <w:rPr>
                <w:rStyle w:val="Hyperlink"/>
                <w:b/>
              </w:rPr>
            </w:pPr>
            <w:r w:rsidRPr="00660CD1">
              <w:rPr>
                <w:rStyle w:val="Hyperlink"/>
                <w:b/>
              </w:rPr>
              <w:t>School Pool Helps Parents Manage School Commute: ‘Builds a Sense of Community’</w:t>
            </w:r>
            <w:r w:rsidRPr="00660CD1">
              <w:rPr>
                <w:rStyle w:val="Hyperlink"/>
                <w:b/>
              </w:rPr>
              <w:fldChar w:fldCharType="end"/>
            </w:r>
          </w:p>
          <w:p w:rsidR="00660CD1" w:rsidRPr="00660CD1" w:rsidRDefault="00660CD1" w:rsidP="00780601">
            <w:pPr>
              <w:spacing w:line="252" w:lineRule="auto"/>
              <w:rPr>
                <w:rStyle w:val="Hyperlink"/>
                <w:color w:val="auto"/>
                <w:u w:val="none"/>
              </w:rPr>
            </w:pPr>
            <w:r w:rsidRPr="00660CD1">
              <w:rPr>
                <w:rStyle w:val="Hyperlink"/>
                <w:color w:val="auto"/>
                <w:u w:val="none"/>
              </w:rPr>
              <w:t xml:space="preserve">CBS Denver – August 30, 2019 </w:t>
            </w:r>
          </w:p>
          <w:p w:rsidR="00780601" w:rsidRPr="00780601" w:rsidRDefault="00780601" w:rsidP="00780601">
            <w:pPr>
              <w:spacing w:line="252" w:lineRule="auto"/>
              <w:rPr>
                <w:b/>
                <w:color w:val="0563C1"/>
                <w:u w:val="single"/>
              </w:rPr>
            </w:pPr>
          </w:p>
        </w:tc>
      </w:tr>
      <w:tr w:rsidR="004879AA" w:rsidTr="00AE5906">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rsidR="004879AA" w:rsidRDefault="004879AA" w:rsidP="004879AA">
            <w:pPr>
              <w:spacing w:line="252" w:lineRule="auto"/>
              <w:rPr>
                <w:b/>
                <w:bCs/>
                <w:sz w:val="24"/>
                <w:szCs w:val="24"/>
              </w:rPr>
            </w:pPr>
            <w:r>
              <w:rPr>
                <w:b/>
                <w:bCs/>
                <w:color w:val="FFFFFF"/>
                <w:sz w:val="24"/>
                <w:szCs w:val="24"/>
              </w:rPr>
              <w:t>“THE SCOOP” AND THE SOC LISTSERV</w:t>
            </w:r>
          </w:p>
        </w:tc>
      </w:tr>
      <w:tr w:rsidR="004879AA" w:rsidTr="00AE5906">
        <w:trPr>
          <w:trHeight w:val="360"/>
        </w:trPr>
        <w:tc>
          <w:tcPr>
            <w:tcW w:w="9340" w:type="dxa"/>
            <w:gridSpan w:val="2"/>
            <w:tcBorders>
              <w:top w:val="nil"/>
              <w:left w:val="single" w:sz="8" w:space="0" w:color="auto"/>
              <w:bottom w:val="nil"/>
              <w:right w:val="single" w:sz="8" w:space="0" w:color="auto"/>
            </w:tcBorders>
            <w:shd w:val="clear" w:color="auto" w:fill="auto"/>
            <w:tcMar>
              <w:top w:w="0" w:type="dxa"/>
              <w:left w:w="115" w:type="dxa"/>
              <w:bottom w:w="0" w:type="dxa"/>
              <w:right w:w="115" w:type="dxa"/>
            </w:tcMar>
            <w:vAlign w:val="center"/>
          </w:tcPr>
          <w:p w:rsidR="004879AA" w:rsidRPr="0050762A" w:rsidRDefault="004879AA" w:rsidP="004879AA">
            <w:pPr>
              <w:spacing w:line="252" w:lineRule="auto"/>
              <w:rPr>
                <w:sz w:val="20"/>
                <w:szCs w:val="20"/>
              </w:rPr>
            </w:pPr>
            <w:r w:rsidRPr="0050762A">
              <w:rPr>
                <w:sz w:val="20"/>
                <w:szCs w:val="20"/>
              </w:rPr>
              <w:t>Hoping to stay in the loop with more CDE news? You can read CDE’s weekly newsletter,</w:t>
            </w:r>
            <w:r w:rsidRPr="0050762A">
              <w:rPr>
                <w:color w:val="1F497D"/>
                <w:sz w:val="20"/>
                <w:szCs w:val="20"/>
              </w:rPr>
              <w:t xml:space="preserve"> </w:t>
            </w:r>
            <w:r w:rsidRPr="0050762A">
              <w:rPr>
                <w:sz w:val="20"/>
                <w:szCs w:val="20"/>
              </w:rPr>
              <w:t xml:space="preserve">The Scoop, </w:t>
            </w:r>
            <w:hyperlink r:id="rId21" w:tgtFrame="_blank" w:history="1">
              <w:r w:rsidRPr="0050762A">
                <w:rPr>
                  <w:rStyle w:val="Hyperlink"/>
                  <w:sz w:val="20"/>
                  <w:szCs w:val="20"/>
                </w:rPr>
                <w:t>online</w:t>
              </w:r>
            </w:hyperlink>
            <w:r w:rsidRPr="0050762A">
              <w:rPr>
                <w:rStyle w:val="Hyperlink"/>
                <w:sz w:val="20"/>
                <w:szCs w:val="20"/>
              </w:rPr>
              <w:t xml:space="preserve"> here</w:t>
            </w:r>
            <w:r w:rsidRPr="0050762A">
              <w:rPr>
                <w:sz w:val="20"/>
                <w:szCs w:val="20"/>
              </w:rPr>
              <w:t>. Archived copies of recent editions are also available.</w:t>
            </w:r>
          </w:p>
          <w:p w:rsidR="004879AA" w:rsidRPr="0050762A" w:rsidRDefault="004879AA" w:rsidP="004879AA">
            <w:pPr>
              <w:spacing w:line="252" w:lineRule="auto"/>
              <w:rPr>
                <w:sz w:val="20"/>
                <w:szCs w:val="20"/>
              </w:rPr>
            </w:pPr>
            <w:r w:rsidRPr="0050762A">
              <w:rPr>
                <w:sz w:val="20"/>
                <w:szCs w:val="20"/>
              </w:rPr>
              <w:t xml:space="preserve"> </w:t>
            </w:r>
          </w:p>
          <w:p w:rsidR="004879AA" w:rsidRPr="0050762A" w:rsidRDefault="004879AA" w:rsidP="004879AA">
            <w:pPr>
              <w:spacing w:line="252" w:lineRule="auto"/>
              <w:rPr>
                <w:sz w:val="20"/>
                <w:szCs w:val="20"/>
              </w:rPr>
            </w:pPr>
            <w:r w:rsidRPr="0050762A">
              <w:rPr>
                <w:sz w:val="20"/>
                <w:szCs w:val="20"/>
              </w:rPr>
              <w:t xml:space="preserve">Do you know of someone who may like to receive this update? Let them know to </w:t>
            </w:r>
            <w:hyperlink r:id="rId22" w:tgtFrame="_blank" w:history="1">
              <w:r w:rsidRPr="0050762A">
                <w:rPr>
                  <w:rStyle w:val="Hyperlink"/>
                  <w:sz w:val="20"/>
                  <w:szCs w:val="20"/>
                </w:rPr>
                <w:t>join the Charter School Listserv to receive updates on all charter school events</w:t>
              </w:r>
            </w:hyperlink>
            <w:r w:rsidRPr="0050762A">
              <w:rPr>
                <w:color w:val="1F497D"/>
                <w:sz w:val="20"/>
                <w:szCs w:val="20"/>
              </w:rPr>
              <w:t>.</w:t>
            </w:r>
          </w:p>
          <w:p w:rsidR="004879AA" w:rsidRDefault="004879AA" w:rsidP="004879AA">
            <w:pPr>
              <w:spacing w:line="252" w:lineRule="auto"/>
              <w:rPr>
                <w:b/>
                <w:bCs/>
                <w:color w:val="FFFFFF"/>
                <w:sz w:val="24"/>
                <w:szCs w:val="24"/>
              </w:rPr>
            </w:pPr>
          </w:p>
        </w:tc>
      </w:tr>
      <w:tr w:rsidR="004879AA" w:rsidTr="00AE5906">
        <w:trPr>
          <w:trHeight w:val="72"/>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hideMark/>
          </w:tcPr>
          <w:p w:rsidR="004879AA" w:rsidRDefault="004879AA" w:rsidP="004879AA">
            <w:pPr>
              <w:spacing w:line="252" w:lineRule="auto"/>
              <w:rPr>
                <w:sz w:val="24"/>
                <w:szCs w:val="24"/>
              </w:rPr>
            </w:pPr>
            <w:r>
              <w:rPr>
                <w:sz w:val="16"/>
                <w:szCs w:val="16"/>
              </w:rPr>
              <w:t> </w:t>
            </w:r>
          </w:p>
        </w:tc>
      </w:tr>
      <w:tr w:rsidR="004879AA" w:rsidTr="00AE5906">
        <w:trPr>
          <w:trHeight w:val="72"/>
        </w:trPr>
        <w:tc>
          <w:tcPr>
            <w:tcW w:w="9340" w:type="dxa"/>
            <w:gridSpan w:val="2"/>
            <w:tcBorders>
              <w:top w:val="nil"/>
              <w:left w:val="single" w:sz="8" w:space="0" w:color="auto"/>
              <w:bottom w:val="single" w:sz="8" w:space="0" w:color="auto"/>
              <w:right w:val="single" w:sz="8" w:space="0" w:color="auto"/>
            </w:tcBorders>
            <w:shd w:val="clear" w:color="auto" w:fill="5B9BD5"/>
            <w:tcMar>
              <w:top w:w="0" w:type="dxa"/>
              <w:left w:w="115" w:type="dxa"/>
              <w:bottom w:w="0" w:type="dxa"/>
              <w:right w:w="115" w:type="dxa"/>
            </w:tcMar>
          </w:tcPr>
          <w:p w:rsidR="004879AA" w:rsidRDefault="004879AA" w:rsidP="004879AA">
            <w:pPr>
              <w:spacing w:line="252" w:lineRule="auto"/>
              <w:rPr>
                <w:sz w:val="16"/>
                <w:szCs w:val="16"/>
              </w:rPr>
            </w:pPr>
          </w:p>
        </w:tc>
      </w:tr>
    </w:tbl>
    <w:p w:rsidR="004879AA" w:rsidRDefault="004879AA" w:rsidP="004879AA"/>
    <w:p w:rsidR="004879AA" w:rsidRDefault="004879AA" w:rsidP="004879AA"/>
    <w:p w:rsidR="001835B5" w:rsidRPr="004879AA" w:rsidRDefault="001835B5" w:rsidP="004879AA"/>
    <w:sectPr w:rsidR="001835B5" w:rsidRPr="004879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62" w:rsidRDefault="00205762" w:rsidP="00CB20F0">
      <w:r>
        <w:separator/>
      </w:r>
    </w:p>
  </w:endnote>
  <w:endnote w:type="continuationSeparator" w:id="0">
    <w:p w:rsidR="00205762" w:rsidRDefault="00205762" w:rsidP="00CB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62" w:rsidRDefault="00205762" w:rsidP="00CB20F0">
      <w:r>
        <w:separator/>
      </w:r>
    </w:p>
  </w:footnote>
  <w:footnote w:type="continuationSeparator" w:id="0">
    <w:p w:rsidR="00205762" w:rsidRDefault="00205762" w:rsidP="00CB2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329"/>
    <w:multiLevelType w:val="hybridMultilevel"/>
    <w:tmpl w:val="875446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6443A77"/>
    <w:multiLevelType w:val="hybridMultilevel"/>
    <w:tmpl w:val="C4D49F48"/>
    <w:lvl w:ilvl="0" w:tplc="1122B6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F1B38"/>
    <w:multiLevelType w:val="hybridMultilevel"/>
    <w:tmpl w:val="98240152"/>
    <w:lvl w:ilvl="0" w:tplc="26A888A6">
      <w:numFmt w:val="bullet"/>
      <w:lvlText w:val=""/>
      <w:lvlJc w:val="left"/>
      <w:pPr>
        <w:ind w:left="1020" w:hanging="360"/>
      </w:pPr>
      <w:rPr>
        <w:rFonts w:ascii="Symbol" w:eastAsiaTheme="minorHAnsi" w:hAnsi="Symbol" w:cs="Arial" w:hint="default"/>
        <w:sz w:val="20"/>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68803F63"/>
    <w:multiLevelType w:val="hybridMultilevel"/>
    <w:tmpl w:val="F0E6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D8"/>
    <w:rsid w:val="001233B0"/>
    <w:rsid w:val="001766EE"/>
    <w:rsid w:val="001835B5"/>
    <w:rsid w:val="001C2568"/>
    <w:rsid w:val="00205762"/>
    <w:rsid w:val="00222B25"/>
    <w:rsid w:val="00225869"/>
    <w:rsid w:val="002A7E71"/>
    <w:rsid w:val="0030386A"/>
    <w:rsid w:val="003638B4"/>
    <w:rsid w:val="0038239F"/>
    <w:rsid w:val="00397374"/>
    <w:rsid w:val="004879AA"/>
    <w:rsid w:val="004D6F2A"/>
    <w:rsid w:val="00517EA0"/>
    <w:rsid w:val="0052456F"/>
    <w:rsid w:val="006120F7"/>
    <w:rsid w:val="00656A14"/>
    <w:rsid w:val="00660CD1"/>
    <w:rsid w:val="00666EEF"/>
    <w:rsid w:val="00780601"/>
    <w:rsid w:val="00790693"/>
    <w:rsid w:val="007962C8"/>
    <w:rsid w:val="007D4B88"/>
    <w:rsid w:val="007E4A0D"/>
    <w:rsid w:val="00A46F4C"/>
    <w:rsid w:val="00A867F7"/>
    <w:rsid w:val="00BA5DD5"/>
    <w:rsid w:val="00BD6666"/>
    <w:rsid w:val="00C66BD8"/>
    <w:rsid w:val="00CB20F0"/>
    <w:rsid w:val="00D630C2"/>
    <w:rsid w:val="00DB1796"/>
    <w:rsid w:val="00DD2503"/>
    <w:rsid w:val="00EE70DD"/>
    <w:rsid w:val="00F03DC0"/>
    <w:rsid w:val="00F0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2D257-B5C9-4014-A486-2843A88F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D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66E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2B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C66BD8"/>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6BD8"/>
    <w:rPr>
      <w:rFonts w:ascii="Helvetica" w:hAnsi="Helvetica" w:cs="Helvetica"/>
      <w:b/>
      <w:bCs/>
      <w:color w:val="606060"/>
      <w:spacing w:val="-8"/>
      <w:sz w:val="27"/>
      <w:szCs w:val="27"/>
    </w:rPr>
  </w:style>
  <w:style w:type="character" w:styleId="Hyperlink">
    <w:name w:val="Hyperlink"/>
    <w:basedOn w:val="DefaultParagraphFont"/>
    <w:uiPriority w:val="99"/>
    <w:unhideWhenUsed/>
    <w:rsid w:val="00C66BD8"/>
    <w:rPr>
      <w:color w:val="0563C1"/>
      <w:u w:val="single"/>
    </w:rPr>
  </w:style>
  <w:style w:type="paragraph" w:styleId="NormalWeb">
    <w:name w:val="Normal (Web)"/>
    <w:basedOn w:val="Normal"/>
    <w:uiPriority w:val="99"/>
    <w:semiHidden/>
    <w:unhideWhenUsed/>
    <w:rsid w:val="00C66BD8"/>
    <w:pPr>
      <w:spacing w:before="100" w:beforeAutospacing="1" w:after="100" w:afterAutospacing="1"/>
    </w:pPr>
    <w:rPr>
      <w:rFonts w:ascii="Times New Roman" w:hAnsi="Times New Roman"/>
      <w:sz w:val="24"/>
      <w:szCs w:val="24"/>
    </w:rPr>
  </w:style>
  <w:style w:type="paragraph" w:customStyle="1" w:styleId="rteindent1">
    <w:name w:val="rteindent1"/>
    <w:basedOn w:val="Normal"/>
    <w:uiPriority w:val="99"/>
    <w:semiHidden/>
    <w:rsid w:val="00C66BD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66BD8"/>
    <w:rPr>
      <w:b/>
      <w:bCs/>
    </w:rPr>
  </w:style>
  <w:style w:type="character" w:customStyle="1" w:styleId="Heading2Char">
    <w:name w:val="Heading 2 Char"/>
    <w:basedOn w:val="DefaultParagraphFont"/>
    <w:link w:val="Heading2"/>
    <w:uiPriority w:val="9"/>
    <w:semiHidden/>
    <w:rsid w:val="00222B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5869"/>
    <w:pPr>
      <w:ind w:left="720"/>
      <w:contextualSpacing/>
    </w:pPr>
  </w:style>
  <w:style w:type="paragraph" w:styleId="Header">
    <w:name w:val="header"/>
    <w:basedOn w:val="Normal"/>
    <w:link w:val="HeaderChar"/>
    <w:uiPriority w:val="99"/>
    <w:unhideWhenUsed/>
    <w:rsid w:val="00CB20F0"/>
    <w:pPr>
      <w:tabs>
        <w:tab w:val="center" w:pos="4680"/>
        <w:tab w:val="right" w:pos="9360"/>
      </w:tabs>
    </w:pPr>
  </w:style>
  <w:style w:type="character" w:customStyle="1" w:styleId="HeaderChar">
    <w:name w:val="Header Char"/>
    <w:basedOn w:val="DefaultParagraphFont"/>
    <w:link w:val="Header"/>
    <w:uiPriority w:val="99"/>
    <w:rsid w:val="00CB20F0"/>
    <w:rPr>
      <w:rFonts w:ascii="Calibri" w:hAnsi="Calibri" w:cs="Times New Roman"/>
    </w:rPr>
  </w:style>
  <w:style w:type="paragraph" w:styleId="Footer">
    <w:name w:val="footer"/>
    <w:basedOn w:val="Normal"/>
    <w:link w:val="FooterChar"/>
    <w:uiPriority w:val="99"/>
    <w:unhideWhenUsed/>
    <w:rsid w:val="00CB20F0"/>
    <w:pPr>
      <w:tabs>
        <w:tab w:val="center" w:pos="4680"/>
        <w:tab w:val="right" w:pos="9360"/>
      </w:tabs>
    </w:pPr>
  </w:style>
  <w:style w:type="character" w:customStyle="1" w:styleId="FooterChar">
    <w:name w:val="Footer Char"/>
    <w:basedOn w:val="DefaultParagraphFont"/>
    <w:link w:val="Footer"/>
    <w:uiPriority w:val="99"/>
    <w:rsid w:val="00CB20F0"/>
    <w:rPr>
      <w:rFonts w:ascii="Calibri" w:hAnsi="Calibri" w:cs="Times New Roman"/>
    </w:rPr>
  </w:style>
  <w:style w:type="paragraph" w:customStyle="1" w:styleId="TableParagraph">
    <w:name w:val="Table Paragraph"/>
    <w:basedOn w:val="Normal"/>
    <w:uiPriority w:val="1"/>
    <w:qFormat/>
    <w:rsid w:val="00F05902"/>
    <w:pPr>
      <w:widowControl w:val="0"/>
      <w:autoSpaceDE w:val="0"/>
      <w:autoSpaceDN w:val="0"/>
      <w:spacing w:before="20"/>
      <w:ind w:left="98"/>
    </w:pPr>
    <w:rPr>
      <w:rFonts w:eastAsia="Calibri" w:cs="Calibri"/>
    </w:rPr>
  </w:style>
  <w:style w:type="character" w:customStyle="1" w:styleId="Heading1Char">
    <w:name w:val="Heading 1 Char"/>
    <w:basedOn w:val="DefaultParagraphFont"/>
    <w:link w:val="Heading1"/>
    <w:uiPriority w:val="9"/>
    <w:rsid w:val="00666EE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24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9406">
      <w:bodyDiv w:val="1"/>
      <w:marLeft w:val="0"/>
      <w:marRight w:val="0"/>
      <w:marTop w:val="0"/>
      <w:marBottom w:val="0"/>
      <w:divBdr>
        <w:top w:val="none" w:sz="0" w:space="0" w:color="auto"/>
        <w:left w:val="none" w:sz="0" w:space="0" w:color="auto"/>
        <w:bottom w:val="none" w:sz="0" w:space="0" w:color="auto"/>
        <w:right w:val="none" w:sz="0" w:space="0" w:color="auto"/>
      </w:divBdr>
    </w:div>
    <w:div w:id="662202741">
      <w:bodyDiv w:val="1"/>
      <w:marLeft w:val="0"/>
      <w:marRight w:val="0"/>
      <w:marTop w:val="0"/>
      <w:marBottom w:val="0"/>
      <w:divBdr>
        <w:top w:val="none" w:sz="0" w:space="0" w:color="auto"/>
        <w:left w:val="none" w:sz="0" w:space="0" w:color="auto"/>
        <w:bottom w:val="none" w:sz="0" w:space="0" w:color="auto"/>
        <w:right w:val="none" w:sz="0" w:space="0" w:color="auto"/>
      </w:divBdr>
    </w:div>
    <w:div w:id="1079791952">
      <w:bodyDiv w:val="1"/>
      <w:marLeft w:val="0"/>
      <w:marRight w:val="0"/>
      <w:marTop w:val="0"/>
      <w:marBottom w:val="0"/>
      <w:divBdr>
        <w:top w:val="none" w:sz="0" w:space="0" w:color="auto"/>
        <w:left w:val="none" w:sz="0" w:space="0" w:color="auto"/>
        <w:bottom w:val="none" w:sz="0" w:space="0" w:color="auto"/>
        <w:right w:val="none" w:sz="0" w:space="0" w:color="auto"/>
      </w:divBdr>
    </w:div>
    <w:div w:id="1906143888">
      <w:bodyDiv w:val="1"/>
      <w:marLeft w:val="0"/>
      <w:marRight w:val="0"/>
      <w:marTop w:val="0"/>
      <w:marBottom w:val="0"/>
      <w:divBdr>
        <w:top w:val="none" w:sz="0" w:space="0" w:color="auto"/>
        <w:left w:val="none" w:sz="0" w:space="0" w:color="auto"/>
        <w:bottom w:val="none" w:sz="0" w:space="0" w:color="auto"/>
        <w:right w:val="none" w:sz="0" w:space="0" w:color="auto"/>
      </w:divBdr>
    </w:div>
    <w:div w:id="20122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0https://www.cde.state.co.us/choice" TargetMode="External"/><Relationship Id="rId13" Type="http://schemas.openxmlformats.org/officeDocument/2006/relationships/hyperlink" Target="https://www.surveymonkey.com/r/77YGHKC" TargetMode="External"/><Relationship Id="rId18" Type="http://schemas.openxmlformats.org/officeDocument/2006/relationships/hyperlink" Target="https://www.tworiversconvention.com/" TargetMode="External"/><Relationship Id="rId3" Type="http://schemas.openxmlformats.org/officeDocument/2006/relationships/settings" Target="settings.xml"/><Relationship Id="rId21" Type="http://schemas.openxmlformats.org/officeDocument/2006/relationships/hyperlink" Target="http://us5.campaign-archive1.com/home/?u=bee6c43ae6102530cf98cadf9&amp;id=ab7e1e5d57" TargetMode="External"/><Relationship Id="rId7" Type="http://schemas.openxmlformats.org/officeDocument/2006/relationships/image" Target="media/image1.png"/><Relationship Id="rId12" Type="http://schemas.openxmlformats.org/officeDocument/2006/relationships/hyperlink" Target="mailto:SOC@cde.state.co.us" TargetMode="External"/><Relationship Id="rId17" Type="http://schemas.openxmlformats.org/officeDocument/2006/relationships/hyperlink" Target="https://www.cde.state.co.us/sites/default/files/docs/transportation/TSA%20Train%20the%20Presenter.pdf" TargetMode="External"/><Relationship Id="rId2" Type="http://schemas.openxmlformats.org/officeDocument/2006/relationships/styles" Target="styles.xml"/><Relationship Id="rId16" Type="http://schemas.openxmlformats.org/officeDocument/2006/relationships/hyperlink" Target="https://www.eventbrite.com/e/effective-implementation-of-restorative-practices-in-schools-tickets-68555977775" TargetMode="External"/><Relationship Id="rId20" Type="http://schemas.openxmlformats.org/officeDocument/2006/relationships/hyperlink" Target="https://www.chalkbeat.org/posts/co/2019/08/20/colorado-school-rating-system-changes-pe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e/easi-support-fair-arvada-tickets-6499088548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urveymonkey.com/r/FVH6GFW" TargetMode="External"/><Relationship Id="rId23" Type="http://schemas.openxmlformats.org/officeDocument/2006/relationships/fontTable" Target="fontTable.xml"/><Relationship Id="rId10" Type="http://schemas.openxmlformats.org/officeDocument/2006/relationships/hyperlink" Target="https://www.eventbrite.com/e/easi-support-fair-colorado-springs-tickets-64990704948" TargetMode="External"/><Relationship Id="rId19" Type="http://schemas.openxmlformats.org/officeDocument/2006/relationships/hyperlink" Target="https://www.cde.state.co.us/coloradoliteracy" TargetMode="External"/><Relationship Id="rId4" Type="http://schemas.openxmlformats.org/officeDocument/2006/relationships/webSettings" Target="webSettings.xml"/><Relationship Id="rId9" Type="http://schemas.openxmlformats.org/officeDocument/2006/relationships/hyperlink" Target="https://www.eventbrite.com/e/easi-support-fair-alamosa-tickets-64990503345" TargetMode="External"/><Relationship Id="rId14" Type="http://schemas.openxmlformats.org/officeDocument/2006/relationships/hyperlink" Target="https://www.surveymonkey.com/r/F88SBMT" TargetMode="External"/><Relationship Id="rId22" Type="http://schemas.openxmlformats.org/officeDocument/2006/relationships/hyperlink" Target="http://www.cde.state.co.us/cdechart/joinlistse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TEMP_Bisbee, Jeri</dc:creator>
  <cp:keywords/>
  <dc:description/>
  <cp:lastModifiedBy>Wynveen, Kelly</cp:lastModifiedBy>
  <cp:revision>8</cp:revision>
  <dcterms:created xsi:type="dcterms:W3CDTF">2019-08-20T15:39:00Z</dcterms:created>
  <dcterms:modified xsi:type="dcterms:W3CDTF">2019-09-03T22:03:00Z</dcterms:modified>
</cp:coreProperties>
</file>