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BB76B" w14:textId="19E130A6" w:rsidR="375AD94B" w:rsidRDefault="00E90240" w:rsidP="375AD94B">
      <w:pPr>
        <w:spacing w:after="0" w:line="240" w:lineRule="auto"/>
        <w:jc w:val="center"/>
        <w:rPr>
          <w:rFonts w:ascii="Calibri" w:eastAsia="Calibri" w:hAnsi="Calibri" w:cs="Calibri"/>
          <w:b/>
          <w:bCs/>
          <w:color w:val="000000" w:themeColor="text1"/>
          <w:sz w:val="28"/>
          <w:szCs w:val="28"/>
        </w:rPr>
      </w:pPr>
      <w:r>
        <w:rPr>
          <w:noProof/>
          <w:color w:val="2B579A"/>
          <w:shd w:val="clear" w:color="auto" w:fill="E6E6E6"/>
        </w:rPr>
        <w:drawing>
          <wp:inline distT="0" distB="0" distL="0" distR="0" wp14:anchorId="6F141C21" wp14:editId="6E55E1E2">
            <wp:extent cx="4448175" cy="742950"/>
            <wp:effectExtent l="0" t="0" r="0" b="0"/>
            <wp:docPr id="968008602" name="Picture 96800860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008602" name="Picture 968008602">
                      <a:extLst>
                        <a:ext uri="{C183D7F6-B498-43B3-948B-1728B52AA6E4}">
                          <adec:decorative xmlns:adec="http://schemas.microsoft.com/office/drawing/2017/decorative" val="1"/>
                        </a:ext>
                      </a:extLst>
                    </pic:cNvPr>
                    <pic:cNvPicPr/>
                  </pic:nvPicPr>
                  <pic:blipFill>
                    <a:blip r:embed="rId5">
                      <a:extLst>
                        <a:ext uri="{28A0092B-C50C-407E-A947-70E740481C1C}">
                          <a14:useLocalDpi xmlns:a14="http://schemas.microsoft.com/office/drawing/2010/main" val="0"/>
                        </a:ext>
                      </a:extLst>
                    </a:blip>
                    <a:stretch>
                      <a:fillRect/>
                    </a:stretch>
                  </pic:blipFill>
                  <pic:spPr>
                    <a:xfrm>
                      <a:off x="0" y="0"/>
                      <a:ext cx="4448175" cy="742950"/>
                    </a:xfrm>
                    <a:prstGeom prst="rect">
                      <a:avLst/>
                    </a:prstGeom>
                  </pic:spPr>
                </pic:pic>
              </a:graphicData>
            </a:graphic>
          </wp:inline>
        </w:drawing>
      </w:r>
    </w:p>
    <w:p w14:paraId="375D6F74" w14:textId="04B28B7F" w:rsidR="26EC9469" w:rsidRDefault="26EC9469" w:rsidP="375AD94B">
      <w:pPr>
        <w:spacing w:line="257" w:lineRule="auto"/>
        <w:jc w:val="center"/>
        <w:rPr>
          <w:rFonts w:ascii="Calibri" w:eastAsia="Calibri" w:hAnsi="Calibri" w:cs="Calibri"/>
          <w:color w:val="000000" w:themeColor="text1"/>
        </w:rPr>
      </w:pPr>
    </w:p>
    <w:p w14:paraId="7B5FAA80" w14:textId="06117386" w:rsidR="26EC9469" w:rsidRDefault="26EC9469" w:rsidP="375AD94B">
      <w:pPr>
        <w:spacing w:line="257" w:lineRule="auto"/>
        <w:jc w:val="center"/>
        <w:rPr>
          <w:rFonts w:ascii="Calibri" w:eastAsia="Calibri" w:hAnsi="Calibri" w:cs="Calibri"/>
          <w:color w:val="000000" w:themeColor="text1"/>
        </w:rPr>
      </w:pPr>
      <w:r w:rsidRPr="375AD94B">
        <w:rPr>
          <w:rFonts w:ascii="Calibri" w:eastAsia="Calibri" w:hAnsi="Calibri" w:cs="Calibri"/>
          <w:color w:val="000000" w:themeColor="text1"/>
        </w:rPr>
        <w:t>Emergency Assistance to Non-Public Schools Program (EANS</w:t>
      </w:r>
      <w:r w:rsidR="009323CE">
        <w:rPr>
          <w:rFonts w:ascii="Calibri" w:eastAsia="Calibri" w:hAnsi="Calibri" w:cs="Calibri"/>
          <w:color w:val="000000" w:themeColor="text1"/>
        </w:rPr>
        <w:t xml:space="preserve"> II</w:t>
      </w:r>
      <w:r w:rsidRPr="375AD94B">
        <w:rPr>
          <w:rFonts w:ascii="Calibri" w:eastAsia="Calibri" w:hAnsi="Calibri" w:cs="Calibri"/>
          <w:color w:val="000000" w:themeColor="text1"/>
        </w:rPr>
        <w:t>) authorized by the Coronavirus Response and Relief Supplement Appropriations Act, (CRRSA Act)</w:t>
      </w:r>
    </w:p>
    <w:p w14:paraId="585B482E" w14:textId="112BAAA0" w:rsidR="375AD94B" w:rsidRDefault="375AD94B" w:rsidP="375AD94B">
      <w:pPr>
        <w:spacing w:after="0" w:line="240" w:lineRule="auto"/>
        <w:jc w:val="center"/>
        <w:rPr>
          <w:rFonts w:ascii="Calibri" w:eastAsia="Calibri" w:hAnsi="Calibri" w:cs="Calibri"/>
          <w:b/>
          <w:bCs/>
          <w:color w:val="000000" w:themeColor="text1"/>
          <w:sz w:val="28"/>
          <w:szCs w:val="28"/>
        </w:rPr>
      </w:pPr>
    </w:p>
    <w:p w14:paraId="76F3D8E9" w14:textId="21631EAC" w:rsidR="1A480148" w:rsidRDefault="26EC9469" w:rsidP="359224A1">
      <w:pPr>
        <w:spacing w:after="0" w:line="240" w:lineRule="auto"/>
        <w:jc w:val="center"/>
        <w:rPr>
          <w:rFonts w:ascii="Calibri" w:eastAsia="Calibri" w:hAnsi="Calibri" w:cs="Calibri"/>
          <w:b/>
          <w:bCs/>
          <w:color w:val="000000" w:themeColor="text1"/>
          <w:sz w:val="28"/>
          <w:szCs w:val="28"/>
        </w:rPr>
      </w:pPr>
      <w:r w:rsidRPr="5B1E87B6">
        <w:rPr>
          <w:rFonts w:ascii="Calibri" w:eastAsia="Calibri" w:hAnsi="Calibri" w:cs="Calibri"/>
          <w:b/>
          <w:bCs/>
          <w:color w:val="000000" w:themeColor="text1"/>
          <w:sz w:val="28"/>
          <w:szCs w:val="28"/>
        </w:rPr>
        <w:t xml:space="preserve">EANS Monitoring </w:t>
      </w:r>
      <w:r w:rsidR="66E0B1B9" w:rsidRPr="5B1E87B6">
        <w:rPr>
          <w:rFonts w:ascii="Calibri" w:eastAsia="Calibri" w:hAnsi="Calibri" w:cs="Calibri"/>
          <w:b/>
          <w:bCs/>
          <w:color w:val="000000" w:themeColor="text1"/>
          <w:sz w:val="28"/>
          <w:szCs w:val="28"/>
        </w:rPr>
        <w:t xml:space="preserve">Frequently Asked Questions </w:t>
      </w:r>
    </w:p>
    <w:p w14:paraId="1CFCE86D" w14:textId="11D8A2B3" w:rsidR="1A480148" w:rsidRDefault="1A480148" w:rsidP="1A480148">
      <w:pPr>
        <w:spacing w:after="0" w:line="240" w:lineRule="auto"/>
        <w:jc w:val="center"/>
        <w:rPr>
          <w:rFonts w:ascii="Calibri" w:eastAsia="Calibri" w:hAnsi="Calibri" w:cs="Calibri"/>
          <w:color w:val="000000" w:themeColor="text1"/>
        </w:rPr>
      </w:pPr>
    </w:p>
    <w:p w14:paraId="2E2DB9F4" w14:textId="3B3DBF82" w:rsidR="70FA6813" w:rsidRDefault="008D4A27" w:rsidP="0039799A">
      <w:pPr>
        <w:pStyle w:val="Heading1"/>
        <w:rPr>
          <w:rFonts w:eastAsiaTheme="minorEastAsia"/>
        </w:rPr>
      </w:pPr>
      <w:r w:rsidRPr="4FFF334E">
        <w:rPr>
          <w:rFonts w:eastAsiaTheme="minorEastAsia"/>
        </w:rPr>
        <w:t xml:space="preserve">A. </w:t>
      </w:r>
      <w:r w:rsidR="70FA6813" w:rsidRPr="4FFF334E">
        <w:rPr>
          <w:rFonts w:eastAsiaTheme="minorEastAsia"/>
        </w:rPr>
        <w:t xml:space="preserve">Low-Income </w:t>
      </w:r>
      <w:r w:rsidR="00F8252C">
        <w:rPr>
          <w:rFonts w:eastAsiaTheme="minorEastAsia"/>
        </w:rPr>
        <w:t>Eligibility Verification</w:t>
      </w:r>
      <w:r w:rsidR="66E0B1B9" w:rsidRPr="4FFF334E">
        <w:rPr>
          <w:rFonts w:eastAsiaTheme="minorEastAsia"/>
        </w:rPr>
        <w:t xml:space="preserve"> </w:t>
      </w:r>
    </w:p>
    <w:p w14:paraId="2DEE0059" w14:textId="02571518" w:rsidR="35BD60FE" w:rsidRDefault="37012DC5" w:rsidP="57F04E2B">
      <w:pPr>
        <w:spacing w:after="0" w:line="240" w:lineRule="auto"/>
        <w:rPr>
          <w:rFonts w:eastAsiaTheme="minorEastAsia"/>
          <w:b/>
          <w:bCs/>
          <w:color w:val="323130"/>
        </w:rPr>
      </w:pPr>
      <w:r w:rsidRPr="57F04E2B">
        <w:rPr>
          <w:rFonts w:eastAsiaTheme="minorEastAsia"/>
          <w:b/>
          <w:bCs/>
          <w:color w:val="323130"/>
        </w:rPr>
        <w:t>A1-</w:t>
      </w:r>
      <w:r w:rsidR="242D6028" w:rsidRPr="57F04E2B">
        <w:rPr>
          <w:rFonts w:eastAsiaTheme="minorEastAsia"/>
          <w:b/>
          <w:bCs/>
          <w:color w:val="323130"/>
        </w:rPr>
        <w:t xml:space="preserve">Q. Where do I submit my student enrollment and low-income evidence? </w:t>
      </w:r>
    </w:p>
    <w:p w14:paraId="432301F4" w14:textId="2392ABA1" w:rsidR="01066D3C" w:rsidRDefault="01066D3C" w:rsidP="5B1E87B6">
      <w:pPr>
        <w:spacing w:after="0" w:line="240" w:lineRule="auto"/>
        <w:rPr>
          <w:rFonts w:eastAsiaTheme="minorEastAsia"/>
          <w:color w:val="323130"/>
        </w:rPr>
      </w:pPr>
      <w:r w:rsidRPr="5B1E87B6">
        <w:rPr>
          <w:rFonts w:eastAsiaTheme="minorEastAsia"/>
          <w:b/>
          <w:bCs/>
          <w:color w:val="323130"/>
        </w:rPr>
        <w:t xml:space="preserve">A1-A. </w:t>
      </w:r>
      <w:r w:rsidRPr="5B1E87B6">
        <w:rPr>
          <w:rFonts w:eastAsiaTheme="minorEastAsia"/>
          <w:color w:val="323130"/>
        </w:rPr>
        <w:t xml:space="preserve">ARP EANS II participants will not submit enrollment or low-income data to CDE. Instead, some applicants will be required to answer questions about the </w:t>
      </w:r>
      <w:r w:rsidR="4BFCCFBA" w:rsidRPr="5B1E87B6">
        <w:rPr>
          <w:rFonts w:eastAsiaTheme="minorEastAsia"/>
          <w:color w:val="323130"/>
        </w:rPr>
        <w:t>process used to verify the low-income student count that was provided in the application submitted for funding.</w:t>
      </w:r>
    </w:p>
    <w:p w14:paraId="3011207C" w14:textId="04F71C30" w:rsidR="2FBE1DF4" w:rsidRDefault="2FBE1DF4" w:rsidP="4FFF334E">
      <w:pPr>
        <w:spacing w:after="0" w:line="240" w:lineRule="auto"/>
        <w:rPr>
          <w:rFonts w:eastAsiaTheme="minorEastAsia"/>
          <w:color w:val="323130"/>
        </w:rPr>
      </w:pPr>
    </w:p>
    <w:p w14:paraId="223CC010" w14:textId="693D39FA" w:rsidR="3C84633B" w:rsidRDefault="3C84633B" w:rsidP="0FA7B1D5">
      <w:pPr>
        <w:spacing w:after="0" w:line="240" w:lineRule="auto"/>
        <w:rPr>
          <w:rFonts w:eastAsiaTheme="minorEastAsia"/>
          <w:b/>
          <w:bCs/>
        </w:rPr>
      </w:pPr>
    </w:p>
    <w:p w14:paraId="6500D656" w14:textId="1F7A7E99" w:rsidR="6A9850EE" w:rsidRDefault="13BBB499" w:rsidP="0FA7B1D5">
      <w:pPr>
        <w:spacing w:after="0" w:line="240" w:lineRule="auto"/>
        <w:rPr>
          <w:rFonts w:eastAsiaTheme="minorEastAsia"/>
          <w:b/>
          <w:bCs/>
        </w:rPr>
      </w:pPr>
      <w:r w:rsidRPr="0FA7B1D5">
        <w:rPr>
          <w:rFonts w:eastAsiaTheme="minorEastAsia"/>
          <w:b/>
          <w:bCs/>
        </w:rPr>
        <w:t>A</w:t>
      </w:r>
      <w:r w:rsidR="0E50E3D2" w:rsidRPr="0FA7B1D5">
        <w:rPr>
          <w:rFonts w:eastAsiaTheme="minorEastAsia"/>
          <w:b/>
          <w:bCs/>
        </w:rPr>
        <w:t>2</w:t>
      </w:r>
      <w:r w:rsidRPr="0FA7B1D5">
        <w:rPr>
          <w:rFonts w:eastAsiaTheme="minorEastAsia"/>
          <w:b/>
          <w:bCs/>
        </w:rPr>
        <w:t>-</w:t>
      </w:r>
      <w:r w:rsidR="4D984696" w:rsidRPr="0FA7B1D5">
        <w:rPr>
          <w:rFonts w:eastAsiaTheme="minorEastAsia"/>
          <w:b/>
          <w:bCs/>
        </w:rPr>
        <w:t xml:space="preserve">Q. Where do we find the 185% number? </w:t>
      </w:r>
    </w:p>
    <w:p w14:paraId="607F477C" w14:textId="41CBDF9F" w:rsidR="6A9850EE" w:rsidRDefault="5F3B6F81" w:rsidP="0FA7B1D5">
      <w:pPr>
        <w:spacing w:after="0" w:line="240" w:lineRule="auto"/>
        <w:rPr>
          <w:rFonts w:eastAsiaTheme="minorEastAsia"/>
        </w:rPr>
      </w:pPr>
      <w:r w:rsidRPr="0FA7B1D5">
        <w:rPr>
          <w:rFonts w:eastAsiaTheme="minorEastAsia"/>
        </w:rPr>
        <w:t>A</w:t>
      </w:r>
      <w:r w:rsidR="4CDF7CD9" w:rsidRPr="0FA7B1D5">
        <w:rPr>
          <w:rFonts w:eastAsiaTheme="minorEastAsia"/>
        </w:rPr>
        <w:t>2</w:t>
      </w:r>
      <w:r w:rsidRPr="0FA7B1D5">
        <w:rPr>
          <w:rFonts w:eastAsiaTheme="minorEastAsia"/>
        </w:rPr>
        <w:t>-</w:t>
      </w:r>
      <w:r w:rsidR="4D984696" w:rsidRPr="0FA7B1D5">
        <w:rPr>
          <w:rFonts w:eastAsiaTheme="minorEastAsia"/>
        </w:rPr>
        <w:t xml:space="preserve">A. </w:t>
      </w:r>
      <w:r w:rsidR="22FE54A8" w:rsidRPr="0FA7B1D5">
        <w:rPr>
          <w:rFonts w:eastAsiaTheme="minorEastAsia"/>
        </w:rPr>
        <w:t xml:space="preserve"> </w:t>
      </w:r>
      <w:hyperlink r:id="rId6" w:history="1">
        <w:r w:rsidR="22FE54A8" w:rsidRPr="4FFF334E">
          <w:rPr>
            <w:rStyle w:val="Hyperlink"/>
            <w:rFonts w:ascii="Calibri" w:eastAsia="Calibri" w:hAnsi="Calibri" w:cs="Calibri"/>
          </w:rPr>
          <w:t>2020</w:t>
        </w:r>
        <w:r w:rsidR="22FE54A8" w:rsidRPr="375AD94B">
          <w:rPr>
            <w:rStyle w:val="Hyperlink"/>
            <w:rFonts w:ascii="Calibri" w:eastAsia="Calibri" w:hAnsi="Calibri" w:cs="Calibri"/>
          </w:rPr>
          <w:t xml:space="preserve"> Poverty Guidelines website</w:t>
        </w:r>
      </w:hyperlink>
      <w:r w:rsidR="36ABBADF" w:rsidRPr="0FA7B1D5">
        <w:rPr>
          <w:rFonts w:eastAsiaTheme="minorEastAsia"/>
        </w:rPr>
        <w:t xml:space="preserve"> provides </w:t>
      </w:r>
      <w:r w:rsidR="00E70077" w:rsidRPr="0FA7B1D5">
        <w:rPr>
          <w:rFonts w:eastAsiaTheme="minorEastAsia"/>
        </w:rPr>
        <w:t>poverty guidelines</w:t>
      </w:r>
      <w:r w:rsidR="36ABBADF" w:rsidRPr="0FA7B1D5">
        <w:rPr>
          <w:rFonts w:eastAsiaTheme="minorEastAsia"/>
        </w:rPr>
        <w:t xml:space="preserve"> by persons in family/household. </w:t>
      </w:r>
      <w:r w:rsidR="2E16DBED" w:rsidRPr="0FA7B1D5">
        <w:rPr>
          <w:rFonts w:eastAsiaTheme="minorEastAsia"/>
        </w:rPr>
        <w:t>Based on the family size, multiply that number by 185% and that will give you the maximum household income.</w:t>
      </w:r>
    </w:p>
    <w:p w14:paraId="55570EB0" w14:textId="74927907" w:rsidR="375AD94B" w:rsidRDefault="375AD94B" w:rsidP="4FFF334E">
      <w:pPr>
        <w:spacing w:after="0" w:line="240" w:lineRule="auto"/>
        <w:rPr>
          <w:rFonts w:eastAsiaTheme="minorEastAsia"/>
        </w:rPr>
      </w:pPr>
    </w:p>
    <w:p w14:paraId="09D947C0" w14:textId="31D0943B" w:rsidR="00ED2B34" w:rsidRDefault="00ED2B34" w:rsidP="3237E0AD">
      <w:pPr>
        <w:spacing w:after="0" w:line="240" w:lineRule="auto"/>
        <w:rPr>
          <w:rFonts w:eastAsiaTheme="minorEastAsia"/>
          <w:b/>
          <w:bCs/>
        </w:rPr>
      </w:pPr>
    </w:p>
    <w:p w14:paraId="5687B0A1" w14:textId="3556BDAA" w:rsidR="00D91E5F" w:rsidRDefault="7247584B" w:rsidP="0FA7B1D5">
      <w:pPr>
        <w:spacing w:after="0" w:line="240" w:lineRule="auto"/>
        <w:rPr>
          <w:rFonts w:eastAsiaTheme="minorEastAsia"/>
          <w:b/>
          <w:bCs/>
        </w:rPr>
      </w:pPr>
      <w:r w:rsidRPr="0FA7B1D5">
        <w:rPr>
          <w:rFonts w:eastAsiaTheme="minorEastAsia"/>
          <w:b/>
          <w:bCs/>
        </w:rPr>
        <w:t>A</w:t>
      </w:r>
      <w:r w:rsidR="09B50D2F" w:rsidRPr="0FA7B1D5">
        <w:rPr>
          <w:rFonts w:eastAsiaTheme="minorEastAsia"/>
          <w:b/>
          <w:bCs/>
        </w:rPr>
        <w:t>3</w:t>
      </w:r>
      <w:r w:rsidRPr="0FA7B1D5">
        <w:rPr>
          <w:rFonts w:eastAsiaTheme="minorEastAsia"/>
          <w:b/>
          <w:bCs/>
        </w:rPr>
        <w:t xml:space="preserve">-Q. What if I </w:t>
      </w:r>
      <w:r w:rsidR="5DB479A0" w:rsidRPr="0FA7B1D5">
        <w:rPr>
          <w:rFonts w:eastAsiaTheme="minorEastAsia"/>
          <w:b/>
          <w:bCs/>
        </w:rPr>
        <w:t xml:space="preserve">can’t </w:t>
      </w:r>
      <w:r w:rsidR="2B313DD1" w:rsidRPr="0FA7B1D5">
        <w:rPr>
          <w:rFonts w:eastAsiaTheme="minorEastAsia"/>
          <w:b/>
          <w:bCs/>
        </w:rPr>
        <w:t>edit the</w:t>
      </w:r>
      <w:r w:rsidR="305BE52C" w:rsidRPr="0FA7B1D5">
        <w:rPr>
          <w:rFonts w:eastAsiaTheme="minorEastAsia"/>
          <w:b/>
          <w:bCs/>
        </w:rPr>
        <w:t xml:space="preserve"> section</w:t>
      </w:r>
      <w:r w:rsidRPr="0FA7B1D5">
        <w:rPr>
          <w:rFonts w:eastAsiaTheme="minorEastAsia"/>
          <w:b/>
          <w:bCs/>
        </w:rPr>
        <w:t xml:space="preserve"> title “Low Income Eligibility Verification” in GAINS? </w:t>
      </w:r>
    </w:p>
    <w:p w14:paraId="4261D13D" w14:textId="66DA7A5B" w:rsidR="00ED2B34" w:rsidRDefault="7247584B" w:rsidP="0FA7B1D5">
      <w:pPr>
        <w:spacing w:after="0" w:line="240" w:lineRule="auto"/>
        <w:rPr>
          <w:rFonts w:eastAsiaTheme="minorEastAsia"/>
        </w:rPr>
      </w:pPr>
      <w:r w:rsidRPr="0FA7B1D5">
        <w:rPr>
          <w:rFonts w:eastAsiaTheme="minorEastAsia"/>
        </w:rPr>
        <w:t>A</w:t>
      </w:r>
      <w:r w:rsidR="5264D30E" w:rsidRPr="0FA7B1D5">
        <w:rPr>
          <w:rFonts w:eastAsiaTheme="minorEastAsia"/>
        </w:rPr>
        <w:t>3</w:t>
      </w:r>
      <w:r w:rsidRPr="0FA7B1D5">
        <w:rPr>
          <w:rFonts w:eastAsiaTheme="minorEastAsia"/>
        </w:rPr>
        <w:t>-A. If you do not see</w:t>
      </w:r>
      <w:r w:rsidR="2B08507D" w:rsidRPr="0FA7B1D5">
        <w:rPr>
          <w:rFonts w:eastAsiaTheme="minorEastAsia"/>
        </w:rPr>
        <w:t xml:space="preserve"> open fields to edit in</w:t>
      </w:r>
      <w:r w:rsidR="7365CB10" w:rsidRPr="0FA7B1D5">
        <w:rPr>
          <w:rFonts w:eastAsiaTheme="minorEastAsia"/>
        </w:rPr>
        <w:t xml:space="preserve"> the</w:t>
      </w:r>
      <w:r w:rsidRPr="0FA7B1D5">
        <w:rPr>
          <w:rFonts w:eastAsiaTheme="minorEastAsia"/>
        </w:rPr>
        <w:t xml:space="preserve"> sec</w:t>
      </w:r>
      <w:r w:rsidR="7D0C85A7" w:rsidRPr="0FA7B1D5">
        <w:rPr>
          <w:rFonts w:eastAsiaTheme="minorEastAsia"/>
        </w:rPr>
        <w:t>t</w:t>
      </w:r>
      <w:r w:rsidRPr="0FA7B1D5">
        <w:rPr>
          <w:rFonts w:eastAsiaTheme="minorEastAsia"/>
        </w:rPr>
        <w:t xml:space="preserve">ion in GAINS titled “Low Income </w:t>
      </w:r>
      <w:r w:rsidR="5B5CB65A" w:rsidRPr="0FA7B1D5">
        <w:rPr>
          <w:rFonts w:eastAsiaTheme="minorEastAsia"/>
        </w:rPr>
        <w:t>Eligibility</w:t>
      </w:r>
      <w:r w:rsidRPr="0FA7B1D5">
        <w:rPr>
          <w:rFonts w:eastAsiaTheme="minorEastAsia"/>
        </w:rPr>
        <w:t xml:space="preserve"> Verification</w:t>
      </w:r>
      <w:r w:rsidR="7D0C85A7" w:rsidRPr="0FA7B1D5">
        <w:rPr>
          <w:rFonts w:eastAsiaTheme="minorEastAsia"/>
        </w:rPr>
        <w:t>”</w:t>
      </w:r>
      <w:r w:rsidRPr="0FA7B1D5">
        <w:rPr>
          <w:rFonts w:eastAsiaTheme="minorEastAsia"/>
        </w:rPr>
        <w:t xml:space="preserve">, It means that you participated in EANS I and submitted </w:t>
      </w:r>
      <w:r w:rsidR="5B5CB65A" w:rsidRPr="0FA7B1D5">
        <w:rPr>
          <w:rFonts w:eastAsiaTheme="minorEastAsia"/>
        </w:rPr>
        <w:t>evidence</w:t>
      </w:r>
      <w:r w:rsidRPr="0FA7B1D5">
        <w:rPr>
          <w:rFonts w:eastAsiaTheme="minorEastAsia"/>
        </w:rPr>
        <w:t xml:space="preserve"> that is compliant with EANS II, therefore, </w:t>
      </w:r>
      <w:r w:rsidR="7D0C85A7" w:rsidRPr="0FA7B1D5">
        <w:rPr>
          <w:rFonts w:eastAsiaTheme="minorEastAsia"/>
        </w:rPr>
        <w:t xml:space="preserve">you </w:t>
      </w:r>
      <w:r w:rsidRPr="0FA7B1D5">
        <w:rPr>
          <w:rFonts w:eastAsiaTheme="minorEastAsia"/>
        </w:rPr>
        <w:t xml:space="preserve">don’t have to submit </w:t>
      </w:r>
      <w:r w:rsidR="51FFAA39" w:rsidRPr="0FA7B1D5">
        <w:rPr>
          <w:rFonts w:eastAsiaTheme="minorEastAsia"/>
        </w:rPr>
        <w:t>low-income</w:t>
      </w:r>
      <w:r w:rsidRPr="0FA7B1D5">
        <w:rPr>
          <w:rFonts w:eastAsiaTheme="minorEastAsia"/>
        </w:rPr>
        <w:t xml:space="preserve"> data again. </w:t>
      </w:r>
    </w:p>
    <w:p w14:paraId="41DCE114" w14:textId="77777777" w:rsidR="0037163B" w:rsidRDefault="0037163B" w:rsidP="4FFF334E">
      <w:pPr>
        <w:spacing w:after="0" w:line="240" w:lineRule="auto"/>
        <w:rPr>
          <w:rFonts w:eastAsiaTheme="minorEastAsia"/>
        </w:rPr>
      </w:pPr>
    </w:p>
    <w:p w14:paraId="0EB45265" w14:textId="20026F39" w:rsidR="0037163B" w:rsidRDefault="0037163B" w:rsidP="0037163B">
      <w:pPr>
        <w:pStyle w:val="Heading1"/>
        <w:rPr>
          <w:rFonts w:eastAsiaTheme="minorEastAsia"/>
        </w:rPr>
      </w:pPr>
      <w:r>
        <w:rPr>
          <w:rFonts w:eastAsiaTheme="minorEastAsia"/>
        </w:rPr>
        <w:t>B</w:t>
      </w:r>
      <w:r w:rsidRPr="4FFF334E">
        <w:rPr>
          <w:rFonts w:eastAsiaTheme="minorEastAsia"/>
        </w:rPr>
        <w:t xml:space="preserve">. </w:t>
      </w:r>
      <w:r>
        <w:rPr>
          <w:rFonts w:eastAsiaTheme="minorEastAsia"/>
        </w:rPr>
        <w:t>Colorado EANS II C</w:t>
      </w:r>
      <w:r w:rsidR="00722CE9">
        <w:rPr>
          <w:rFonts w:eastAsiaTheme="minorEastAsia"/>
        </w:rPr>
        <w:t>lose</w:t>
      </w:r>
      <w:r>
        <w:rPr>
          <w:rFonts w:eastAsiaTheme="minorEastAsia"/>
        </w:rPr>
        <w:t>out and Final Narrative Report</w:t>
      </w:r>
    </w:p>
    <w:p w14:paraId="36C999B9" w14:textId="29579648" w:rsidR="0037163B" w:rsidRDefault="0037163B" w:rsidP="0037163B">
      <w:pPr>
        <w:spacing w:after="0" w:line="240" w:lineRule="auto"/>
        <w:rPr>
          <w:rFonts w:eastAsiaTheme="minorEastAsia"/>
          <w:b/>
          <w:bCs/>
          <w:color w:val="323130"/>
        </w:rPr>
      </w:pPr>
      <w:r>
        <w:rPr>
          <w:rFonts w:eastAsiaTheme="minorEastAsia"/>
          <w:b/>
          <w:bCs/>
          <w:color w:val="323130"/>
        </w:rPr>
        <w:t>B</w:t>
      </w:r>
      <w:r w:rsidRPr="4FFF334E">
        <w:rPr>
          <w:rFonts w:eastAsiaTheme="minorEastAsia"/>
          <w:b/>
          <w:bCs/>
          <w:color w:val="323130"/>
        </w:rPr>
        <w:t xml:space="preserve">1-Q. </w:t>
      </w:r>
      <w:r>
        <w:rPr>
          <w:rFonts w:eastAsiaTheme="minorEastAsia"/>
          <w:b/>
          <w:bCs/>
          <w:color w:val="323130"/>
        </w:rPr>
        <w:t xml:space="preserve">What </w:t>
      </w:r>
      <w:r w:rsidR="00955DD4">
        <w:rPr>
          <w:rFonts w:eastAsiaTheme="minorEastAsia"/>
          <w:b/>
          <w:bCs/>
          <w:color w:val="323130"/>
        </w:rPr>
        <w:t>information</w:t>
      </w:r>
      <w:r>
        <w:rPr>
          <w:rFonts w:eastAsiaTheme="minorEastAsia"/>
          <w:b/>
          <w:bCs/>
          <w:color w:val="323130"/>
        </w:rPr>
        <w:t xml:space="preserve"> is being collected in this Section in GAINS? </w:t>
      </w:r>
    </w:p>
    <w:p w14:paraId="6F1B2E6A" w14:textId="23618590" w:rsidR="0037163B" w:rsidRDefault="0037163B" w:rsidP="4C1E9CAF">
      <w:pPr>
        <w:spacing w:after="0" w:line="240" w:lineRule="auto"/>
        <w:rPr>
          <w:rFonts w:eastAsiaTheme="minorEastAsia"/>
          <w:color w:val="323130"/>
        </w:rPr>
      </w:pPr>
      <w:r w:rsidRPr="4C1E9CAF">
        <w:rPr>
          <w:rFonts w:eastAsiaTheme="minorEastAsia"/>
          <w:color w:val="323130"/>
        </w:rPr>
        <w:t xml:space="preserve">B1-A. The following information will be collected in GAINS </w:t>
      </w:r>
      <w:r w:rsidR="00940FA1" w:rsidRPr="4C1E9CAF">
        <w:rPr>
          <w:rFonts w:eastAsiaTheme="minorEastAsia"/>
          <w:color w:val="323130"/>
        </w:rPr>
        <w:t>in regard to</w:t>
      </w:r>
      <w:r w:rsidRPr="4C1E9CAF">
        <w:rPr>
          <w:rFonts w:eastAsiaTheme="minorEastAsia"/>
          <w:color w:val="323130"/>
        </w:rPr>
        <w:t xml:space="preserve"> the Final Narrative for EANS II. </w:t>
      </w:r>
    </w:p>
    <w:p w14:paraId="00D07B0B" w14:textId="30FFC5F8" w:rsidR="0037163B" w:rsidRDefault="6546D21B" w:rsidP="4C1E9CAF">
      <w:pPr>
        <w:pStyle w:val="ListParagraph"/>
        <w:numPr>
          <w:ilvl w:val="0"/>
          <w:numId w:val="3"/>
        </w:numPr>
        <w:spacing w:after="0" w:line="240" w:lineRule="auto"/>
        <w:rPr>
          <w:rFonts w:eastAsiaTheme="minorEastAsia"/>
          <w:color w:val="323130"/>
        </w:rPr>
      </w:pPr>
      <w:r w:rsidRPr="4C1E9CAF">
        <w:rPr>
          <w:rFonts w:eastAsiaTheme="minorEastAsia"/>
          <w:color w:val="323130"/>
        </w:rPr>
        <w:t xml:space="preserve">How did your project </w:t>
      </w:r>
      <w:r w:rsidR="2AB6476F" w:rsidRPr="4C1E9CAF">
        <w:rPr>
          <w:rFonts w:eastAsiaTheme="minorEastAsia"/>
          <w:color w:val="323130"/>
        </w:rPr>
        <w:t>contribute</w:t>
      </w:r>
      <w:r w:rsidRPr="4C1E9CAF">
        <w:rPr>
          <w:rFonts w:eastAsiaTheme="minorEastAsia"/>
          <w:color w:val="323130"/>
        </w:rPr>
        <w:t xml:space="preserve"> to the COVID – 19 </w:t>
      </w:r>
      <w:r w:rsidR="671D095D" w:rsidRPr="4C1E9CAF">
        <w:rPr>
          <w:rFonts w:eastAsiaTheme="minorEastAsia"/>
          <w:color w:val="323130"/>
        </w:rPr>
        <w:t>pandemics</w:t>
      </w:r>
      <w:r w:rsidRPr="4C1E9CAF">
        <w:rPr>
          <w:rFonts w:eastAsiaTheme="minorEastAsia"/>
          <w:color w:val="323130"/>
        </w:rPr>
        <w:t xml:space="preserve"> in terms of respond</w:t>
      </w:r>
      <w:r w:rsidR="63892941" w:rsidRPr="4C1E9CAF">
        <w:rPr>
          <w:rFonts w:eastAsiaTheme="minorEastAsia"/>
          <w:color w:val="323130"/>
        </w:rPr>
        <w:t>ing</w:t>
      </w:r>
      <w:r w:rsidRPr="4C1E9CAF">
        <w:rPr>
          <w:rFonts w:eastAsiaTheme="minorEastAsia"/>
          <w:color w:val="323130"/>
        </w:rPr>
        <w:t xml:space="preserve"> to, preparing for, and </w:t>
      </w:r>
      <w:r w:rsidR="7DF9C56E" w:rsidRPr="4C1E9CAF">
        <w:rPr>
          <w:rFonts w:eastAsiaTheme="minorEastAsia"/>
          <w:color w:val="323130"/>
        </w:rPr>
        <w:t>preventing</w:t>
      </w:r>
      <w:r w:rsidRPr="4C1E9CAF">
        <w:rPr>
          <w:rFonts w:eastAsiaTheme="minorEastAsia"/>
          <w:color w:val="323130"/>
        </w:rPr>
        <w:t xml:space="preserve"> it from spreading</w:t>
      </w:r>
      <w:r w:rsidR="62DF9D67" w:rsidRPr="4C1E9CAF">
        <w:rPr>
          <w:rFonts w:eastAsiaTheme="minorEastAsia"/>
          <w:color w:val="323130"/>
        </w:rPr>
        <w:t xml:space="preserve"> or how did it address learning loss due to COVID - 19</w:t>
      </w:r>
    </w:p>
    <w:p w14:paraId="72DFCC7A" w14:textId="50B2FA65" w:rsidR="0037163B" w:rsidRPr="00523F77" w:rsidRDefault="0037163B" w:rsidP="4C1E9CAF">
      <w:pPr>
        <w:pStyle w:val="ListParagraph"/>
        <w:numPr>
          <w:ilvl w:val="0"/>
          <w:numId w:val="3"/>
        </w:numPr>
        <w:spacing w:after="0" w:line="240" w:lineRule="auto"/>
        <w:rPr>
          <w:rFonts w:eastAsiaTheme="minorEastAsia"/>
          <w:color w:val="323130"/>
        </w:rPr>
      </w:pPr>
      <w:r w:rsidRPr="4C1E9CAF">
        <w:rPr>
          <w:rFonts w:eastAsiaTheme="minorEastAsia"/>
          <w:color w:val="323130"/>
        </w:rPr>
        <w:t xml:space="preserve">What populations were served with the grant funds? </w:t>
      </w:r>
    </w:p>
    <w:p w14:paraId="08942257" w14:textId="66580C26" w:rsidR="3C84633B" w:rsidRDefault="3C84633B" w:rsidP="4FFF334E">
      <w:pPr>
        <w:spacing w:after="0" w:line="240" w:lineRule="auto"/>
        <w:rPr>
          <w:rFonts w:eastAsiaTheme="minorEastAsia"/>
        </w:rPr>
      </w:pPr>
    </w:p>
    <w:p w14:paraId="6DCA7AE5" w14:textId="1DA4B9C7" w:rsidR="3C69A8B0" w:rsidRDefault="0037163B" w:rsidP="0039799A">
      <w:pPr>
        <w:pStyle w:val="Heading1"/>
        <w:rPr>
          <w:rFonts w:eastAsiaTheme="minorEastAsia"/>
        </w:rPr>
      </w:pPr>
      <w:r>
        <w:rPr>
          <w:rFonts w:eastAsiaTheme="minorEastAsia"/>
        </w:rPr>
        <w:t>C</w:t>
      </w:r>
      <w:r w:rsidR="61622E94" w:rsidRPr="4FFF334E">
        <w:rPr>
          <w:rFonts w:eastAsiaTheme="minorEastAsia"/>
        </w:rPr>
        <w:t xml:space="preserve">. </w:t>
      </w:r>
      <w:r w:rsidR="00A00C1F">
        <w:rPr>
          <w:rFonts w:eastAsiaTheme="minorEastAsia"/>
        </w:rPr>
        <w:t>Equipment and Supply Inventory and Asset Tagging</w:t>
      </w:r>
    </w:p>
    <w:p w14:paraId="3791C32F" w14:textId="56D4075E" w:rsidR="35483BBF" w:rsidRPr="002E4247" w:rsidRDefault="0037163B" w:rsidP="4FFF334E">
      <w:pPr>
        <w:spacing w:after="0" w:line="240" w:lineRule="auto"/>
        <w:rPr>
          <w:rFonts w:eastAsiaTheme="minorEastAsia"/>
          <w:color w:val="323130"/>
        </w:rPr>
      </w:pPr>
      <w:r>
        <w:rPr>
          <w:rFonts w:eastAsiaTheme="minorEastAsia"/>
          <w:b/>
          <w:bCs/>
          <w:color w:val="323130"/>
        </w:rPr>
        <w:t>C</w:t>
      </w:r>
      <w:r w:rsidR="2120D6C3" w:rsidRPr="4FFF334E">
        <w:rPr>
          <w:rFonts w:eastAsiaTheme="minorEastAsia"/>
          <w:b/>
          <w:bCs/>
          <w:color w:val="323130"/>
        </w:rPr>
        <w:t>1-</w:t>
      </w:r>
      <w:r w:rsidR="488E4B6D" w:rsidRPr="4FFF334E">
        <w:rPr>
          <w:rFonts w:eastAsiaTheme="minorEastAsia"/>
          <w:b/>
          <w:bCs/>
          <w:color w:val="323130"/>
        </w:rPr>
        <w:t xml:space="preserve">Q. </w:t>
      </w:r>
      <w:r w:rsidR="35483BBF" w:rsidRPr="4FFF334E">
        <w:rPr>
          <w:rFonts w:eastAsiaTheme="minorEastAsia"/>
          <w:b/>
          <w:bCs/>
          <w:color w:val="323130"/>
        </w:rPr>
        <w:t xml:space="preserve">What does it mean when CDE says “the items purchased need to stay in </w:t>
      </w:r>
      <w:r w:rsidR="5920B0BF" w:rsidRPr="4FFF334E">
        <w:rPr>
          <w:rFonts w:eastAsiaTheme="minorEastAsia"/>
          <w:b/>
          <w:bCs/>
          <w:color w:val="323130"/>
        </w:rPr>
        <w:t xml:space="preserve">public </w:t>
      </w:r>
      <w:r w:rsidR="35483BBF" w:rsidRPr="4FFF334E">
        <w:rPr>
          <w:rFonts w:eastAsiaTheme="minorEastAsia"/>
          <w:b/>
          <w:bCs/>
          <w:color w:val="323130"/>
        </w:rPr>
        <w:t>control”?</w:t>
      </w:r>
    </w:p>
    <w:p w14:paraId="4263EC31" w14:textId="527B3850" w:rsidR="35483BBF" w:rsidRDefault="0037163B" w:rsidP="4FFF334E">
      <w:pPr>
        <w:spacing w:after="0" w:line="240" w:lineRule="auto"/>
        <w:rPr>
          <w:rFonts w:eastAsiaTheme="minorEastAsia"/>
          <w:color w:val="323130"/>
        </w:rPr>
      </w:pPr>
      <w:r>
        <w:rPr>
          <w:rFonts w:eastAsiaTheme="minorEastAsia"/>
          <w:color w:val="323130"/>
        </w:rPr>
        <w:t>C</w:t>
      </w:r>
      <w:r w:rsidR="77F4B047" w:rsidRPr="4FFF334E">
        <w:rPr>
          <w:rFonts w:eastAsiaTheme="minorEastAsia"/>
          <w:color w:val="323130"/>
        </w:rPr>
        <w:t>2-</w:t>
      </w:r>
      <w:r w:rsidR="35483BBF" w:rsidRPr="4FFF334E">
        <w:rPr>
          <w:rFonts w:eastAsiaTheme="minorEastAsia"/>
          <w:color w:val="323130"/>
        </w:rPr>
        <w:t>A. For the EANS</w:t>
      </w:r>
      <w:r w:rsidR="006645BC">
        <w:rPr>
          <w:rFonts w:eastAsiaTheme="minorEastAsia"/>
          <w:color w:val="323130"/>
        </w:rPr>
        <w:t xml:space="preserve"> II</w:t>
      </w:r>
      <w:r w:rsidR="35483BBF" w:rsidRPr="4FFF334E">
        <w:rPr>
          <w:rFonts w:eastAsiaTheme="minorEastAsia"/>
          <w:color w:val="323130"/>
        </w:rPr>
        <w:t xml:space="preserve"> Program, all items purchased by CDE and reimbursed are considered property of CDE and must remain </w:t>
      </w:r>
      <w:r w:rsidR="73CC908B" w:rsidRPr="4FFF334E">
        <w:rPr>
          <w:rFonts w:eastAsiaTheme="minorEastAsia"/>
          <w:color w:val="323130"/>
        </w:rPr>
        <w:t>under</w:t>
      </w:r>
      <w:r w:rsidR="35483BBF" w:rsidRPr="4FFF334E">
        <w:rPr>
          <w:rFonts w:eastAsiaTheme="minorEastAsia"/>
          <w:color w:val="323130"/>
        </w:rPr>
        <w:t xml:space="preserve"> </w:t>
      </w:r>
      <w:r w:rsidR="115EFF8D" w:rsidRPr="4FFF334E">
        <w:rPr>
          <w:rFonts w:eastAsiaTheme="minorEastAsia"/>
          <w:color w:val="323130"/>
        </w:rPr>
        <w:t xml:space="preserve">public </w:t>
      </w:r>
      <w:r w:rsidR="35483BBF" w:rsidRPr="4FFF334E">
        <w:rPr>
          <w:rFonts w:eastAsiaTheme="minorEastAsia"/>
          <w:color w:val="323130"/>
        </w:rPr>
        <w:t xml:space="preserve">control. </w:t>
      </w:r>
    </w:p>
    <w:p w14:paraId="59E4037A" w14:textId="77777777" w:rsidR="0037163B" w:rsidRDefault="0037163B" w:rsidP="0037163B">
      <w:pPr>
        <w:rPr>
          <w:rFonts w:eastAsiaTheme="minorEastAsia"/>
        </w:rPr>
      </w:pPr>
    </w:p>
    <w:p w14:paraId="184F01D1" w14:textId="7F9383B8" w:rsidR="2466D5E6" w:rsidRPr="0037163B" w:rsidRDefault="0037163B" w:rsidP="008A6140">
      <w:pPr>
        <w:spacing w:after="0"/>
        <w:rPr>
          <w:rFonts w:eastAsiaTheme="minorEastAsia"/>
        </w:rPr>
      </w:pPr>
      <w:r w:rsidRPr="3237E0AD">
        <w:rPr>
          <w:rFonts w:eastAsiaTheme="minorEastAsia"/>
          <w:b/>
          <w:bCs/>
          <w:color w:val="323130"/>
        </w:rPr>
        <w:lastRenderedPageBreak/>
        <w:t>C</w:t>
      </w:r>
      <w:r w:rsidR="00FE06C7" w:rsidRPr="3237E0AD">
        <w:rPr>
          <w:rFonts w:eastAsiaTheme="minorEastAsia"/>
          <w:b/>
          <w:bCs/>
          <w:color w:val="323130"/>
        </w:rPr>
        <w:t>2</w:t>
      </w:r>
      <w:r w:rsidR="40D3F7B8" w:rsidRPr="3237E0AD">
        <w:rPr>
          <w:rFonts w:eastAsiaTheme="minorEastAsia"/>
          <w:b/>
          <w:bCs/>
          <w:color w:val="323130"/>
        </w:rPr>
        <w:t>-</w:t>
      </w:r>
      <w:r w:rsidR="0AF76090" w:rsidRPr="3237E0AD">
        <w:rPr>
          <w:rFonts w:eastAsiaTheme="minorEastAsia"/>
          <w:b/>
          <w:bCs/>
          <w:color w:val="323130"/>
        </w:rPr>
        <w:t xml:space="preserve">Q. Can we retain the inventory even if we </w:t>
      </w:r>
      <w:r w:rsidR="5C65C4A6" w:rsidRPr="3237E0AD">
        <w:rPr>
          <w:rFonts w:eastAsiaTheme="minorEastAsia"/>
          <w:b/>
          <w:bCs/>
          <w:color w:val="323130"/>
        </w:rPr>
        <w:t>do not</w:t>
      </w:r>
      <w:r w:rsidR="0AF76090" w:rsidRPr="3237E0AD">
        <w:rPr>
          <w:rFonts w:eastAsiaTheme="minorEastAsia"/>
          <w:b/>
          <w:bCs/>
          <w:color w:val="323130"/>
        </w:rPr>
        <w:t xml:space="preserve"> have another federal program that the inventory can support?</w:t>
      </w:r>
    </w:p>
    <w:p w14:paraId="1912E16D" w14:textId="3098CF39" w:rsidR="34B2FF1A" w:rsidRDefault="0037163B" w:rsidP="4FFF334E">
      <w:pPr>
        <w:spacing w:after="0" w:line="240" w:lineRule="auto"/>
        <w:rPr>
          <w:rFonts w:eastAsiaTheme="minorEastAsia"/>
          <w:color w:val="323130"/>
        </w:rPr>
      </w:pPr>
      <w:r>
        <w:rPr>
          <w:rFonts w:eastAsiaTheme="minorEastAsia"/>
          <w:color w:val="323130"/>
        </w:rPr>
        <w:t>C</w:t>
      </w:r>
      <w:r w:rsidR="7120215A" w:rsidRPr="4FFF334E">
        <w:rPr>
          <w:rFonts w:eastAsiaTheme="minorEastAsia"/>
          <w:color w:val="323130"/>
        </w:rPr>
        <w:t>3-</w:t>
      </w:r>
      <w:r w:rsidR="0AF76090" w:rsidRPr="4FFF334E">
        <w:rPr>
          <w:rFonts w:eastAsiaTheme="minorEastAsia"/>
          <w:color w:val="323130"/>
        </w:rPr>
        <w:t xml:space="preserve">A. </w:t>
      </w:r>
      <w:r w:rsidR="52D4BCF9" w:rsidRPr="4FFF334E">
        <w:rPr>
          <w:rFonts w:eastAsiaTheme="minorEastAsia"/>
          <w:color w:val="323130"/>
        </w:rPr>
        <w:t>If CDE determines, in coordination with non-public school officials, that non-</w:t>
      </w:r>
      <w:r w:rsidR="5FA1E9C1" w:rsidRPr="4FFF334E">
        <w:rPr>
          <w:rFonts w:eastAsiaTheme="minorEastAsia"/>
          <w:color w:val="323130"/>
        </w:rPr>
        <w:t>public</w:t>
      </w:r>
      <w:r w:rsidR="52D4BCF9" w:rsidRPr="4FFF334E">
        <w:rPr>
          <w:rFonts w:eastAsiaTheme="minorEastAsia"/>
          <w:color w:val="323130"/>
        </w:rPr>
        <w:t xml:space="preserve"> school students and teachers continue to need equipment and supplies purchased with EANS funds for the purpose of the EANS program beyond the period of performance (September 30, 2023)</w:t>
      </w:r>
      <w:r w:rsidR="593B535D" w:rsidRPr="4FFF334E">
        <w:rPr>
          <w:rFonts w:eastAsiaTheme="minorEastAsia"/>
          <w:color w:val="323130"/>
        </w:rPr>
        <w:t xml:space="preserve"> CDE may continue to permit the non-public school to use the equipment and supplies. </w:t>
      </w:r>
    </w:p>
    <w:p w14:paraId="01B48BEC" w14:textId="34E9395C" w:rsidR="1A480148" w:rsidRDefault="1A480148" w:rsidP="4FFF334E">
      <w:pPr>
        <w:spacing w:after="0" w:line="240" w:lineRule="auto"/>
        <w:rPr>
          <w:rFonts w:eastAsiaTheme="minorEastAsia"/>
          <w:color w:val="323130"/>
        </w:rPr>
      </w:pPr>
    </w:p>
    <w:p w14:paraId="3C624447" w14:textId="261DC3B0" w:rsidR="3C69A8B0" w:rsidRDefault="0037163B" w:rsidP="4FFF334E">
      <w:pPr>
        <w:spacing w:after="0" w:line="240" w:lineRule="auto"/>
        <w:rPr>
          <w:rFonts w:eastAsiaTheme="minorEastAsia"/>
          <w:b/>
          <w:bCs/>
          <w:color w:val="323130"/>
          <w:u w:val="single"/>
        </w:rPr>
      </w:pPr>
      <w:r>
        <w:rPr>
          <w:rFonts w:eastAsiaTheme="minorEastAsia"/>
          <w:b/>
          <w:bCs/>
          <w:color w:val="323130"/>
        </w:rPr>
        <w:t>C</w:t>
      </w:r>
      <w:r w:rsidR="00FE06C7">
        <w:rPr>
          <w:rFonts w:eastAsiaTheme="minorEastAsia"/>
          <w:b/>
          <w:bCs/>
          <w:color w:val="323130"/>
        </w:rPr>
        <w:t>3</w:t>
      </w:r>
      <w:r w:rsidR="265229BC" w:rsidRPr="4FFF334E">
        <w:rPr>
          <w:rFonts w:eastAsiaTheme="minorEastAsia"/>
          <w:b/>
          <w:bCs/>
          <w:color w:val="323130"/>
        </w:rPr>
        <w:t>-</w:t>
      </w:r>
      <w:r w:rsidR="3C69A8B0" w:rsidRPr="4FFF334E">
        <w:rPr>
          <w:rFonts w:eastAsiaTheme="minorEastAsia"/>
          <w:b/>
          <w:bCs/>
          <w:color w:val="323130"/>
        </w:rPr>
        <w:t xml:space="preserve">Q. What items </w:t>
      </w:r>
      <w:r w:rsidR="2B314494" w:rsidRPr="4FFF334E">
        <w:rPr>
          <w:rFonts w:eastAsiaTheme="minorEastAsia"/>
          <w:b/>
          <w:bCs/>
          <w:color w:val="323130"/>
        </w:rPr>
        <w:t>need</w:t>
      </w:r>
      <w:r w:rsidR="3C69A8B0" w:rsidRPr="4FFF334E">
        <w:rPr>
          <w:rFonts w:eastAsiaTheme="minorEastAsia"/>
          <w:b/>
          <w:bCs/>
          <w:color w:val="323130"/>
        </w:rPr>
        <w:t xml:space="preserve"> to be tagged?</w:t>
      </w:r>
    </w:p>
    <w:p w14:paraId="72E983EF" w14:textId="137BA8C4" w:rsidR="3C69A8B0" w:rsidRDefault="0037163B" w:rsidP="4FFF334E">
      <w:pPr>
        <w:spacing w:after="0" w:line="240" w:lineRule="auto"/>
        <w:rPr>
          <w:rFonts w:eastAsiaTheme="minorEastAsia"/>
          <w:color w:val="323130"/>
        </w:rPr>
      </w:pPr>
      <w:r>
        <w:rPr>
          <w:rFonts w:eastAsiaTheme="minorEastAsia"/>
          <w:color w:val="323130"/>
        </w:rPr>
        <w:t>C</w:t>
      </w:r>
      <w:r w:rsidR="4881BA5D" w:rsidRPr="4FFF334E">
        <w:rPr>
          <w:rFonts w:eastAsiaTheme="minorEastAsia"/>
          <w:color w:val="323130"/>
        </w:rPr>
        <w:t>4-</w:t>
      </w:r>
      <w:r w:rsidR="3C69A8B0" w:rsidRPr="4FFF334E">
        <w:rPr>
          <w:rFonts w:eastAsiaTheme="minorEastAsia"/>
          <w:color w:val="323130"/>
        </w:rPr>
        <w:t xml:space="preserve">A. All </w:t>
      </w:r>
      <w:r w:rsidR="2B954BB5" w:rsidRPr="4FFF334E">
        <w:rPr>
          <w:rFonts w:eastAsiaTheme="minorEastAsia"/>
          <w:color w:val="323130"/>
        </w:rPr>
        <w:t xml:space="preserve">non-consumable </w:t>
      </w:r>
      <w:r w:rsidR="3C69A8B0" w:rsidRPr="4FFF334E">
        <w:rPr>
          <w:rFonts w:eastAsiaTheme="minorEastAsia"/>
          <w:color w:val="323130"/>
        </w:rPr>
        <w:t>items either purchased or reimbursed through the EANS I Program will need an asset tag. The school will be mailed asset tags for high value, highly walkable</w:t>
      </w:r>
      <w:r w:rsidR="160782F3" w:rsidRPr="4FFF334E">
        <w:rPr>
          <w:rFonts w:eastAsiaTheme="minorEastAsia"/>
          <w:color w:val="323130"/>
        </w:rPr>
        <w:t xml:space="preserve"> </w:t>
      </w:r>
      <w:r w:rsidR="07578888" w:rsidRPr="4FFF334E">
        <w:rPr>
          <w:rFonts w:eastAsiaTheme="minorEastAsia"/>
          <w:color w:val="323130"/>
        </w:rPr>
        <w:t>items. Due to Federal Guideline</w:t>
      </w:r>
      <w:r w:rsidR="4BDED1FB" w:rsidRPr="4FFF334E">
        <w:rPr>
          <w:rFonts w:eastAsiaTheme="minorEastAsia"/>
          <w:color w:val="323130"/>
        </w:rPr>
        <w:t xml:space="preserve">s, the </w:t>
      </w:r>
      <w:r w:rsidR="07578888" w:rsidRPr="4FFF334E">
        <w:rPr>
          <w:rFonts w:eastAsiaTheme="minorEastAsia"/>
          <w:color w:val="323130"/>
        </w:rPr>
        <w:t>schools that have single item purchases over $</w:t>
      </w:r>
      <w:r w:rsidR="1256A4E0" w:rsidRPr="4FFF334E">
        <w:rPr>
          <w:rFonts w:eastAsiaTheme="minorEastAsia"/>
          <w:color w:val="323130"/>
        </w:rPr>
        <w:t>5,000</w:t>
      </w:r>
      <w:r w:rsidR="07578888" w:rsidRPr="4FFF334E">
        <w:rPr>
          <w:rFonts w:eastAsiaTheme="minorEastAsia"/>
          <w:color w:val="323130"/>
        </w:rPr>
        <w:t xml:space="preserve"> will be provided with an additional asset tag. </w:t>
      </w:r>
    </w:p>
    <w:p w14:paraId="38AFB3F7" w14:textId="6D4B2F39" w:rsidR="1A480148" w:rsidRDefault="1A480148" w:rsidP="4FFF334E">
      <w:pPr>
        <w:spacing w:after="0" w:line="240" w:lineRule="auto"/>
        <w:rPr>
          <w:rFonts w:eastAsiaTheme="minorEastAsia"/>
          <w:color w:val="323130"/>
        </w:rPr>
      </w:pPr>
    </w:p>
    <w:p w14:paraId="713BE9A9" w14:textId="0778B3F3" w:rsidR="16CCB1D3" w:rsidRDefault="0037163B" w:rsidP="4FFF334E">
      <w:pPr>
        <w:spacing w:after="0" w:line="240" w:lineRule="auto"/>
        <w:rPr>
          <w:rFonts w:eastAsiaTheme="minorEastAsia"/>
          <w:b/>
          <w:bCs/>
          <w:color w:val="323130"/>
        </w:rPr>
      </w:pPr>
      <w:r>
        <w:rPr>
          <w:rFonts w:eastAsiaTheme="minorEastAsia"/>
          <w:b/>
          <w:bCs/>
          <w:color w:val="323130"/>
        </w:rPr>
        <w:t>C</w:t>
      </w:r>
      <w:r w:rsidR="00FE06C7">
        <w:rPr>
          <w:rFonts w:eastAsiaTheme="minorEastAsia"/>
          <w:b/>
          <w:bCs/>
          <w:color w:val="323130"/>
        </w:rPr>
        <w:t>4</w:t>
      </w:r>
      <w:r w:rsidR="011D191D" w:rsidRPr="4FFF334E">
        <w:rPr>
          <w:rFonts w:eastAsiaTheme="minorEastAsia"/>
          <w:b/>
          <w:bCs/>
          <w:color w:val="323130"/>
        </w:rPr>
        <w:t>-</w:t>
      </w:r>
      <w:r w:rsidR="16CCB1D3" w:rsidRPr="4FFF334E">
        <w:rPr>
          <w:rFonts w:eastAsiaTheme="minorEastAsia"/>
          <w:b/>
          <w:bCs/>
          <w:color w:val="323130"/>
        </w:rPr>
        <w:t>Q. What type of items are considered high value, highly walkable, easily stolen?</w:t>
      </w:r>
    </w:p>
    <w:p w14:paraId="6D7721C0" w14:textId="45A96451" w:rsidR="16CCB1D3" w:rsidRDefault="0037163B" w:rsidP="3237E0AD">
      <w:pPr>
        <w:spacing w:after="0" w:line="240" w:lineRule="auto"/>
        <w:rPr>
          <w:rFonts w:eastAsiaTheme="minorEastAsia"/>
          <w:color w:val="323130"/>
        </w:rPr>
      </w:pPr>
      <w:r w:rsidRPr="3237E0AD">
        <w:rPr>
          <w:rFonts w:eastAsiaTheme="minorEastAsia"/>
          <w:color w:val="323130"/>
        </w:rPr>
        <w:t>C4</w:t>
      </w:r>
      <w:r w:rsidR="28A88FFD" w:rsidRPr="3237E0AD">
        <w:rPr>
          <w:rFonts w:eastAsiaTheme="minorEastAsia"/>
          <w:color w:val="323130"/>
        </w:rPr>
        <w:t>-</w:t>
      </w:r>
      <w:r w:rsidR="16CCB1D3" w:rsidRPr="3237E0AD">
        <w:rPr>
          <w:rFonts w:eastAsiaTheme="minorEastAsia"/>
          <w:color w:val="323130"/>
        </w:rPr>
        <w:t>A. Chromebooks, laptop's, tablets, promethean boards, headphones, TV’s</w:t>
      </w:r>
      <w:r w:rsidR="410D0443" w:rsidRPr="3237E0AD">
        <w:rPr>
          <w:rFonts w:eastAsiaTheme="minorEastAsia"/>
          <w:color w:val="323130"/>
        </w:rPr>
        <w:t xml:space="preserve">, microphones, </w:t>
      </w:r>
      <w:r w:rsidR="35535E37" w:rsidRPr="3237E0AD">
        <w:rPr>
          <w:rFonts w:eastAsiaTheme="minorEastAsia"/>
          <w:color w:val="323130"/>
        </w:rPr>
        <w:t xml:space="preserve">portable </w:t>
      </w:r>
      <w:r w:rsidR="410D0443" w:rsidRPr="3237E0AD">
        <w:rPr>
          <w:rFonts w:eastAsiaTheme="minorEastAsia"/>
          <w:color w:val="323130"/>
        </w:rPr>
        <w:t>ventilation systems that can be removed from the building</w:t>
      </w:r>
      <w:r w:rsidR="2F45877E" w:rsidRPr="3237E0AD">
        <w:rPr>
          <w:rFonts w:eastAsiaTheme="minorEastAsia"/>
          <w:color w:val="323130"/>
        </w:rPr>
        <w:t>.</w:t>
      </w:r>
      <w:r w:rsidR="410D0443" w:rsidRPr="3237E0AD">
        <w:rPr>
          <w:rFonts w:eastAsiaTheme="minorEastAsia"/>
          <w:color w:val="323130"/>
        </w:rPr>
        <w:t xml:space="preserve"> </w:t>
      </w:r>
    </w:p>
    <w:p w14:paraId="2D5109BE" w14:textId="06E1001E" w:rsidR="6C362489" w:rsidRDefault="6C362489" w:rsidP="3237E0AD">
      <w:pPr>
        <w:spacing w:after="0" w:line="240" w:lineRule="auto"/>
        <w:rPr>
          <w:rFonts w:eastAsiaTheme="minorEastAsia"/>
          <w:color w:val="323130"/>
        </w:rPr>
      </w:pPr>
    </w:p>
    <w:p w14:paraId="3713AFE1" w14:textId="4FE30562" w:rsidR="5C21767A" w:rsidRDefault="5C21767A" w:rsidP="4C1E9CAF">
      <w:pPr>
        <w:spacing w:after="0" w:line="240" w:lineRule="auto"/>
        <w:rPr>
          <w:rFonts w:eastAsiaTheme="minorEastAsia"/>
          <w:b/>
          <w:bCs/>
          <w:color w:val="323130"/>
        </w:rPr>
      </w:pPr>
      <w:r w:rsidRPr="5B1E87B6">
        <w:rPr>
          <w:rFonts w:eastAsiaTheme="minorEastAsia"/>
          <w:b/>
          <w:bCs/>
          <w:color w:val="323130"/>
        </w:rPr>
        <w:t>C5-Q. How do we determine the useful life of the items purchased with EANS funds?</w:t>
      </w:r>
    </w:p>
    <w:p w14:paraId="0799B312" w14:textId="08DDCD2D" w:rsidR="1A480148" w:rsidRDefault="38C2245B" w:rsidP="0FA7B1D5">
      <w:pPr>
        <w:spacing w:after="0" w:line="240" w:lineRule="auto"/>
        <w:rPr>
          <w:rFonts w:eastAsiaTheme="minorEastAsia"/>
        </w:rPr>
      </w:pPr>
      <w:r w:rsidRPr="0FA7B1D5">
        <w:rPr>
          <w:rFonts w:eastAsiaTheme="minorEastAsia"/>
          <w:color w:val="323130"/>
        </w:rPr>
        <w:t>C</w:t>
      </w:r>
      <w:r w:rsidR="3EE28747" w:rsidRPr="0FA7B1D5">
        <w:rPr>
          <w:rFonts w:eastAsiaTheme="minorEastAsia"/>
          <w:color w:val="323130"/>
        </w:rPr>
        <w:t>5</w:t>
      </w:r>
      <w:r w:rsidRPr="0FA7B1D5">
        <w:rPr>
          <w:rFonts w:eastAsiaTheme="minorEastAsia"/>
          <w:color w:val="323130"/>
        </w:rPr>
        <w:t>-A. The manufacturers' website can assist the schools in determining the electronics useful life. For example, Chromebook says their useful life is 3-5 years.</w:t>
      </w:r>
      <w:r w:rsidR="0D011963">
        <w:br/>
      </w:r>
    </w:p>
    <w:p w14:paraId="32051958" w14:textId="48712840" w:rsidR="4E126FC4" w:rsidRDefault="0037163B" w:rsidP="4FFF334E">
      <w:pPr>
        <w:spacing w:after="0" w:line="240" w:lineRule="auto"/>
        <w:rPr>
          <w:rFonts w:eastAsiaTheme="minorEastAsia"/>
          <w:b/>
          <w:bCs/>
        </w:rPr>
      </w:pPr>
      <w:r>
        <w:rPr>
          <w:rFonts w:eastAsiaTheme="minorEastAsia"/>
          <w:b/>
          <w:bCs/>
          <w:color w:val="323130"/>
        </w:rPr>
        <w:t>C</w:t>
      </w:r>
      <w:r w:rsidR="00FE06C7">
        <w:rPr>
          <w:rFonts w:eastAsiaTheme="minorEastAsia"/>
          <w:b/>
          <w:bCs/>
          <w:color w:val="323130"/>
        </w:rPr>
        <w:t>5</w:t>
      </w:r>
      <w:r w:rsidR="248F07AE" w:rsidRPr="4FFF334E">
        <w:rPr>
          <w:rFonts w:eastAsiaTheme="minorEastAsia"/>
          <w:b/>
          <w:bCs/>
          <w:color w:val="323130"/>
        </w:rPr>
        <w:t>-</w:t>
      </w:r>
      <w:r w:rsidR="4E126FC4" w:rsidRPr="4FFF334E">
        <w:rPr>
          <w:rFonts w:eastAsiaTheme="minorEastAsia"/>
          <w:b/>
          <w:bCs/>
          <w:color w:val="323130"/>
        </w:rPr>
        <w:t>Q. How do we get rid of items that have finished their useful life that are going to be tagged?</w:t>
      </w:r>
    </w:p>
    <w:p w14:paraId="7A0A88C5" w14:textId="17E87FEF" w:rsidR="4E126FC4" w:rsidRDefault="669D11CE" w:rsidP="0FA7B1D5">
      <w:pPr>
        <w:spacing w:after="0" w:line="240" w:lineRule="auto"/>
        <w:rPr>
          <w:rFonts w:eastAsiaTheme="minorEastAsia"/>
          <w:color w:val="323130"/>
        </w:rPr>
      </w:pPr>
      <w:r w:rsidRPr="0FA7B1D5">
        <w:rPr>
          <w:rFonts w:eastAsiaTheme="minorEastAsia"/>
          <w:color w:val="323130"/>
        </w:rPr>
        <w:t>T</w:t>
      </w:r>
      <w:r w:rsidR="0D321647" w:rsidRPr="0FA7B1D5">
        <w:rPr>
          <w:rFonts w:eastAsiaTheme="minorEastAsia"/>
          <w:color w:val="323130"/>
        </w:rPr>
        <w:t xml:space="preserve">he GEER, RISE and EANS Closeout and Final Narrative </w:t>
      </w:r>
      <w:r w:rsidR="609D9C13" w:rsidRPr="0FA7B1D5">
        <w:rPr>
          <w:rFonts w:eastAsiaTheme="minorEastAsia"/>
          <w:color w:val="323130"/>
        </w:rPr>
        <w:t>section in GAINS</w:t>
      </w:r>
      <w:r w:rsidR="13E9FC2B" w:rsidRPr="0FA7B1D5">
        <w:rPr>
          <w:rFonts w:eastAsiaTheme="minorEastAsia"/>
          <w:color w:val="323130"/>
        </w:rPr>
        <w:t xml:space="preserve"> </w:t>
      </w:r>
      <w:r w:rsidR="24C2FFBC" w:rsidRPr="0FA7B1D5">
        <w:rPr>
          <w:rFonts w:eastAsiaTheme="minorEastAsia"/>
          <w:color w:val="323130"/>
        </w:rPr>
        <w:t xml:space="preserve">is where the </w:t>
      </w:r>
      <w:r w:rsidR="13E9FC2B" w:rsidRPr="0FA7B1D5">
        <w:rPr>
          <w:rFonts w:eastAsiaTheme="minorEastAsia"/>
          <w:color w:val="323130"/>
        </w:rPr>
        <w:t xml:space="preserve">school will </w:t>
      </w:r>
      <w:r w:rsidR="0CC47870" w:rsidRPr="0FA7B1D5">
        <w:rPr>
          <w:rFonts w:eastAsiaTheme="minorEastAsia"/>
          <w:color w:val="323130"/>
        </w:rPr>
        <w:t>submit</w:t>
      </w:r>
      <w:r w:rsidR="6D06A6E2" w:rsidRPr="0FA7B1D5">
        <w:rPr>
          <w:rFonts w:eastAsiaTheme="minorEastAsia"/>
          <w:color w:val="323130"/>
        </w:rPr>
        <w:t xml:space="preserve"> </w:t>
      </w:r>
      <w:r w:rsidR="13E9FC2B" w:rsidRPr="0FA7B1D5">
        <w:rPr>
          <w:rFonts w:eastAsiaTheme="minorEastAsia"/>
          <w:color w:val="323130"/>
        </w:rPr>
        <w:t>further information about plans for the items</w:t>
      </w:r>
      <w:r w:rsidR="7A18D6E1" w:rsidRPr="0FA7B1D5">
        <w:rPr>
          <w:rFonts w:eastAsiaTheme="minorEastAsia"/>
          <w:color w:val="323130"/>
        </w:rPr>
        <w:t xml:space="preserve"> including</w:t>
      </w:r>
      <w:r w:rsidR="663219A7" w:rsidRPr="0FA7B1D5">
        <w:rPr>
          <w:rFonts w:eastAsiaTheme="minorEastAsia"/>
          <w:color w:val="323130"/>
        </w:rPr>
        <w:t xml:space="preserve"> </w:t>
      </w:r>
      <w:r w:rsidR="4D2E984B" w:rsidRPr="0FA7B1D5">
        <w:rPr>
          <w:rFonts w:eastAsiaTheme="minorEastAsia"/>
          <w:color w:val="323130"/>
        </w:rPr>
        <w:t>whether</w:t>
      </w:r>
      <w:r w:rsidR="13E9FC2B" w:rsidRPr="0FA7B1D5">
        <w:rPr>
          <w:rFonts w:eastAsiaTheme="minorEastAsia"/>
          <w:color w:val="323130"/>
        </w:rPr>
        <w:t xml:space="preserve"> the school </w:t>
      </w:r>
      <w:r w:rsidR="416767D5" w:rsidRPr="0FA7B1D5">
        <w:rPr>
          <w:rFonts w:eastAsiaTheme="minorEastAsia"/>
          <w:color w:val="323130"/>
        </w:rPr>
        <w:t xml:space="preserve">plans to </w:t>
      </w:r>
      <w:r w:rsidR="13E9FC2B" w:rsidRPr="0FA7B1D5">
        <w:rPr>
          <w:rFonts w:eastAsiaTheme="minorEastAsia"/>
          <w:color w:val="323130"/>
        </w:rPr>
        <w:t>continue to u</w:t>
      </w:r>
      <w:r w:rsidR="690CB8DB" w:rsidRPr="0FA7B1D5">
        <w:rPr>
          <w:rFonts w:eastAsiaTheme="minorEastAsia"/>
          <w:color w:val="323130"/>
        </w:rPr>
        <w:t>se the items going forward</w:t>
      </w:r>
      <w:r w:rsidR="6FD19938" w:rsidRPr="0FA7B1D5">
        <w:rPr>
          <w:rFonts w:eastAsiaTheme="minorEastAsia"/>
          <w:color w:val="323130"/>
        </w:rPr>
        <w:t xml:space="preserve"> or if the school needs to dispose of items purchased with ARP EANS II funds</w:t>
      </w:r>
      <w:r w:rsidR="28EC6471" w:rsidRPr="0FA7B1D5">
        <w:rPr>
          <w:rFonts w:eastAsiaTheme="minorEastAsia"/>
          <w:color w:val="323130"/>
        </w:rPr>
        <w:t>.</w:t>
      </w:r>
      <w:r w:rsidR="2C2E3E4F" w:rsidRPr="0FA7B1D5">
        <w:rPr>
          <w:rFonts w:eastAsiaTheme="minorEastAsia"/>
          <w:color w:val="323130"/>
        </w:rPr>
        <w:t xml:space="preserve"> Please see the </w:t>
      </w:r>
      <w:r w:rsidR="56C66468" w:rsidRPr="0FA7B1D5">
        <w:rPr>
          <w:rFonts w:eastAsiaTheme="minorEastAsia"/>
          <w:color w:val="323130"/>
        </w:rPr>
        <w:t>Equipment and Supply Inventory and Asset Tagging Page in GAINS</w:t>
      </w:r>
      <w:r w:rsidR="5855DB29" w:rsidRPr="0FA7B1D5">
        <w:rPr>
          <w:rFonts w:eastAsiaTheme="minorEastAsia"/>
          <w:color w:val="323130"/>
        </w:rPr>
        <w:t xml:space="preserve"> for details required for that collection.</w:t>
      </w:r>
      <w:r w:rsidR="68327BF0" w:rsidRPr="0FA7B1D5">
        <w:rPr>
          <w:rFonts w:eastAsiaTheme="minorEastAsia"/>
          <w:color w:val="323130"/>
        </w:rPr>
        <w:t xml:space="preserve">  </w:t>
      </w:r>
    </w:p>
    <w:p w14:paraId="4A9BE899" w14:textId="6A5A8695" w:rsidR="4E126FC4" w:rsidRDefault="4E126FC4" w:rsidP="0FA7B1D5">
      <w:pPr>
        <w:spacing w:after="0" w:line="240" w:lineRule="auto"/>
        <w:rPr>
          <w:rFonts w:eastAsiaTheme="minorEastAsia"/>
          <w:color w:val="323130"/>
        </w:rPr>
      </w:pPr>
    </w:p>
    <w:p w14:paraId="04FF5B97" w14:textId="38218F93" w:rsidR="4E126FC4" w:rsidRDefault="473FE8EF" w:rsidP="0FA7B1D5">
      <w:pPr>
        <w:spacing w:after="0" w:line="240" w:lineRule="auto"/>
        <w:rPr>
          <w:rFonts w:eastAsiaTheme="minorEastAsia"/>
          <w:b/>
          <w:bCs/>
          <w:color w:val="323130"/>
        </w:rPr>
      </w:pPr>
      <w:r w:rsidRPr="0FA7B1D5">
        <w:rPr>
          <w:rFonts w:eastAsiaTheme="minorEastAsia"/>
          <w:b/>
          <w:bCs/>
          <w:color w:val="323130"/>
        </w:rPr>
        <w:t>C6-Q. If we are going to continue to use the items purchased with ARP EANS II funds and in the future, they reach the end of their useful life or need disposition, how do we d</w:t>
      </w:r>
      <w:r w:rsidR="3824E928" w:rsidRPr="0FA7B1D5">
        <w:rPr>
          <w:rFonts w:eastAsiaTheme="minorEastAsia"/>
          <w:b/>
          <w:bCs/>
          <w:color w:val="323130"/>
        </w:rPr>
        <w:t xml:space="preserve">o that? </w:t>
      </w:r>
    </w:p>
    <w:p w14:paraId="4E8BAFED" w14:textId="76234DCA" w:rsidR="4E126FC4" w:rsidRDefault="3824E928" w:rsidP="0FA7B1D5">
      <w:pPr>
        <w:spacing w:after="0" w:line="240" w:lineRule="auto"/>
        <w:rPr>
          <w:rFonts w:eastAsiaTheme="minorEastAsia"/>
          <w:color w:val="323130"/>
        </w:rPr>
      </w:pPr>
      <w:r w:rsidRPr="0FA7B1D5">
        <w:rPr>
          <w:rFonts w:eastAsiaTheme="minorEastAsia"/>
          <w:color w:val="323130"/>
        </w:rPr>
        <w:t xml:space="preserve">C6-A. </w:t>
      </w:r>
      <w:r w:rsidR="68327BF0" w:rsidRPr="0FA7B1D5">
        <w:rPr>
          <w:rFonts w:eastAsiaTheme="minorEastAsia"/>
          <w:color w:val="323130"/>
        </w:rPr>
        <w:t>After the Monitoring period is complete</w:t>
      </w:r>
      <w:r w:rsidR="1A3840F2" w:rsidRPr="0FA7B1D5">
        <w:rPr>
          <w:rFonts w:eastAsiaTheme="minorEastAsia"/>
          <w:color w:val="323130"/>
        </w:rPr>
        <w:t xml:space="preserve"> and the equipment is past it’s useful life or is </w:t>
      </w:r>
      <w:r w:rsidR="00E70077" w:rsidRPr="0FA7B1D5">
        <w:rPr>
          <w:rFonts w:eastAsiaTheme="minorEastAsia"/>
          <w:color w:val="323130"/>
        </w:rPr>
        <w:t>no longer</w:t>
      </w:r>
      <w:r w:rsidR="1A3840F2" w:rsidRPr="0FA7B1D5">
        <w:rPr>
          <w:rFonts w:eastAsiaTheme="minorEastAsia"/>
          <w:color w:val="323130"/>
        </w:rPr>
        <w:t xml:space="preserve"> working</w:t>
      </w:r>
      <w:r w:rsidR="68327BF0" w:rsidRPr="0FA7B1D5">
        <w:rPr>
          <w:rFonts w:eastAsiaTheme="minorEastAsia"/>
          <w:color w:val="323130"/>
        </w:rPr>
        <w:t xml:space="preserve">, please fill out the </w:t>
      </w:r>
      <w:hyperlink r:id="rId7">
        <w:r w:rsidR="68327BF0" w:rsidRPr="0FA7B1D5">
          <w:rPr>
            <w:rStyle w:val="Hyperlink"/>
            <w:rFonts w:eastAsiaTheme="minorEastAsia"/>
          </w:rPr>
          <w:t xml:space="preserve">EANS I and EANS II </w:t>
        </w:r>
        <w:r w:rsidR="599349B8" w:rsidRPr="0FA7B1D5">
          <w:rPr>
            <w:rStyle w:val="Hyperlink"/>
            <w:rFonts w:eastAsiaTheme="minorEastAsia"/>
          </w:rPr>
          <w:t>Disposition</w:t>
        </w:r>
        <w:r w:rsidR="68327BF0" w:rsidRPr="0FA7B1D5">
          <w:rPr>
            <w:rStyle w:val="Hyperlink"/>
            <w:rFonts w:eastAsiaTheme="minorEastAsia"/>
          </w:rPr>
          <w:t xml:space="preserve"> form </w:t>
        </w:r>
        <w:r w:rsidR="1231F638" w:rsidRPr="0FA7B1D5">
          <w:rPr>
            <w:rStyle w:val="Hyperlink"/>
            <w:rFonts w:eastAsiaTheme="minorEastAsia"/>
          </w:rPr>
          <w:t xml:space="preserve">Resource </w:t>
        </w:r>
        <w:r w:rsidR="68327BF0" w:rsidRPr="0FA7B1D5">
          <w:rPr>
            <w:rStyle w:val="Hyperlink"/>
            <w:rFonts w:eastAsiaTheme="minorEastAsia"/>
          </w:rPr>
          <w:t>on the website</w:t>
        </w:r>
        <w:r w:rsidR="1231F638" w:rsidRPr="0FA7B1D5">
          <w:rPr>
            <w:rStyle w:val="Hyperlink"/>
            <w:rFonts w:eastAsiaTheme="minorEastAsia"/>
          </w:rPr>
          <w:t>.</w:t>
        </w:r>
      </w:hyperlink>
    </w:p>
    <w:p w14:paraId="384A331D" w14:textId="2DA0A25A" w:rsidR="3C84633B" w:rsidRDefault="3C84633B" w:rsidP="4FFF334E">
      <w:pPr>
        <w:spacing w:after="0" w:line="240" w:lineRule="auto"/>
        <w:rPr>
          <w:rFonts w:eastAsiaTheme="minorEastAsia"/>
          <w:color w:val="323130"/>
        </w:rPr>
      </w:pPr>
    </w:p>
    <w:p w14:paraId="34834B17" w14:textId="400CE956" w:rsidR="1F34780F" w:rsidRDefault="0037163B" w:rsidP="5B1E87B6">
      <w:pPr>
        <w:spacing w:after="0" w:line="240" w:lineRule="auto"/>
        <w:rPr>
          <w:rFonts w:eastAsiaTheme="minorEastAsia"/>
          <w:b/>
          <w:bCs/>
        </w:rPr>
      </w:pPr>
      <w:r w:rsidRPr="5B1E87B6">
        <w:rPr>
          <w:rFonts w:eastAsiaTheme="minorEastAsia"/>
          <w:b/>
          <w:bCs/>
          <w:color w:val="323130"/>
        </w:rPr>
        <w:t>C</w:t>
      </w:r>
      <w:r w:rsidR="062EA45D" w:rsidRPr="5B1E87B6">
        <w:rPr>
          <w:rFonts w:eastAsiaTheme="minorEastAsia"/>
          <w:b/>
          <w:bCs/>
          <w:color w:val="323130"/>
        </w:rPr>
        <w:t>7</w:t>
      </w:r>
      <w:r w:rsidR="67C2F9E5" w:rsidRPr="5B1E87B6">
        <w:rPr>
          <w:rFonts w:eastAsiaTheme="minorEastAsia"/>
          <w:b/>
          <w:bCs/>
          <w:color w:val="323130"/>
        </w:rPr>
        <w:t>-</w:t>
      </w:r>
      <w:r w:rsidR="1105E2F4" w:rsidRPr="5B1E87B6">
        <w:rPr>
          <w:rFonts w:eastAsiaTheme="minorEastAsia"/>
          <w:b/>
          <w:bCs/>
          <w:color w:val="323130"/>
        </w:rPr>
        <w:t xml:space="preserve">Q. We </w:t>
      </w:r>
      <w:r w:rsidR="1105E2F4" w:rsidRPr="5B1E87B6">
        <w:rPr>
          <w:rFonts w:eastAsiaTheme="minorEastAsia"/>
          <w:b/>
          <w:bCs/>
        </w:rPr>
        <w:t>tagged all our IT items with a non-removable label, but will we have to go back and use CDE tags?</w:t>
      </w:r>
    </w:p>
    <w:p w14:paraId="12A625CB" w14:textId="2B47FB5E" w:rsidR="1AA6290A" w:rsidRDefault="0037163B" w:rsidP="5B1E87B6">
      <w:pPr>
        <w:spacing w:after="0" w:line="240" w:lineRule="auto"/>
        <w:rPr>
          <w:rFonts w:eastAsiaTheme="minorEastAsia"/>
        </w:rPr>
      </w:pPr>
      <w:r w:rsidRPr="5B1E87B6">
        <w:rPr>
          <w:rFonts w:eastAsiaTheme="minorEastAsia"/>
        </w:rPr>
        <w:t>C</w:t>
      </w:r>
      <w:r w:rsidR="06CC475B" w:rsidRPr="5B1E87B6">
        <w:rPr>
          <w:rFonts w:eastAsiaTheme="minorEastAsia"/>
        </w:rPr>
        <w:t>7-</w:t>
      </w:r>
      <w:r w:rsidR="5D3452F3" w:rsidRPr="5B1E87B6">
        <w:rPr>
          <w:rFonts w:eastAsiaTheme="minorEastAsia"/>
        </w:rPr>
        <w:t>A. If the NP</w:t>
      </w:r>
      <w:r w:rsidR="64312FC6" w:rsidRPr="5B1E87B6">
        <w:rPr>
          <w:rFonts w:eastAsiaTheme="minorEastAsia"/>
        </w:rPr>
        <w:t>S has inventoried and tracked items and has the serial numbers documented</w:t>
      </w:r>
      <w:r w:rsidR="26305FB0" w:rsidRPr="5B1E87B6">
        <w:rPr>
          <w:rFonts w:eastAsiaTheme="minorEastAsia"/>
        </w:rPr>
        <w:t xml:space="preserve">, please send your information to CDE. You will not need to utilize CDE tags. </w:t>
      </w:r>
      <w:r w:rsidR="5BE2AE7E" w:rsidRPr="5B1E87B6">
        <w:rPr>
          <w:rFonts w:eastAsiaTheme="minorEastAsia"/>
        </w:rPr>
        <w:t>If CDE needs more information, CDE will reach out to the NPS.</w:t>
      </w:r>
    </w:p>
    <w:p w14:paraId="479FB893" w14:textId="6914C235" w:rsidR="3C84633B" w:rsidRDefault="3C84633B" w:rsidP="4FFF334E">
      <w:pPr>
        <w:spacing w:after="0" w:line="240" w:lineRule="auto"/>
        <w:rPr>
          <w:rFonts w:eastAsiaTheme="minorEastAsia"/>
          <w:b/>
          <w:bCs/>
        </w:rPr>
      </w:pPr>
    </w:p>
    <w:p w14:paraId="0810888B" w14:textId="323A3A69" w:rsidR="1F34780F" w:rsidRDefault="0037163B" w:rsidP="5B1E87B6">
      <w:pPr>
        <w:spacing w:after="0" w:line="240" w:lineRule="auto"/>
        <w:rPr>
          <w:rFonts w:eastAsiaTheme="minorEastAsia"/>
          <w:b/>
          <w:bCs/>
        </w:rPr>
      </w:pPr>
      <w:r w:rsidRPr="5B1E87B6">
        <w:rPr>
          <w:rFonts w:eastAsiaTheme="minorEastAsia"/>
          <w:b/>
          <w:bCs/>
        </w:rPr>
        <w:t>C</w:t>
      </w:r>
      <w:r w:rsidR="661CB128" w:rsidRPr="5B1E87B6">
        <w:rPr>
          <w:rFonts w:eastAsiaTheme="minorEastAsia"/>
          <w:b/>
          <w:bCs/>
        </w:rPr>
        <w:t>8</w:t>
      </w:r>
      <w:r w:rsidR="71C4C27F" w:rsidRPr="5B1E87B6">
        <w:rPr>
          <w:rFonts w:eastAsiaTheme="minorEastAsia"/>
          <w:b/>
          <w:bCs/>
        </w:rPr>
        <w:t>-</w:t>
      </w:r>
      <w:r w:rsidR="1F34780F" w:rsidRPr="5B1E87B6">
        <w:rPr>
          <w:rFonts w:eastAsiaTheme="minorEastAsia"/>
          <w:b/>
          <w:bCs/>
        </w:rPr>
        <w:t xml:space="preserve">Q. How will we receive our tags from CDE? </w:t>
      </w:r>
    </w:p>
    <w:p w14:paraId="613F3462" w14:textId="12E341A0" w:rsidR="1617AC0E" w:rsidRDefault="0037163B" w:rsidP="4FFF334E">
      <w:pPr>
        <w:spacing w:after="0" w:line="240" w:lineRule="auto"/>
        <w:rPr>
          <w:rFonts w:eastAsiaTheme="minorEastAsia"/>
        </w:rPr>
      </w:pPr>
      <w:r>
        <w:rPr>
          <w:rFonts w:eastAsiaTheme="minorEastAsia"/>
        </w:rPr>
        <w:t>C</w:t>
      </w:r>
      <w:r w:rsidR="5A901F08" w:rsidRPr="4FFF334E">
        <w:rPr>
          <w:rFonts w:eastAsiaTheme="minorEastAsia"/>
        </w:rPr>
        <w:t>8-</w:t>
      </w:r>
      <w:r w:rsidR="1617AC0E" w:rsidRPr="4FFF334E">
        <w:rPr>
          <w:rFonts w:eastAsiaTheme="minorEastAsia"/>
        </w:rPr>
        <w:t>A. CDE will mail the tags directly to the non-public schools.</w:t>
      </w:r>
    </w:p>
    <w:p w14:paraId="0E09DEFF" w14:textId="23D5903C" w:rsidR="3C84633B" w:rsidRDefault="3C84633B" w:rsidP="4FFF334E">
      <w:pPr>
        <w:spacing w:after="0" w:line="240" w:lineRule="auto"/>
        <w:rPr>
          <w:rFonts w:eastAsiaTheme="minorEastAsia"/>
        </w:rPr>
      </w:pPr>
    </w:p>
    <w:p w14:paraId="6A10F5F9" w14:textId="1CD07E34" w:rsidR="54BC913F" w:rsidRDefault="0037163B" w:rsidP="4FFF334E">
      <w:pPr>
        <w:spacing w:after="0" w:line="240" w:lineRule="auto"/>
        <w:rPr>
          <w:rFonts w:eastAsiaTheme="minorEastAsia"/>
          <w:b/>
          <w:bCs/>
        </w:rPr>
      </w:pPr>
      <w:r>
        <w:rPr>
          <w:rFonts w:eastAsiaTheme="minorEastAsia"/>
          <w:b/>
          <w:bCs/>
        </w:rPr>
        <w:t>C</w:t>
      </w:r>
      <w:r w:rsidR="63901D86" w:rsidRPr="4FFF334E">
        <w:rPr>
          <w:rFonts w:eastAsiaTheme="minorEastAsia"/>
          <w:b/>
          <w:bCs/>
        </w:rPr>
        <w:t>-</w:t>
      </w:r>
      <w:r w:rsidR="54BC913F" w:rsidRPr="4FFF334E">
        <w:rPr>
          <w:rFonts w:eastAsiaTheme="minorEastAsia"/>
          <w:b/>
          <w:bCs/>
        </w:rPr>
        <w:t xml:space="preserve">Q. What if </w:t>
      </w:r>
      <w:r w:rsidR="4F4623CC" w:rsidRPr="4FFF334E">
        <w:rPr>
          <w:rFonts w:eastAsiaTheme="minorEastAsia"/>
          <w:b/>
          <w:bCs/>
        </w:rPr>
        <w:t xml:space="preserve">the NPS </w:t>
      </w:r>
      <w:r w:rsidR="54BC913F" w:rsidRPr="4FFF334E">
        <w:rPr>
          <w:rFonts w:eastAsiaTheme="minorEastAsia"/>
          <w:b/>
          <w:bCs/>
        </w:rPr>
        <w:t xml:space="preserve">can’t find the serial number because it has rubbed off from use? </w:t>
      </w:r>
    </w:p>
    <w:p w14:paraId="27DEE7E3" w14:textId="7C2AA6A1" w:rsidR="447E584D" w:rsidRDefault="0037163B" w:rsidP="4FFF334E">
      <w:pPr>
        <w:spacing w:after="0" w:line="240" w:lineRule="auto"/>
        <w:rPr>
          <w:rFonts w:eastAsiaTheme="minorEastAsia"/>
        </w:rPr>
      </w:pPr>
      <w:r>
        <w:rPr>
          <w:rFonts w:eastAsiaTheme="minorEastAsia"/>
        </w:rPr>
        <w:t>C</w:t>
      </w:r>
      <w:r w:rsidR="00FA7F6C">
        <w:rPr>
          <w:rFonts w:eastAsiaTheme="minorEastAsia"/>
        </w:rPr>
        <w:t>8</w:t>
      </w:r>
      <w:r w:rsidR="58EC7066" w:rsidRPr="4FFF334E">
        <w:rPr>
          <w:rFonts w:eastAsiaTheme="minorEastAsia"/>
        </w:rPr>
        <w:t>-</w:t>
      </w:r>
      <w:r w:rsidR="447E584D" w:rsidRPr="4FFF334E">
        <w:rPr>
          <w:rFonts w:eastAsiaTheme="minorEastAsia"/>
        </w:rPr>
        <w:t xml:space="preserve">A. </w:t>
      </w:r>
      <w:r w:rsidR="569EDF66" w:rsidRPr="4FFF334E">
        <w:rPr>
          <w:rFonts w:eastAsiaTheme="minorEastAsia"/>
        </w:rPr>
        <w:t xml:space="preserve">For computers, </w:t>
      </w:r>
      <w:r w:rsidR="052FFB57" w:rsidRPr="4FFF334E">
        <w:rPr>
          <w:rFonts w:eastAsiaTheme="minorEastAsia"/>
        </w:rPr>
        <w:t>manufacturers</w:t>
      </w:r>
      <w:r w:rsidR="569EDF66" w:rsidRPr="4FFF334E">
        <w:rPr>
          <w:rFonts w:eastAsiaTheme="minorEastAsia"/>
        </w:rPr>
        <w:t xml:space="preserve"> </w:t>
      </w:r>
      <w:r w:rsidR="5AEFA8E6" w:rsidRPr="4FFF334E">
        <w:rPr>
          <w:rFonts w:eastAsiaTheme="minorEastAsia"/>
        </w:rPr>
        <w:t xml:space="preserve">often include the device serial number in the system settings. For other items, such as </w:t>
      </w:r>
      <w:r w:rsidR="72806A4C" w:rsidRPr="4FFF334E">
        <w:rPr>
          <w:rFonts w:eastAsiaTheme="minorEastAsia"/>
        </w:rPr>
        <w:t>promethean</w:t>
      </w:r>
      <w:r w:rsidR="5AEFA8E6" w:rsidRPr="4FFF334E">
        <w:rPr>
          <w:rFonts w:eastAsiaTheme="minorEastAsia"/>
        </w:rPr>
        <w:t xml:space="preserve"> boards, headphones</w:t>
      </w:r>
      <w:r w:rsidR="29489274" w:rsidRPr="4FFF334E">
        <w:rPr>
          <w:rFonts w:eastAsiaTheme="minorEastAsia"/>
        </w:rPr>
        <w:t xml:space="preserve">, review the </w:t>
      </w:r>
      <w:r w:rsidR="7BC08BEF" w:rsidRPr="4FFF334E">
        <w:rPr>
          <w:rFonts w:eastAsiaTheme="minorEastAsia"/>
        </w:rPr>
        <w:t>shipping documents</w:t>
      </w:r>
      <w:r w:rsidR="29489274" w:rsidRPr="4FFF334E">
        <w:rPr>
          <w:rFonts w:eastAsiaTheme="minorEastAsia"/>
        </w:rPr>
        <w:t xml:space="preserve"> for serial numbers</w:t>
      </w:r>
      <w:r w:rsidR="00126B2C" w:rsidRPr="4FFF334E">
        <w:rPr>
          <w:rFonts w:eastAsiaTheme="minorEastAsia"/>
        </w:rPr>
        <w:t xml:space="preserve">. </w:t>
      </w:r>
      <w:r w:rsidR="001A0255">
        <w:rPr>
          <w:rFonts w:eastAsiaTheme="minorEastAsia"/>
        </w:rPr>
        <w:t xml:space="preserve">If you still cannot locate the serial number, please provide a </w:t>
      </w:r>
      <w:r w:rsidR="002A20CA">
        <w:rPr>
          <w:rFonts w:eastAsiaTheme="minorEastAsia"/>
        </w:rPr>
        <w:t xml:space="preserve">reason in the comments </w:t>
      </w:r>
      <w:r w:rsidR="00955DD4">
        <w:rPr>
          <w:rFonts w:eastAsiaTheme="minorEastAsia"/>
        </w:rPr>
        <w:t>column</w:t>
      </w:r>
      <w:r w:rsidR="004F4CC2">
        <w:rPr>
          <w:rFonts w:eastAsiaTheme="minorEastAsia"/>
        </w:rPr>
        <w:t xml:space="preserve"> in the asset tagging sheet. </w:t>
      </w:r>
    </w:p>
    <w:p w14:paraId="3F19088C" w14:textId="5494AFD2" w:rsidR="3C84633B" w:rsidRDefault="3C84633B" w:rsidP="4FFF334E">
      <w:pPr>
        <w:spacing w:after="0" w:line="240" w:lineRule="auto"/>
        <w:rPr>
          <w:rFonts w:eastAsiaTheme="minorEastAsia"/>
          <w:b/>
          <w:bCs/>
        </w:rPr>
      </w:pPr>
    </w:p>
    <w:p w14:paraId="18031703" w14:textId="08A13F75" w:rsidR="54BC913F" w:rsidRDefault="0037163B" w:rsidP="4FFF334E">
      <w:pPr>
        <w:spacing w:after="0" w:line="240" w:lineRule="auto"/>
        <w:rPr>
          <w:rFonts w:eastAsiaTheme="minorEastAsia"/>
          <w:b/>
          <w:bCs/>
        </w:rPr>
      </w:pPr>
      <w:r>
        <w:rPr>
          <w:rFonts w:eastAsiaTheme="minorEastAsia"/>
          <w:b/>
          <w:bCs/>
        </w:rPr>
        <w:lastRenderedPageBreak/>
        <w:t>C</w:t>
      </w:r>
      <w:r w:rsidR="00FA7F6C">
        <w:rPr>
          <w:rFonts w:eastAsiaTheme="minorEastAsia"/>
          <w:b/>
          <w:bCs/>
        </w:rPr>
        <w:t>9</w:t>
      </w:r>
      <w:r w:rsidR="1BDF24C8" w:rsidRPr="4FFF334E">
        <w:rPr>
          <w:rFonts w:eastAsiaTheme="minorEastAsia"/>
          <w:b/>
          <w:bCs/>
        </w:rPr>
        <w:t>-</w:t>
      </w:r>
      <w:r w:rsidR="54BC913F" w:rsidRPr="4FFF334E">
        <w:rPr>
          <w:rFonts w:eastAsiaTheme="minorEastAsia"/>
          <w:b/>
          <w:bCs/>
        </w:rPr>
        <w:t xml:space="preserve">Q. If </w:t>
      </w:r>
      <w:r w:rsidR="17A5B7D3" w:rsidRPr="4FFF334E">
        <w:rPr>
          <w:rFonts w:eastAsiaTheme="minorEastAsia"/>
          <w:b/>
          <w:bCs/>
        </w:rPr>
        <w:t xml:space="preserve">the NPS </w:t>
      </w:r>
      <w:r w:rsidR="54BC913F" w:rsidRPr="4FFF334E">
        <w:rPr>
          <w:rFonts w:eastAsiaTheme="minorEastAsia"/>
          <w:b/>
          <w:bCs/>
        </w:rPr>
        <w:t xml:space="preserve">bought </w:t>
      </w:r>
      <w:r w:rsidR="536F4F76" w:rsidRPr="4FFF334E">
        <w:rPr>
          <w:rFonts w:eastAsiaTheme="minorEastAsia"/>
          <w:b/>
          <w:bCs/>
        </w:rPr>
        <w:t>Chromebooks</w:t>
      </w:r>
      <w:r w:rsidR="54BC913F" w:rsidRPr="4FFF334E">
        <w:rPr>
          <w:rFonts w:eastAsiaTheme="minorEastAsia"/>
          <w:b/>
          <w:bCs/>
        </w:rPr>
        <w:t xml:space="preserve"> and one of them has already </w:t>
      </w:r>
      <w:r w:rsidR="2A484766" w:rsidRPr="4FFF334E">
        <w:rPr>
          <w:rFonts w:eastAsiaTheme="minorEastAsia"/>
          <w:b/>
          <w:bCs/>
        </w:rPr>
        <w:t>died and is no longer in use,</w:t>
      </w:r>
      <w:r w:rsidR="54BC913F" w:rsidRPr="4FFF334E">
        <w:rPr>
          <w:rFonts w:eastAsiaTheme="minorEastAsia"/>
          <w:b/>
          <w:bCs/>
        </w:rPr>
        <w:t xml:space="preserve"> what </w:t>
      </w:r>
      <w:r w:rsidR="133541BB" w:rsidRPr="4FFF334E">
        <w:rPr>
          <w:rFonts w:eastAsiaTheme="minorEastAsia"/>
          <w:b/>
          <w:bCs/>
        </w:rPr>
        <w:t xml:space="preserve">does the NPS need to </w:t>
      </w:r>
      <w:r w:rsidR="54BC913F" w:rsidRPr="4FFF334E">
        <w:rPr>
          <w:rFonts w:eastAsiaTheme="minorEastAsia"/>
          <w:b/>
          <w:bCs/>
        </w:rPr>
        <w:t>do?</w:t>
      </w:r>
    </w:p>
    <w:p w14:paraId="5A03ECD2" w14:textId="4857BE43" w:rsidR="6E48B1B5" w:rsidRDefault="0037163B" w:rsidP="4FFF334E">
      <w:pPr>
        <w:spacing w:after="0" w:line="240" w:lineRule="auto"/>
        <w:rPr>
          <w:rFonts w:eastAsiaTheme="minorEastAsia"/>
        </w:rPr>
      </w:pPr>
      <w:r>
        <w:rPr>
          <w:rFonts w:eastAsiaTheme="minorEastAsia"/>
        </w:rPr>
        <w:t>C</w:t>
      </w:r>
      <w:r w:rsidR="00FA7F6C">
        <w:rPr>
          <w:rFonts w:eastAsiaTheme="minorEastAsia"/>
        </w:rPr>
        <w:t>9</w:t>
      </w:r>
      <w:r w:rsidR="5CCDD092" w:rsidRPr="4FFF334E">
        <w:rPr>
          <w:rFonts w:eastAsiaTheme="minorEastAsia"/>
        </w:rPr>
        <w:t>-</w:t>
      </w:r>
      <w:r w:rsidR="6E48B1B5" w:rsidRPr="4FFF334E">
        <w:rPr>
          <w:rFonts w:eastAsiaTheme="minorEastAsia"/>
        </w:rPr>
        <w:t xml:space="preserve">A. You will indicate that the </w:t>
      </w:r>
      <w:r w:rsidR="27812BAD" w:rsidRPr="4FFF334E">
        <w:rPr>
          <w:rFonts w:eastAsiaTheme="minorEastAsia"/>
        </w:rPr>
        <w:t>Chromebook</w:t>
      </w:r>
      <w:r w:rsidR="6E48B1B5" w:rsidRPr="4FFF334E">
        <w:rPr>
          <w:rFonts w:eastAsiaTheme="minorEastAsia"/>
        </w:rPr>
        <w:t xml:space="preserve"> is no longer in use </w:t>
      </w:r>
      <w:r w:rsidR="00432211">
        <w:rPr>
          <w:rFonts w:eastAsiaTheme="minorEastAsia"/>
        </w:rPr>
        <w:t>in GAINS</w:t>
      </w:r>
      <w:r w:rsidR="797543A5" w:rsidRPr="4FFF334E">
        <w:rPr>
          <w:rFonts w:eastAsiaTheme="minorEastAsia"/>
        </w:rPr>
        <w:t xml:space="preserve">. </w:t>
      </w:r>
      <w:r w:rsidR="4B0A6CBE" w:rsidRPr="4FFF334E">
        <w:rPr>
          <w:rFonts w:eastAsiaTheme="minorEastAsia"/>
        </w:rPr>
        <w:t xml:space="preserve">Once this information is provided, CDE will inform the school how to </w:t>
      </w:r>
      <w:r w:rsidR="00E70077" w:rsidRPr="4FFF334E">
        <w:rPr>
          <w:rFonts w:eastAsiaTheme="minorEastAsia"/>
        </w:rPr>
        <w:t>dispose of</w:t>
      </w:r>
      <w:r w:rsidR="4B0A6CBE" w:rsidRPr="4FFF334E">
        <w:rPr>
          <w:rFonts w:eastAsiaTheme="minorEastAsia"/>
        </w:rPr>
        <w:t xml:space="preserve"> or return the items</w:t>
      </w:r>
      <w:r w:rsidR="00432211">
        <w:rPr>
          <w:rFonts w:eastAsiaTheme="minorEastAsia"/>
        </w:rPr>
        <w:t xml:space="preserve"> during the monitoring process.</w:t>
      </w:r>
    </w:p>
    <w:p w14:paraId="1E75B40F" w14:textId="77777777" w:rsidR="00E90240" w:rsidRDefault="00E90240" w:rsidP="4FFF334E">
      <w:pPr>
        <w:spacing w:after="0" w:line="240" w:lineRule="auto"/>
        <w:rPr>
          <w:rFonts w:eastAsiaTheme="minorEastAsia"/>
        </w:rPr>
      </w:pPr>
    </w:p>
    <w:p w14:paraId="08032F19" w14:textId="77777777" w:rsidR="00E90240" w:rsidRDefault="00E90240" w:rsidP="4FFF334E">
      <w:pPr>
        <w:spacing w:after="0" w:line="240" w:lineRule="auto"/>
        <w:rPr>
          <w:rFonts w:eastAsiaTheme="minorEastAsia"/>
        </w:rPr>
      </w:pPr>
    </w:p>
    <w:p w14:paraId="28029AC2" w14:textId="40E1E186" w:rsidR="54BC913F" w:rsidRDefault="0037163B" w:rsidP="4FFF334E">
      <w:pPr>
        <w:spacing w:after="0" w:line="240" w:lineRule="auto"/>
        <w:rPr>
          <w:rFonts w:eastAsiaTheme="minorEastAsia"/>
          <w:b/>
          <w:bCs/>
        </w:rPr>
      </w:pPr>
      <w:r>
        <w:rPr>
          <w:rFonts w:eastAsiaTheme="minorEastAsia"/>
          <w:b/>
          <w:bCs/>
        </w:rPr>
        <w:t>C</w:t>
      </w:r>
      <w:r w:rsidR="48E74943" w:rsidRPr="4FFF334E">
        <w:rPr>
          <w:rFonts w:eastAsiaTheme="minorEastAsia"/>
          <w:b/>
          <w:bCs/>
        </w:rPr>
        <w:t>1</w:t>
      </w:r>
      <w:r w:rsidR="00FA7F6C">
        <w:rPr>
          <w:rFonts w:eastAsiaTheme="minorEastAsia"/>
          <w:b/>
          <w:bCs/>
        </w:rPr>
        <w:t>0</w:t>
      </w:r>
      <w:r w:rsidR="48E74943" w:rsidRPr="4FFF334E">
        <w:rPr>
          <w:rFonts w:eastAsiaTheme="minorEastAsia"/>
          <w:b/>
          <w:bCs/>
        </w:rPr>
        <w:t>-</w:t>
      </w:r>
      <w:r w:rsidR="54BC913F" w:rsidRPr="4FFF334E">
        <w:rPr>
          <w:rFonts w:eastAsiaTheme="minorEastAsia"/>
          <w:b/>
          <w:bCs/>
        </w:rPr>
        <w:t xml:space="preserve">Q. If the serial number </w:t>
      </w:r>
      <w:r w:rsidR="00234DBD">
        <w:rPr>
          <w:rFonts w:eastAsiaTheme="minorEastAsia"/>
          <w:b/>
          <w:bCs/>
        </w:rPr>
        <w:t xml:space="preserve">cell </w:t>
      </w:r>
      <w:r w:rsidR="54BC913F" w:rsidRPr="4FFF334E">
        <w:rPr>
          <w:rFonts w:eastAsiaTheme="minorEastAsia"/>
          <w:b/>
          <w:bCs/>
        </w:rPr>
        <w:t xml:space="preserve">in the spreadsheet </w:t>
      </w:r>
      <w:r w:rsidR="00432211">
        <w:rPr>
          <w:rFonts w:eastAsiaTheme="minorEastAsia"/>
          <w:b/>
          <w:bCs/>
        </w:rPr>
        <w:t xml:space="preserve">is </w:t>
      </w:r>
      <w:r w:rsidR="00955DD4">
        <w:rPr>
          <w:rFonts w:eastAsiaTheme="minorEastAsia"/>
          <w:b/>
          <w:bCs/>
        </w:rPr>
        <w:t>highlighted</w:t>
      </w:r>
      <w:r w:rsidR="54BC913F" w:rsidRPr="4FFF334E">
        <w:rPr>
          <w:rFonts w:eastAsiaTheme="minorEastAsia"/>
          <w:b/>
          <w:bCs/>
        </w:rPr>
        <w:t xml:space="preserve">, what does that mean? </w:t>
      </w:r>
    </w:p>
    <w:p w14:paraId="6E66C2E9" w14:textId="7288F77D" w:rsidR="00E90240" w:rsidRPr="00A25923" w:rsidRDefault="0037163B" w:rsidP="4FFF334E">
      <w:pPr>
        <w:spacing w:after="0" w:line="240" w:lineRule="auto"/>
        <w:rPr>
          <w:rFonts w:eastAsiaTheme="minorEastAsia"/>
        </w:rPr>
      </w:pPr>
      <w:r>
        <w:rPr>
          <w:rFonts w:eastAsiaTheme="minorEastAsia"/>
        </w:rPr>
        <w:t>C</w:t>
      </w:r>
      <w:r w:rsidR="154B56CE" w:rsidRPr="4FFF334E">
        <w:rPr>
          <w:rFonts w:eastAsiaTheme="minorEastAsia"/>
        </w:rPr>
        <w:t>1</w:t>
      </w:r>
      <w:r w:rsidR="00FA7F6C">
        <w:rPr>
          <w:rFonts w:eastAsiaTheme="minorEastAsia"/>
        </w:rPr>
        <w:t>0</w:t>
      </w:r>
      <w:r w:rsidR="154B56CE" w:rsidRPr="4FFF334E">
        <w:rPr>
          <w:rFonts w:eastAsiaTheme="minorEastAsia"/>
        </w:rPr>
        <w:t>-</w:t>
      </w:r>
      <w:r w:rsidR="7EDD0B7F" w:rsidRPr="4FFF334E">
        <w:rPr>
          <w:rFonts w:eastAsiaTheme="minorEastAsia"/>
        </w:rPr>
        <w:t xml:space="preserve">A. </w:t>
      </w:r>
      <w:r w:rsidR="00432211">
        <w:rPr>
          <w:rFonts w:eastAsiaTheme="minorEastAsia"/>
        </w:rPr>
        <w:t xml:space="preserve">A </w:t>
      </w:r>
      <w:r w:rsidR="00955DD4">
        <w:rPr>
          <w:rFonts w:eastAsiaTheme="minorEastAsia"/>
        </w:rPr>
        <w:t>highlighted</w:t>
      </w:r>
      <w:r w:rsidR="00432211">
        <w:rPr>
          <w:rFonts w:eastAsiaTheme="minorEastAsia"/>
        </w:rPr>
        <w:t xml:space="preserve"> </w:t>
      </w:r>
      <w:r w:rsidR="00234DBD">
        <w:rPr>
          <w:rFonts w:eastAsiaTheme="minorEastAsia"/>
        </w:rPr>
        <w:t xml:space="preserve">cell </w:t>
      </w:r>
      <w:r w:rsidR="7EDD0B7F" w:rsidRPr="4FFF334E">
        <w:rPr>
          <w:rFonts w:eastAsiaTheme="minorEastAsia"/>
        </w:rPr>
        <w:t>means CDE was unable to locate the serial number. Please input a serial number if you have it</w:t>
      </w:r>
      <w:r w:rsidR="00914E14" w:rsidRPr="4FFF334E">
        <w:rPr>
          <w:rFonts w:eastAsiaTheme="minorEastAsia"/>
        </w:rPr>
        <w:t xml:space="preserve">. </w:t>
      </w:r>
      <w:r w:rsidR="001620C3" w:rsidRPr="00A25923">
        <w:rPr>
          <w:rFonts w:eastAsiaTheme="minorEastAsia"/>
        </w:rPr>
        <w:t xml:space="preserve">If you cannot </w:t>
      </w:r>
      <w:r w:rsidR="00256B12" w:rsidRPr="00A25923">
        <w:rPr>
          <w:rFonts w:eastAsiaTheme="minorEastAsia"/>
        </w:rPr>
        <w:t xml:space="preserve">locate a serial number, please </w:t>
      </w:r>
      <w:r w:rsidR="00A25923" w:rsidRPr="00A25923">
        <w:rPr>
          <w:rFonts w:eastAsiaTheme="minorEastAsia"/>
        </w:rPr>
        <w:t xml:space="preserve">indicate why in </w:t>
      </w:r>
      <w:r w:rsidR="00955DD4" w:rsidRPr="00A25923">
        <w:rPr>
          <w:rFonts w:eastAsiaTheme="minorEastAsia"/>
        </w:rPr>
        <w:t>the</w:t>
      </w:r>
      <w:r w:rsidR="00A25923" w:rsidRPr="00A25923">
        <w:rPr>
          <w:rFonts w:eastAsiaTheme="minorEastAsia"/>
        </w:rPr>
        <w:t xml:space="preserve"> </w:t>
      </w:r>
      <w:r w:rsidR="00126B2C" w:rsidRPr="00A25923">
        <w:rPr>
          <w:rFonts w:eastAsiaTheme="minorEastAsia"/>
        </w:rPr>
        <w:t>comment’s</w:t>
      </w:r>
      <w:r w:rsidR="00A25923" w:rsidRPr="00A25923">
        <w:rPr>
          <w:rFonts w:eastAsiaTheme="minorEastAsia"/>
        </w:rPr>
        <w:t xml:space="preserve"> </w:t>
      </w:r>
      <w:r w:rsidR="00914E14" w:rsidRPr="00A25923">
        <w:rPr>
          <w:rFonts w:eastAsiaTheme="minorEastAsia"/>
        </w:rPr>
        <w:t>column.</w:t>
      </w:r>
    </w:p>
    <w:p w14:paraId="39D92BB6" w14:textId="77777777" w:rsidR="0037163B" w:rsidRDefault="0037163B" w:rsidP="4FFF334E">
      <w:pPr>
        <w:spacing w:after="0" w:line="240" w:lineRule="auto"/>
        <w:rPr>
          <w:rFonts w:eastAsiaTheme="minorEastAsia"/>
          <w:b/>
          <w:bCs/>
        </w:rPr>
      </w:pPr>
    </w:p>
    <w:p w14:paraId="6215408D" w14:textId="32C07281" w:rsidR="1F7C0CC5" w:rsidRDefault="0037163B" w:rsidP="4FFF334E">
      <w:pPr>
        <w:spacing w:after="0" w:line="240" w:lineRule="auto"/>
        <w:rPr>
          <w:rFonts w:eastAsiaTheme="minorEastAsia"/>
          <w:b/>
          <w:bCs/>
        </w:rPr>
      </w:pPr>
      <w:r>
        <w:rPr>
          <w:rFonts w:eastAsiaTheme="minorEastAsia"/>
          <w:b/>
          <w:bCs/>
        </w:rPr>
        <w:t>C</w:t>
      </w:r>
      <w:r w:rsidR="1F7C0CC5" w:rsidRPr="4FFF334E">
        <w:rPr>
          <w:rFonts w:eastAsiaTheme="minorEastAsia"/>
          <w:b/>
          <w:bCs/>
        </w:rPr>
        <w:t>1</w:t>
      </w:r>
      <w:r w:rsidR="00FA7F6C">
        <w:rPr>
          <w:rFonts w:eastAsiaTheme="minorEastAsia"/>
          <w:b/>
          <w:bCs/>
        </w:rPr>
        <w:t>1</w:t>
      </w:r>
      <w:r w:rsidR="1F7C0CC5" w:rsidRPr="4FFF334E">
        <w:rPr>
          <w:rFonts w:eastAsiaTheme="minorEastAsia"/>
          <w:b/>
          <w:bCs/>
        </w:rPr>
        <w:t>-</w:t>
      </w:r>
      <w:r w:rsidR="77115419" w:rsidRPr="4FFF334E">
        <w:rPr>
          <w:rFonts w:eastAsiaTheme="minorEastAsia"/>
          <w:b/>
          <w:bCs/>
        </w:rPr>
        <w:t xml:space="preserve">Q. What do we do with </w:t>
      </w:r>
      <w:r w:rsidR="00914E14" w:rsidRPr="4FFF334E">
        <w:rPr>
          <w:rFonts w:eastAsiaTheme="minorEastAsia"/>
          <w:b/>
          <w:bCs/>
        </w:rPr>
        <w:t>smaller</w:t>
      </w:r>
      <w:r w:rsidR="77115419" w:rsidRPr="4FFF334E">
        <w:rPr>
          <w:rFonts w:eastAsiaTheme="minorEastAsia"/>
          <w:b/>
          <w:bCs/>
        </w:rPr>
        <w:t xml:space="preserve">, cheaper items like cords, tripods, inexpensive backpacks, microphones? </w:t>
      </w:r>
    </w:p>
    <w:p w14:paraId="38DA33F5" w14:textId="77777777" w:rsidR="0029596B" w:rsidRPr="0029596B" w:rsidRDefault="0037163B" w:rsidP="0029596B">
      <w:pPr>
        <w:spacing w:after="0" w:line="240" w:lineRule="auto"/>
        <w:rPr>
          <w:rFonts w:eastAsiaTheme="minorEastAsia"/>
        </w:rPr>
      </w:pPr>
      <w:r>
        <w:rPr>
          <w:rFonts w:eastAsiaTheme="minorEastAsia"/>
        </w:rPr>
        <w:t>C</w:t>
      </w:r>
      <w:r w:rsidR="64F902BF" w:rsidRPr="4FFF334E">
        <w:rPr>
          <w:rFonts w:eastAsiaTheme="minorEastAsia"/>
        </w:rPr>
        <w:t>1</w:t>
      </w:r>
      <w:r w:rsidR="00FA7F6C">
        <w:rPr>
          <w:rFonts w:eastAsiaTheme="minorEastAsia"/>
        </w:rPr>
        <w:t>1</w:t>
      </w:r>
      <w:r w:rsidR="59EF1F63" w:rsidRPr="4FFF334E">
        <w:rPr>
          <w:rFonts w:eastAsiaTheme="minorEastAsia"/>
        </w:rPr>
        <w:t>-</w:t>
      </w:r>
      <w:r w:rsidR="77115419" w:rsidRPr="4FFF334E">
        <w:rPr>
          <w:rFonts w:eastAsiaTheme="minorEastAsia"/>
        </w:rPr>
        <w:t>A. CDE isn’t asking schools to tag cords. However, tripods and microphones should be tagged. If it isn’t included in the spreadsheet, please add those items to the asset spreadsheet</w:t>
      </w:r>
      <w:r w:rsidR="00BF2BFD">
        <w:rPr>
          <w:rFonts w:eastAsiaTheme="minorEastAsia"/>
        </w:rPr>
        <w:t xml:space="preserve"> and the </w:t>
      </w:r>
    </w:p>
    <w:p w14:paraId="6A2AC1FE" w14:textId="055FA2E1" w:rsidR="64F902BF" w:rsidRDefault="0029596B" w:rsidP="0029596B">
      <w:pPr>
        <w:spacing w:after="0" w:line="240" w:lineRule="auto"/>
        <w:rPr>
          <w:rFonts w:eastAsiaTheme="minorEastAsia"/>
        </w:rPr>
      </w:pPr>
      <w:r w:rsidRPr="0029596B">
        <w:rPr>
          <w:rFonts w:eastAsiaTheme="minorEastAsia"/>
        </w:rPr>
        <w:t>Equipment and Supply Inventory</w:t>
      </w:r>
      <w:r>
        <w:rPr>
          <w:rFonts w:eastAsiaTheme="minorEastAsia"/>
        </w:rPr>
        <w:t xml:space="preserve"> section in GAINS.</w:t>
      </w:r>
    </w:p>
    <w:p w14:paraId="367160FD" w14:textId="1E3B1BB6" w:rsidR="4FFF334E" w:rsidRDefault="4FFF334E" w:rsidP="4FFF334E">
      <w:pPr>
        <w:spacing w:after="0" w:line="240" w:lineRule="auto"/>
        <w:rPr>
          <w:rFonts w:eastAsiaTheme="minorEastAsia"/>
        </w:rPr>
      </w:pPr>
    </w:p>
    <w:p w14:paraId="77C1FECB" w14:textId="4A25ECF5" w:rsidR="63928EA2" w:rsidRDefault="0037163B" w:rsidP="4FFF334E">
      <w:pPr>
        <w:spacing w:after="0" w:line="240" w:lineRule="auto"/>
        <w:rPr>
          <w:rFonts w:eastAsiaTheme="minorEastAsia"/>
          <w:b/>
          <w:bCs/>
        </w:rPr>
      </w:pPr>
      <w:r>
        <w:rPr>
          <w:rFonts w:eastAsiaTheme="minorEastAsia"/>
          <w:b/>
          <w:bCs/>
        </w:rPr>
        <w:t>C</w:t>
      </w:r>
      <w:r w:rsidR="63928EA2" w:rsidRPr="4FFF334E">
        <w:rPr>
          <w:rFonts w:eastAsiaTheme="minorEastAsia"/>
          <w:b/>
          <w:bCs/>
        </w:rPr>
        <w:t>1</w:t>
      </w:r>
      <w:r w:rsidR="00FA7F6C">
        <w:rPr>
          <w:rFonts w:eastAsiaTheme="minorEastAsia"/>
          <w:b/>
          <w:bCs/>
        </w:rPr>
        <w:t>2</w:t>
      </w:r>
      <w:r w:rsidR="63928EA2" w:rsidRPr="4FFF334E">
        <w:rPr>
          <w:rFonts w:eastAsiaTheme="minorEastAsia"/>
          <w:b/>
          <w:bCs/>
        </w:rPr>
        <w:t>-</w:t>
      </w:r>
      <w:r w:rsidR="77115419" w:rsidRPr="4FFF334E">
        <w:rPr>
          <w:rFonts w:eastAsiaTheme="minorEastAsia"/>
          <w:b/>
          <w:bCs/>
        </w:rPr>
        <w:t>Q. What do we do with items that don’t have serial numbers?</w:t>
      </w:r>
    </w:p>
    <w:p w14:paraId="4987BCDB" w14:textId="235FC2D5" w:rsidR="3799F506" w:rsidRDefault="0037163B" w:rsidP="4FFF334E">
      <w:pPr>
        <w:spacing w:after="0" w:line="240" w:lineRule="auto"/>
        <w:rPr>
          <w:rFonts w:eastAsiaTheme="minorEastAsia"/>
        </w:rPr>
      </w:pPr>
      <w:r>
        <w:rPr>
          <w:rFonts w:eastAsiaTheme="minorEastAsia"/>
        </w:rPr>
        <w:t>C</w:t>
      </w:r>
      <w:r w:rsidR="3799F506" w:rsidRPr="4FFF334E">
        <w:rPr>
          <w:rFonts w:eastAsiaTheme="minorEastAsia"/>
        </w:rPr>
        <w:t>1</w:t>
      </w:r>
      <w:r w:rsidR="00FA7F6C">
        <w:rPr>
          <w:rFonts w:eastAsiaTheme="minorEastAsia"/>
        </w:rPr>
        <w:t>2</w:t>
      </w:r>
      <w:r w:rsidR="3799F506" w:rsidRPr="4FFF334E">
        <w:rPr>
          <w:rFonts w:eastAsiaTheme="minorEastAsia"/>
        </w:rPr>
        <w:t>-</w:t>
      </w:r>
      <w:r w:rsidR="77115419" w:rsidRPr="4FFF334E">
        <w:rPr>
          <w:rFonts w:eastAsiaTheme="minorEastAsia"/>
        </w:rPr>
        <w:t>A. You would still report those items, and the NPS would enter “N/A” for serial numbers</w:t>
      </w:r>
      <w:r w:rsidR="008F48CC">
        <w:rPr>
          <w:rFonts w:eastAsiaTheme="minorEastAsia"/>
        </w:rPr>
        <w:t xml:space="preserve"> with a comment as to why a serial number is not provided. </w:t>
      </w:r>
      <w:r w:rsidR="77115419" w:rsidRPr="4FFF334E">
        <w:rPr>
          <w:rFonts w:eastAsiaTheme="minorEastAsia"/>
        </w:rPr>
        <w:t xml:space="preserve"> </w:t>
      </w:r>
    </w:p>
    <w:p w14:paraId="5BD1886C" w14:textId="25892590" w:rsidR="4FFF334E" w:rsidRDefault="4FFF334E" w:rsidP="4FFF334E">
      <w:pPr>
        <w:spacing w:after="0" w:line="240" w:lineRule="auto"/>
        <w:rPr>
          <w:rFonts w:eastAsiaTheme="minorEastAsia"/>
        </w:rPr>
      </w:pPr>
    </w:p>
    <w:p w14:paraId="72956084" w14:textId="51B60A6B" w:rsidR="6602DBCF" w:rsidRDefault="0037163B" w:rsidP="4C1E9CAF">
      <w:pPr>
        <w:spacing w:after="0" w:line="240" w:lineRule="auto"/>
        <w:rPr>
          <w:rFonts w:eastAsiaTheme="minorEastAsia"/>
        </w:rPr>
      </w:pPr>
      <w:r w:rsidRPr="4C1E9CAF">
        <w:rPr>
          <w:rFonts w:eastAsiaTheme="minorEastAsia"/>
          <w:b/>
          <w:bCs/>
        </w:rPr>
        <w:t>C</w:t>
      </w:r>
      <w:r w:rsidR="6602DBCF" w:rsidRPr="4C1E9CAF">
        <w:rPr>
          <w:rFonts w:eastAsiaTheme="minorEastAsia"/>
          <w:b/>
          <w:bCs/>
        </w:rPr>
        <w:t>1</w:t>
      </w:r>
      <w:r w:rsidR="00FA7F6C" w:rsidRPr="4C1E9CAF">
        <w:rPr>
          <w:rFonts w:eastAsiaTheme="minorEastAsia"/>
          <w:b/>
          <w:bCs/>
        </w:rPr>
        <w:t>3</w:t>
      </w:r>
      <w:r w:rsidR="6602DBCF" w:rsidRPr="4C1E9CAF">
        <w:rPr>
          <w:rFonts w:eastAsiaTheme="minorEastAsia"/>
          <w:b/>
          <w:bCs/>
        </w:rPr>
        <w:t>-</w:t>
      </w:r>
      <w:r w:rsidR="77115419" w:rsidRPr="4C1E9CAF">
        <w:rPr>
          <w:rFonts w:eastAsiaTheme="minorEastAsia"/>
          <w:b/>
          <w:bCs/>
        </w:rPr>
        <w:t>Q. If we did not receive a spreadsheet from CDE, does that mean we don't have any items to be tagged?</w:t>
      </w:r>
    </w:p>
    <w:p w14:paraId="2E2A0FA1" w14:textId="41A48A3D" w:rsidR="6937220E" w:rsidRDefault="0037163B" w:rsidP="4C1E9CAF">
      <w:pPr>
        <w:spacing w:after="0" w:line="240" w:lineRule="auto"/>
        <w:rPr>
          <w:rFonts w:eastAsiaTheme="minorEastAsia"/>
        </w:rPr>
      </w:pPr>
      <w:r w:rsidRPr="4C1E9CAF">
        <w:rPr>
          <w:rFonts w:eastAsiaTheme="minorEastAsia"/>
        </w:rPr>
        <w:t>C</w:t>
      </w:r>
      <w:r w:rsidR="6937220E" w:rsidRPr="4C1E9CAF">
        <w:rPr>
          <w:rFonts w:eastAsiaTheme="minorEastAsia"/>
        </w:rPr>
        <w:t>1</w:t>
      </w:r>
      <w:r w:rsidR="00FA7F6C" w:rsidRPr="4C1E9CAF">
        <w:rPr>
          <w:rFonts w:eastAsiaTheme="minorEastAsia"/>
        </w:rPr>
        <w:t>3</w:t>
      </w:r>
      <w:r w:rsidR="6ED7E446" w:rsidRPr="4C1E9CAF">
        <w:rPr>
          <w:rFonts w:eastAsiaTheme="minorEastAsia"/>
        </w:rPr>
        <w:t>-</w:t>
      </w:r>
      <w:r w:rsidR="77115419" w:rsidRPr="4C1E9CAF">
        <w:rPr>
          <w:rFonts w:eastAsiaTheme="minorEastAsia"/>
        </w:rPr>
        <w:t xml:space="preserve">A. </w:t>
      </w:r>
      <w:r w:rsidR="20C79B03" w:rsidRPr="4C1E9CAF">
        <w:rPr>
          <w:rFonts w:eastAsiaTheme="minorEastAsia"/>
        </w:rPr>
        <w:t xml:space="preserve">Not necessarily. </w:t>
      </w:r>
      <w:r w:rsidR="716811CF" w:rsidRPr="4C1E9CAF">
        <w:rPr>
          <w:rFonts w:eastAsiaTheme="minorEastAsia"/>
        </w:rPr>
        <w:t xml:space="preserve">If you </w:t>
      </w:r>
      <w:r w:rsidR="0129976B" w:rsidRPr="4C1E9CAF">
        <w:rPr>
          <w:rFonts w:eastAsiaTheme="minorEastAsia"/>
        </w:rPr>
        <w:t>received</w:t>
      </w:r>
      <w:r w:rsidR="716811CF" w:rsidRPr="4C1E9CAF">
        <w:rPr>
          <w:rFonts w:eastAsiaTheme="minorEastAsia"/>
        </w:rPr>
        <w:t xml:space="preserve"> </w:t>
      </w:r>
      <w:r w:rsidR="786E8A91" w:rsidRPr="4C1E9CAF">
        <w:rPr>
          <w:rFonts w:eastAsiaTheme="minorEastAsia"/>
        </w:rPr>
        <w:t>items</w:t>
      </w:r>
      <w:r w:rsidR="00FA1CB0" w:rsidRPr="4C1E9CAF">
        <w:rPr>
          <w:rFonts w:eastAsiaTheme="minorEastAsia"/>
        </w:rPr>
        <w:t xml:space="preserve"> eligible to be tagged</w:t>
      </w:r>
      <w:r w:rsidR="30B2BA84" w:rsidRPr="4C1E9CAF">
        <w:rPr>
          <w:rFonts w:eastAsiaTheme="minorEastAsia"/>
        </w:rPr>
        <w:t>,</w:t>
      </w:r>
      <w:r w:rsidR="786E8A91" w:rsidRPr="4C1E9CAF">
        <w:rPr>
          <w:rFonts w:eastAsiaTheme="minorEastAsia"/>
        </w:rPr>
        <w:t xml:space="preserve"> CDE may not have the serial number for those items. Th</w:t>
      </w:r>
      <w:r w:rsidR="3BD76666" w:rsidRPr="4C1E9CAF">
        <w:rPr>
          <w:rFonts w:eastAsiaTheme="minorEastAsia"/>
        </w:rPr>
        <w:t xml:space="preserve">erefore, </w:t>
      </w:r>
      <w:r w:rsidR="51C93430" w:rsidRPr="4C1E9CAF">
        <w:rPr>
          <w:rFonts w:eastAsiaTheme="minorEastAsia"/>
        </w:rPr>
        <w:t>y</w:t>
      </w:r>
      <w:r w:rsidR="77115419" w:rsidRPr="4C1E9CAF">
        <w:rPr>
          <w:rFonts w:eastAsiaTheme="minorEastAsia"/>
        </w:rPr>
        <w:t>ou will receive a blank spreadsheet for any of those items</w:t>
      </w:r>
      <w:r w:rsidR="00FA1CB0" w:rsidRPr="4C1E9CAF">
        <w:rPr>
          <w:rFonts w:eastAsiaTheme="minorEastAsia"/>
        </w:rPr>
        <w:t>.</w:t>
      </w:r>
      <w:r w:rsidR="77115419" w:rsidRPr="4C1E9CAF">
        <w:rPr>
          <w:rFonts w:eastAsiaTheme="minorEastAsia"/>
        </w:rPr>
        <w:t xml:space="preserve"> </w:t>
      </w:r>
    </w:p>
    <w:p w14:paraId="4C5078E3" w14:textId="17C67C92" w:rsidR="4FFF334E" w:rsidRDefault="4FFF334E" w:rsidP="4FFF334E">
      <w:pPr>
        <w:spacing w:after="0" w:line="240" w:lineRule="auto"/>
        <w:rPr>
          <w:rFonts w:eastAsiaTheme="minorEastAsia"/>
        </w:rPr>
      </w:pPr>
    </w:p>
    <w:p w14:paraId="3CAD5800" w14:textId="1EE2CF82" w:rsidR="1FE39E9A" w:rsidRDefault="611FC00C" w:rsidP="0FA7B1D5">
      <w:pPr>
        <w:spacing w:after="0" w:line="240" w:lineRule="auto"/>
        <w:rPr>
          <w:rFonts w:eastAsiaTheme="minorEastAsia"/>
        </w:rPr>
      </w:pPr>
      <w:r w:rsidRPr="0FA7B1D5">
        <w:rPr>
          <w:rFonts w:eastAsiaTheme="minorEastAsia"/>
          <w:b/>
          <w:bCs/>
        </w:rPr>
        <w:t>C</w:t>
      </w:r>
      <w:r w:rsidR="6B7AFF85" w:rsidRPr="0FA7B1D5">
        <w:rPr>
          <w:rFonts w:eastAsiaTheme="minorEastAsia"/>
          <w:b/>
          <w:bCs/>
        </w:rPr>
        <w:t>1</w:t>
      </w:r>
      <w:r w:rsidR="2F833C15" w:rsidRPr="0FA7B1D5">
        <w:rPr>
          <w:rFonts w:eastAsiaTheme="minorEastAsia"/>
          <w:b/>
          <w:bCs/>
        </w:rPr>
        <w:t>4</w:t>
      </w:r>
      <w:r w:rsidR="6B7AFF85" w:rsidRPr="0FA7B1D5">
        <w:rPr>
          <w:rFonts w:eastAsiaTheme="minorEastAsia"/>
          <w:b/>
          <w:bCs/>
        </w:rPr>
        <w:t>-</w:t>
      </w:r>
      <w:r w:rsidR="4290579D" w:rsidRPr="0FA7B1D5">
        <w:rPr>
          <w:rFonts w:eastAsiaTheme="minorEastAsia"/>
          <w:b/>
          <w:bCs/>
        </w:rPr>
        <w:t xml:space="preserve">Q. </w:t>
      </w:r>
      <w:r w:rsidR="33A93DE1" w:rsidRPr="0FA7B1D5">
        <w:rPr>
          <w:rFonts w:eastAsiaTheme="minorEastAsia"/>
          <w:b/>
          <w:bCs/>
        </w:rPr>
        <w:t xml:space="preserve">Once Complete, where do </w:t>
      </w:r>
      <w:r w:rsidR="473E54AA" w:rsidRPr="0FA7B1D5">
        <w:rPr>
          <w:rFonts w:eastAsiaTheme="minorEastAsia"/>
          <w:b/>
          <w:bCs/>
        </w:rPr>
        <w:t>I upload</w:t>
      </w:r>
      <w:r w:rsidR="656D344D" w:rsidRPr="0FA7B1D5">
        <w:rPr>
          <w:rFonts w:eastAsiaTheme="minorEastAsia"/>
          <w:b/>
          <w:bCs/>
        </w:rPr>
        <w:t xml:space="preserve"> my </w:t>
      </w:r>
      <w:r w:rsidR="33A93DE1" w:rsidRPr="0FA7B1D5">
        <w:rPr>
          <w:rFonts w:eastAsiaTheme="minorEastAsia"/>
          <w:b/>
          <w:bCs/>
        </w:rPr>
        <w:t xml:space="preserve">Asset Tagging Sheet? </w:t>
      </w:r>
    </w:p>
    <w:p w14:paraId="518BB2C2" w14:textId="3E5C023F" w:rsidR="00470E70" w:rsidRDefault="2F833C15" w:rsidP="0FA7B1D5">
      <w:pPr>
        <w:spacing w:after="0" w:line="240" w:lineRule="auto"/>
        <w:rPr>
          <w:rFonts w:eastAsiaTheme="minorEastAsia"/>
        </w:rPr>
      </w:pPr>
      <w:r w:rsidRPr="0FA7B1D5">
        <w:rPr>
          <w:rFonts w:eastAsiaTheme="minorEastAsia"/>
        </w:rPr>
        <w:t>C</w:t>
      </w:r>
      <w:r w:rsidR="33A93DE1" w:rsidRPr="0FA7B1D5">
        <w:rPr>
          <w:rFonts w:eastAsiaTheme="minorEastAsia"/>
        </w:rPr>
        <w:t>1</w:t>
      </w:r>
      <w:r w:rsidRPr="0FA7B1D5">
        <w:rPr>
          <w:rFonts w:eastAsiaTheme="minorEastAsia"/>
        </w:rPr>
        <w:t>4</w:t>
      </w:r>
      <w:r w:rsidR="33A93DE1" w:rsidRPr="0FA7B1D5">
        <w:rPr>
          <w:rFonts w:eastAsiaTheme="minorEastAsia"/>
        </w:rPr>
        <w:t>-A. There is a specific section</w:t>
      </w:r>
      <w:r w:rsidR="56CCD9A3" w:rsidRPr="0FA7B1D5">
        <w:rPr>
          <w:rFonts w:eastAsiaTheme="minorEastAsia"/>
        </w:rPr>
        <w:t xml:space="preserve"> titled “Equipment Inventory and Asset </w:t>
      </w:r>
      <w:r w:rsidR="1EE291A6" w:rsidRPr="0FA7B1D5">
        <w:rPr>
          <w:rFonts w:eastAsiaTheme="minorEastAsia"/>
        </w:rPr>
        <w:t>Tagging” in</w:t>
      </w:r>
      <w:r w:rsidR="33A93DE1" w:rsidRPr="0FA7B1D5">
        <w:rPr>
          <w:rFonts w:eastAsiaTheme="minorEastAsia"/>
        </w:rPr>
        <w:t xml:space="preserve"> GAINS that will allow you to upload an attachment of your asset </w:t>
      </w:r>
      <w:r w:rsidR="599349B8" w:rsidRPr="0FA7B1D5">
        <w:rPr>
          <w:rFonts w:eastAsiaTheme="minorEastAsia"/>
        </w:rPr>
        <w:t>tagging</w:t>
      </w:r>
      <w:r w:rsidR="33A93DE1" w:rsidRPr="0FA7B1D5">
        <w:rPr>
          <w:rFonts w:eastAsiaTheme="minorEastAsia"/>
        </w:rPr>
        <w:t xml:space="preserve"> sheet</w:t>
      </w:r>
      <w:r w:rsidR="04DB19A1" w:rsidRPr="0FA7B1D5">
        <w:rPr>
          <w:rFonts w:eastAsiaTheme="minorEastAsia"/>
        </w:rPr>
        <w:t xml:space="preserve"> on </w:t>
      </w:r>
      <w:r w:rsidR="599349B8" w:rsidRPr="0FA7B1D5">
        <w:rPr>
          <w:rFonts w:eastAsiaTheme="minorEastAsia"/>
        </w:rPr>
        <w:t>question</w:t>
      </w:r>
      <w:r w:rsidR="04DB19A1" w:rsidRPr="0FA7B1D5">
        <w:rPr>
          <w:rFonts w:eastAsiaTheme="minorEastAsia"/>
        </w:rPr>
        <w:t xml:space="preserve"> 3.</w:t>
      </w:r>
    </w:p>
    <w:p w14:paraId="77AF69E9" w14:textId="3D1DD911" w:rsidR="4FFF334E" w:rsidRDefault="4FFF334E" w:rsidP="4FFF334E">
      <w:pPr>
        <w:spacing w:after="0" w:line="240" w:lineRule="auto"/>
        <w:rPr>
          <w:rFonts w:eastAsiaTheme="minorEastAsia"/>
        </w:rPr>
      </w:pPr>
    </w:p>
    <w:p w14:paraId="0EF3552F" w14:textId="2DDFF1DC" w:rsidR="3C890C1F" w:rsidRDefault="0037163B" w:rsidP="4FFF334E">
      <w:pPr>
        <w:spacing w:after="0" w:line="240" w:lineRule="auto"/>
        <w:rPr>
          <w:rFonts w:eastAsiaTheme="minorEastAsia"/>
          <w:b/>
          <w:bCs/>
        </w:rPr>
      </w:pPr>
      <w:r>
        <w:rPr>
          <w:rFonts w:eastAsiaTheme="minorEastAsia"/>
          <w:b/>
          <w:bCs/>
        </w:rPr>
        <w:t>C</w:t>
      </w:r>
      <w:r w:rsidR="3C890C1F" w:rsidRPr="4FFF334E">
        <w:rPr>
          <w:rFonts w:eastAsiaTheme="minorEastAsia"/>
          <w:b/>
          <w:bCs/>
        </w:rPr>
        <w:t>1</w:t>
      </w:r>
      <w:r w:rsidR="00B528DB">
        <w:rPr>
          <w:rFonts w:eastAsiaTheme="minorEastAsia"/>
          <w:b/>
          <w:bCs/>
        </w:rPr>
        <w:t>5</w:t>
      </w:r>
      <w:r w:rsidR="3C890C1F" w:rsidRPr="4FFF334E">
        <w:rPr>
          <w:rFonts w:eastAsiaTheme="minorEastAsia"/>
          <w:b/>
          <w:bCs/>
        </w:rPr>
        <w:t>-</w:t>
      </w:r>
      <w:r w:rsidR="77115419" w:rsidRPr="4FFF334E">
        <w:rPr>
          <w:rFonts w:eastAsiaTheme="minorEastAsia"/>
          <w:b/>
          <w:bCs/>
        </w:rPr>
        <w:t xml:space="preserve">Q. Is CDE coming to get this equipment? </w:t>
      </w:r>
    </w:p>
    <w:p w14:paraId="102FD266" w14:textId="579DB20D" w:rsidR="2272E95E" w:rsidRDefault="0037163B" w:rsidP="6C362489">
      <w:pPr>
        <w:spacing w:after="0" w:line="240" w:lineRule="auto"/>
        <w:rPr>
          <w:rFonts w:eastAsiaTheme="minorEastAsia"/>
        </w:rPr>
      </w:pPr>
      <w:r w:rsidRPr="6C362489">
        <w:rPr>
          <w:rFonts w:eastAsiaTheme="minorEastAsia"/>
        </w:rPr>
        <w:t>C1</w:t>
      </w:r>
      <w:r w:rsidR="00B528DB" w:rsidRPr="6C362489">
        <w:rPr>
          <w:rFonts w:eastAsiaTheme="minorEastAsia"/>
        </w:rPr>
        <w:t>5</w:t>
      </w:r>
      <w:r w:rsidR="77115419" w:rsidRPr="6C362489">
        <w:rPr>
          <w:rFonts w:eastAsiaTheme="minorEastAsia"/>
        </w:rPr>
        <w:t xml:space="preserve">A. </w:t>
      </w:r>
      <w:r w:rsidR="55A70869" w:rsidRPr="6C362489">
        <w:rPr>
          <w:rFonts w:eastAsiaTheme="minorEastAsia"/>
        </w:rPr>
        <w:t xml:space="preserve">CDE currently has no plans to pick up </w:t>
      </w:r>
      <w:r w:rsidR="00DB47C3" w:rsidRPr="6C362489">
        <w:rPr>
          <w:rFonts w:eastAsiaTheme="minorEastAsia"/>
        </w:rPr>
        <w:t>equipment,</w:t>
      </w:r>
      <w:r w:rsidR="1D424BD8" w:rsidRPr="6C362489">
        <w:rPr>
          <w:rFonts w:eastAsiaTheme="minorEastAsia"/>
        </w:rPr>
        <w:t xml:space="preserve"> however</w:t>
      </w:r>
      <w:r w:rsidR="00E70077">
        <w:rPr>
          <w:rFonts w:eastAsiaTheme="minorEastAsia"/>
        </w:rPr>
        <w:t xml:space="preserve">, </w:t>
      </w:r>
      <w:r w:rsidR="7465C83C" w:rsidRPr="6C362489">
        <w:rPr>
          <w:rFonts w:eastAsiaTheme="minorEastAsia"/>
        </w:rPr>
        <w:t>CDE is required to track items purchased with EANS funds</w:t>
      </w:r>
      <w:r w:rsidR="4C1494D9" w:rsidRPr="6C362489">
        <w:rPr>
          <w:rFonts w:eastAsiaTheme="minorEastAsia"/>
        </w:rPr>
        <w:t xml:space="preserve">. </w:t>
      </w:r>
      <w:r w:rsidR="7465C83C" w:rsidRPr="6C362489">
        <w:rPr>
          <w:rFonts w:eastAsiaTheme="minorEastAsia"/>
        </w:rPr>
        <w:t xml:space="preserve"> </w:t>
      </w:r>
      <w:r w:rsidR="22CE1C1A" w:rsidRPr="6C362489">
        <w:rPr>
          <w:rFonts w:eastAsiaTheme="minorEastAsia"/>
        </w:rPr>
        <w:t>Review of submitted monitoring documents</w:t>
      </w:r>
      <w:r w:rsidR="4202C0F8" w:rsidRPr="6C362489">
        <w:rPr>
          <w:rFonts w:eastAsiaTheme="minorEastAsia"/>
        </w:rPr>
        <w:t xml:space="preserve"> </w:t>
      </w:r>
      <w:r w:rsidR="22CE1C1A" w:rsidRPr="6C362489">
        <w:rPr>
          <w:rFonts w:eastAsiaTheme="minorEastAsia"/>
        </w:rPr>
        <w:t>will drive any changes to plans.</w:t>
      </w:r>
    </w:p>
    <w:p w14:paraId="2D8D95DE" w14:textId="655D3530" w:rsidR="4FFF334E" w:rsidRDefault="4FFF334E" w:rsidP="4FFF334E">
      <w:pPr>
        <w:spacing w:after="0" w:line="240" w:lineRule="auto"/>
        <w:rPr>
          <w:rFonts w:eastAsiaTheme="minorEastAsia"/>
        </w:rPr>
      </w:pPr>
    </w:p>
    <w:p w14:paraId="6C96103A" w14:textId="5B31265D" w:rsidR="4E2A56DF" w:rsidRDefault="0037163B" w:rsidP="4FFF334E">
      <w:pPr>
        <w:spacing w:after="0" w:line="240" w:lineRule="auto"/>
        <w:rPr>
          <w:rFonts w:eastAsiaTheme="minorEastAsia"/>
          <w:b/>
          <w:bCs/>
        </w:rPr>
      </w:pPr>
      <w:r>
        <w:rPr>
          <w:rFonts w:eastAsiaTheme="minorEastAsia"/>
          <w:b/>
          <w:bCs/>
        </w:rPr>
        <w:t>C</w:t>
      </w:r>
      <w:r w:rsidR="4E2A56DF" w:rsidRPr="4FFF334E">
        <w:rPr>
          <w:rFonts w:eastAsiaTheme="minorEastAsia"/>
          <w:b/>
          <w:bCs/>
        </w:rPr>
        <w:t>1</w:t>
      </w:r>
      <w:r w:rsidR="00470BD8">
        <w:rPr>
          <w:rFonts w:eastAsiaTheme="minorEastAsia"/>
          <w:b/>
          <w:bCs/>
        </w:rPr>
        <w:t>6</w:t>
      </w:r>
      <w:r w:rsidR="4E2A56DF" w:rsidRPr="4FFF334E">
        <w:rPr>
          <w:rFonts w:eastAsiaTheme="minorEastAsia"/>
          <w:b/>
          <w:bCs/>
        </w:rPr>
        <w:t>-</w:t>
      </w:r>
      <w:r w:rsidR="77115419" w:rsidRPr="4FFF334E">
        <w:rPr>
          <w:rFonts w:eastAsiaTheme="minorEastAsia"/>
          <w:b/>
          <w:bCs/>
        </w:rPr>
        <w:t xml:space="preserve">Q. What other federal programs could these be used for? </w:t>
      </w:r>
    </w:p>
    <w:p w14:paraId="5713FD85" w14:textId="2BF5B44E" w:rsidR="62667F91" w:rsidRDefault="0037163B" w:rsidP="4FFF334E">
      <w:pPr>
        <w:spacing w:after="0" w:line="240" w:lineRule="auto"/>
        <w:rPr>
          <w:rFonts w:eastAsiaTheme="minorEastAsia"/>
        </w:rPr>
      </w:pPr>
      <w:r>
        <w:rPr>
          <w:rFonts w:eastAsiaTheme="minorEastAsia"/>
        </w:rPr>
        <w:t>C</w:t>
      </w:r>
      <w:r w:rsidR="62667F91" w:rsidRPr="359224A1">
        <w:rPr>
          <w:rFonts w:eastAsiaTheme="minorEastAsia"/>
        </w:rPr>
        <w:t>1</w:t>
      </w:r>
      <w:r w:rsidR="00470BD8">
        <w:rPr>
          <w:rFonts w:eastAsiaTheme="minorEastAsia"/>
        </w:rPr>
        <w:t>6</w:t>
      </w:r>
      <w:r w:rsidR="00C01EBF">
        <w:rPr>
          <w:rFonts w:eastAsiaTheme="minorEastAsia"/>
        </w:rPr>
        <w:t>-</w:t>
      </w:r>
      <w:r w:rsidR="77115419" w:rsidRPr="359224A1">
        <w:rPr>
          <w:rFonts w:eastAsiaTheme="minorEastAsia"/>
        </w:rPr>
        <w:t>A.</w:t>
      </w:r>
      <w:r w:rsidR="2DE77441" w:rsidRPr="359224A1">
        <w:rPr>
          <w:rFonts w:eastAsiaTheme="minorEastAsia"/>
        </w:rPr>
        <w:t xml:space="preserve"> On</w:t>
      </w:r>
      <w:r w:rsidR="77115419" w:rsidRPr="359224A1">
        <w:rPr>
          <w:rFonts w:eastAsiaTheme="minorEastAsia"/>
        </w:rPr>
        <w:t xml:space="preserve"> </w:t>
      </w:r>
      <w:r w:rsidR="2DE77441" w:rsidRPr="359224A1">
        <w:rPr>
          <w:rFonts w:eastAsiaTheme="minorEastAsia"/>
        </w:rPr>
        <w:t xml:space="preserve">the GEER, RISE and EANS Closeout and Final Narrative report, the non-public school will need to identify </w:t>
      </w:r>
      <w:r w:rsidR="77115419" w:rsidRPr="359224A1">
        <w:rPr>
          <w:rFonts w:eastAsiaTheme="minorEastAsia"/>
        </w:rPr>
        <w:t>other federal programs like</w:t>
      </w:r>
      <w:r w:rsidR="44B73101" w:rsidRPr="359224A1">
        <w:rPr>
          <w:rFonts w:eastAsiaTheme="minorEastAsia"/>
        </w:rPr>
        <w:t xml:space="preserve"> Title I,</w:t>
      </w:r>
      <w:r w:rsidR="21906F63" w:rsidRPr="359224A1">
        <w:rPr>
          <w:rFonts w:eastAsiaTheme="minorEastAsia"/>
        </w:rPr>
        <w:t xml:space="preserve"> Part A,</w:t>
      </w:r>
      <w:r w:rsidR="44B73101" w:rsidRPr="359224A1">
        <w:rPr>
          <w:rFonts w:eastAsiaTheme="minorEastAsia"/>
        </w:rPr>
        <w:t xml:space="preserve"> </w:t>
      </w:r>
      <w:r w:rsidR="4EA975AF" w:rsidRPr="359224A1">
        <w:rPr>
          <w:rFonts w:eastAsiaTheme="minorEastAsia"/>
        </w:rPr>
        <w:t>Title I</w:t>
      </w:r>
      <w:r w:rsidR="3F47F22A" w:rsidRPr="359224A1">
        <w:rPr>
          <w:rFonts w:eastAsiaTheme="minorEastAsia"/>
        </w:rPr>
        <w:t xml:space="preserve">, Part </w:t>
      </w:r>
      <w:r w:rsidR="4EA975AF" w:rsidRPr="359224A1">
        <w:rPr>
          <w:rFonts w:eastAsiaTheme="minorEastAsia"/>
        </w:rPr>
        <w:t xml:space="preserve">C, </w:t>
      </w:r>
      <w:r w:rsidR="44B73101" w:rsidRPr="359224A1">
        <w:rPr>
          <w:rFonts w:eastAsiaTheme="minorEastAsia"/>
        </w:rPr>
        <w:t xml:space="preserve">Title </w:t>
      </w:r>
      <w:r w:rsidR="0EAE5E62" w:rsidRPr="359224A1">
        <w:rPr>
          <w:rFonts w:eastAsiaTheme="minorEastAsia"/>
        </w:rPr>
        <w:t>II</w:t>
      </w:r>
      <w:r w:rsidR="6EC6566F" w:rsidRPr="359224A1">
        <w:rPr>
          <w:rFonts w:eastAsiaTheme="minorEastAsia"/>
        </w:rPr>
        <w:t>, Part A</w:t>
      </w:r>
      <w:r w:rsidR="1BEA2A37" w:rsidRPr="359224A1">
        <w:rPr>
          <w:rFonts w:eastAsiaTheme="minorEastAsia"/>
        </w:rPr>
        <w:t>,</w:t>
      </w:r>
      <w:r w:rsidR="5194A2D3" w:rsidRPr="359224A1">
        <w:rPr>
          <w:rFonts w:eastAsiaTheme="minorEastAsia"/>
        </w:rPr>
        <w:t xml:space="preserve"> Title III,</w:t>
      </w:r>
      <w:r w:rsidR="44B73101" w:rsidRPr="359224A1">
        <w:rPr>
          <w:rFonts w:eastAsiaTheme="minorEastAsia"/>
        </w:rPr>
        <w:t xml:space="preserve"> </w:t>
      </w:r>
      <w:r w:rsidR="02874607" w:rsidRPr="359224A1">
        <w:rPr>
          <w:rFonts w:eastAsiaTheme="minorEastAsia"/>
        </w:rPr>
        <w:t xml:space="preserve">IDEA, </w:t>
      </w:r>
      <w:r w:rsidR="6625C30E" w:rsidRPr="359224A1">
        <w:rPr>
          <w:rFonts w:eastAsiaTheme="minorEastAsia"/>
        </w:rPr>
        <w:t>etc. that the equipment will be used.</w:t>
      </w:r>
      <w:r w:rsidR="50C7F604" w:rsidRPr="359224A1">
        <w:rPr>
          <w:rFonts w:eastAsiaTheme="minorEastAsia"/>
        </w:rPr>
        <w:t xml:space="preserve"> Information about those programs can be found at </w:t>
      </w:r>
      <w:r w:rsidR="05FB4ECC" w:rsidRPr="359224A1">
        <w:rPr>
          <w:rFonts w:eastAsiaTheme="minorEastAsia"/>
        </w:rPr>
        <w:t>http://www.cde.state.co.us/fedprograms/ov/index.</w:t>
      </w:r>
    </w:p>
    <w:p w14:paraId="565FB6AE" w14:textId="131A7947" w:rsidR="4FFF334E" w:rsidRDefault="4FFF334E" w:rsidP="4FFF334E">
      <w:pPr>
        <w:spacing w:after="0" w:line="240" w:lineRule="auto"/>
        <w:rPr>
          <w:rFonts w:eastAsiaTheme="minorEastAsia"/>
        </w:rPr>
      </w:pPr>
    </w:p>
    <w:p w14:paraId="7C890BF9" w14:textId="64437839" w:rsidR="30529E40" w:rsidRDefault="0037163B" w:rsidP="4FFF334E">
      <w:pPr>
        <w:spacing w:after="0" w:line="240" w:lineRule="auto"/>
        <w:rPr>
          <w:rFonts w:eastAsiaTheme="minorEastAsia"/>
          <w:b/>
          <w:bCs/>
        </w:rPr>
      </w:pPr>
      <w:r>
        <w:rPr>
          <w:rFonts w:eastAsiaTheme="minorEastAsia"/>
          <w:b/>
          <w:bCs/>
        </w:rPr>
        <w:t>C</w:t>
      </w:r>
      <w:r w:rsidR="5A21277A" w:rsidRPr="4FFF334E">
        <w:rPr>
          <w:rFonts w:eastAsiaTheme="minorEastAsia"/>
          <w:b/>
          <w:bCs/>
        </w:rPr>
        <w:t>1</w:t>
      </w:r>
      <w:r w:rsidR="00976924">
        <w:rPr>
          <w:rFonts w:eastAsiaTheme="minorEastAsia"/>
          <w:b/>
          <w:bCs/>
        </w:rPr>
        <w:t>7</w:t>
      </w:r>
      <w:r w:rsidR="30529E40" w:rsidRPr="4FFF334E">
        <w:rPr>
          <w:rFonts w:eastAsiaTheme="minorEastAsia"/>
          <w:b/>
          <w:bCs/>
        </w:rPr>
        <w:t>-Q. What if my school does not participate in other federal programs?</w:t>
      </w:r>
    </w:p>
    <w:p w14:paraId="5EC8D195" w14:textId="317DFF71" w:rsidR="30529E40" w:rsidRDefault="0037163B" w:rsidP="4FFF334E">
      <w:pPr>
        <w:spacing w:after="0" w:line="240" w:lineRule="auto"/>
        <w:rPr>
          <w:rFonts w:eastAsiaTheme="minorEastAsia"/>
        </w:rPr>
      </w:pPr>
      <w:r>
        <w:rPr>
          <w:rFonts w:eastAsiaTheme="minorEastAsia"/>
        </w:rPr>
        <w:t>C</w:t>
      </w:r>
      <w:r w:rsidR="709FC3C0" w:rsidRPr="4FFF334E">
        <w:rPr>
          <w:rFonts w:eastAsiaTheme="minorEastAsia"/>
        </w:rPr>
        <w:t>1</w:t>
      </w:r>
      <w:r w:rsidR="00976924">
        <w:rPr>
          <w:rFonts w:eastAsiaTheme="minorEastAsia"/>
        </w:rPr>
        <w:t>7</w:t>
      </w:r>
      <w:r w:rsidR="30529E40" w:rsidRPr="4FFF334E">
        <w:rPr>
          <w:rFonts w:eastAsiaTheme="minorEastAsia"/>
        </w:rPr>
        <w:t xml:space="preserve">-A. </w:t>
      </w:r>
      <w:r w:rsidR="555A304C" w:rsidRPr="4FFF334E">
        <w:rPr>
          <w:rFonts w:eastAsiaTheme="minorEastAsia"/>
        </w:rPr>
        <w:t>On the GEER, RISE and EANS Closeout and Final Narrative report, the non-public school</w:t>
      </w:r>
      <w:r w:rsidR="30529E40" w:rsidRPr="4FFF334E">
        <w:rPr>
          <w:rFonts w:eastAsiaTheme="minorEastAsia"/>
        </w:rPr>
        <w:t xml:space="preserve"> will need to provide CDE with a </w:t>
      </w:r>
      <w:r w:rsidR="392F3B01" w:rsidRPr="4FFF334E">
        <w:rPr>
          <w:rFonts w:eastAsiaTheme="minorEastAsia"/>
        </w:rPr>
        <w:t xml:space="preserve">brief </w:t>
      </w:r>
      <w:r w:rsidR="30529E40" w:rsidRPr="4FFF334E">
        <w:rPr>
          <w:rFonts w:eastAsiaTheme="minorEastAsia"/>
        </w:rPr>
        <w:t xml:space="preserve">narrative on </w:t>
      </w:r>
      <w:r w:rsidR="2735D23F" w:rsidRPr="4FFF334E">
        <w:rPr>
          <w:rFonts w:eastAsiaTheme="minorEastAsia"/>
        </w:rPr>
        <w:t xml:space="preserve">the future use of the equipment. For example, if the school requested Chromebooks to address learning loss caused by the pandemic, the school will need to let us know how those </w:t>
      </w:r>
      <w:r w:rsidR="20AD9DA9" w:rsidRPr="4FFF334E">
        <w:rPr>
          <w:rFonts w:eastAsiaTheme="minorEastAsia"/>
        </w:rPr>
        <w:t>Chromebook</w:t>
      </w:r>
      <w:r w:rsidR="2735D23F" w:rsidRPr="4FFF334E">
        <w:rPr>
          <w:rFonts w:eastAsiaTheme="minorEastAsia"/>
        </w:rPr>
        <w:t xml:space="preserve"> are g</w:t>
      </w:r>
      <w:r w:rsidR="276E497E" w:rsidRPr="4FFF334E">
        <w:rPr>
          <w:rFonts w:eastAsiaTheme="minorEastAsia"/>
        </w:rPr>
        <w:t xml:space="preserve">oing to continue to address the </w:t>
      </w:r>
      <w:r w:rsidR="32025DCC" w:rsidRPr="4FFF334E">
        <w:rPr>
          <w:rFonts w:eastAsiaTheme="minorEastAsia"/>
        </w:rPr>
        <w:t>deficiencies</w:t>
      </w:r>
      <w:r w:rsidR="276E497E" w:rsidRPr="4FFF334E">
        <w:rPr>
          <w:rFonts w:eastAsiaTheme="minorEastAsia"/>
        </w:rPr>
        <w:t xml:space="preserve"> within the school.</w:t>
      </w:r>
    </w:p>
    <w:p w14:paraId="7A7C6F64" w14:textId="7DCB4A49" w:rsidR="4FFF334E" w:rsidRDefault="4FFF334E" w:rsidP="4FFF334E">
      <w:pPr>
        <w:spacing w:after="0" w:line="240" w:lineRule="auto"/>
        <w:rPr>
          <w:rFonts w:eastAsiaTheme="minorEastAsia"/>
          <w:b/>
          <w:bCs/>
        </w:rPr>
      </w:pPr>
    </w:p>
    <w:p w14:paraId="46C9EE54" w14:textId="03BB51AD" w:rsidR="006301A2" w:rsidRDefault="0037163B" w:rsidP="006301A2">
      <w:pPr>
        <w:spacing w:after="0" w:line="240" w:lineRule="auto"/>
        <w:rPr>
          <w:rFonts w:eastAsiaTheme="minorEastAsia"/>
          <w:b/>
          <w:bCs/>
        </w:rPr>
      </w:pPr>
      <w:r>
        <w:rPr>
          <w:rFonts w:eastAsiaTheme="minorEastAsia"/>
          <w:b/>
          <w:bCs/>
        </w:rPr>
        <w:lastRenderedPageBreak/>
        <w:t>C</w:t>
      </w:r>
      <w:r w:rsidR="00C01EBF">
        <w:rPr>
          <w:rFonts w:eastAsiaTheme="minorEastAsia"/>
          <w:b/>
          <w:bCs/>
        </w:rPr>
        <w:t>1</w:t>
      </w:r>
      <w:r w:rsidR="00976924">
        <w:rPr>
          <w:rFonts w:eastAsiaTheme="minorEastAsia"/>
          <w:b/>
          <w:bCs/>
        </w:rPr>
        <w:t>8</w:t>
      </w:r>
      <w:r w:rsidR="006301A2" w:rsidRPr="4FFF334E">
        <w:rPr>
          <w:rFonts w:eastAsiaTheme="minorEastAsia"/>
          <w:b/>
          <w:bCs/>
        </w:rPr>
        <w:t xml:space="preserve">-Q. What </w:t>
      </w:r>
      <w:r w:rsidR="00A00C1F">
        <w:rPr>
          <w:rFonts w:eastAsiaTheme="minorEastAsia"/>
          <w:b/>
          <w:bCs/>
        </w:rPr>
        <w:t xml:space="preserve">is the difference between Equipment and Supply Inventory and Asset Tagging? </w:t>
      </w:r>
    </w:p>
    <w:p w14:paraId="4BC8F6C3" w14:textId="1D8A2E2C" w:rsidR="006301A2" w:rsidRDefault="611FC00C" w:rsidP="0FA7B1D5">
      <w:pPr>
        <w:spacing w:after="0" w:line="240" w:lineRule="auto"/>
        <w:rPr>
          <w:rFonts w:eastAsiaTheme="minorEastAsia"/>
        </w:rPr>
      </w:pPr>
      <w:r w:rsidRPr="0FA7B1D5">
        <w:rPr>
          <w:rFonts w:eastAsiaTheme="minorEastAsia"/>
        </w:rPr>
        <w:t>C</w:t>
      </w:r>
      <w:r w:rsidR="041E6BD8" w:rsidRPr="0FA7B1D5">
        <w:rPr>
          <w:rFonts w:eastAsiaTheme="minorEastAsia"/>
        </w:rPr>
        <w:t>1</w:t>
      </w:r>
      <w:r w:rsidR="594C1477" w:rsidRPr="0FA7B1D5">
        <w:rPr>
          <w:rFonts w:eastAsiaTheme="minorEastAsia"/>
        </w:rPr>
        <w:t>8</w:t>
      </w:r>
      <w:r w:rsidR="64679ACC" w:rsidRPr="0FA7B1D5">
        <w:rPr>
          <w:rFonts w:eastAsiaTheme="minorEastAsia"/>
        </w:rPr>
        <w:t>-</w:t>
      </w:r>
      <w:r w:rsidR="2A8DA614" w:rsidRPr="0FA7B1D5">
        <w:rPr>
          <w:rFonts w:eastAsiaTheme="minorEastAsia"/>
        </w:rPr>
        <w:t xml:space="preserve">The Equipment inventory section in GAINS is there to collect the status of each item </w:t>
      </w:r>
      <w:r w:rsidR="7D48589B" w:rsidRPr="0FA7B1D5">
        <w:rPr>
          <w:rFonts w:eastAsiaTheme="minorEastAsia"/>
        </w:rPr>
        <w:t>purchased</w:t>
      </w:r>
      <w:r w:rsidR="2A8DA614" w:rsidRPr="0FA7B1D5">
        <w:rPr>
          <w:rFonts w:eastAsiaTheme="minorEastAsia"/>
        </w:rPr>
        <w:t xml:space="preserve"> under EANS II. You will be asked to provide the Condition</w:t>
      </w:r>
      <w:r w:rsidR="30F9C7AF" w:rsidRPr="0FA7B1D5">
        <w:rPr>
          <w:rFonts w:eastAsiaTheme="minorEastAsia"/>
        </w:rPr>
        <w:t xml:space="preserve"> of the item, if the item will </w:t>
      </w:r>
      <w:r w:rsidR="599349B8" w:rsidRPr="0FA7B1D5">
        <w:rPr>
          <w:rFonts w:eastAsiaTheme="minorEastAsia"/>
        </w:rPr>
        <w:t>continue</w:t>
      </w:r>
      <w:r w:rsidR="30F9C7AF" w:rsidRPr="0FA7B1D5">
        <w:rPr>
          <w:rFonts w:eastAsiaTheme="minorEastAsia"/>
        </w:rPr>
        <w:t xml:space="preserve"> to be in use and which federal program the item </w:t>
      </w:r>
      <w:r w:rsidR="77BFE9D6" w:rsidRPr="0FA7B1D5">
        <w:rPr>
          <w:rFonts w:eastAsiaTheme="minorEastAsia"/>
        </w:rPr>
        <w:t>will</w:t>
      </w:r>
      <w:r w:rsidR="30F9C7AF" w:rsidRPr="0FA7B1D5">
        <w:rPr>
          <w:rFonts w:eastAsiaTheme="minorEastAsia"/>
        </w:rPr>
        <w:t xml:space="preserve"> support.  </w:t>
      </w:r>
      <w:r w:rsidR="41DDEAC1" w:rsidRPr="0FA7B1D5">
        <w:rPr>
          <w:rFonts w:eastAsiaTheme="minorEastAsia"/>
        </w:rPr>
        <w:t>The Asset Tagging sheet is where you will report the asset tag number assigned to</w:t>
      </w:r>
      <w:r w:rsidR="4323B6BF" w:rsidRPr="0FA7B1D5">
        <w:rPr>
          <w:rFonts w:eastAsiaTheme="minorEastAsia"/>
        </w:rPr>
        <w:t xml:space="preserve"> each</w:t>
      </w:r>
      <w:r w:rsidR="41DDEAC1" w:rsidRPr="0FA7B1D5">
        <w:rPr>
          <w:rFonts w:eastAsiaTheme="minorEastAsia"/>
        </w:rPr>
        <w:t xml:space="preserve"> item</w:t>
      </w:r>
      <w:r w:rsidR="6B7757BF" w:rsidRPr="0FA7B1D5">
        <w:rPr>
          <w:rFonts w:eastAsiaTheme="minorEastAsia"/>
        </w:rPr>
        <w:t xml:space="preserve"> that requires a tag</w:t>
      </w:r>
      <w:r w:rsidR="41DDEAC1" w:rsidRPr="0FA7B1D5">
        <w:rPr>
          <w:rFonts w:eastAsiaTheme="minorEastAsia"/>
        </w:rPr>
        <w:t xml:space="preserve">. Not every item will require an asset tag. </w:t>
      </w:r>
    </w:p>
    <w:p w14:paraId="75369B29" w14:textId="77777777" w:rsidR="008A5C30" w:rsidRDefault="008A5C30" w:rsidP="006301A2">
      <w:pPr>
        <w:spacing w:after="0" w:line="240" w:lineRule="auto"/>
        <w:rPr>
          <w:rFonts w:eastAsiaTheme="minorEastAsia"/>
        </w:rPr>
      </w:pPr>
    </w:p>
    <w:p w14:paraId="50C2414D" w14:textId="79005794" w:rsidR="008A5C30" w:rsidRDefault="0037163B" w:rsidP="4C1E9CAF">
      <w:pPr>
        <w:spacing w:after="0" w:line="240" w:lineRule="auto"/>
        <w:rPr>
          <w:rFonts w:eastAsiaTheme="minorEastAsia"/>
          <w:b/>
          <w:bCs/>
        </w:rPr>
      </w:pPr>
      <w:r w:rsidRPr="4C1E9CAF">
        <w:rPr>
          <w:rFonts w:eastAsiaTheme="minorEastAsia"/>
          <w:b/>
          <w:bCs/>
        </w:rPr>
        <w:t>C</w:t>
      </w:r>
      <w:r w:rsidR="008A5C30" w:rsidRPr="4C1E9CAF">
        <w:rPr>
          <w:rFonts w:eastAsiaTheme="minorEastAsia"/>
          <w:b/>
          <w:bCs/>
        </w:rPr>
        <w:t>2</w:t>
      </w:r>
      <w:r w:rsidR="00C01EBF" w:rsidRPr="4C1E9CAF">
        <w:rPr>
          <w:rFonts w:eastAsiaTheme="minorEastAsia"/>
          <w:b/>
          <w:bCs/>
        </w:rPr>
        <w:t>0</w:t>
      </w:r>
      <w:r w:rsidR="008A5C30" w:rsidRPr="4C1E9CAF">
        <w:rPr>
          <w:rFonts w:eastAsiaTheme="minorEastAsia"/>
          <w:b/>
          <w:bCs/>
        </w:rPr>
        <w:t xml:space="preserve">-Q. What if some of the </w:t>
      </w:r>
      <w:r w:rsidR="72AE03F5" w:rsidRPr="4C1E9CAF">
        <w:rPr>
          <w:rFonts w:eastAsiaTheme="minorEastAsia"/>
          <w:b/>
          <w:bCs/>
        </w:rPr>
        <w:t>items</w:t>
      </w:r>
      <w:r w:rsidR="008A5C30" w:rsidRPr="4C1E9CAF">
        <w:rPr>
          <w:rFonts w:eastAsiaTheme="minorEastAsia"/>
          <w:b/>
          <w:bCs/>
        </w:rPr>
        <w:t xml:space="preserve"> listed </w:t>
      </w:r>
      <w:r w:rsidR="00445D2B" w:rsidRPr="4C1E9CAF">
        <w:rPr>
          <w:rFonts w:eastAsiaTheme="minorEastAsia"/>
          <w:b/>
          <w:bCs/>
        </w:rPr>
        <w:t>as</w:t>
      </w:r>
      <w:r w:rsidR="008A5C30" w:rsidRPr="4C1E9CAF">
        <w:rPr>
          <w:rFonts w:eastAsiaTheme="minorEastAsia"/>
          <w:b/>
          <w:bCs/>
        </w:rPr>
        <w:t xml:space="preserve"> one line item</w:t>
      </w:r>
      <w:r w:rsidR="00445D2B" w:rsidRPr="4C1E9CAF">
        <w:rPr>
          <w:rFonts w:eastAsiaTheme="minorEastAsia"/>
          <w:b/>
          <w:bCs/>
        </w:rPr>
        <w:t xml:space="preserve"> in the Equipment Inventory </w:t>
      </w:r>
      <w:r w:rsidR="005531FF" w:rsidRPr="4C1E9CAF">
        <w:rPr>
          <w:rFonts w:eastAsiaTheme="minorEastAsia"/>
          <w:b/>
          <w:bCs/>
        </w:rPr>
        <w:t>S</w:t>
      </w:r>
      <w:r w:rsidR="00445D2B" w:rsidRPr="4C1E9CAF">
        <w:rPr>
          <w:rFonts w:eastAsiaTheme="minorEastAsia"/>
          <w:b/>
          <w:bCs/>
        </w:rPr>
        <w:t>ection</w:t>
      </w:r>
      <w:r w:rsidR="008A5C30" w:rsidRPr="4C1E9CAF">
        <w:rPr>
          <w:rFonts w:eastAsiaTheme="minorEastAsia"/>
          <w:b/>
          <w:bCs/>
        </w:rPr>
        <w:t xml:space="preserve">, have a different Condition or </w:t>
      </w:r>
      <w:r w:rsidR="005531FF" w:rsidRPr="4C1E9CAF">
        <w:rPr>
          <w:rFonts w:eastAsiaTheme="minorEastAsia"/>
          <w:b/>
          <w:bCs/>
        </w:rPr>
        <w:t>T</w:t>
      </w:r>
      <w:r w:rsidR="008A5C30" w:rsidRPr="4C1E9CAF">
        <w:rPr>
          <w:rFonts w:eastAsiaTheme="minorEastAsia"/>
          <w:b/>
          <w:bCs/>
        </w:rPr>
        <w:t xml:space="preserve">erm of use?  </w:t>
      </w:r>
    </w:p>
    <w:p w14:paraId="474FF6C5" w14:textId="6A72E311" w:rsidR="008A5C30" w:rsidRDefault="0037163B" w:rsidP="5B1E87B6">
      <w:pPr>
        <w:spacing w:after="0" w:line="240" w:lineRule="auto"/>
        <w:rPr>
          <w:rFonts w:eastAsiaTheme="minorEastAsia"/>
        </w:rPr>
      </w:pPr>
      <w:r w:rsidRPr="5B1E87B6">
        <w:rPr>
          <w:rFonts w:eastAsiaTheme="minorEastAsia"/>
        </w:rPr>
        <w:t>C</w:t>
      </w:r>
      <w:r w:rsidR="008A5C30" w:rsidRPr="5B1E87B6">
        <w:rPr>
          <w:rFonts w:eastAsiaTheme="minorEastAsia"/>
        </w:rPr>
        <w:t>2</w:t>
      </w:r>
      <w:r w:rsidR="00CF4D1F" w:rsidRPr="5B1E87B6">
        <w:rPr>
          <w:rFonts w:eastAsiaTheme="minorEastAsia"/>
        </w:rPr>
        <w:t>0</w:t>
      </w:r>
      <w:r w:rsidR="008A5C30" w:rsidRPr="5B1E87B6">
        <w:rPr>
          <w:rFonts w:eastAsiaTheme="minorEastAsia"/>
        </w:rPr>
        <w:t xml:space="preserve">- </w:t>
      </w:r>
      <w:r w:rsidR="002A10DC" w:rsidRPr="5B1E87B6">
        <w:rPr>
          <w:rFonts w:eastAsiaTheme="minorEastAsia"/>
        </w:rPr>
        <w:t xml:space="preserve">Please </w:t>
      </w:r>
      <w:r w:rsidR="00B35D55" w:rsidRPr="5B1E87B6">
        <w:rPr>
          <w:rFonts w:eastAsiaTheme="minorEastAsia"/>
        </w:rPr>
        <w:t>note</w:t>
      </w:r>
      <w:r w:rsidR="002A10DC" w:rsidRPr="5B1E87B6">
        <w:rPr>
          <w:rFonts w:eastAsiaTheme="minorEastAsia"/>
        </w:rPr>
        <w:t xml:space="preserve"> any specific information </w:t>
      </w:r>
      <w:r w:rsidR="00445D2B" w:rsidRPr="5B1E87B6">
        <w:rPr>
          <w:rFonts w:eastAsiaTheme="minorEastAsia"/>
        </w:rPr>
        <w:t xml:space="preserve">about </w:t>
      </w:r>
      <w:r w:rsidR="4E3226ED" w:rsidRPr="5B1E87B6">
        <w:rPr>
          <w:rFonts w:eastAsiaTheme="minorEastAsia"/>
        </w:rPr>
        <w:t>items</w:t>
      </w:r>
      <w:r w:rsidR="00445D2B" w:rsidRPr="5B1E87B6">
        <w:rPr>
          <w:rFonts w:eastAsiaTheme="minorEastAsia"/>
        </w:rPr>
        <w:t xml:space="preserve"> in the </w:t>
      </w:r>
      <w:r w:rsidR="00747413" w:rsidRPr="5B1E87B6">
        <w:rPr>
          <w:rFonts w:eastAsiaTheme="minorEastAsia"/>
        </w:rPr>
        <w:t>second</w:t>
      </w:r>
      <w:r w:rsidR="00445D2B" w:rsidRPr="5B1E87B6">
        <w:rPr>
          <w:rFonts w:eastAsiaTheme="minorEastAsia"/>
        </w:rPr>
        <w:t xml:space="preserve"> section.  For example, if you have 6 Laptops as one </w:t>
      </w:r>
      <w:r w:rsidR="005531FF" w:rsidRPr="5B1E87B6">
        <w:rPr>
          <w:rFonts w:eastAsiaTheme="minorEastAsia"/>
        </w:rPr>
        <w:t>l</w:t>
      </w:r>
      <w:r w:rsidR="00445D2B" w:rsidRPr="5B1E87B6">
        <w:rPr>
          <w:rFonts w:eastAsiaTheme="minorEastAsia"/>
        </w:rPr>
        <w:t>ine item, and 2 have b</w:t>
      </w:r>
      <w:r w:rsidR="005531FF" w:rsidRPr="5B1E87B6">
        <w:rPr>
          <w:rFonts w:eastAsiaTheme="minorEastAsia"/>
        </w:rPr>
        <w:t>ro</w:t>
      </w:r>
      <w:r w:rsidR="00445D2B" w:rsidRPr="5B1E87B6">
        <w:rPr>
          <w:rFonts w:eastAsiaTheme="minorEastAsia"/>
        </w:rPr>
        <w:t>ken,</w:t>
      </w:r>
      <w:r w:rsidR="005531FF" w:rsidRPr="5B1E87B6">
        <w:rPr>
          <w:rFonts w:eastAsiaTheme="minorEastAsia"/>
        </w:rPr>
        <w:t xml:space="preserve"> </w:t>
      </w:r>
      <w:r w:rsidR="6147542C" w:rsidRPr="5B1E87B6">
        <w:rPr>
          <w:rFonts w:eastAsiaTheme="minorEastAsia"/>
        </w:rPr>
        <w:t>please</w:t>
      </w:r>
      <w:r w:rsidR="00445D2B" w:rsidRPr="5B1E87B6">
        <w:rPr>
          <w:rFonts w:eastAsiaTheme="minorEastAsia"/>
        </w:rPr>
        <w:t xml:space="preserve"> </w:t>
      </w:r>
      <w:r w:rsidR="3F41EB1D" w:rsidRPr="5B1E87B6">
        <w:rPr>
          <w:rFonts w:eastAsiaTheme="minorEastAsia"/>
        </w:rPr>
        <w:t>note</w:t>
      </w:r>
      <w:r w:rsidR="005531FF" w:rsidRPr="5B1E87B6">
        <w:rPr>
          <w:rFonts w:eastAsiaTheme="minorEastAsia"/>
        </w:rPr>
        <w:t xml:space="preserve"> something like</w:t>
      </w:r>
      <w:r w:rsidR="00445D2B" w:rsidRPr="5B1E87B6">
        <w:rPr>
          <w:rFonts w:eastAsiaTheme="minorEastAsia"/>
        </w:rPr>
        <w:t xml:space="preserve"> </w:t>
      </w:r>
      <w:r w:rsidR="00F44692" w:rsidRPr="5B1E87B6">
        <w:rPr>
          <w:rFonts w:eastAsiaTheme="minorEastAsia"/>
        </w:rPr>
        <w:t xml:space="preserve">“We notated that the 6 laptops from </w:t>
      </w:r>
      <w:r w:rsidR="00057243" w:rsidRPr="5B1E87B6">
        <w:rPr>
          <w:rFonts w:eastAsiaTheme="minorEastAsia"/>
        </w:rPr>
        <w:t>D</w:t>
      </w:r>
      <w:r w:rsidR="00F44692" w:rsidRPr="5B1E87B6">
        <w:rPr>
          <w:rFonts w:eastAsiaTheme="minorEastAsia"/>
        </w:rPr>
        <w:t xml:space="preserve">ell are working and we are </w:t>
      </w:r>
      <w:r w:rsidR="3B90D48D" w:rsidRPr="5B1E87B6">
        <w:rPr>
          <w:rFonts w:eastAsiaTheme="minorEastAsia"/>
        </w:rPr>
        <w:t>keeping</w:t>
      </w:r>
      <w:r w:rsidR="00F44692" w:rsidRPr="5B1E87B6">
        <w:rPr>
          <w:rFonts w:eastAsiaTheme="minorEastAsia"/>
        </w:rPr>
        <w:t xml:space="preserve"> them; however, 2 are broken and need disposed of.  The serial numbers for these </w:t>
      </w:r>
      <w:r w:rsidR="7CD9723A" w:rsidRPr="5B1E87B6">
        <w:rPr>
          <w:rFonts w:eastAsiaTheme="minorEastAsia"/>
        </w:rPr>
        <w:t>items</w:t>
      </w:r>
      <w:r w:rsidR="00F44692" w:rsidRPr="5B1E87B6">
        <w:rPr>
          <w:rFonts w:eastAsiaTheme="minorEastAsia"/>
        </w:rPr>
        <w:t xml:space="preserve"> are A1234, B5678.</w:t>
      </w:r>
      <w:r w:rsidR="005531FF" w:rsidRPr="5B1E87B6">
        <w:rPr>
          <w:rFonts w:eastAsiaTheme="minorEastAsia"/>
        </w:rPr>
        <w:t xml:space="preserve">” </w:t>
      </w:r>
      <w:r w:rsidR="0B6C44A2" w:rsidRPr="5B1E87B6">
        <w:rPr>
          <w:rFonts w:eastAsiaTheme="minorEastAsia"/>
        </w:rPr>
        <w:t>i</w:t>
      </w:r>
      <w:r w:rsidR="005531FF" w:rsidRPr="5B1E87B6">
        <w:rPr>
          <w:rFonts w:eastAsiaTheme="minorEastAsia"/>
        </w:rPr>
        <w:t xml:space="preserve">n question 2. </w:t>
      </w:r>
    </w:p>
    <w:p w14:paraId="0435C338" w14:textId="77777777" w:rsidR="00C46430" w:rsidRDefault="00C46430" w:rsidP="00C46430">
      <w:pPr>
        <w:spacing w:line="300" w:lineRule="exact"/>
        <w:rPr>
          <w:rFonts w:eastAsiaTheme="minorEastAsia"/>
          <w:color w:val="323130"/>
          <w:sz w:val="21"/>
          <w:szCs w:val="21"/>
        </w:rPr>
      </w:pPr>
    </w:p>
    <w:p w14:paraId="1D8EEFDF" w14:textId="3524E591" w:rsidR="00C46430" w:rsidRDefault="00C46430" w:rsidP="00C46430">
      <w:pPr>
        <w:spacing w:after="0" w:line="240" w:lineRule="auto"/>
        <w:rPr>
          <w:rFonts w:eastAsiaTheme="minorEastAsia"/>
          <w:b/>
          <w:bCs/>
          <w:color w:val="323130"/>
          <w:sz w:val="21"/>
          <w:szCs w:val="21"/>
        </w:rPr>
      </w:pPr>
      <w:r>
        <w:rPr>
          <w:rFonts w:eastAsiaTheme="minorEastAsia"/>
          <w:b/>
          <w:bCs/>
          <w:color w:val="323130"/>
          <w:sz w:val="21"/>
          <w:szCs w:val="21"/>
        </w:rPr>
        <w:t>C2</w:t>
      </w:r>
      <w:r w:rsidR="00CF4D1F">
        <w:rPr>
          <w:rFonts w:eastAsiaTheme="minorEastAsia"/>
          <w:b/>
          <w:bCs/>
          <w:color w:val="323130"/>
          <w:sz w:val="21"/>
          <w:szCs w:val="21"/>
        </w:rPr>
        <w:t>1</w:t>
      </w:r>
      <w:r w:rsidRPr="4FFF334E">
        <w:rPr>
          <w:rFonts w:eastAsiaTheme="minorEastAsia"/>
          <w:b/>
          <w:bCs/>
          <w:color w:val="323130"/>
          <w:sz w:val="21"/>
          <w:szCs w:val="21"/>
        </w:rPr>
        <w:t xml:space="preserve">-Q. What if we have already disposed of something that was purchased with EANS funds? </w:t>
      </w:r>
    </w:p>
    <w:p w14:paraId="0F94FE27" w14:textId="061B0EE3" w:rsidR="00C46430" w:rsidRDefault="00C46430" w:rsidP="5B1E87B6">
      <w:pPr>
        <w:spacing w:after="0" w:line="240" w:lineRule="auto"/>
        <w:rPr>
          <w:rFonts w:eastAsiaTheme="minorEastAsia"/>
          <w:color w:val="323130"/>
          <w:sz w:val="21"/>
          <w:szCs w:val="21"/>
        </w:rPr>
      </w:pPr>
      <w:r w:rsidRPr="5B1E87B6">
        <w:rPr>
          <w:rFonts w:eastAsiaTheme="minorEastAsia"/>
          <w:color w:val="323130"/>
          <w:sz w:val="21"/>
          <w:szCs w:val="21"/>
        </w:rPr>
        <w:t>C2</w:t>
      </w:r>
      <w:r w:rsidR="00CF4D1F" w:rsidRPr="5B1E87B6">
        <w:rPr>
          <w:rFonts w:eastAsiaTheme="minorEastAsia"/>
          <w:color w:val="323130"/>
          <w:sz w:val="21"/>
          <w:szCs w:val="21"/>
        </w:rPr>
        <w:t>1</w:t>
      </w:r>
      <w:r w:rsidRPr="5B1E87B6">
        <w:rPr>
          <w:rFonts w:eastAsiaTheme="minorEastAsia"/>
          <w:color w:val="323130"/>
          <w:sz w:val="21"/>
          <w:szCs w:val="21"/>
        </w:rPr>
        <w:t xml:space="preserve">-A. Please reach out to </w:t>
      </w:r>
      <w:hyperlink r:id="rId8" w:history="1">
        <w:r w:rsidRPr="4FFF334E">
          <w:rPr>
            <w:rFonts w:ascii="Segoe UI" w:eastAsia="Segoe UI" w:hAnsi="Segoe UI" w:cs="Segoe UI"/>
            <w:color w:val="323130"/>
            <w:sz w:val="21"/>
            <w:szCs w:val="21"/>
          </w:rPr>
          <w:t>eans</w:t>
        </w:r>
        <w:r w:rsidRPr="008A6140">
          <w:rPr>
            <w:rFonts w:ascii="Segoe UI" w:eastAsia="Segoe UI" w:hAnsi="Segoe UI" w:cs="Segoe UI"/>
            <w:sz w:val="21"/>
            <w:szCs w:val="21"/>
          </w:rPr>
          <w:t>applications@cde.state.co.us</w:t>
        </w:r>
      </w:hyperlink>
      <w:r w:rsidRPr="5B1E87B6">
        <w:rPr>
          <w:rFonts w:eastAsiaTheme="minorEastAsia"/>
          <w:color w:val="323130"/>
          <w:sz w:val="21"/>
          <w:szCs w:val="21"/>
        </w:rPr>
        <w:t xml:space="preserve"> and provide CDE with additional information regarding the disposed item. </w:t>
      </w:r>
    </w:p>
    <w:p w14:paraId="74FC0AC3" w14:textId="77777777" w:rsidR="00C46430" w:rsidRDefault="00C46430" w:rsidP="006301A2">
      <w:pPr>
        <w:spacing w:after="0" w:line="240" w:lineRule="auto"/>
        <w:rPr>
          <w:rFonts w:eastAsiaTheme="minorEastAsia"/>
        </w:rPr>
      </w:pPr>
    </w:p>
    <w:p w14:paraId="6F2962CE" w14:textId="100403D1" w:rsidR="4FFF334E" w:rsidRDefault="4FFF334E" w:rsidP="4FFF334E">
      <w:pPr>
        <w:spacing w:after="0" w:line="240" w:lineRule="auto"/>
        <w:rPr>
          <w:rFonts w:eastAsiaTheme="minorEastAsia"/>
          <w:color w:val="000000" w:themeColor="text1"/>
        </w:rPr>
      </w:pPr>
    </w:p>
    <w:p w14:paraId="520C9068" w14:textId="2A9FB146" w:rsidR="5B12EA90" w:rsidRDefault="00FB3D40" w:rsidP="0039799A">
      <w:pPr>
        <w:pStyle w:val="Heading1"/>
        <w:rPr>
          <w:rFonts w:eastAsiaTheme="minorEastAsia"/>
        </w:rPr>
      </w:pPr>
      <w:r>
        <w:rPr>
          <w:rFonts w:eastAsiaTheme="minorEastAsia"/>
        </w:rPr>
        <w:t>D</w:t>
      </w:r>
      <w:r w:rsidR="69D60602" w:rsidRPr="4FFF334E">
        <w:rPr>
          <w:rFonts w:eastAsiaTheme="minorEastAsia"/>
        </w:rPr>
        <w:t xml:space="preserve">. </w:t>
      </w:r>
      <w:r w:rsidR="5B12EA90" w:rsidRPr="4FFF334E">
        <w:rPr>
          <w:rFonts w:eastAsiaTheme="minorEastAsia"/>
        </w:rPr>
        <w:t>Notification, Review Process and Timeline</w:t>
      </w:r>
    </w:p>
    <w:p w14:paraId="2E2DC8D1" w14:textId="0E12DD02" w:rsidR="5B12EA90" w:rsidRDefault="00F939C8" w:rsidP="4FFF334E">
      <w:pPr>
        <w:spacing w:after="0" w:line="240" w:lineRule="auto"/>
        <w:rPr>
          <w:rFonts w:eastAsiaTheme="minorEastAsia"/>
          <w:b/>
          <w:bCs/>
          <w:color w:val="323130"/>
        </w:rPr>
      </w:pPr>
      <w:r>
        <w:rPr>
          <w:rFonts w:eastAsiaTheme="minorEastAsia"/>
          <w:b/>
          <w:bCs/>
          <w:color w:val="323130"/>
        </w:rPr>
        <w:t>D</w:t>
      </w:r>
      <w:r w:rsidR="787763B0" w:rsidRPr="4FFF334E">
        <w:rPr>
          <w:rFonts w:eastAsiaTheme="minorEastAsia"/>
          <w:b/>
          <w:bCs/>
          <w:color w:val="323130"/>
        </w:rPr>
        <w:t>1-</w:t>
      </w:r>
      <w:r w:rsidR="5B12EA90" w:rsidRPr="4FFF334E">
        <w:rPr>
          <w:rFonts w:eastAsiaTheme="minorEastAsia"/>
          <w:b/>
          <w:bCs/>
          <w:color w:val="323130"/>
        </w:rPr>
        <w:t xml:space="preserve">Q. When do </w:t>
      </w:r>
      <w:r w:rsidR="20A5BC15" w:rsidRPr="4FFF334E">
        <w:rPr>
          <w:rFonts w:eastAsiaTheme="minorEastAsia"/>
          <w:b/>
          <w:bCs/>
          <w:color w:val="323130"/>
        </w:rPr>
        <w:t xml:space="preserve">the monitoring activities </w:t>
      </w:r>
      <w:r w:rsidR="5B12EA90" w:rsidRPr="4FFF334E">
        <w:rPr>
          <w:rFonts w:eastAsiaTheme="minorEastAsia"/>
          <w:b/>
          <w:bCs/>
          <w:color w:val="323130"/>
        </w:rPr>
        <w:t xml:space="preserve">need to </w:t>
      </w:r>
      <w:r w:rsidR="2B0B5897" w:rsidRPr="4FFF334E">
        <w:rPr>
          <w:rFonts w:eastAsiaTheme="minorEastAsia"/>
          <w:b/>
          <w:bCs/>
          <w:color w:val="323130"/>
        </w:rPr>
        <w:t>be completed</w:t>
      </w:r>
      <w:r w:rsidR="270C5279" w:rsidRPr="4FFF334E">
        <w:rPr>
          <w:rFonts w:eastAsiaTheme="minorEastAsia"/>
          <w:b/>
          <w:bCs/>
          <w:color w:val="323130"/>
        </w:rPr>
        <w:t>?</w:t>
      </w:r>
      <w:r w:rsidR="5B12EA90" w:rsidRPr="4FFF334E">
        <w:rPr>
          <w:rFonts w:eastAsiaTheme="minorEastAsia"/>
          <w:b/>
          <w:bCs/>
          <w:color w:val="323130"/>
        </w:rPr>
        <w:t xml:space="preserve"> </w:t>
      </w:r>
    </w:p>
    <w:p w14:paraId="34684EEB" w14:textId="38BACD97" w:rsidR="5B12EA90" w:rsidRDefault="00F939C8" w:rsidP="4FFF334E">
      <w:pPr>
        <w:spacing w:after="0" w:line="240" w:lineRule="auto"/>
        <w:rPr>
          <w:rFonts w:eastAsiaTheme="minorEastAsia"/>
          <w:color w:val="323130"/>
        </w:rPr>
      </w:pPr>
      <w:r>
        <w:rPr>
          <w:rFonts w:eastAsiaTheme="minorEastAsia"/>
          <w:color w:val="323130"/>
        </w:rPr>
        <w:t>D</w:t>
      </w:r>
      <w:r w:rsidR="0CC6668B" w:rsidRPr="4FFF334E">
        <w:rPr>
          <w:rFonts w:eastAsiaTheme="minorEastAsia"/>
          <w:color w:val="323130"/>
        </w:rPr>
        <w:t>1-</w:t>
      </w:r>
      <w:r w:rsidR="5B12EA90" w:rsidRPr="4FFF334E">
        <w:rPr>
          <w:rFonts w:eastAsiaTheme="minorEastAsia"/>
          <w:color w:val="323130"/>
        </w:rPr>
        <w:t xml:space="preserve">A. All evidence and forms are due by </w:t>
      </w:r>
      <w:r w:rsidR="6ACBAAB6" w:rsidRPr="21934ED4">
        <w:rPr>
          <w:rFonts w:eastAsiaTheme="minorEastAsia"/>
          <w:color w:val="323130"/>
        </w:rPr>
        <w:t>April</w:t>
      </w:r>
      <w:r w:rsidR="005A4B72">
        <w:rPr>
          <w:rFonts w:eastAsiaTheme="minorEastAsia"/>
          <w:color w:val="323130"/>
        </w:rPr>
        <w:t xml:space="preserve"> 25</w:t>
      </w:r>
      <w:r w:rsidR="00F62594">
        <w:rPr>
          <w:rFonts w:eastAsiaTheme="minorEastAsia"/>
          <w:color w:val="323130"/>
        </w:rPr>
        <w:t>, 2025.</w:t>
      </w:r>
    </w:p>
    <w:p w14:paraId="5728BA36" w14:textId="55930D8A" w:rsidR="1A480148" w:rsidRDefault="1A480148" w:rsidP="4FFF334E">
      <w:pPr>
        <w:spacing w:after="0" w:line="240" w:lineRule="auto"/>
        <w:rPr>
          <w:rFonts w:eastAsiaTheme="minorEastAsia"/>
          <w:color w:val="323130"/>
        </w:rPr>
      </w:pPr>
    </w:p>
    <w:p w14:paraId="0A666E7E" w14:textId="220B26C3" w:rsidR="5B12EA90" w:rsidRDefault="00F939C8" w:rsidP="4FFF334E">
      <w:pPr>
        <w:spacing w:after="0" w:line="240" w:lineRule="auto"/>
        <w:rPr>
          <w:rFonts w:eastAsiaTheme="minorEastAsia"/>
          <w:b/>
          <w:bCs/>
          <w:color w:val="323130"/>
        </w:rPr>
      </w:pPr>
      <w:r>
        <w:rPr>
          <w:rFonts w:eastAsiaTheme="minorEastAsia"/>
          <w:b/>
          <w:bCs/>
          <w:color w:val="323130"/>
        </w:rPr>
        <w:t>D</w:t>
      </w:r>
      <w:r w:rsidR="0A960838" w:rsidRPr="4FFF334E">
        <w:rPr>
          <w:rFonts w:eastAsiaTheme="minorEastAsia"/>
          <w:b/>
          <w:bCs/>
          <w:color w:val="323130"/>
        </w:rPr>
        <w:t>2-</w:t>
      </w:r>
      <w:r w:rsidR="5B12EA90" w:rsidRPr="4FFF334E">
        <w:rPr>
          <w:rFonts w:eastAsiaTheme="minorEastAsia"/>
          <w:b/>
          <w:bCs/>
          <w:color w:val="323130"/>
        </w:rPr>
        <w:t xml:space="preserve">Q. When should </w:t>
      </w:r>
      <w:r w:rsidR="143177CA" w:rsidRPr="4FFF334E">
        <w:rPr>
          <w:rFonts w:eastAsiaTheme="minorEastAsia"/>
          <w:b/>
          <w:bCs/>
          <w:color w:val="323130"/>
        </w:rPr>
        <w:t>I</w:t>
      </w:r>
      <w:r w:rsidR="5B12EA90" w:rsidRPr="4FFF334E">
        <w:rPr>
          <w:rFonts w:eastAsiaTheme="minorEastAsia"/>
          <w:b/>
          <w:bCs/>
          <w:color w:val="323130"/>
        </w:rPr>
        <w:t xml:space="preserve"> expect to receive a response from CDE?</w:t>
      </w:r>
    </w:p>
    <w:p w14:paraId="032E9C65" w14:textId="460DA29C" w:rsidR="5B12EA90" w:rsidRDefault="00F939C8" w:rsidP="5B1E87B6">
      <w:pPr>
        <w:spacing w:after="0" w:line="240" w:lineRule="auto"/>
        <w:rPr>
          <w:rFonts w:eastAsiaTheme="minorEastAsia"/>
          <w:color w:val="323130"/>
        </w:rPr>
      </w:pPr>
      <w:r w:rsidRPr="5B1E87B6">
        <w:rPr>
          <w:rFonts w:eastAsiaTheme="minorEastAsia"/>
          <w:color w:val="323130"/>
        </w:rPr>
        <w:t>D</w:t>
      </w:r>
      <w:r w:rsidR="7FB40C9F" w:rsidRPr="5B1E87B6">
        <w:rPr>
          <w:rFonts w:eastAsiaTheme="minorEastAsia"/>
          <w:color w:val="323130"/>
        </w:rPr>
        <w:t>2</w:t>
      </w:r>
      <w:r w:rsidR="28C64A6B" w:rsidRPr="5B1E87B6">
        <w:rPr>
          <w:rFonts w:eastAsiaTheme="minorEastAsia"/>
          <w:color w:val="323130"/>
        </w:rPr>
        <w:t>-</w:t>
      </w:r>
      <w:r w:rsidR="5B12EA90" w:rsidRPr="5B1E87B6">
        <w:rPr>
          <w:rFonts w:eastAsiaTheme="minorEastAsia"/>
          <w:color w:val="323130"/>
        </w:rPr>
        <w:t>A. CDE staff will review the evidence submitted and provide</w:t>
      </w:r>
      <w:r w:rsidR="002D0381" w:rsidRPr="5B1E87B6">
        <w:rPr>
          <w:rFonts w:eastAsiaTheme="minorEastAsia"/>
          <w:color w:val="323130"/>
        </w:rPr>
        <w:t xml:space="preserve"> </w:t>
      </w:r>
      <w:r w:rsidR="00F62594" w:rsidRPr="5B1E87B6">
        <w:rPr>
          <w:rFonts w:eastAsiaTheme="minorEastAsia"/>
          <w:color w:val="323130"/>
        </w:rPr>
        <w:t xml:space="preserve">between </w:t>
      </w:r>
      <w:r w:rsidR="002D0381" w:rsidRPr="5B1E87B6">
        <w:rPr>
          <w:rFonts w:eastAsiaTheme="minorEastAsia"/>
          <w:color w:val="323130"/>
        </w:rPr>
        <w:t>your</w:t>
      </w:r>
      <w:r w:rsidR="004C1BAB" w:rsidRPr="5B1E87B6">
        <w:rPr>
          <w:rFonts w:eastAsiaTheme="minorEastAsia"/>
          <w:color w:val="323130"/>
        </w:rPr>
        <w:t xml:space="preserve"> submission date and </w:t>
      </w:r>
      <w:r w:rsidR="001B7D3E" w:rsidRPr="5B1E87B6">
        <w:rPr>
          <w:rFonts w:eastAsiaTheme="minorEastAsia"/>
          <w:color w:val="323130"/>
        </w:rPr>
        <w:t>May</w:t>
      </w:r>
      <w:r w:rsidR="00265B2E" w:rsidRPr="5B1E87B6">
        <w:rPr>
          <w:rFonts w:eastAsiaTheme="minorEastAsia"/>
          <w:color w:val="323130"/>
        </w:rPr>
        <w:t xml:space="preserve"> 30, 2025</w:t>
      </w:r>
      <w:r w:rsidR="2711EFE0" w:rsidRPr="5B1E87B6">
        <w:rPr>
          <w:rFonts w:eastAsiaTheme="minorEastAsia"/>
          <w:color w:val="323130"/>
        </w:rPr>
        <w:t>.</w:t>
      </w:r>
    </w:p>
    <w:p w14:paraId="7C862E16" w14:textId="5F92A713" w:rsidR="7434779E" w:rsidRDefault="7434779E" w:rsidP="7434779E">
      <w:pPr>
        <w:spacing w:line="300" w:lineRule="exact"/>
        <w:rPr>
          <w:rFonts w:ascii="Segoe UI" w:eastAsia="Segoe UI" w:hAnsi="Segoe UI" w:cs="Segoe UI"/>
          <w:b/>
          <w:bCs/>
          <w:color w:val="323130"/>
          <w:sz w:val="21"/>
          <w:szCs w:val="21"/>
          <w:u w:val="single"/>
        </w:rPr>
      </w:pPr>
    </w:p>
    <w:p w14:paraId="6348A405" w14:textId="44BACD90" w:rsidR="00DA794A" w:rsidRDefault="00DA794A" w:rsidP="00DA794A">
      <w:pPr>
        <w:spacing w:after="0" w:line="240" w:lineRule="auto"/>
        <w:rPr>
          <w:rFonts w:eastAsiaTheme="minorEastAsia"/>
          <w:b/>
          <w:bCs/>
          <w:color w:val="323130"/>
        </w:rPr>
      </w:pPr>
      <w:r>
        <w:rPr>
          <w:rFonts w:eastAsiaTheme="minorEastAsia"/>
          <w:b/>
          <w:bCs/>
          <w:color w:val="323130"/>
        </w:rPr>
        <w:t>D3</w:t>
      </w:r>
      <w:r w:rsidRPr="4FFF334E">
        <w:rPr>
          <w:rFonts w:eastAsiaTheme="minorEastAsia"/>
          <w:b/>
          <w:bCs/>
          <w:color w:val="323130"/>
        </w:rPr>
        <w:t>-Q. Wh</w:t>
      </w:r>
      <w:r w:rsidR="001767B9">
        <w:rPr>
          <w:rFonts w:eastAsiaTheme="minorEastAsia"/>
          <w:b/>
          <w:bCs/>
          <w:color w:val="323130"/>
        </w:rPr>
        <w:t>at does the process look like now that Monitoring will be done through GAINS?</w:t>
      </w:r>
    </w:p>
    <w:p w14:paraId="74C93BAA" w14:textId="3CD8DEDF" w:rsidR="00DA794A" w:rsidRDefault="00DA794A" w:rsidP="00DA794A">
      <w:pPr>
        <w:spacing w:after="0" w:line="240" w:lineRule="auto"/>
        <w:rPr>
          <w:rFonts w:eastAsiaTheme="minorEastAsia"/>
          <w:color w:val="323130"/>
        </w:rPr>
      </w:pPr>
      <w:r>
        <w:rPr>
          <w:rFonts w:eastAsiaTheme="minorEastAsia"/>
          <w:color w:val="323130"/>
        </w:rPr>
        <w:t>D3</w:t>
      </w:r>
      <w:r w:rsidRPr="4FFF334E">
        <w:rPr>
          <w:rFonts w:eastAsiaTheme="minorEastAsia"/>
          <w:color w:val="323130"/>
        </w:rPr>
        <w:t xml:space="preserve">-A. </w:t>
      </w:r>
      <w:r w:rsidR="001767B9">
        <w:rPr>
          <w:rFonts w:eastAsiaTheme="minorEastAsia"/>
          <w:color w:val="323130"/>
        </w:rPr>
        <w:t>The process will look a little different from EANS I and will go as follows</w:t>
      </w:r>
      <w:r w:rsidR="00234C30">
        <w:rPr>
          <w:rFonts w:eastAsiaTheme="minorEastAsia"/>
          <w:color w:val="323130"/>
        </w:rPr>
        <w:t>:</w:t>
      </w:r>
    </w:p>
    <w:p w14:paraId="5EBBEDCB" w14:textId="2ED8C30F" w:rsidR="00234C30" w:rsidRDefault="00234C30" w:rsidP="00234C30">
      <w:pPr>
        <w:pStyle w:val="ListParagraph"/>
        <w:numPr>
          <w:ilvl w:val="0"/>
          <w:numId w:val="4"/>
        </w:numPr>
        <w:spacing w:after="0" w:line="240" w:lineRule="auto"/>
        <w:rPr>
          <w:rFonts w:eastAsiaTheme="minorEastAsia"/>
          <w:color w:val="323130"/>
        </w:rPr>
      </w:pPr>
      <w:r>
        <w:rPr>
          <w:rFonts w:eastAsiaTheme="minorEastAsia"/>
          <w:color w:val="323130"/>
        </w:rPr>
        <w:t>The NPS will get access to the GAINS system by completing the Access Request Form</w:t>
      </w:r>
    </w:p>
    <w:p w14:paraId="7B3E2F5F" w14:textId="33E9E4CE" w:rsidR="00234C30" w:rsidRDefault="00234C30" w:rsidP="00234C30">
      <w:pPr>
        <w:pStyle w:val="ListParagraph"/>
        <w:numPr>
          <w:ilvl w:val="0"/>
          <w:numId w:val="4"/>
        </w:numPr>
        <w:spacing w:after="0" w:line="240" w:lineRule="auto"/>
        <w:rPr>
          <w:rFonts w:eastAsiaTheme="minorEastAsia"/>
          <w:color w:val="323130"/>
        </w:rPr>
      </w:pPr>
      <w:r>
        <w:rPr>
          <w:rFonts w:eastAsiaTheme="minorEastAsia"/>
          <w:color w:val="323130"/>
        </w:rPr>
        <w:t xml:space="preserve">The </w:t>
      </w:r>
      <w:r w:rsidR="00160DAA">
        <w:rPr>
          <w:rFonts w:eastAsiaTheme="minorEastAsia"/>
          <w:color w:val="323130"/>
        </w:rPr>
        <w:t>NPS</w:t>
      </w:r>
      <w:r>
        <w:rPr>
          <w:rFonts w:eastAsiaTheme="minorEastAsia"/>
          <w:color w:val="323130"/>
        </w:rPr>
        <w:t xml:space="preserve"> will complete the EANS II Monitoring </w:t>
      </w:r>
      <w:r w:rsidR="57424707" w:rsidRPr="00D3288E">
        <w:rPr>
          <w:rFonts w:eastAsiaTheme="minorEastAsia"/>
          <w:color w:val="323130"/>
        </w:rPr>
        <w:t>Instrument</w:t>
      </w:r>
      <w:r>
        <w:rPr>
          <w:rFonts w:eastAsiaTheme="minorEastAsia"/>
          <w:color w:val="323130"/>
        </w:rPr>
        <w:t xml:space="preserve"> </w:t>
      </w:r>
    </w:p>
    <w:p w14:paraId="151F246C" w14:textId="3414D64F" w:rsidR="00234C30" w:rsidRDefault="00234C30" w:rsidP="00234C30">
      <w:pPr>
        <w:pStyle w:val="ListParagraph"/>
        <w:numPr>
          <w:ilvl w:val="0"/>
          <w:numId w:val="4"/>
        </w:numPr>
        <w:spacing w:after="0" w:line="240" w:lineRule="auto"/>
        <w:rPr>
          <w:rFonts w:eastAsiaTheme="minorEastAsia"/>
          <w:color w:val="323130"/>
        </w:rPr>
      </w:pPr>
      <w:r>
        <w:rPr>
          <w:rFonts w:eastAsiaTheme="minorEastAsia"/>
          <w:color w:val="323130"/>
        </w:rPr>
        <w:t xml:space="preserve">The NPS will </w:t>
      </w:r>
      <w:r w:rsidR="2899F400" w:rsidRPr="00D3288E">
        <w:rPr>
          <w:rFonts w:eastAsiaTheme="minorEastAsia"/>
          <w:color w:val="323130"/>
        </w:rPr>
        <w:t>Submit</w:t>
      </w:r>
      <w:r>
        <w:rPr>
          <w:rFonts w:eastAsiaTheme="minorEastAsia"/>
          <w:color w:val="323130"/>
        </w:rPr>
        <w:t xml:space="preserve"> the EANS II Instrument </w:t>
      </w:r>
    </w:p>
    <w:p w14:paraId="5D25B736" w14:textId="1BF2AF11" w:rsidR="00234C30" w:rsidRDefault="00234C30" w:rsidP="00234C30">
      <w:pPr>
        <w:pStyle w:val="ListParagraph"/>
        <w:numPr>
          <w:ilvl w:val="0"/>
          <w:numId w:val="4"/>
        </w:numPr>
        <w:spacing w:after="0" w:line="240" w:lineRule="auto"/>
        <w:rPr>
          <w:rFonts w:eastAsiaTheme="minorEastAsia"/>
          <w:color w:val="323130"/>
        </w:rPr>
      </w:pPr>
      <w:r>
        <w:rPr>
          <w:rFonts w:eastAsiaTheme="minorEastAsia"/>
          <w:color w:val="323130"/>
        </w:rPr>
        <w:t xml:space="preserve">CDE will Review the </w:t>
      </w:r>
      <w:r w:rsidR="33F0E645" w:rsidRPr="00D3288E">
        <w:rPr>
          <w:rFonts w:eastAsiaTheme="minorEastAsia"/>
          <w:color w:val="323130"/>
        </w:rPr>
        <w:t>evidence</w:t>
      </w:r>
      <w:r w:rsidR="00160DAA">
        <w:rPr>
          <w:rFonts w:eastAsiaTheme="minorEastAsia"/>
          <w:color w:val="323130"/>
        </w:rPr>
        <w:t xml:space="preserve"> submitted by the NPS </w:t>
      </w:r>
    </w:p>
    <w:p w14:paraId="05CA4017" w14:textId="52CDD542" w:rsidR="00160DAA" w:rsidRDefault="006C2B75" w:rsidP="5B1E87B6">
      <w:pPr>
        <w:pStyle w:val="ListParagraph"/>
        <w:numPr>
          <w:ilvl w:val="0"/>
          <w:numId w:val="4"/>
        </w:numPr>
        <w:spacing w:after="0" w:line="240" w:lineRule="auto"/>
        <w:rPr>
          <w:rFonts w:eastAsiaTheme="minorEastAsia"/>
          <w:color w:val="323130"/>
        </w:rPr>
      </w:pPr>
      <w:r w:rsidRPr="5B1E87B6">
        <w:rPr>
          <w:rFonts w:eastAsiaTheme="minorEastAsia"/>
          <w:color w:val="323130"/>
        </w:rPr>
        <w:t xml:space="preserve">CDE will </w:t>
      </w:r>
      <w:r w:rsidR="53503E3B" w:rsidRPr="5B1E87B6">
        <w:rPr>
          <w:rFonts w:eastAsiaTheme="minorEastAsia"/>
          <w:color w:val="323130"/>
        </w:rPr>
        <w:t xml:space="preserve">complete the review of </w:t>
      </w:r>
      <w:r w:rsidR="00E70077" w:rsidRPr="5B1E87B6">
        <w:rPr>
          <w:rFonts w:eastAsiaTheme="minorEastAsia"/>
          <w:color w:val="323130"/>
        </w:rPr>
        <w:t>the evidence</w:t>
      </w:r>
      <w:r w:rsidR="53503E3B" w:rsidRPr="5B1E87B6">
        <w:rPr>
          <w:rFonts w:eastAsiaTheme="minorEastAsia"/>
          <w:color w:val="323130"/>
        </w:rPr>
        <w:t xml:space="preserve"> provided and </w:t>
      </w:r>
      <w:r w:rsidRPr="5B1E87B6">
        <w:rPr>
          <w:rFonts w:eastAsiaTheme="minorEastAsia"/>
          <w:color w:val="323130"/>
        </w:rPr>
        <w:t xml:space="preserve">send the NPS the Monitoring Results </w:t>
      </w:r>
    </w:p>
    <w:p w14:paraId="27416244" w14:textId="5A0E38E7" w:rsidR="006C2B75" w:rsidRDefault="006C2B75" w:rsidP="4C1E9CAF">
      <w:pPr>
        <w:pStyle w:val="ListParagraph"/>
        <w:numPr>
          <w:ilvl w:val="0"/>
          <w:numId w:val="4"/>
        </w:numPr>
        <w:spacing w:after="0" w:line="240" w:lineRule="auto"/>
        <w:rPr>
          <w:rFonts w:eastAsiaTheme="minorEastAsia"/>
          <w:color w:val="323130"/>
        </w:rPr>
      </w:pPr>
      <w:r w:rsidRPr="4C1E9CAF">
        <w:rPr>
          <w:rFonts w:eastAsiaTheme="minorEastAsia"/>
          <w:color w:val="323130"/>
        </w:rPr>
        <w:t>NPS will review the Monitoring Results in the LEA:</w:t>
      </w:r>
      <w:r w:rsidR="7CCAA159" w:rsidRPr="4C1E9CAF">
        <w:rPr>
          <w:rFonts w:eastAsiaTheme="minorEastAsia"/>
          <w:color w:val="323130"/>
        </w:rPr>
        <w:t xml:space="preserve"> </w:t>
      </w:r>
      <w:r w:rsidRPr="4C1E9CAF">
        <w:rPr>
          <w:rFonts w:eastAsiaTheme="minorEastAsia"/>
          <w:color w:val="323130"/>
        </w:rPr>
        <w:t>Monitoring Results Response page and upload new evidence for specific topics</w:t>
      </w:r>
    </w:p>
    <w:p w14:paraId="64E19590" w14:textId="4CE7318F" w:rsidR="1A03F7D5" w:rsidRDefault="1A03F7D5" w:rsidP="5B1E87B6">
      <w:pPr>
        <w:pStyle w:val="ListParagraph"/>
        <w:numPr>
          <w:ilvl w:val="0"/>
          <w:numId w:val="4"/>
        </w:numPr>
        <w:spacing w:after="0" w:line="240" w:lineRule="auto"/>
        <w:rPr>
          <w:rFonts w:eastAsiaTheme="minorEastAsia"/>
          <w:color w:val="323130"/>
        </w:rPr>
      </w:pPr>
      <w:r w:rsidRPr="5B1E87B6">
        <w:rPr>
          <w:rFonts w:eastAsiaTheme="minorEastAsia"/>
          <w:color w:val="323130"/>
        </w:rPr>
        <w:t xml:space="preserve">The NPS will notify CDE that </w:t>
      </w:r>
      <w:r w:rsidR="00E70077" w:rsidRPr="5B1E87B6">
        <w:rPr>
          <w:rFonts w:eastAsiaTheme="minorEastAsia"/>
          <w:color w:val="323130"/>
        </w:rPr>
        <w:t>additional</w:t>
      </w:r>
      <w:r w:rsidRPr="5B1E87B6">
        <w:rPr>
          <w:rFonts w:eastAsiaTheme="minorEastAsia"/>
          <w:color w:val="323130"/>
        </w:rPr>
        <w:t xml:space="preserve"> evidence has been uploaded by (insert form of notification)</w:t>
      </w:r>
    </w:p>
    <w:p w14:paraId="691AD0DE" w14:textId="19BEB2B8" w:rsidR="006C2B75" w:rsidRDefault="006C2B75" w:rsidP="006C2B75">
      <w:pPr>
        <w:pStyle w:val="ListParagraph"/>
        <w:numPr>
          <w:ilvl w:val="0"/>
          <w:numId w:val="4"/>
        </w:numPr>
        <w:spacing w:after="0" w:line="240" w:lineRule="auto"/>
        <w:rPr>
          <w:rFonts w:eastAsiaTheme="minorEastAsia"/>
          <w:color w:val="323130"/>
        </w:rPr>
      </w:pPr>
      <w:r>
        <w:rPr>
          <w:rFonts w:eastAsiaTheme="minorEastAsia"/>
          <w:color w:val="323130"/>
        </w:rPr>
        <w:t>CDE Reviews additional Evidence submitted.</w:t>
      </w:r>
    </w:p>
    <w:p w14:paraId="42BDBA64" w14:textId="6F772264" w:rsidR="006C2B75" w:rsidRPr="006C2B75" w:rsidRDefault="10BA7C0C" w:rsidP="0FA7B1D5">
      <w:pPr>
        <w:pStyle w:val="ListParagraph"/>
        <w:numPr>
          <w:ilvl w:val="0"/>
          <w:numId w:val="4"/>
        </w:numPr>
        <w:spacing w:after="0" w:line="240" w:lineRule="auto"/>
        <w:rPr>
          <w:rFonts w:eastAsiaTheme="minorEastAsia"/>
          <w:color w:val="323130"/>
        </w:rPr>
      </w:pPr>
      <w:r w:rsidRPr="0FA7B1D5">
        <w:rPr>
          <w:rFonts w:eastAsiaTheme="minorEastAsia"/>
          <w:color w:val="323130"/>
        </w:rPr>
        <w:t xml:space="preserve">CDE will either ask for additional </w:t>
      </w:r>
      <w:r w:rsidR="1ACABC51" w:rsidRPr="0FA7B1D5">
        <w:rPr>
          <w:rFonts w:eastAsiaTheme="minorEastAsia"/>
          <w:color w:val="323130"/>
        </w:rPr>
        <w:t>evidence</w:t>
      </w:r>
      <w:r w:rsidRPr="0FA7B1D5">
        <w:rPr>
          <w:rFonts w:eastAsiaTheme="minorEastAsia"/>
          <w:color w:val="323130"/>
        </w:rPr>
        <w:t xml:space="preserve"> in </w:t>
      </w:r>
      <w:r w:rsidR="225EA297" w:rsidRPr="0FA7B1D5">
        <w:rPr>
          <w:rFonts w:eastAsiaTheme="minorEastAsia"/>
          <w:color w:val="323130"/>
        </w:rPr>
        <w:t>GAINS or</w:t>
      </w:r>
      <w:r w:rsidRPr="0FA7B1D5">
        <w:rPr>
          <w:rFonts w:eastAsiaTheme="minorEastAsia"/>
          <w:color w:val="323130"/>
        </w:rPr>
        <w:t xml:space="preserve"> will notify the NPS that their monitoring is in </w:t>
      </w:r>
      <w:r w:rsidR="5FE64B36" w:rsidRPr="0FA7B1D5">
        <w:rPr>
          <w:rFonts w:eastAsiaTheme="minorEastAsia"/>
          <w:color w:val="323130"/>
        </w:rPr>
        <w:t>c</w:t>
      </w:r>
      <w:r w:rsidRPr="0FA7B1D5">
        <w:rPr>
          <w:rFonts w:eastAsiaTheme="minorEastAsia"/>
          <w:color w:val="323130"/>
        </w:rPr>
        <w:t>ompliance.</w:t>
      </w:r>
    </w:p>
    <w:p w14:paraId="1812B34E" w14:textId="0FE9A76D" w:rsidR="7434779E" w:rsidRDefault="7434779E" w:rsidP="4FFF334E">
      <w:pPr>
        <w:rPr>
          <w:b/>
          <w:bCs/>
          <w:sz w:val="28"/>
          <w:szCs w:val="28"/>
          <w:u w:val="single"/>
        </w:rPr>
      </w:pPr>
    </w:p>
    <w:p w14:paraId="0854022F" w14:textId="1AE3A17E" w:rsidR="4FFF334E" w:rsidRDefault="4FFF334E" w:rsidP="4FFF334E">
      <w:pPr>
        <w:spacing w:after="0" w:line="240" w:lineRule="auto"/>
        <w:rPr>
          <w:rFonts w:ascii="Calibri" w:eastAsia="Calibri" w:hAnsi="Calibri" w:cs="Calibri"/>
          <w:sz w:val="24"/>
          <w:szCs w:val="24"/>
        </w:rPr>
      </w:pPr>
    </w:p>
    <w:p w14:paraId="43BB9CC6" w14:textId="677E3FB7" w:rsidR="4FFF334E" w:rsidRDefault="4FFF334E" w:rsidP="4FFF334E">
      <w:pPr>
        <w:spacing w:after="0" w:line="240" w:lineRule="auto"/>
        <w:rPr>
          <w:rFonts w:ascii="Calibri" w:eastAsia="Calibri" w:hAnsi="Calibri" w:cs="Calibri"/>
          <w:sz w:val="24"/>
          <w:szCs w:val="24"/>
        </w:rPr>
      </w:pPr>
    </w:p>
    <w:sectPr w:rsidR="4FFF33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4C1A08"/>
    <w:multiLevelType w:val="hybridMultilevel"/>
    <w:tmpl w:val="9A623B4C"/>
    <w:lvl w:ilvl="0" w:tplc="0E1A37F8">
      <w:start w:val="3"/>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B30040"/>
    <w:multiLevelType w:val="hybridMultilevel"/>
    <w:tmpl w:val="A6324498"/>
    <w:lvl w:ilvl="0" w:tplc="0B900388">
      <w:start w:val="1"/>
      <w:numFmt w:val="bullet"/>
      <w:lvlText w:val=""/>
      <w:lvlJc w:val="left"/>
      <w:pPr>
        <w:ind w:left="720" w:hanging="360"/>
      </w:pPr>
      <w:rPr>
        <w:rFonts w:ascii="Symbol" w:hAnsi="Symbol" w:hint="default"/>
      </w:rPr>
    </w:lvl>
    <w:lvl w:ilvl="1" w:tplc="C818C23C">
      <w:start w:val="1"/>
      <w:numFmt w:val="bullet"/>
      <w:lvlText w:val=""/>
      <w:lvlJc w:val="left"/>
      <w:pPr>
        <w:ind w:left="1440" w:hanging="360"/>
      </w:pPr>
      <w:rPr>
        <w:rFonts w:ascii="Symbol" w:hAnsi="Symbol" w:hint="default"/>
      </w:rPr>
    </w:lvl>
    <w:lvl w:ilvl="2" w:tplc="FD0AFFBE">
      <w:start w:val="1"/>
      <w:numFmt w:val="bullet"/>
      <w:lvlText w:val=""/>
      <w:lvlJc w:val="left"/>
      <w:pPr>
        <w:ind w:left="2160" w:hanging="360"/>
      </w:pPr>
      <w:rPr>
        <w:rFonts w:ascii="Wingdings" w:hAnsi="Wingdings" w:hint="default"/>
      </w:rPr>
    </w:lvl>
    <w:lvl w:ilvl="3" w:tplc="AFF25F00">
      <w:start w:val="1"/>
      <w:numFmt w:val="bullet"/>
      <w:lvlText w:val=""/>
      <w:lvlJc w:val="left"/>
      <w:pPr>
        <w:ind w:left="2880" w:hanging="360"/>
      </w:pPr>
      <w:rPr>
        <w:rFonts w:ascii="Symbol" w:hAnsi="Symbol" w:hint="default"/>
      </w:rPr>
    </w:lvl>
    <w:lvl w:ilvl="4" w:tplc="08F86C5A">
      <w:start w:val="1"/>
      <w:numFmt w:val="bullet"/>
      <w:lvlText w:val="o"/>
      <w:lvlJc w:val="left"/>
      <w:pPr>
        <w:ind w:left="3600" w:hanging="360"/>
      </w:pPr>
      <w:rPr>
        <w:rFonts w:ascii="Courier New" w:hAnsi="Courier New" w:hint="default"/>
      </w:rPr>
    </w:lvl>
    <w:lvl w:ilvl="5" w:tplc="2E0A8182">
      <w:start w:val="1"/>
      <w:numFmt w:val="bullet"/>
      <w:lvlText w:val=""/>
      <w:lvlJc w:val="left"/>
      <w:pPr>
        <w:ind w:left="4320" w:hanging="360"/>
      </w:pPr>
      <w:rPr>
        <w:rFonts w:ascii="Wingdings" w:hAnsi="Wingdings" w:hint="default"/>
      </w:rPr>
    </w:lvl>
    <w:lvl w:ilvl="6" w:tplc="CCEADE4E">
      <w:start w:val="1"/>
      <w:numFmt w:val="bullet"/>
      <w:lvlText w:val=""/>
      <w:lvlJc w:val="left"/>
      <w:pPr>
        <w:ind w:left="5040" w:hanging="360"/>
      </w:pPr>
      <w:rPr>
        <w:rFonts w:ascii="Symbol" w:hAnsi="Symbol" w:hint="default"/>
      </w:rPr>
    </w:lvl>
    <w:lvl w:ilvl="7" w:tplc="EDB4CB42">
      <w:start w:val="1"/>
      <w:numFmt w:val="bullet"/>
      <w:lvlText w:val="o"/>
      <w:lvlJc w:val="left"/>
      <w:pPr>
        <w:ind w:left="5760" w:hanging="360"/>
      </w:pPr>
      <w:rPr>
        <w:rFonts w:ascii="Courier New" w:hAnsi="Courier New" w:hint="default"/>
      </w:rPr>
    </w:lvl>
    <w:lvl w:ilvl="8" w:tplc="31B0A8DC">
      <w:start w:val="1"/>
      <w:numFmt w:val="bullet"/>
      <w:lvlText w:val=""/>
      <w:lvlJc w:val="left"/>
      <w:pPr>
        <w:ind w:left="6480" w:hanging="360"/>
      </w:pPr>
      <w:rPr>
        <w:rFonts w:ascii="Wingdings" w:hAnsi="Wingdings" w:hint="default"/>
      </w:rPr>
    </w:lvl>
  </w:abstractNum>
  <w:abstractNum w:abstractNumId="2" w15:restartNumberingAfterBreak="0">
    <w:nsid w:val="6A267877"/>
    <w:multiLevelType w:val="hybridMultilevel"/>
    <w:tmpl w:val="DC22A4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21F5C76"/>
    <w:multiLevelType w:val="hybridMultilevel"/>
    <w:tmpl w:val="DB5038C0"/>
    <w:lvl w:ilvl="0" w:tplc="12BE609C">
      <w:start w:val="3"/>
      <w:numFmt w:val="bullet"/>
      <w:lvlText w:val="-"/>
      <w:lvlJc w:val="left"/>
      <w:pPr>
        <w:ind w:left="410" w:hanging="360"/>
      </w:pPr>
      <w:rPr>
        <w:rFonts w:ascii="Calibri" w:eastAsiaTheme="minorEastAsia"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num w:numId="1" w16cid:durableId="1070421753">
    <w:abstractNumId w:val="1"/>
  </w:num>
  <w:num w:numId="2" w16cid:durableId="422723748">
    <w:abstractNumId w:val="3"/>
  </w:num>
  <w:num w:numId="3" w16cid:durableId="879708521">
    <w:abstractNumId w:val="0"/>
  </w:num>
  <w:num w:numId="4" w16cid:durableId="4315857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CED6AF9"/>
    <w:rsid w:val="0005196F"/>
    <w:rsid w:val="00057243"/>
    <w:rsid w:val="00080834"/>
    <w:rsid w:val="00084DF4"/>
    <w:rsid w:val="00094B42"/>
    <w:rsid w:val="0010454D"/>
    <w:rsid w:val="001049AE"/>
    <w:rsid w:val="00112977"/>
    <w:rsid w:val="00121B71"/>
    <w:rsid w:val="0012275C"/>
    <w:rsid w:val="00126B2C"/>
    <w:rsid w:val="001400CF"/>
    <w:rsid w:val="00160DAA"/>
    <w:rsid w:val="001620C3"/>
    <w:rsid w:val="001767B9"/>
    <w:rsid w:val="001A0255"/>
    <w:rsid w:val="001B7D3E"/>
    <w:rsid w:val="001B7F8D"/>
    <w:rsid w:val="001C3B72"/>
    <w:rsid w:val="001C7E76"/>
    <w:rsid w:val="00228A29"/>
    <w:rsid w:val="00234C30"/>
    <w:rsid w:val="00234DBD"/>
    <w:rsid w:val="00242B24"/>
    <w:rsid w:val="00242E7E"/>
    <w:rsid w:val="002465BB"/>
    <w:rsid w:val="00256B12"/>
    <w:rsid w:val="00265B2E"/>
    <w:rsid w:val="00276356"/>
    <w:rsid w:val="0029596B"/>
    <w:rsid w:val="002A10DC"/>
    <w:rsid w:val="002A20CA"/>
    <w:rsid w:val="002B3D77"/>
    <w:rsid w:val="002D0381"/>
    <w:rsid w:val="002E4247"/>
    <w:rsid w:val="002E6FB8"/>
    <w:rsid w:val="00325532"/>
    <w:rsid w:val="003365C1"/>
    <w:rsid w:val="00344487"/>
    <w:rsid w:val="0035103E"/>
    <w:rsid w:val="0037163B"/>
    <w:rsid w:val="00391F90"/>
    <w:rsid w:val="0039799A"/>
    <w:rsid w:val="003E7074"/>
    <w:rsid w:val="004048DE"/>
    <w:rsid w:val="00417958"/>
    <w:rsid w:val="00432211"/>
    <w:rsid w:val="00445D2B"/>
    <w:rsid w:val="00470BD8"/>
    <w:rsid w:val="00470E70"/>
    <w:rsid w:val="00474001"/>
    <w:rsid w:val="004960D7"/>
    <w:rsid w:val="004C1BAB"/>
    <w:rsid w:val="004D7314"/>
    <w:rsid w:val="004F23B8"/>
    <w:rsid w:val="004F4CC2"/>
    <w:rsid w:val="00523F77"/>
    <w:rsid w:val="005531FF"/>
    <w:rsid w:val="00571329"/>
    <w:rsid w:val="00571649"/>
    <w:rsid w:val="0057544E"/>
    <w:rsid w:val="00594D6F"/>
    <w:rsid w:val="00595896"/>
    <w:rsid w:val="005A4B72"/>
    <w:rsid w:val="005C539D"/>
    <w:rsid w:val="005D2C6B"/>
    <w:rsid w:val="005E7EDF"/>
    <w:rsid w:val="006301A2"/>
    <w:rsid w:val="00630206"/>
    <w:rsid w:val="00664517"/>
    <w:rsid w:val="006645BC"/>
    <w:rsid w:val="006971F9"/>
    <w:rsid w:val="006C0992"/>
    <w:rsid w:val="006C2B75"/>
    <w:rsid w:val="006D115B"/>
    <w:rsid w:val="00722CE9"/>
    <w:rsid w:val="00747413"/>
    <w:rsid w:val="007D7AA0"/>
    <w:rsid w:val="007F2A9A"/>
    <w:rsid w:val="008204E5"/>
    <w:rsid w:val="00827B8B"/>
    <w:rsid w:val="008A5C30"/>
    <w:rsid w:val="008A6140"/>
    <w:rsid w:val="008B137B"/>
    <w:rsid w:val="008D0DAC"/>
    <w:rsid w:val="008D1568"/>
    <w:rsid w:val="008D4A27"/>
    <w:rsid w:val="008D507C"/>
    <w:rsid w:val="008E532E"/>
    <w:rsid w:val="008F48CC"/>
    <w:rsid w:val="00912ECD"/>
    <w:rsid w:val="00914E14"/>
    <w:rsid w:val="009323CE"/>
    <w:rsid w:val="00940FA1"/>
    <w:rsid w:val="00955DD4"/>
    <w:rsid w:val="009732D8"/>
    <w:rsid w:val="00976924"/>
    <w:rsid w:val="0098375E"/>
    <w:rsid w:val="009B4B94"/>
    <w:rsid w:val="009D6489"/>
    <w:rsid w:val="009F6A3D"/>
    <w:rsid w:val="00A00C1F"/>
    <w:rsid w:val="00A24EB4"/>
    <w:rsid w:val="00A25923"/>
    <w:rsid w:val="00A925AE"/>
    <w:rsid w:val="00AF1803"/>
    <w:rsid w:val="00AF3C09"/>
    <w:rsid w:val="00B35D55"/>
    <w:rsid w:val="00B463DC"/>
    <w:rsid w:val="00B528DB"/>
    <w:rsid w:val="00B9125B"/>
    <w:rsid w:val="00BF2BFD"/>
    <w:rsid w:val="00C01EBF"/>
    <w:rsid w:val="00C15095"/>
    <w:rsid w:val="00C46430"/>
    <w:rsid w:val="00C818EA"/>
    <w:rsid w:val="00CA461F"/>
    <w:rsid w:val="00CE1320"/>
    <w:rsid w:val="00CF4D1F"/>
    <w:rsid w:val="00D3288E"/>
    <w:rsid w:val="00D57803"/>
    <w:rsid w:val="00D91E5F"/>
    <w:rsid w:val="00D96F98"/>
    <w:rsid w:val="00DA794A"/>
    <w:rsid w:val="00DB47C3"/>
    <w:rsid w:val="00DB6377"/>
    <w:rsid w:val="00DB6877"/>
    <w:rsid w:val="00DC5B9B"/>
    <w:rsid w:val="00DE5B80"/>
    <w:rsid w:val="00DF7A2F"/>
    <w:rsid w:val="00E10979"/>
    <w:rsid w:val="00E11128"/>
    <w:rsid w:val="00E40F64"/>
    <w:rsid w:val="00E435D5"/>
    <w:rsid w:val="00E52CEC"/>
    <w:rsid w:val="00E70077"/>
    <w:rsid w:val="00E82D07"/>
    <w:rsid w:val="00E90240"/>
    <w:rsid w:val="00EA7B16"/>
    <w:rsid w:val="00ECC7EA"/>
    <w:rsid w:val="00ED2B34"/>
    <w:rsid w:val="00ED4BE7"/>
    <w:rsid w:val="00EE2F6D"/>
    <w:rsid w:val="00F0001E"/>
    <w:rsid w:val="00F03541"/>
    <w:rsid w:val="00F44692"/>
    <w:rsid w:val="00F47854"/>
    <w:rsid w:val="00F5056E"/>
    <w:rsid w:val="00F50CF9"/>
    <w:rsid w:val="00F62594"/>
    <w:rsid w:val="00F719FC"/>
    <w:rsid w:val="00F810AB"/>
    <w:rsid w:val="00F8252C"/>
    <w:rsid w:val="00F939C8"/>
    <w:rsid w:val="00FA1CB0"/>
    <w:rsid w:val="00FA7F6C"/>
    <w:rsid w:val="00FB3D40"/>
    <w:rsid w:val="00FE06C7"/>
    <w:rsid w:val="01066D3C"/>
    <w:rsid w:val="010D6948"/>
    <w:rsid w:val="011D191D"/>
    <w:rsid w:val="0129976B"/>
    <w:rsid w:val="012A4C20"/>
    <w:rsid w:val="01454EB2"/>
    <w:rsid w:val="01C11EE9"/>
    <w:rsid w:val="01C9B7AF"/>
    <w:rsid w:val="0233186D"/>
    <w:rsid w:val="02358E0F"/>
    <w:rsid w:val="0273E567"/>
    <w:rsid w:val="027C4973"/>
    <w:rsid w:val="02874607"/>
    <w:rsid w:val="02A8C538"/>
    <w:rsid w:val="031422C1"/>
    <w:rsid w:val="03BBD60C"/>
    <w:rsid w:val="03CEE8CE"/>
    <w:rsid w:val="03D6E5A8"/>
    <w:rsid w:val="03DDEDF5"/>
    <w:rsid w:val="03E52766"/>
    <w:rsid w:val="041E6BD8"/>
    <w:rsid w:val="043E0694"/>
    <w:rsid w:val="0441C53A"/>
    <w:rsid w:val="046AF5EE"/>
    <w:rsid w:val="04AEEC6B"/>
    <w:rsid w:val="04AFF322"/>
    <w:rsid w:val="04D545B9"/>
    <w:rsid w:val="04DB19A1"/>
    <w:rsid w:val="04F48FE0"/>
    <w:rsid w:val="04F8A06B"/>
    <w:rsid w:val="052FFB57"/>
    <w:rsid w:val="0530CF83"/>
    <w:rsid w:val="055EFAD5"/>
    <w:rsid w:val="05B32C48"/>
    <w:rsid w:val="05FB4ECC"/>
    <w:rsid w:val="0600FBE7"/>
    <w:rsid w:val="0627577B"/>
    <w:rsid w:val="062EA45D"/>
    <w:rsid w:val="06323855"/>
    <w:rsid w:val="064ABCCC"/>
    <w:rsid w:val="064BC383"/>
    <w:rsid w:val="0664EBE0"/>
    <w:rsid w:val="0674EEA0"/>
    <w:rsid w:val="06CC475B"/>
    <w:rsid w:val="06F3E08B"/>
    <w:rsid w:val="07068990"/>
    <w:rsid w:val="07578888"/>
    <w:rsid w:val="075A8A63"/>
    <w:rsid w:val="077965FC"/>
    <w:rsid w:val="07932F20"/>
    <w:rsid w:val="07E793E4"/>
    <w:rsid w:val="07EA63D7"/>
    <w:rsid w:val="08448440"/>
    <w:rsid w:val="08E326EB"/>
    <w:rsid w:val="08E396F6"/>
    <w:rsid w:val="08E754D0"/>
    <w:rsid w:val="08EC91AE"/>
    <w:rsid w:val="08FD0EB6"/>
    <w:rsid w:val="0915A1D8"/>
    <w:rsid w:val="09242360"/>
    <w:rsid w:val="09836445"/>
    <w:rsid w:val="09939865"/>
    <w:rsid w:val="09B50D2F"/>
    <w:rsid w:val="09C96C6F"/>
    <w:rsid w:val="09D159F5"/>
    <w:rsid w:val="09EAFD6E"/>
    <w:rsid w:val="09FD4D24"/>
    <w:rsid w:val="0A832531"/>
    <w:rsid w:val="0A960838"/>
    <w:rsid w:val="0AAFF824"/>
    <w:rsid w:val="0AB92892"/>
    <w:rsid w:val="0AC88C87"/>
    <w:rsid w:val="0AF76090"/>
    <w:rsid w:val="0B26EDE0"/>
    <w:rsid w:val="0B312814"/>
    <w:rsid w:val="0B5828E5"/>
    <w:rsid w:val="0B6C44A2"/>
    <w:rsid w:val="0BD66EDE"/>
    <w:rsid w:val="0C33AEC2"/>
    <w:rsid w:val="0C5E0B91"/>
    <w:rsid w:val="0C5E5E03"/>
    <w:rsid w:val="0C7F61C5"/>
    <w:rsid w:val="0CA04471"/>
    <w:rsid w:val="0CA1079E"/>
    <w:rsid w:val="0CBFBC63"/>
    <w:rsid w:val="0CC47870"/>
    <w:rsid w:val="0CC6668B"/>
    <w:rsid w:val="0CD42D64"/>
    <w:rsid w:val="0D011963"/>
    <w:rsid w:val="0D031172"/>
    <w:rsid w:val="0D1457DC"/>
    <w:rsid w:val="0D321647"/>
    <w:rsid w:val="0D5A4444"/>
    <w:rsid w:val="0DABAE73"/>
    <w:rsid w:val="0DAF87D9"/>
    <w:rsid w:val="0DCF7F23"/>
    <w:rsid w:val="0E19BC77"/>
    <w:rsid w:val="0E201314"/>
    <w:rsid w:val="0E50E3D2"/>
    <w:rsid w:val="0E6FFDC5"/>
    <w:rsid w:val="0E9EE1D3"/>
    <w:rsid w:val="0EA1AA69"/>
    <w:rsid w:val="0EAE5E62"/>
    <w:rsid w:val="0F391901"/>
    <w:rsid w:val="0F41A41E"/>
    <w:rsid w:val="0F6C3825"/>
    <w:rsid w:val="0F7C1339"/>
    <w:rsid w:val="0FA7B1D5"/>
    <w:rsid w:val="0FEF6CE9"/>
    <w:rsid w:val="1038ADF3"/>
    <w:rsid w:val="10409B79"/>
    <w:rsid w:val="1059D0B3"/>
    <w:rsid w:val="10BA7C0C"/>
    <w:rsid w:val="10C5F5A8"/>
    <w:rsid w:val="1105E2F4"/>
    <w:rsid w:val="11134889"/>
    <w:rsid w:val="115EFF8D"/>
    <w:rsid w:val="118523B4"/>
    <w:rsid w:val="118B34B4"/>
    <w:rsid w:val="11A06998"/>
    <w:rsid w:val="11B62E95"/>
    <w:rsid w:val="11B8F074"/>
    <w:rsid w:val="11C4B49C"/>
    <w:rsid w:val="11D47E54"/>
    <w:rsid w:val="120D6871"/>
    <w:rsid w:val="1231F638"/>
    <w:rsid w:val="12508A5F"/>
    <w:rsid w:val="1256A4E0"/>
    <w:rsid w:val="1273F29D"/>
    <w:rsid w:val="1281CA13"/>
    <w:rsid w:val="12A220A5"/>
    <w:rsid w:val="12AF18EA"/>
    <w:rsid w:val="133541BB"/>
    <w:rsid w:val="13783C3B"/>
    <w:rsid w:val="13BBB499"/>
    <w:rsid w:val="13E36500"/>
    <w:rsid w:val="13E9FC2B"/>
    <w:rsid w:val="1422755A"/>
    <w:rsid w:val="143177CA"/>
    <w:rsid w:val="14A0F550"/>
    <w:rsid w:val="14CC2055"/>
    <w:rsid w:val="14DD3C35"/>
    <w:rsid w:val="154B56CE"/>
    <w:rsid w:val="15522741"/>
    <w:rsid w:val="15799AF5"/>
    <w:rsid w:val="1584836A"/>
    <w:rsid w:val="15861290"/>
    <w:rsid w:val="15B0E5A2"/>
    <w:rsid w:val="15B8D328"/>
    <w:rsid w:val="15FD4F13"/>
    <w:rsid w:val="160782F3"/>
    <w:rsid w:val="1617AC0E"/>
    <w:rsid w:val="1617B6AA"/>
    <w:rsid w:val="1683A2DD"/>
    <w:rsid w:val="16CCB1D3"/>
    <w:rsid w:val="1704B06F"/>
    <w:rsid w:val="1707D4FF"/>
    <w:rsid w:val="174CB603"/>
    <w:rsid w:val="1761A839"/>
    <w:rsid w:val="17735D25"/>
    <w:rsid w:val="17A51EB2"/>
    <w:rsid w:val="17A5B7D3"/>
    <w:rsid w:val="17C52933"/>
    <w:rsid w:val="17EF5481"/>
    <w:rsid w:val="181A77A0"/>
    <w:rsid w:val="181A7F66"/>
    <w:rsid w:val="181C35C6"/>
    <w:rsid w:val="1843BFD8"/>
    <w:rsid w:val="1857E8FD"/>
    <w:rsid w:val="18669BAE"/>
    <w:rsid w:val="18A23DAF"/>
    <w:rsid w:val="18CDE1AB"/>
    <w:rsid w:val="18E55917"/>
    <w:rsid w:val="1939AFB2"/>
    <w:rsid w:val="1941EAB2"/>
    <w:rsid w:val="1944DD6B"/>
    <w:rsid w:val="19548FAB"/>
    <w:rsid w:val="19A560A0"/>
    <w:rsid w:val="19B5A118"/>
    <w:rsid w:val="19D9B287"/>
    <w:rsid w:val="19DA1990"/>
    <w:rsid w:val="19DC4957"/>
    <w:rsid w:val="1A03F7D5"/>
    <w:rsid w:val="1A1B5E74"/>
    <w:rsid w:val="1A3840F2"/>
    <w:rsid w:val="1A3C5B9C"/>
    <w:rsid w:val="1A480148"/>
    <w:rsid w:val="1A5C3BA2"/>
    <w:rsid w:val="1AA6290A"/>
    <w:rsid w:val="1ACABC51"/>
    <w:rsid w:val="1AEC5690"/>
    <w:rsid w:val="1B1857C8"/>
    <w:rsid w:val="1B8D1E22"/>
    <w:rsid w:val="1BDF24C8"/>
    <w:rsid w:val="1BEA2A37"/>
    <w:rsid w:val="1BF55414"/>
    <w:rsid w:val="1BF8D03E"/>
    <w:rsid w:val="1C094B07"/>
    <w:rsid w:val="1C0EEC4F"/>
    <w:rsid w:val="1C165C56"/>
    <w:rsid w:val="1C2814AC"/>
    <w:rsid w:val="1C55FB30"/>
    <w:rsid w:val="1C6785B6"/>
    <w:rsid w:val="1CD1F666"/>
    <w:rsid w:val="1D28DC4F"/>
    <w:rsid w:val="1D424BD8"/>
    <w:rsid w:val="1D73F1F3"/>
    <w:rsid w:val="1DAB6CB1"/>
    <w:rsid w:val="1DAF3D5D"/>
    <w:rsid w:val="1DCB705B"/>
    <w:rsid w:val="1DF3CFD2"/>
    <w:rsid w:val="1E619D78"/>
    <w:rsid w:val="1E84A1F1"/>
    <w:rsid w:val="1EC3F205"/>
    <w:rsid w:val="1EE291A6"/>
    <w:rsid w:val="1EEA0521"/>
    <w:rsid w:val="1F1DBB53"/>
    <w:rsid w:val="1F21D013"/>
    <w:rsid w:val="1F2A8150"/>
    <w:rsid w:val="1F34780F"/>
    <w:rsid w:val="1F36ED00"/>
    <w:rsid w:val="1F4B0DBE"/>
    <w:rsid w:val="1F7C0CC5"/>
    <w:rsid w:val="1FC53B4D"/>
    <w:rsid w:val="1FE39E9A"/>
    <w:rsid w:val="1FE6801D"/>
    <w:rsid w:val="1FECEB62"/>
    <w:rsid w:val="1FF9864A"/>
    <w:rsid w:val="200BBE1F"/>
    <w:rsid w:val="2024A100"/>
    <w:rsid w:val="203EC622"/>
    <w:rsid w:val="204326CF"/>
    <w:rsid w:val="2048F40B"/>
    <w:rsid w:val="20A49C41"/>
    <w:rsid w:val="20A5BC15"/>
    <w:rsid w:val="20AD9DA9"/>
    <w:rsid w:val="20C79B03"/>
    <w:rsid w:val="20E261F2"/>
    <w:rsid w:val="20FB1092"/>
    <w:rsid w:val="2120D6C3"/>
    <w:rsid w:val="212B7094"/>
    <w:rsid w:val="214CD609"/>
    <w:rsid w:val="21906F63"/>
    <w:rsid w:val="21934ED4"/>
    <w:rsid w:val="219C9E15"/>
    <w:rsid w:val="21A150E8"/>
    <w:rsid w:val="21CE32DF"/>
    <w:rsid w:val="222E4524"/>
    <w:rsid w:val="2233087F"/>
    <w:rsid w:val="225EA297"/>
    <w:rsid w:val="2272E95E"/>
    <w:rsid w:val="22A320FF"/>
    <w:rsid w:val="22B1FC75"/>
    <w:rsid w:val="22CE1C1A"/>
    <w:rsid w:val="22DE4018"/>
    <w:rsid w:val="22E05997"/>
    <w:rsid w:val="22EF2625"/>
    <w:rsid w:val="22FE54A8"/>
    <w:rsid w:val="237AC791"/>
    <w:rsid w:val="23981DD3"/>
    <w:rsid w:val="23BBC406"/>
    <w:rsid w:val="23E44297"/>
    <w:rsid w:val="24017E12"/>
    <w:rsid w:val="242D6028"/>
    <w:rsid w:val="244D55A5"/>
    <w:rsid w:val="24610D15"/>
    <w:rsid w:val="2462EE42"/>
    <w:rsid w:val="24669D0C"/>
    <w:rsid w:val="2466D5E6"/>
    <w:rsid w:val="248F07AE"/>
    <w:rsid w:val="24A97646"/>
    <w:rsid w:val="24C1B95E"/>
    <w:rsid w:val="24C2FFBC"/>
    <w:rsid w:val="24C676D1"/>
    <w:rsid w:val="24E9608F"/>
    <w:rsid w:val="251F83D5"/>
    <w:rsid w:val="25536A30"/>
    <w:rsid w:val="258012F8"/>
    <w:rsid w:val="2585D59C"/>
    <w:rsid w:val="25FCDD76"/>
    <w:rsid w:val="262EF73B"/>
    <w:rsid w:val="26305FB0"/>
    <w:rsid w:val="263F8B79"/>
    <w:rsid w:val="265229BC"/>
    <w:rsid w:val="26A92F50"/>
    <w:rsid w:val="26B68D1A"/>
    <w:rsid w:val="26B69638"/>
    <w:rsid w:val="26BF8A61"/>
    <w:rsid w:val="26EC9469"/>
    <w:rsid w:val="26F39833"/>
    <w:rsid w:val="26F54B30"/>
    <w:rsid w:val="270C5279"/>
    <w:rsid w:val="2711EFE0"/>
    <w:rsid w:val="2735D23F"/>
    <w:rsid w:val="276E497E"/>
    <w:rsid w:val="277FB989"/>
    <w:rsid w:val="27812BAD"/>
    <w:rsid w:val="27A2F842"/>
    <w:rsid w:val="2814ADBA"/>
    <w:rsid w:val="285E1940"/>
    <w:rsid w:val="2899F400"/>
    <w:rsid w:val="28A88FFD"/>
    <w:rsid w:val="28C64A6B"/>
    <w:rsid w:val="28DD28D8"/>
    <w:rsid w:val="28EAD17B"/>
    <w:rsid w:val="28EC6471"/>
    <w:rsid w:val="28F107FF"/>
    <w:rsid w:val="2920C6C8"/>
    <w:rsid w:val="29362D64"/>
    <w:rsid w:val="29368279"/>
    <w:rsid w:val="2947C8E3"/>
    <w:rsid w:val="29489274"/>
    <w:rsid w:val="2964A946"/>
    <w:rsid w:val="29677BDD"/>
    <w:rsid w:val="29CFA8C5"/>
    <w:rsid w:val="29D0915A"/>
    <w:rsid w:val="29F26D21"/>
    <w:rsid w:val="29FEF586"/>
    <w:rsid w:val="2A292830"/>
    <w:rsid w:val="2A484766"/>
    <w:rsid w:val="2A53514A"/>
    <w:rsid w:val="2A8DA614"/>
    <w:rsid w:val="2A90CB06"/>
    <w:rsid w:val="2A9A7A8F"/>
    <w:rsid w:val="2AB6476F"/>
    <w:rsid w:val="2AF17159"/>
    <w:rsid w:val="2B08507D"/>
    <w:rsid w:val="2B0B5897"/>
    <w:rsid w:val="2B142AB9"/>
    <w:rsid w:val="2B2D7127"/>
    <w:rsid w:val="2B313DD1"/>
    <w:rsid w:val="2B314494"/>
    <w:rsid w:val="2B4B05B4"/>
    <w:rsid w:val="2B6C67C0"/>
    <w:rsid w:val="2B72E2AD"/>
    <w:rsid w:val="2B954BB5"/>
    <w:rsid w:val="2BDBEEC3"/>
    <w:rsid w:val="2BEB4E29"/>
    <w:rsid w:val="2BF36BBD"/>
    <w:rsid w:val="2C0182B0"/>
    <w:rsid w:val="2C22ABC0"/>
    <w:rsid w:val="2C230629"/>
    <w:rsid w:val="2C2B6FBE"/>
    <w:rsid w:val="2C2E3E4F"/>
    <w:rsid w:val="2C8D41BA"/>
    <w:rsid w:val="2CED6AF9"/>
    <w:rsid w:val="2D35752A"/>
    <w:rsid w:val="2D4A254C"/>
    <w:rsid w:val="2D7CC978"/>
    <w:rsid w:val="2D7DC50F"/>
    <w:rsid w:val="2DA67D73"/>
    <w:rsid w:val="2DAF35C5"/>
    <w:rsid w:val="2DE77441"/>
    <w:rsid w:val="2DF5B34B"/>
    <w:rsid w:val="2E16DBED"/>
    <w:rsid w:val="2E1E8992"/>
    <w:rsid w:val="2E224D93"/>
    <w:rsid w:val="2E394ED1"/>
    <w:rsid w:val="2E47546A"/>
    <w:rsid w:val="2E4D35BE"/>
    <w:rsid w:val="2E624D8C"/>
    <w:rsid w:val="2E81CDB4"/>
    <w:rsid w:val="2E98C968"/>
    <w:rsid w:val="2EC5DE44"/>
    <w:rsid w:val="2ED112AC"/>
    <w:rsid w:val="2F138F85"/>
    <w:rsid w:val="2F29164F"/>
    <w:rsid w:val="2F45877E"/>
    <w:rsid w:val="2F4B0626"/>
    <w:rsid w:val="2F66FAA7"/>
    <w:rsid w:val="2F75D938"/>
    <w:rsid w:val="2F833C15"/>
    <w:rsid w:val="2FB9E21E"/>
    <w:rsid w:val="2FBE1DF4"/>
    <w:rsid w:val="2FDF8DF7"/>
    <w:rsid w:val="301B61E4"/>
    <w:rsid w:val="301CD391"/>
    <w:rsid w:val="305073CE"/>
    <w:rsid w:val="30529E40"/>
    <w:rsid w:val="305BE52C"/>
    <w:rsid w:val="306E1F5F"/>
    <w:rsid w:val="30B0AB0C"/>
    <w:rsid w:val="30B2BA84"/>
    <w:rsid w:val="30C90048"/>
    <w:rsid w:val="30F9C7AF"/>
    <w:rsid w:val="3112B050"/>
    <w:rsid w:val="3121E1F0"/>
    <w:rsid w:val="3190AA9A"/>
    <w:rsid w:val="319C5115"/>
    <w:rsid w:val="31CE19C6"/>
    <w:rsid w:val="32025DCC"/>
    <w:rsid w:val="3237E0AD"/>
    <w:rsid w:val="325FA60D"/>
    <w:rsid w:val="32AD79FA"/>
    <w:rsid w:val="32D51EE2"/>
    <w:rsid w:val="32D728DE"/>
    <w:rsid w:val="339EA61D"/>
    <w:rsid w:val="33A93DE1"/>
    <w:rsid w:val="33F0E645"/>
    <w:rsid w:val="33FE6E30"/>
    <w:rsid w:val="347730DF"/>
    <w:rsid w:val="347F1E65"/>
    <w:rsid w:val="34B2FF1A"/>
    <w:rsid w:val="34BCFAD3"/>
    <w:rsid w:val="34D5B045"/>
    <w:rsid w:val="350A1AE0"/>
    <w:rsid w:val="350E7FD9"/>
    <w:rsid w:val="353C07D8"/>
    <w:rsid w:val="35483BBF"/>
    <w:rsid w:val="35535E37"/>
    <w:rsid w:val="35668BBB"/>
    <w:rsid w:val="358D5112"/>
    <w:rsid w:val="359224A1"/>
    <w:rsid w:val="35BD60FE"/>
    <w:rsid w:val="35E62173"/>
    <w:rsid w:val="360CD2FB"/>
    <w:rsid w:val="36130140"/>
    <w:rsid w:val="361AEEC6"/>
    <w:rsid w:val="364ECF7B"/>
    <w:rsid w:val="367BDCB1"/>
    <w:rsid w:val="36A5EB41"/>
    <w:rsid w:val="36ABBADF"/>
    <w:rsid w:val="36AE7CB9"/>
    <w:rsid w:val="36D0F029"/>
    <w:rsid w:val="37012DC5"/>
    <w:rsid w:val="370AFDEE"/>
    <w:rsid w:val="37360EF2"/>
    <w:rsid w:val="375AD94B"/>
    <w:rsid w:val="3761AB79"/>
    <w:rsid w:val="3799F506"/>
    <w:rsid w:val="37C10992"/>
    <w:rsid w:val="37D1777F"/>
    <w:rsid w:val="3824E928"/>
    <w:rsid w:val="384C6ED1"/>
    <w:rsid w:val="38853119"/>
    <w:rsid w:val="388E22E0"/>
    <w:rsid w:val="38C2245B"/>
    <w:rsid w:val="3923032D"/>
    <w:rsid w:val="392B0992"/>
    <w:rsid w:val="392F3B01"/>
    <w:rsid w:val="39535124"/>
    <w:rsid w:val="395CD9F3"/>
    <w:rsid w:val="39AA9E42"/>
    <w:rsid w:val="39ABA0DB"/>
    <w:rsid w:val="39AE1168"/>
    <w:rsid w:val="39EECAF7"/>
    <w:rsid w:val="3A0C484A"/>
    <w:rsid w:val="3A2C2D60"/>
    <w:rsid w:val="3A421B7F"/>
    <w:rsid w:val="3A8215F6"/>
    <w:rsid w:val="3AD3A5B2"/>
    <w:rsid w:val="3AF8AA54"/>
    <w:rsid w:val="3B7A29A2"/>
    <w:rsid w:val="3B90D48D"/>
    <w:rsid w:val="3BA479D0"/>
    <w:rsid w:val="3BD76666"/>
    <w:rsid w:val="3C1367FE"/>
    <w:rsid w:val="3C69A8B0"/>
    <w:rsid w:val="3C84633B"/>
    <w:rsid w:val="3C890C1F"/>
    <w:rsid w:val="3C8A304A"/>
    <w:rsid w:val="3C946599"/>
    <w:rsid w:val="3D063C55"/>
    <w:rsid w:val="3D10AFD6"/>
    <w:rsid w:val="3D37FC7D"/>
    <w:rsid w:val="3D39B09E"/>
    <w:rsid w:val="3D8EB148"/>
    <w:rsid w:val="3D96C7AE"/>
    <w:rsid w:val="3D9BD2E0"/>
    <w:rsid w:val="3DBA08C3"/>
    <w:rsid w:val="3E54DA08"/>
    <w:rsid w:val="3E97D4C9"/>
    <w:rsid w:val="3EB19EDA"/>
    <w:rsid w:val="3EC23C1A"/>
    <w:rsid w:val="3EDFB96D"/>
    <w:rsid w:val="3EE28747"/>
    <w:rsid w:val="3F053652"/>
    <w:rsid w:val="3F11ED13"/>
    <w:rsid w:val="3F13DA59"/>
    <w:rsid w:val="3F41EB1D"/>
    <w:rsid w:val="3F47F22A"/>
    <w:rsid w:val="3F4CC2D3"/>
    <w:rsid w:val="3FB77E21"/>
    <w:rsid w:val="3FEFEE3E"/>
    <w:rsid w:val="4036F580"/>
    <w:rsid w:val="40AD8180"/>
    <w:rsid w:val="40D22E67"/>
    <w:rsid w:val="40D3F7B8"/>
    <w:rsid w:val="40E0A41E"/>
    <w:rsid w:val="40E33461"/>
    <w:rsid w:val="40E4EEC2"/>
    <w:rsid w:val="410D0443"/>
    <w:rsid w:val="4124A05D"/>
    <w:rsid w:val="4132B887"/>
    <w:rsid w:val="415A271B"/>
    <w:rsid w:val="415FA5AE"/>
    <w:rsid w:val="416767D5"/>
    <w:rsid w:val="41A89DF9"/>
    <w:rsid w:val="41DDEAC1"/>
    <w:rsid w:val="4202C0F8"/>
    <w:rsid w:val="42175A2F"/>
    <w:rsid w:val="423129DF"/>
    <w:rsid w:val="42694197"/>
    <w:rsid w:val="427CF32D"/>
    <w:rsid w:val="42873E83"/>
    <w:rsid w:val="4290579D"/>
    <w:rsid w:val="42A697B2"/>
    <w:rsid w:val="42FB760F"/>
    <w:rsid w:val="4305F282"/>
    <w:rsid w:val="4323B6BF"/>
    <w:rsid w:val="432C5D72"/>
    <w:rsid w:val="435D9FB0"/>
    <w:rsid w:val="43AAA68D"/>
    <w:rsid w:val="43E52242"/>
    <w:rsid w:val="440A197E"/>
    <w:rsid w:val="447E584D"/>
    <w:rsid w:val="44974670"/>
    <w:rsid w:val="449B080E"/>
    <w:rsid w:val="44B73101"/>
    <w:rsid w:val="450F35A9"/>
    <w:rsid w:val="45321B35"/>
    <w:rsid w:val="4551033F"/>
    <w:rsid w:val="4556FDD4"/>
    <w:rsid w:val="4572A124"/>
    <w:rsid w:val="45EA3A4E"/>
    <w:rsid w:val="45FC4A10"/>
    <w:rsid w:val="4711AD76"/>
    <w:rsid w:val="4736BD45"/>
    <w:rsid w:val="473E54AA"/>
    <w:rsid w:val="473FE8EF"/>
    <w:rsid w:val="4772539B"/>
    <w:rsid w:val="47C43EB5"/>
    <w:rsid w:val="47CEE732"/>
    <w:rsid w:val="4829A3E9"/>
    <w:rsid w:val="4835A119"/>
    <w:rsid w:val="484F180D"/>
    <w:rsid w:val="48606EA6"/>
    <w:rsid w:val="48715FA7"/>
    <w:rsid w:val="4881BA5D"/>
    <w:rsid w:val="488E4B6D"/>
    <w:rsid w:val="48A77D87"/>
    <w:rsid w:val="48C23B21"/>
    <w:rsid w:val="48E74943"/>
    <w:rsid w:val="4964EFE8"/>
    <w:rsid w:val="49957FDB"/>
    <w:rsid w:val="49980DB9"/>
    <w:rsid w:val="49DDB019"/>
    <w:rsid w:val="49F45181"/>
    <w:rsid w:val="4A00BFB4"/>
    <w:rsid w:val="4A22C788"/>
    <w:rsid w:val="4A451916"/>
    <w:rsid w:val="4AF8D8C5"/>
    <w:rsid w:val="4B004C13"/>
    <w:rsid w:val="4B0A6CBE"/>
    <w:rsid w:val="4B33DE1A"/>
    <w:rsid w:val="4B39858E"/>
    <w:rsid w:val="4B7E772D"/>
    <w:rsid w:val="4BAB1508"/>
    <w:rsid w:val="4BBA7A12"/>
    <w:rsid w:val="4BBEFBF1"/>
    <w:rsid w:val="4BDAA7C1"/>
    <w:rsid w:val="4BDED1FB"/>
    <w:rsid w:val="4BDF1E49"/>
    <w:rsid w:val="4BFCCFBA"/>
    <w:rsid w:val="4C1494D9"/>
    <w:rsid w:val="4C1E9CAF"/>
    <w:rsid w:val="4C472CF6"/>
    <w:rsid w:val="4C5316FB"/>
    <w:rsid w:val="4CDF7CD9"/>
    <w:rsid w:val="4CF685AA"/>
    <w:rsid w:val="4D20779D"/>
    <w:rsid w:val="4D2E984B"/>
    <w:rsid w:val="4D317F5D"/>
    <w:rsid w:val="4D3701B2"/>
    <w:rsid w:val="4D451AA0"/>
    <w:rsid w:val="4D760B87"/>
    <w:rsid w:val="4D7CF2EB"/>
    <w:rsid w:val="4D961B48"/>
    <w:rsid w:val="4D984696"/>
    <w:rsid w:val="4DB8C017"/>
    <w:rsid w:val="4DCFC21C"/>
    <w:rsid w:val="4DE908AD"/>
    <w:rsid w:val="4E120AAD"/>
    <w:rsid w:val="4E126FC4"/>
    <w:rsid w:val="4E2A56DF"/>
    <w:rsid w:val="4E3226ED"/>
    <w:rsid w:val="4E540ADA"/>
    <w:rsid w:val="4E6AA340"/>
    <w:rsid w:val="4E8430E0"/>
    <w:rsid w:val="4EA975AF"/>
    <w:rsid w:val="4EC49557"/>
    <w:rsid w:val="4EE9DF3E"/>
    <w:rsid w:val="4EEC5463"/>
    <w:rsid w:val="4EF26CDF"/>
    <w:rsid w:val="4EF4E1D1"/>
    <w:rsid w:val="4F0242BC"/>
    <w:rsid w:val="4F06C941"/>
    <w:rsid w:val="4F0A52A7"/>
    <w:rsid w:val="4F0D7699"/>
    <w:rsid w:val="4F4623CC"/>
    <w:rsid w:val="4FFF334E"/>
    <w:rsid w:val="5043E348"/>
    <w:rsid w:val="5085AF9F"/>
    <w:rsid w:val="50BC4522"/>
    <w:rsid w:val="50BCC4BB"/>
    <w:rsid w:val="50C7F604"/>
    <w:rsid w:val="50D94247"/>
    <w:rsid w:val="510D8E48"/>
    <w:rsid w:val="511DD7C5"/>
    <w:rsid w:val="5180397F"/>
    <w:rsid w:val="5194A2D3"/>
    <w:rsid w:val="51BC2B98"/>
    <w:rsid w:val="51C93430"/>
    <w:rsid w:val="51FFAA39"/>
    <w:rsid w:val="520750EC"/>
    <w:rsid w:val="520857A3"/>
    <w:rsid w:val="5232F7E6"/>
    <w:rsid w:val="5237FBCF"/>
    <w:rsid w:val="5250640E"/>
    <w:rsid w:val="5264D30E"/>
    <w:rsid w:val="52824082"/>
    <w:rsid w:val="52A3333F"/>
    <w:rsid w:val="52B72A08"/>
    <w:rsid w:val="52D4BCF9"/>
    <w:rsid w:val="5345A050"/>
    <w:rsid w:val="53503E3B"/>
    <w:rsid w:val="536F4F76"/>
    <w:rsid w:val="53BC8D91"/>
    <w:rsid w:val="53F21652"/>
    <w:rsid w:val="54663C39"/>
    <w:rsid w:val="5470AFBA"/>
    <w:rsid w:val="547BE4E7"/>
    <w:rsid w:val="54BC913F"/>
    <w:rsid w:val="54D985D7"/>
    <w:rsid w:val="54F7285B"/>
    <w:rsid w:val="5547F9EF"/>
    <w:rsid w:val="555A304C"/>
    <w:rsid w:val="555FDDCA"/>
    <w:rsid w:val="55672934"/>
    <w:rsid w:val="55A70869"/>
    <w:rsid w:val="55E6D86C"/>
    <w:rsid w:val="55F8339F"/>
    <w:rsid w:val="566C26FE"/>
    <w:rsid w:val="5673E574"/>
    <w:rsid w:val="56909165"/>
    <w:rsid w:val="569EDF66"/>
    <w:rsid w:val="56C66468"/>
    <w:rsid w:val="56CCD9A3"/>
    <w:rsid w:val="56D493D7"/>
    <w:rsid w:val="56EDBC34"/>
    <w:rsid w:val="56F6ED2F"/>
    <w:rsid w:val="5721ABF7"/>
    <w:rsid w:val="5724BB13"/>
    <w:rsid w:val="5736C1AD"/>
    <w:rsid w:val="57424707"/>
    <w:rsid w:val="579339BF"/>
    <w:rsid w:val="579F6320"/>
    <w:rsid w:val="57BC4EFE"/>
    <w:rsid w:val="57F04E2B"/>
    <w:rsid w:val="580FB5D5"/>
    <w:rsid w:val="5855DB29"/>
    <w:rsid w:val="586B1915"/>
    <w:rsid w:val="58706438"/>
    <w:rsid w:val="5881D9BA"/>
    <w:rsid w:val="58BD7C58"/>
    <w:rsid w:val="58EC7066"/>
    <w:rsid w:val="58F09EF6"/>
    <w:rsid w:val="5920B0BF"/>
    <w:rsid w:val="593B535D"/>
    <w:rsid w:val="594C1477"/>
    <w:rsid w:val="596267DD"/>
    <w:rsid w:val="599349B8"/>
    <w:rsid w:val="599B0046"/>
    <w:rsid w:val="59BF9920"/>
    <w:rsid w:val="59EABD9E"/>
    <w:rsid w:val="59EF1F63"/>
    <w:rsid w:val="59F8D4A3"/>
    <w:rsid w:val="5A0C3499"/>
    <w:rsid w:val="5A21277A"/>
    <w:rsid w:val="5A4BBFF4"/>
    <w:rsid w:val="5A5971B2"/>
    <w:rsid w:val="5A7DAA96"/>
    <w:rsid w:val="5A8C6F57"/>
    <w:rsid w:val="5A901F08"/>
    <w:rsid w:val="5AA581B6"/>
    <w:rsid w:val="5ACE7B9F"/>
    <w:rsid w:val="5AED9A09"/>
    <w:rsid w:val="5AEFA8E6"/>
    <w:rsid w:val="5B12EA90"/>
    <w:rsid w:val="5B1E87B6"/>
    <w:rsid w:val="5B26D50A"/>
    <w:rsid w:val="5B27E3A4"/>
    <w:rsid w:val="5B41F879"/>
    <w:rsid w:val="5B5CB65A"/>
    <w:rsid w:val="5BA804FA"/>
    <w:rsid w:val="5BB3D57F"/>
    <w:rsid w:val="5BC86246"/>
    <w:rsid w:val="5BE2AE7E"/>
    <w:rsid w:val="5C21767A"/>
    <w:rsid w:val="5C32DEED"/>
    <w:rsid w:val="5C65C4A6"/>
    <w:rsid w:val="5C875DBF"/>
    <w:rsid w:val="5CB3635D"/>
    <w:rsid w:val="5CB781DF"/>
    <w:rsid w:val="5CCDD092"/>
    <w:rsid w:val="5D3452F3"/>
    <w:rsid w:val="5D52F7D0"/>
    <w:rsid w:val="5D7FD79D"/>
    <w:rsid w:val="5DB479A0"/>
    <w:rsid w:val="5DB9F940"/>
    <w:rsid w:val="5DBB7026"/>
    <w:rsid w:val="5EB4DE4C"/>
    <w:rsid w:val="5ECF092B"/>
    <w:rsid w:val="5ED26F5A"/>
    <w:rsid w:val="5EDFA5BC"/>
    <w:rsid w:val="5F3B6F81"/>
    <w:rsid w:val="5F7FFBCE"/>
    <w:rsid w:val="5F9FF5C3"/>
    <w:rsid w:val="5FA1E9C1"/>
    <w:rsid w:val="5FBE066E"/>
    <w:rsid w:val="5FD1A961"/>
    <w:rsid w:val="5FE64B36"/>
    <w:rsid w:val="603B5E20"/>
    <w:rsid w:val="6054C86B"/>
    <w:rsid w:val="609BD369"/>
    <w:rsid w:val="609D9C13"/>
    <w:rsid w:val="60CCAB98"/>
    <w:rsid w:val="611FC00C"/>
    <w:rsid w:val="612977DB"/>
    <w:rsid w:val="6147542C"/>
    <w:rsid w:val="61622E94"/>
    <w:rsid w:val="6190585B"/>
    <w:rsid w:val="619FA9C7"/>
    <w:rsid w:val="61A1FDE9"/>
    <w:rsid w:val="61D37DF3"/>
    <w:rsid w:val="621D74B6"/>
    <w:rsid w:val="62237464"/>
    <w:rsid w:val="62667F91"/>
    <w:rsid w:val="6269C83A"/>
    <w:rsid w:val="6288CE3C"/>
    <w:rsid w:val="62DF9D67"/>
    <w:rsid w:val="635D014F"/>
    <w:rsid w:val="63813A09"/>
    <w:rsid w:val="63892941"/>
    <w:rsid w:val="638B831F"/>
    <w:rsid w:val="63901D86"/>
    <w:rsid w:val="63928EA2"/>
    <w:rsid w:val="63D56A8D"/>
    <w:rsid w:val="64312FC6"/>
    <w:rsid w:val="6455DF64"/>
    <w:rsid w:val="6458946A"/>
    <w:rsid w:val="6463D704"/>
    <w:rsid w:val="64679ACC"/>
    <w:rsid w:val="64F902BF"/>
    <w:rsid w:val="6530D2CC"/>
    <w:rsid w:val="6546D21B"/>
    <w:rsid w:val="656D344D"/>
    <w:rsid w:val="65E48ABA"/>
    <w:rsid w:val="6602DBCF"/>
    <w:rsid w:val="661CB128"/>
    <w:rsid w:val="6625C30E"/>
    <w:rsid w:val="662A916B"/>
    <w:rsid w:val="663219A7"/>
    <w:rsid w:val="669D11CE"/>
    <w:rsid w:val="66C6E7CE"/>
    <w:rsid w:val="66E0B1B9"/>
    <w:rsid w:val="67121275"/>
    <w:rsid w:val="671D095D"/>
    <w:rsid w:val="6737F4BA"/>
    <w:rsid w:val="6755904B"/>
    <w:rsid w:val="67C2F9E5"/>
    <w:rsid w:val="67C661CC"/>
    <w:rsid w:val="67ED31D5"/>
    <w:rsid w:val="68327BF0"/>
    <w:rsid w:val="684C2718"/>
    <w:rsid w:val="6855E4FD"/>
    <w:rsid w:val="68BD9854"/>
    <w:rsid w:val="68D3C51B"/>
    <w:rsid w:val="690CB8DB"/>
    <w:rsid w:val="6937220E"/>
    <w:rsid w:val="694D86BF"/>
    <w:rsid w:val="69C40DBC"/>
    <w:rsid w:val="69D60602"/>
    <w:rsid w:val="6A317AD8"/>
    <w:rsid w:val="6A3AADE1"/>
    <w:rsid w:val="6A44B6A7"/>
    <w:rsid w:val="6A53263D"/>
    <w:rsid w:val="6A775E09"/>
    <w:rsid w:val="6A923B5A"/>
    <w:rsid w:val="6A95FA00"/>
    <w:rsid w:val="6A9850EE"/>
    <w:rsid w:val="6ACBAAB6"/>
    <w:rsid w:val="6AE9F8D4"/>
    <w:rsid w:val="6B145C08"/>
    <w:rsid w:val="6B1D5045"/>
    <w:rsid w:val="6B528283"/>
    <w:rsid w:val="6B633376"/>
    <w:rsid w:val="6B7757BF"/>
    <w:rsid w:val="6B7AFF85"/>
    <w:rsid w:val="6BCD4B39"/>
    <w:rsid w:val="6BDA5A5B"/>
    <w:rsid w:val="6BF2F9E0"/>
    <w:rsid w:val="6C362489"/>
    <w:rsid w:val="6C4BF36F"/>
    <w:rsid w:val="6C883528"/>
    <w:rsid w:val="6C8F5F6E"/>
    <w:rsid w:val="6C93D6BF"/>
    <w:rsid w:val="6C99D2EF"/>
    <w:rsid w:val="6C9A987C"/>
    <w:rsid w:val="6C9BF72D"/>
    <w:rsid w:val="6CAD8142"/>
    <w:rsid w:val="6CE1C555"/>
    <w:rsid w:val="6D0008C5"/>
    <w:rsid w:val="6D06A6E2"/>
    <w:rsid w:val="6D1E2835"/>
    <w:rsid w:val="6D88C61E"/>
    <w:rsid w:val="6DA79840"/>
    <w:rsid w:val="6DAFA0FC"/>
    <w:rsid w:val="6DCD1780"/>
    <w:rsid w:val="6DEF9C9F"/>
    <w:rsid w:val="6DF48818"/>
    <w:rsid w:val="6E35A350"/>
    <w:rsid w:val="6E46EE5D"/>
    <w:rsid w:val="6E48B1B5"/>
    <w:rsid w:val="6E4BFCCA"/>
    <w:rsid w:val="6E51EC57"/>
    <w:rsid w:val="6E6B6CD6"/>
    <w:rsid w:val="6E9A4483"/>
    <w:rsid w:val="6EA176EE"/>
    <w:rsid w:val="6EA679E4"/>
    <w:rsid w:val="6EC6566F"/>
    <w:rsid w:val="6ED5E5EC"/>
    <w:rsid w:val="6ED7E446"/>
    <w:rsid w:val="6F05D687"/>
    <w:rsid w:val="6F555670"/>
    <w:rsid w:val="6F791157"/>
    <w:rsid w:val="6F9376E9"/>
    <w:rsid w:val="6F9FFA46"/>
    <w:rsid w:val="6FAA98D4"/>
    <w:rsid w:val="6FBFBAF5"/>
    <w:rsid w:val="6FD19938"/>
    <w:rsid w:val="6FDAC1E2"/>
    <w:rsid w:val="6FE527A6"/>
    <w:rsid w:val="7013DCA9"/>
    <w:rsid w:val="703A7084"/>
    <w:rsid w:val="70424A45"/>
    <w:rsid w:val="709E2BEE"/>
    <w:rsid w:val="709FC3C0"/>
    <w:rsid w:val="70B0698C"/>
    <w:rsid w:val="70BA03B5"/>
    <w:rsid w:val="70EB048D"/>
    <w:rsid w:val="70FA6813"/>
    <w:rsid w:val="70FB002A"/>
    <w:rsid w:val="7120215A"/>
    <w:rsid w:val="71226F9B"/>
    <w:rsid w:val="7126EC0D"/>
    <w:rsid w:val="7147950E"/>
    <w:rsid w:val="71527D83"/>
    <w:rsid w:val="7163443D"/>
    <w:rsid w:val="716811CF"/>
    <w:rsid w:val="71C4C27F"/>
    <w:rsid w:val="71C524AD"/>
    <w:rsid w:val="71E5A5CA"/>
    <w:rsid w:val="7247584B"/>
    <w:rsid w:val="726AE01A"/>
    <w:rsid w:val="7273A1D9"/>
    <w:rsid w:val="72806A4C"/>
    <w:rsid w:val="7286D4EE"/>
    <w:rsid w:val="728F7D0D"/>
    <w:rsid w:val="7298A73D"/>
    <w:rsid w:val="72AE03F5"/>
    <w:rsid w:val="72BF4F1C"/>
    <w:rsid w:val="72CD6D76"/>
    <w:rsid w:val="73342D82"/>
    <w:rsid w:val="734CA9C0"/>
    <w:rsid w:val="73551CFE"/>
    <w:rsid w:val="7365CB10"/>
    <w:rsid w:val="7366030B"/>
    <w:rsid w:val="736E6A54"/>
    <w:rsid w:val="73B757B3"/>
    <w:rsid w:val="73CC908B"/>
    <w:rsid w:val="73D6EC5A"/>
    <w:rsid w:val="7403606B"/>
    <w:rsid w:val="740F723A"/>
    <w:rsid w:val="7415B533"/>
    <w:rsid w:val="7434779E"/>
    <w:rsid w:val="7441A75D"/>
    <w:rsid w:val="745B1F7D"/>
    <w:rsid w:val="7465C83C"/>
    <w:rsid w:val="74741509"/>
    <w:rsid w:val="7485C047"/>
    <w:rsid w:val="748CFC87"/>
    <w:rsid w:val="74964016"/>
    <w:rsid w:val="74A1785A"/>
    <w:rsid w:val="74BB3E4E"/>
    <w:rsid w:val="74BDAB6E"/>
    <w:rsid w:val="74CBE1AD"/>
    <w:rsid w:val="74F1CF68"/>
    <w:rsid w:val="7510CD65"/>
    <w:rsid w:val="7559B020"/>
    <w:rsid w:val="756CF890"/>
    <w:rsid w:val="7652420B"/>
    <w:rsid w:val="76570EAF"/>
    <w:rsid w:val="7668486E"/>
    <w:rsid w:val="7682346C"/>
    <w:rsid w:val="768CE2B9"/>
    <w:rsid w:val="768D538E"/>
    <w:rsid w:val="76C4645B"/>
    <w:rsid w:val="77115419"/>
    <w:rsid w:val="771E0652"/>
    <w:rsid w:val="7741C719"/>
    <w:rsid w:val="775B54AB"/>
    <w:rsid w:val="77BFE9D6"/>
    <w:rsid w:val="77DB522D"/>
    <w:rsid w:val="77F47A72"/>
    <w:rsid w:val="77F4B047"/>
    <w:rsid w:val="78142F65"/>
    <w:rsid w:val="785708E5"/>
    <w:rsid w:val="786E8A91"/>
    <w:rsid w:val="787763B0"/>
    <w:rsid w:val="7883B3A9"/>
    <w:rsid w:val="78841AD9"/>
    <w:rsid w:val="78C2E98F"/>
    <w:rsid w:val="7959316A"/>
    <w:rsid w:val="79737E73"/>
    <w:rsid w:val="797543A5"/>
    <w:rsid w:val="79837448"/>
    <w:rsid w:val="79F4CA0A"/>
    <w:rsid w:val="7A18D6E1"/>
    <w:rsid w:val="7A2B34CF"/>
    <w:rsid w:val="7A44934E"/>
    <w:rsid w:val="7A827264"/>
    <w:rsid w:val="7A8DF763"/>
    <w:rsid w:val="7A8EDCA7"/>
    <w:rsid w:val="7A92F56D"/>
    <w:rsid w:val="7A984B05"/>
    <w:rsid w:val="7AF129D8"/>
    <w:rsid w:val="7BC08BEF"/>
    <w:rsid w:val="7C0C96E8"/>
    <w:rsid w:val="7C276367"/>
    <w:rsid w:val="7C42603C"/>
    <w:rsid w:val="7C5067ED"/>
    <w:rsid w:val="7C71DD8E"/>
    <w:rsid w:val="7C8CFA39"/>
    <w:rsid w:val="7CB61C13"/>
    <w:rsid w:val="7CBB150A"/>
    <w:rsid w:val="7CCAA159"/>
    <w:rsid w:val="7CD9723A"/>
    <w:rsid w:val="7CEAE966"/>
    <w:rsid w:val="7D0C85A7"/>
    <w:rsid w:val="7D40D93C"/>
    <w:rsid w:val="7D48589B"/>
    <w:rsid w:val="7DC69242"/>
    <w:rsid w:val="7DCEA8B8"/>
    <w:rsid w:val="7DF4A1F5"/>
    <w:rsid w:val="7DF9C56E"/>
    <w:rsid w:val="7E1DA2AB"/>
    <w:rsid w:val="7E368527"/>
    <w:rsid w:val="7E4CA828"/>
    <w:rsid w:val="7E5116C0"/>
    <w:rsid w:val="7E51EC74"/>
    <w:rsid w:val="7E9D4F2E"/>
    <w:rsid w:val="7EAFE88F"/>
    <w:rsid w:val="7ED7817F"/>
    <w:rsid w:val="7EDD0B7F"/>
    <w:rsid w:val="7F3C1D93"/>
    <w:rsid w:val="7F973F0E"/>
    <w:rsid w:val="7FB40C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D6AF9"/>
  <w15:chartTrackingRefBased/>
  <w15:docId w15:val="{D9FA1009-F686-48E2-A7AA-F7AA3DE9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99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E90240"/>
    <w:pPr>
      <w:spacing w:after="0" w:line="240" w:lineRule="auto"/>
    </w:pPr>
  </w:style>
  <w:style w:type="character" w:customStyle="1" w:styleId="Heading1Char">
    <w:name w:val="Heading 1 Char"/>
    <w:basedOn w:val="DefaultParagraphFont"/>
    <w:link w:val="Heading1"/>
    <w:uiPriority w:val="9"/>
    <w:rsid w:val="0039799A"/>
    <w:rPr>
      <w:rFonts w:asciiTheme="majorHAnsi" w:eastAsiaTheme="majorEastAsia" w:hAnsiTheme="majorHAnsi" w:cstheme="majorBidi"/>
      <w:color w:val="2F5496" w:themeColor="accent1" w:themeShade="BF"/>
      <w:sz w:val="32"/>
      <w:szCs w:val="32"/>
    </w:rPr>
  </w:style>
  <w:style w:type="paragraph" w:styleId="CommentSubject">
    <w:name w:val="annotation subject"/>
    <w:basedOn w:val="CommentText"/>
    <w:next w:val="CommentText"/>
    <w:link w:val="CommentSubjectChar"/>
    <w:uiPriority w:val="99"/>
    <w:semiHidden/>
    <w:unhideWhenUsed/>
    <w:rsid w:val="005D2C6B"/>
    <w:rPr>
      <w:b/>
      <w:bCs/>
    </w:rPr>
  </w:style>
  <w:style w:type="character" w:customStyle="1" w:styleId="CommentSubjectChar">
    <w:name w:val="Comment Subject Char"/>
    <w:basedOn w:val="CommentTextChar"/>
    <w:link w:val="CommentSubject"/>
    <w:uiPriority w:val="99"/>
    <w:semiHidden/>
    <w:rsid w:val="005D2C6B"/>
    <w:rPr>
      <w:b/>
      <w:bCs/>
      <w:sz w:val="20"/>
      <w:szCs w:val="20"/>
    </w:rPr>
  </w:style>
  <w:style w:type="character" w:styleId="FollowedHyperlink">
    <w:name w:val="FollowedHyperlink"/>
    <w:basedOn w:val="DefaultParagraphFont"/>
    <w:uiPriority w:val="99"/>
    <w:semiHidden/>
    <w:unhideWhenUsed/>
    <w:rsid w:val="00C818EA"/>
    <w:rPr>
      <w:color w:val="954F72" w:themeColor="followedHyperlink"/>
      <w:u w:val="single"/>
    </w:rPr>
  </w:style>
  <w:style w:type="character" w:styleId="UnresolvedMention">
    <w:name w:val="Unresolved Mention"/>
    <w:basedOn w:val="DefaultParagraphFont"/>
    <w:uiPriority w:val="99"/>
    <w:semiHidden/>
    <w:unhideWhenUsed/>
    <w:rsid w:val="004F23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ansapplications@cde.state.co.us" TargetMode="External"/><Relationship Id="rId3" Type="http://schemas.openxmlformats.org/officeDocument/2006/relationships/settings" Target="settings.xml"/><Relationship Id="rId7" Type="http://schemas.openxmlformats.org/officeDocument/2006/relationships/hyperlink" Target="https://app.smartsheet.com/b/form/fa8da81eeb4040ce8838f4151c69a05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spe.hhs.gov/topics/poverty-economic-mobility/poverty-guidelines/prior-hhs-poverty-guidelines-federal-register-references/2020-poverty-guidelines" TargetMode="External"/><Relationship Id="rId11" Type="http://schemas.microsoft.com/office/2019/05/relationships/documenttasks" Target="documenttasks/documenttasks1.xm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C664C174-B033-46E0-AAA8-C0ABAE1C0C63}">
    <t:Anchor>
      <t:Comment id="1042528529"/>
    </t:Anchor>
    <t:History>
      <t:Event id="{F5842DB0-92D1-4383-B92D-6E2C2522DF01}" time="2023-04-27T16:17:31.589Z">
        <t:Attribution userId="S::collins_d@cde.state.co.us::0fbcd1ec-9edd-4919-b5b0-b4fa9ee07543" userProvider="AD" userName="Collins, DeLilah"/>
        <t:Anchor>
          <t:Comment id="1042528529"/>
        </t:Anchor>
        <t:Create/>
      </t:Event>
      <t:Event id="{77F11111-2234-470A-A44C-184A1EE03619}" time="2023-04-27T16:17:31.589Z">
        <t:Attribution userId="S::collins_d@cde.state.co.us::0fbcd1ec-9edd-4919-b5b0-b4fa9ee07543" userProvider="AD" userName="Collins, DeLilah"/>
        <t:Anchor>
          <t:Comment id="1042528529"/>
        </t:Anchor>
        <t:Assign userId="S::Merrit_e@cde.state.co.us::56ed5ba6-6a52-4b2c-ac53-99effd67ecb6" userProvider="AD" userName="Merrit, Elena"/>
      </t:Event>
      <t:Event id="{29B49CBA-39C1-46C9-9AFE-DBEB5FB685E5}" time="2023-04-27T16:17:31.589Z">
        <t:Attribution userId="S::collins_d@cde.state.co.us::0fbcd1ec-9edd-4919-b5b0-b4fa9ee07543" userProvider="AD" userName="Collins, DeLilah"/>
        <t:Anchor>
          <t:Comment id="1042528529"/>
        </t:Anchor>
        <t:SetTitle title="@Merrit, Elena is this supposed to be one question or should this broken up into multiple questions?"/>
      </t:Event>
    </t:History>
  </t:Task>
  <t:Task id="{E36E6951-4ED2-4BC8-8C8B-F925FB6516A2}">
    <t:Anchor>
      <t:Comment id="839299524"/>
    </t:Anchor>
    <t:History>
      <t:Event id="{28B5442A-5CDC-4685-BB6E-DD2A62024B34}" time="2023-04-27T20:02:16.914Z">
        <t:Attribution userId="S::collins_d@cde.state.co.us::0fbcd1ec-9edd-4919-b5b0-b4fa9ee07543" userProvider="AD" userName="Collins, DeLilah"/>
        <t:Anchor>
          <t:Comment id="839299524"/>
        </t:Anchor>
        <t:Create/>
      </t:Event>
      <t:Event id="{E7FE1110-9E9C-4E28-853A-A6D97B1C977D}" time="2023-04-27T20:02:16.914Z">
        <t:Attribution userId="S::collins_d@cde.state.co.us::0fbcd1ec-9edd-4919-b5b0-b4fa9ee07543" userProvider="AD" userName="Collins, DeLilah"/>
        <t:Anchor>
          <t:Comment id="839299524"/>
        </t:Anchor>
        <t:Assign userId="S::Merrit_e@cde.state.co.us::56ed5ba6-6a52-4b2c-ac53-99effd67ecb6" userProvider="AD" userName="Merrit, Elena"/>
      </t:Event>
      <t:Event id="{18D64CF9-199C-442B-A8AD-78EF9E46213A}" time="2023-04-27T20:02:16.914Z">
        <t:Attribution userId="S::collins_d@cde.state.co.us::0fbcd1ec-9edd-4919-b5b0-b4fa9ee07543" userProvider="AD" userName="Collins, DeLilah"/>
        <t:Anchor>
          <t:Comment id="839299524"/>
        </t:Anchor>
        <t:SetTitle title="@Merrit, Elena I am done with my initial edits. Please review."/>
      </t:Event>
      <t:Event id="{42231B5A-0DB9-4BB5-AFEA-29664D312982}" time="2023-05-02T15:19:56.521Z">
        <t:Attribution userId="S::merrit_e@cde.state.co.us::56ed5ba6-6a52-4b2c-ac53-99effd67ecb6" userProvider="AD" userName="Merrit, Elen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1595</Words>
  <Characters>9094</Characters>
  <Application>Microsoft Office Word</Application>
  <DocSecurity>0</DocSecurity>
  <Lines>75</Lines>
  <Paragraphs>21</Paragraphs>
  <ScaleCrop>false</ScaleCrop>
  <Company/>
  <LinksUpToDate>false</LinksUpToDate>
  <CharactersWithSpaces>10668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Merrit, Elena</dc:creator>
  <cp:keywords/>
  <dc:description/>
  <cp:lastModifiedBy>Hollingshead, Jess</cp:lastModifiedBy>
  <cp:revision>6</cp:revision>
  <dcterms:created xsi:type="dcterms:W3CDTF">2025-02-12T22:19:00Z</dcterms:created>
  <dcterms:modified xsi:type="dcterms:W3CDTF">2025-02-12T22:21:00Z</dcterms:modified>
</cp:coreProperties>
</file>