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5090"/>
        <w:gridCol w:w="4250"/>
      </w:tblGrid>
      <w:tr w:rsidR="00EC75CB" w:rsidTr="00934403">
        <w:trPr>
          <w:trHeight w:val="80"/>
          <w:jc w:val="center"/>
        </w:trPr>
        <w:tc>
          <w:tcPr>
            <w:tcW w:w="9340" w:type="dxa"/>
            <w:gridSpan w:val="2"/>
            <w:tcBorders>
              <w:top w:val="single" w:sz="8" w:space="0" w:color="auto"/>
              <w:left w:val="single" w:sz="8" w:space="0" w:color="auto"/>
              <w:bottom w:val="nil"/>
              <w:right w:val="single" w:sz="8" w:space="0" w:color="auto"/>
            </w:tcBorders>
            <w:tcMar>
              <w:top w:w="0" w:type="dxa"/>
              <w:left w:w="115" w:type="dxa"/>
              <w:bottom w:w="0" w:type="dxa"/>
              <w:right w:w="115" w:type="dxa"/>
            </w:tcMar>
          </w:tcPr>
          <w:p w:rsidR="00EC75CB" w:rsidRDefault="00EC75CB">
            <w:pPr>
              <w:pStyle w:val="Heading2"/>
              <w:rPr>
                <w:rFonts w:ascii="Calibri" w:hAnsi="Calibri" w:cs="Calibri"/>
                <w:color w:val="00953A"/>
                <w:sz w:val="12"/>
                <w:szCs w:val="12"/>
              </w:rPr>
            </w:pPr>
            <w:bookmarkStart w:id="0" w:name="_Hlk43118403"/>
            <w:bookmarkStart w:id="1" w:name="_GoBack"/>
          </w:p>
        </w:tc>
      </w:tr>
      <w:tr w:rsidR="00EC75CB" w:rsidTr="00934403">
        <w:trPr>
          <w:trHeight w:val="1080"/>
          <w:jc w:val="center"/>
        </w:trPr>
        <w:tc>
          <w:tcPr>
            <w:tcW w:w="5090" w:type="dxa"/>
            <w:vMerge w:val="restart"/>
            <w:tcBorders>
              <w:top w:val="nil"/>
              <w:left w:val="single" w:sz="8" w:space="0" w:color="auto"/>
              <w:bottom w:val="nil"/>
              <w:right w:val="nil"/>
            </w:tcBorders>
            <w:tcMar>
              <w:top w:w="0" w:type="dxa"/>
              <w:left w:w="115" w:type="dxa"/>
              <w:bottom w:w="0" w:type="dxa"/>
              <w:right w:w="115" w:type="dxa"/>
            </w:tcMar>
          </w:tcPr>
          <w:p w:rsidR="00EC75CB" w:rsidRDefault="00EC75CB">
            <w:pPr>
              <w:pStyle w:val="Heading2"/>
            </w:pPr>
            <w:r>
              <w:t>*DTC* - ACCESS for ELLs Technology Update 0</w:t>
            </w:r>
            <w:r w:rsidR="0031181B">
              <w:t>6</w:t>
            </w:r>
            <w:r>
              <w:t>/</w:t>
            </w:r>
            <w:r w:rsidR="0031181B">
              <w:t>1</w:t>
            </w:r>
            <w:r w:rsidR="00E50805">
              <w:t>5</w:t>
            </w:r>
            <w:r>
              <w:t>/2020</w:t>
            </w:r>
          </w:p>
          <w:p w:rsidR="00EC75CB" w:rsidRDefault="00EC75CB">
            <w:pPr>
              <w:pStyle w:val="Subtitle"/>
            </w:pPr>
          </w:p>
          <w:p w:rsidR="00EC75CB" w:rsidRDefault="00EC75CB">
            <w:pPr>
              <w:pStyle w:val="NoSpacing"/>
            </w:pPr>
            <w:r>
              <w:t>This technology update contains information related to the following topics:</w:t>
            </w:r>
          </w:p>
          <w:p w:rsidR="00934403" w:rsidRDefault="00934403" w:rsidP="0095568F">
            <w:pPr>
              <w:pStyle w:val="NoSpacing"/>
              <w:numPr>
                <w:ilvl w:val="0"/>
                <w:numId w:val="1"/>
              </w:numPr>
            </w:pPr>
            <w:r>
              <w:t xml:space="preserve">ACCESS: </w:t>
            </w:r>
            <w:r w:rsidRPr="00934403">
              <w:t xml:space="preserve">DRC ACCESS and WIDA Screener </w:t>
            </w:r>
            <w:r w:rsidR="008F7155">
              <w:t xml:space="preserve">Notification of </w:t>
            </w:r>
            <w:r w:rsidRPr="00934403">
              <w:t>Requirements for 2020-21</w:t>
            </w:r>
          </w:p>
          <w:p w:rsidR="00EC75CB" w:rsidRDefault="00EC75CB" w:rsidP="0095568F">
            <w:pPr>
              <w:pStyle w:val="NoSpacing"/>
              <w:numPr>
                <w:ilvl w:val="0"/>
                <w:numId w:val="1"/>
              </w:numPr>
            </w:pPr>
            <w:r>
              <w:t xml:space="preserve">ACCESS: </w:t>
            </w:r>
            <w:r w:rsidR="0031181B">
              <w:t>Insight V</w:t>
            </w:r>
            <w:r w:rsidR="0031181B" w:rsidRPr="0031181B">
              <w:t>ersion</w:t>
            </w:r>
            <w:r w:rsidR="0031181B">
              <w:t xml:space="preserve"> 11</w:t>
            </w:r>
          </w:p>
          <w:p w:rsidR="00EC75CB" w:rsidRDefault="00EC75CB" w:rsidP="0095568F">
            <w:pPr>
              <w:pStyle w:val="NoSpacing"/>
              <w:numPr>
                <w:ilvl w:val="0"/>
                <w:numId w:val="1"/>
              </w:numPr>
            </w:pPr>
            <w:r>
              <w:t xml:space="preserve">ACCESS: DRC </w:t>
            </w:r>
            <w:r w:rsidR="002C37D1">
              <w:t xml:space="preserve">Additional Whitelisting </w:t>
            </w:r>
            <w:r w:rsidR="005723E9">
              <w:t>R</w:t>
            </w:r>
            <w:r w:rsidR="00A118B8">
              <w:t>equirements</w:t>
            </w:r>
          </w:p>
          <w:p w:rsidR="00EC75CB" w:rsidRDefault="00EC75CB" w:rsidP="0095568F">
            <w:pPr>
              <w:pStyle w:val="NoSpacing"/>
              <w:numPr>
                <w:ilvl w:val="0"/>
                <w:numId w:val="1"/>
              </w:numPr>
            </w:pPr>
            <w:r>
              <w:t xml:space="preserve">ACCESS: DRC </w:t>
            </w:r>
            <w:r w:rsidR="00A118B8" w:rsidRPr="00A118B8">
              <w:t>Central Office Services</w:t>
            </w:r>
            <w:r w:rsidR="005723E9">
              <w:t xml:space="preserve"> </w:t>
            </w:r>
            <w:r w:rsidR="005723E9" w:rsidRPr="005723E9">
              <w:rPr>
                <w:bCs/>
              </w:rPr>
              <w:t>Version 4</w:t>
            </w:r>
          </w:p>
          <w:p w:rsidR="00EC75CB" w:rsidRDefault="00EC75CB" w:rsidP="0095568F">
            <w:pPr>
              <w:pStyle w:val="NoSpacing"/>
              <w:numPr>
                <w:ilvl w:val="0"/>
                <w:numId w:val="1"/>
              </w:numPr>
            </w:pPr>
            <w:r>
              <w:t xml:space="preserve">ACCESS: </w:t>
            </w:r>
            <w:r w:rsidR="005F601A" w:rsidRPr="005F601A">
              <w:t>COS Service Device System Requirements - CPU Benchmark Ratings</w:t>
            </w:r>
          </w:p>
          <w:p w:rsidR="00EC75CB" w:rsidRDefault="00EC75CB" w:rsidP="00934403">
            <w:pPr>
              <w:pStyle w:val="NoSpacing"/>
              <w:ind w:left="720"/>
            </w:pPr>
          </w:p>
        </w:tc>
        <w:tc>
          <w:tcPr>
            <w:tcW w:w="4250" w:type="dxa"/>
            <w:tcBorders>
              <w:top w:val="nil"/>
              <w:left w:val="nil"/>
              <w:bottom w:val="nil"/>
              <w:right w:val="single" w:sz="8" w:space="0" w:color="auto"/>
            </w:tcBorders>
            <w:tcMar>
              <w:top w:w="0" w:type="dxa"/>
              <w:left w:w="115" w:type="dxa"/>
              <w:bottom w:w="0" w:type="dxa"/>
              <w:right w:w="115" w:type="dxa"/>
            </w:tcMar>
            <w:hideMark/>
          </w:tcPr>
          <w:p w:rsidR="00EC75CB" w:rsidRDefault="00EC75CB">
            <w:r>
              <w:rPr>
                <w:noProof/>
              </w:rPr>
              <w:drawing>
                <wp:inline distT="0" distB="0" distL="0" distR="0">
                  <wp:extent cx="2543175" cy="428625"/>
                  <wp:effectExtent l="0" t="0" r="9525" b="9525"/>
                  <wp:docPr id="2" name="Picture 2" descr="cid:image001.png@01D5BFB8.79D0E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BFB8.79D0EA8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43175" cy="428625"/>
                          </a:xfrm>
                          <a:prstGeom prst="rect">
                            <a:avLst/>
                          </a:prstGeom>
                          <a:noFill/>
                          <a:ln>
                            <a:noFill/>
                          </a:ln>
                        </pic:spPr>
                      </pic:pic>
                    </a:graphicData>
                  </a:graphic>
                </wp:inline>
              </w:drawing>
            </w:r>
          </w:p>
        </w:tc>
      </w:tr>
      <w:tr w:rsidR="00EC75CB" w:rsidTr="00934403">
        <w:trPr>
          <w:trHeight w:val="530"/>
          <w:jc w:val="center"/>
        </w:trPr>
        <w:tc>
          <w:tcPr>
            <w:tcW w:w="0" w:type="auto"/>
            <w:vMerge/>
            <w:tcBorders>
              <w:top w:val="nil"/>
              <w:left w:val="single" w:sz="8" w:space="0" w:color="auto"/>
              <w:bottom w:val="nil"/>
              <w:right w:val="nil"/>
            </w:tcBorders>
            <w:vAlign w:val="center"/>
            <w:hideMark/>
          </w:tcPr>
          <w:p w:rsidR="00EC75CB" w:rsidRDefault="00EC75CB"/>
        </w:tc>
        <w:tc>
          <w:tcPr>
            <w:tcW w:w="4250" w:type="dxa"/>
            <w:tcBorders>
              <w:top w:val="nil"/>
              <w:left w:val="nil"/>
              <w:bottom w:val="nil"/>
              <w:right w:val="single" w:sz="8" w:space="0" w:color="auto"/>
            </w:tcBorders>
            <w:tcMar>
              <w:top w:w="0" w:type="dxa"/>
              <w:left w:w="115" w:type="dxa"/>
              <w:bottom w:w="0" w:type="dxa"/>
              <w:right w:w="115" w:type="dxa"/>
            </w:tcMar>
            <w:vAlign w:val="bottom"/>
          </w:tcPr>
          <w:p w:rsidR="00EC75CB" w:rsidRDefault="00EC75CB">
            <w:pPr>
              <w:jc w:val="right"/>
              <w:rPr>
                <w:rFonts w:ascii="Trebuchet MS" w:hAnsi="Trebuchet MS"/>
                <w:color w:val="000000"/>
                <w:sz w:val="20"/>
                <w:szCs w:val="20"/>
              </w:rPr>
            </w:pPr>
          </w:p>
          <w:p w:rsidR="00EC75CB" w:rsidRDefault="0000163C">
            <w:pPr>
              <w:jc w:val="right"/>
            </w:pPr>
            <w:r>
              <w:rPr>
                <w:rFonts w:ascii="Trebuchet MS" w:hAnsi="Trebuchet MS"/>
                <w:sz w:val="20"/>
                <w:szCs w:val="20"/>
              </w:rPr>
              <w:t>June</w:t>
            </w:r>
            <w:r w:rsidR="00EC75CB">
              <w:rPr>
                <w:rFonts w:ascii="Trebuchet MS" w:hAnsi="Trebuchet MS"/>
                <w:sz w:val="20"/>
                <w:szCs w:val="20"/>
              </w:rPr>
              <w:t xml:space="preserve"> 2020</w:t>
            </w:r>
          </w:p>
          <w:p w:rsidR="00EC75CB" w:rsidRDefault="00EC75CB">
            <w:pPr>
              <w:jc w:val="center"/>
              <w:rPr>
                <w:color w:val="197A9B"/>
              </w:rPr>
            </w:pPr>
          </w:p>
        </w:tc>
      </w:tr>
      <w:tr w:rsidR="00EC75CB" w:rsidTr="00934403">
        <w:trPr>
          <w:trHeight w:val="2052"/>
          <w:jc w:val="center"/>
        </w:trPr>
        <w:tc>
          <w:tcPr>
            <w:tcW w:w="0" w:type="auto"/>
            <w:vMerge/>
            <w:tcBorders>
              <w:top w:val="nil"/>
              <w:left w:val="single" w:sz="8" w:space="0" w:color="auto"/>
              <w:bottom w:val="nil"/>
              <w:right w:val="nil"/>
            </w:tcBorders>
            <w:vAlign w:val="center"/>
            <w:hideMark/>
          </w:tcPr>
          <w:p w:rsidR="00EC75CB" w:rsidRDefault="00EC75CB"/>
        </w:tc>
        <w:tc>
          <w:tcPr>
            <w:tcW w:w="4250" w:type="dxa"/>
            <w:tcBorders>
              <w:top w:val="nil"/>
              <w:left w:val="nil"/>
              <w:bottom w:val="nil"/>
              <w:right w:val="single" w:sz="8" w:space="0" w:color="auto"/>
            </w:tcBorders>
            <w:tcMar>
              <w:top w:w="0" w:type="dxa"/>
              <w:left w:w="115" w:type="dxa"/>
              <w:bottom w:w="0" w:type="dxa"/>
              <w:right w:w="115" w:type="dxa"/>
            </w:tcMar>
            <w:vAlign w:val="bottom"/>
            <w:hideMark/>
          </w:tcPr>
          <w:p w:rsidR="00EC75CB" w:rsidRDefault="006951B8">
            <w:pPr>
              <w:rPr>
                <w:color w:val="595959"/>
                <w:sz w:val="18"/>
                <w:szCs w:val="18"/>
              </w:rPr>
            </w:pPr>
            <w:hyperlink r:id="rId7" w:history="1">
              <w:r w:rsidR="00EC75CB">
                <w:rPr>
                  <w:rStyle w:val="Hyperlink"/>
                  <w:sz w:val="18"/>
                  <w:szCs w:val="18"/>
                </w:rPr>
                <w:t>Bookmark us!</w:t>
              </w:r>
            </w:hyperlink>
            <w:r w:rsidR="00EC75CB">
              <w:rPr>
                <w:color w:val="595959"/>
                <w:sz w:val="18"/>
                <w:szCs w:val="18"/>
              </w:rPr>
              <w:t xml:space="preserve"> </w:t>
            </w:r>
          </w:p>
          <w:p w:rsidR="00934403" w:rsidRDefault="00934403">
            <w:pPr>
              <w:rPr>
                <w:color w:val="595959"/>
                <w:sz w:val="18"/>
                <w:szCs w:val="18"/>
              </w:rPr>
            </w:pPr>
          </w:p>
        </w:tc>
      </w:tr>
      <w:tr w:rsidR="00934403" w:rsidTr="00934403">
        <w:trPr>
          <w:trHeight w:val="360"/>
          <w:jc w:val="center"/>
        </w:trPr>
        <w:tc>
          <w:tcPr>
            <w:tcW w:w="9340" w:type="dxa"/>
            <w:gridSpan w:val="2"/>
            <w:tcBorders>
              <w:top w:val="nil"/>
              <w:left w:val="single" w:sz="8" w:space="0" w:color="auto"/>
              <w:bottom w:val="nil"/>
              <w:right w:val="single" w:sz="8" w:space="0" w:color="auto"/>
            </w:tcBorders>
            <w:shd w:val="clear" w:color="auto" w:fill="2E74B5" w:themeFill="accent1" w:themeFillShade="BF"/>
            <w:tcMar>
              <w:top w:w="0" w:type="dxa"/>
              <w:left w:w="115" w:type="dxa"/>
              <w:bottom w:w="0" w:type="dxa"/>
              <w:right w:w="115" w:type="dxa"/>
            </w:tcMar>
            <w:vAlign w:val="center"/>
          </w:tcPr>
          <w:p w:rsidR="00934403" w:rsidRDefault="00934403" w:rsidP="00934403">
            <w:pPr>
              <w:rPr>
                <w:rFonts w:ascii="Trebuchet MS" w:hAnsi="Trebuchet MS"/>
                <w:b/>
                <w:bCs/>
                <w:color w:val="FFFFFF"/>
                <w:sz w:val="24"/>
                <w:szCs w:val="24"/>
              </w:rPr>
            </w:pPr>
            <w:r>
              <w:rPr>
                <w:rFonts w:ascii="Trebuchet MS" w:hAnsi="Trebuchet MS"/>
                <w:b/>
                <w:bCs/>
                <w:color w:val="FFFFFF"/>
              </w:rPr>
              <w:t xml:space="preserve">DRC ACCESS and WIDA Screener </w:t>
            </w:r>
            <w:r w:rsidR="008F7155" w:rsidRPr="008F7155">
              <w:rPr>
                <w:rFonts w:ascii="Trebuchet MS" w:hAnsi="Trebuchet MS"/>
                <w:b/>
                <w:bCs/>
                <w:color w:val="FFFFFF"/>
              </w:rPr>
              <w:t xml:space="preserve">Notification of </w:t>
            </w:r>
            <w:r>
              <w:rPr>
                <w:rFonts w:ascii="Trebuchet MS" w:hAnsi="Trebuchet MS"/>
                <w:b/>
                <w:bCs/>
                <w:color w:val="FFFFFF"/>
              </w:rPr>
              <w:t>Requirements for 2020-21</w:t>
            </w:r>
          </w:p>
        </w:tc>
      </w:tr>
      <w:tr w:rsidR="00934403" w:rsidTr="00934403">
        <w:trPr>
          <w:trHeight w:val="504"/>
          <w:jc w:val="center"/>
        </w:trPr>
        <w:tc>
          <w:tcPr>
            <w:tcW w:w="9340" w:type="dxa"/>
            <w:gridSpan w:val="2"/>
            <w:tcBorders>
              <w:top w:val="nil"/>
              <w:left w:val="single" w:sz="8" w:space="0" w:color="auto"/>
              <w:bottom w:val="nil"/>
              <w:right w:val="single" w:sz="8" w:space="0" w:color="auto"/>
            </w:tcBorders>
            <w:tcMar>
              <w:top w:w="0" w:type="dxa"/>
              <w:left w:w="115" w:type="dxa"/>
              <w:bottom w:w="0" w:type="dxa"/>
              <w:right w:w="115" w:type="dxa"/>
            </w:tcMar>
            <w:vAlign w:val="center"/>
          </w:tcPr>
          <w:p w:rsidR="00934403" w:rsidRDefault="00934403" w:rsidP="00934403">
            <w:r w:rsidRPr="00934403">
              <w:t>On the evening of Thursday, June 25, 2020, DRC will release annual updates for the DRC INSIGHT Online Learning System which will include related documentation, user guides, and installation links.</w:t>
            </w:r>
          </w:p>
          <w:p w:rsidR="00934403" w:rsidRDefault="00934403" w:rsidP="00934403">
            <w:pPr>
              <w:rPr>
                <w:b/>
                <w:bCs/>
              </w:rPr>
            </w:pPr>
            <w:r>
              <w:rPr>
                <w:b/>
                <w:bCs/>
              </w:rPr>
              <w:t xml:space="preserve"> </w:t>
            </w:r>
          </w:p>
          <w:p w:rsidR="00934403" w:rsidRPr="008F7155" w:rsidRDefault="00934403" w:rsidP="00934403">
            <w:r w:rsidRPr="00934403">
              <w:t>On June 18, 2020 DRC will send an email</w:t>
            </w:r>
            <w:r w:rsidRPr="008F7155">
              <w:t xml:space="preserve"> </w:t>
            </w:r>
            <w:r w:rsidR="008F7155" w:rsidRPr="008F7155">
              <w:t>provid</w:t>
            </w:r>
            <w:r w:rsidR="008F7155">
              <w:t>ing</w:t>
            </w:r>
            <w:r w:rsidR="008F7155" w:rsidRPr="008F7155">
              <w:t xml:space="preserve"> an overview of the technology updates as well as requirements to prepare for the upcoming WIDA Online Screener and ACCESS administrations</w:t>
            </w:r>
            <w:r w:rsidR="008F7155">
              <w:t xml:space="preserve"> to technology coordinators identified in the </w:t>
            </w:r>
            <w:hyperlink r:id="rId8" w:tgtFrame="_blank" w:tooltip="WIDA AMS" w:history="1">
              <w:r w:rsidR="008F7155">
                <w:rPr>
                  <w:rStyle w:val="Hyperlink"/>
                  <w:sz w:val="20"/>
                  <w:szCs w:val="20"/>
                </w:rPr>
                <w:t>WIDA AMS</w:t>
              </w:r>
            </w:hyperlink>
            <w:r w:rsidR="008F7155">
              <w:rPr>
                <w:rStyle w:val="Hyperlink"/>
                <w:sz w:val="20"/>
                <w:szCs w:val="20"/>
              </w:rPr>
              <w:t>.</w:t>
            </w:r>
          </w:p>
          <w:p w:rsidR="00934403" w:rsidRDefault="00934403" w:rsidP="00934403">
            <w:pPr>
              <w:rPr>
                <w:rFonts w:ascii="Trebuchet MS" w:hAnsi="Trebuchet MS"/>
                <w:b/>
                <w:bCs/>
                <w:color w:val="FFFFFF"/>
              </w:rPr>
            </w:pPr>
          </w:p>
        </w:tc>
      </w:tr>
      <w:tr w:rsidR="00EC75CB" w:rsidTr="00934403">
        <w:trPr>
          <w:trHeight w:val="360"/>
          <w:jc w:val="center"/>
        </w:trPr>
        <w:tc>
          <w:tcPr>
            <w:tcW w:w="9340" w:type="dxa"/>
            <w:gridSpan w:val="2"/>
            <w:tcBorders>
              <w:top w:val="nil"/>
              <w:left w:val="single" w:sz="8" w:space="0" w:color="auto"/>
              <w:bottom w:val="nil"/>
              <w:right w:val="single" w:sz="8" w:space="0" w:color="auto"/>
            </w:tcBorders>
            <w:shd w:val="clear" w:color="auto" w:fill="2E74B5" w:themeFill="accent1" w:themeFillShade="BF"/>
            <w:tcMar>
              <w:top w:w="0" w:type="dxa"/>
              <w:left w:w="115" w:type="dxa"/>
              <w:bottom w:w="0" w:type="dxa"/>
              <w:right w:w="115" w:type="dxa"/>
            </w:tcMar>
            <w:vAlign w:val="center"/>
            <w:hideMark/>
          </w:tcPr>
          <w:p w:rsidR="00EC75CB" w:rsidRDefault="0031181B">
            <w:pPr>
              <w:rPr>
                <w:rFonts w:ascii="Trebuchet MS" w:hAnsi="Trebuchet MS"/>
                <w:b/>
                <w:bCs/>
                <w:color w:val="FFFFFF"/>
                <w:sz w:val="24"/>
                <w:szCs w:val="24"/>
              </w:rPr>
            </w:pPr>
            <w:r w:rsidRPr="0031181B">
              <w:rPr>
                <w:rFonts w:ascii="Trebuchet MS" w:hAnsi="Trebuchet MS"/>
                <w:b/>
                <w:bCs/>
                <w:color w:val="FFFFFF"/>
              </w:rPr>
              <w:t xml:space="preserve">Insight </w:t>
            </w:r>
            <w:r>
              <w:rPr>
                <w:rFonts w:ascii="Trebuchet MS" w:hAnsi="Trebuchet MS"/>
                <w:b/>
                <w:bCs/>
                <w:color w:val="FFFFFF"/>
              </w:rPr>
              <w:t xml:space="preserve">Version </w:t>
            </w:r>
            <w:r w:rsidRPr="0031181B">
              <w:rPr>
                <w:rFonts w:ascii="Trebuchet MS" w:hAnsi="Trebuchet MS"/>
                <w:b/>
                <w:bCs/>
                <w:color w:val="FFFFFF"/>
              </w:rPr>
              <w:t>11</w:t>
            </w:r>
          </w:p>
        </w:tc>
      </w:tr>
      <w:tr w:rsidR="00EC75CB" w:rsidTr="00934403">
        <w:trPr>
          <w:trHeight w:val="360"/>
          <w:jc w:val="center"/>
        </w:trPr>
        <w:tc>
          <w:tcPr>
            <w:tcW w:w="9340" w:type="dxa"/>
            <w:gridSpan w:val="2"/>
            <w:tcBorders>
              <w:top w:val="nil"/>
              <w:left w:val="single" w:sz="8" w:space="0" w:color="auto"/>
              <w:bottom w:val="nil"/>
              <w:right w:val="single" w:sz="8" w:space="0" w:color="auto"/>
            </w:tcBorders>
            <w:shd w:val="clear" w:color="auto" w:fill="FFFFFF"/>
            <w:tcMar>
              <w:top w:w="0" w:type="dxa"/>
              <w:left w:w="115" w:type="dxa"/>
              <w:bottom w:w="0" w:type="dxa"/>
              <w:right w:w="115" w:type="dxa"/>
            </w:tcMar>
            <w:vAlign w:val="center"/>
          </w:tcPr>
          <w:p w:rsidR="00EC75CB" w:rsidRDefault="0031181B">
            <w:pPr>
              <w:pStyle w:val="NoSpacing"/>
              <w:rPr>
                <w:b/>
                <w:bCs/>
              </w:rPr>
            </w:pPr>
            <w:r w:rsidRPr="0031181B">
              <w:t xml:space="preserve">Insight </w:t>
            </w:r>
            <w:r>
              <w:t xml:space="preserve">version </w:t>
            </w:r>
            <w:r w:rsidRPr="0031181B">
              <w:t>11</w:t>
            </w:r>
            <w:r>
              <w:t xml:space="preserve"> will be required on student devices for </w:t>
            </w:r>
            <w:r w:rsidRPr="0031181B">
              <w:t>the 2020-2021 administrations</w:t>
            </w:r>
            <w:r>
              <w:t xml:space="preserve"> of ACCESS for ELLs and WIDA screener</w:t>
            </w:r>
            <w:r w:rsidR="00EC75CB">
              <w:rPr>
                <w:b/>
                <w:bCs/>
              </w:rPr>
              <w:t>. </w:t>
            </w:r>
            <w:r w:rsidRPr="0031181B">
              <w:rPr>
                <w:b/>
                <w:bCs/>
              </w:rPr>
              <w:t xml:space="preserve"> </w:t>
            </w:r>
            <w:r w:rsidR="002C37D1" w:rsidRPr="002C37D1">
              <w:rPr>
                <w:bCs/>
              </w:rPr>
              <w:t>On Thursday, June 25, 2020</w:t>
            </w:r>
            <w:r w:rsidR="002C37D1">
              <w:rPr>
                <w:bCs/>
              </w:rPr>
              <w:t>, i</w:t>
            </w:r>
            <w:r w:rsidRPr="0031181B">
              <w:rPr>
                <w:bCs/>
              </w:rPr>
              <w:t xml:space="preserve">nstallers for the DRC INSIGHT Secure Application </w:t>
            </w:r>
            <w:r w:rsidR="002C37D1">
              <w:rPr>
                <w:bCs/>
              </w:rPr>
              <w:t>will be available</w:t>
            </w:r>
            <w:r w:rsidRPr="0031181B">
              <w:rPr>
                <w:bCs/>
              </w:rPr>
              <w:t xml:space="preserve"> on </w:t>
            </w:r>
            <w:hyperlink r:id="rId9" w:tgtFrame="_blank" w:tooltip="WIDA AMS" w:history="1">
              <w:r>
                <w:rPr>
                  <w:rStyle w:val="Hyperlink"/>
                  <w:sz w:val="20"/>
                  <w:szCs w:val="20"/>
                </w:rPr>
                <w:t>WIDA AMS</w:t>
              </w:r>
            </w:hyperlink>
            <w:r w:rsidRPr="0031181B">
              <w:rPr>
                <w:bCs/>
              </w:rPr>
              <w:t xml:space="preserve"> under My Applications &gt; General Information &gt; Technology Downloads.</w:t>
            </w:r>
            <w:r w:rsidRPr="0031181B">
              <w:rPr>
                <w:b/>
                <w:bCs/>
              </w:rPr>
              <w:t xml:space="preserve">  </w:t>
            </w:r>
          </w:p>
          <w:p w:rsidR="0031181B" w:rsidRDefault="0031181B">
            <w:pPr>
              <w:pStyle w:val="NoSpacing"/>
              <w:rPr>
                <w:b/>
                <w:bCs/>
              </w:rPr>
            </w:pPr>
          </w:p>
          <w:p w:rsidR="0031181B" w:rsidRPr="0031181B" w:rsidRDefault="0031181B">
            <w:pPr>
              <w:pStyle w:val="NoSpacing"/>
            </w:pPr>
            <w:r w:rsidRPr="0031181B">
              <w:t>If DRC INSIGHT Secure Application is already installed on a Mac or Windows device, you will be prompted for an update upon launch.  If it is already installed on an iPad, the apps will update automatically if they are set to auto update in the COS.</w:t>
            </w:r>
          </w:p>
          <w:p w:rsidR="00EC75CB" w:rsidRDefault="00EC75CB">
            <w:pPr>
              <w:rPr>
                <w:rFonts w:ascii="Trebuchet MS" w:hAnsi="Trebuchet MS"/>
                <w:b/>
                <w:bCs/>
                <w:color w:val="FFFFFF"/>
              </w:rPr>
            </w:pPr>
          </w:p>
        </w:tc>
      </w:tr>
      <w:tr w:rsidR="00EC75CB" w:rsidTr="00934403">
        <w:trPr>
          <w:trHeight w:val="360"/>
          <w:jc w:val="center"/>
        </w:trPr>
        <w:tc>
          <w:tcPr>
            <w:tcW w:w="9340" w:type="dxa"/>
            <w:gridSpan w:val="2"/>
            <w:tcBorders>
              <w:top w:val="nil"/>
              <w:left w:val="single" w:sz="8" w:space="0" w:color="auto"/>
              <w:bottom w:val="nil"/>
              <w:right w:val="single" w:sz="8" w:space="0" w:color="auto"/>
            </w:tcBorders>
            <w:shd w:val="clear" w:color="auto" w:fill="2E74B5" w:themeFill="accent1" w:themeFillShade="BF"/>
            <w:tcMar>
              <w:top w:w="0" w:type="dxa"/>
              <w:left w:w="115" w:type="dxa"/>
              <w:bottom w:w="0" w:type="dxa"/>
              <w:right w:w="115" w:type="dxa"/>
            </w:tcMar>
            <w:vAlign w:val="center"/>
            <w:hideMark/>
          </w:tcPr>
          <w:p w:rsidR="00EC75CB" w:rsidRDefault="00E44267">
            <w:pPr>
              <w:rPr>
                <w:rFonts w:ascii="Trebuchet MS" w:hAnsi="Trebuchet MS"/>
                <w:b/>
                <w:bCs/>
                <w:color w:val="FFFFFF"/>
              </w:rPr>
            </w:pPr>
            <w:r w:rsidRPr="00E44267">
              <w:rPr>
                <w:rFonts w:ascii="Trebuchet MS" w:hAnsi="Trebuchet MS"/>
                <w:b/>
                <w:bCs/>
                <w:color w:val="FFFFFF"/>
              </w:rPr>
              <w:t xml:space="preserve">DRC Additional Whitelisting </w:t>
            </w:r>
            <w:r w:rsidR="005723E9">
              <w:rPr>
                <w:rFonts w:ascii="Trebuchet MS" w:hAnsi="Trebuchet MS"/>
                <w:b/>
                <w:bCs/>
                <w:color w:val="FFFFFF"/>
              </w:rPr>
              <w:t>R</w:t>
            </w:r>
            <w:r w:rsidRPr="00E44267">
              <w:rPr>
                <w:rFonts w:ascii="Trebuchet MS" w:hAnsi="Trebuchet MS"/>
                <w:b/>
                <w:bCs/>
                <w:color w:val="FFFFFF"/>
              </w:rPr>
              <w:t>equirements</w:t>
            </w:r>
          </w:p>
        </w:tc>
      </w:tr>
      <w:tr w:rsidR="00EC75CB" w:rsidTr="00934403">
        <w:trPr>
          <w:trHeight w:val="360"/>
          <w:jc w:val="center"/>
        </w:trPr>
        <w:tc>
          <w:tcPr>
            <w:tcW w:w="9340" w:type="dxa"/>
            <w:gridSpan w:val="2"/>
            <w:tcBorders>
              <w:top w:val="nil"/>
              <w:left w:val="single" w:sz="8" w:space="0" w:color="auto"/>
              <w:bottom w:val="nil"/>
              <w:right w:val="single" w:sz="8" w:space="0" w:color="auto"/>
            </w:tcBorders>
            <w:shd w:val="clear" w:color="auto" w:fill="FFFFFF"/>
            <w:tcMar>
              <w:top w:w="0" w:type="dxa"/>
              <w:left w:w="115" w:type="dxa"/>
              <w:bottom w:w="0" w:type="dxa"/>
              <w:right w:w="115" w:type="dxa"/>
            </w:tcMar>
            <w:vAlign w:val="center"/>
          </w:tcPr>
          <w:p w:rsidR="00EC75CB" w:rsidRDefault="00A118B8">
            <w:pPr>
              <w:pStyle w:val="NoSpacing"/>
              <w:rPr>
                <w:b/>
                <w:bCs/>
              </w:rPr>
            </w:pPr>
            <w:r>
              <w:t xml:space="preserve">The following URL’s will need to be whitelisted </w:t>
            </w:r>
            <w:r w:rsidRPr="00A118B8">
              <w:t xml:space="preserve">in </w:t>
            </w:r>
            <w:r w:rsidR="008F7155" w:rsidRPr="00A118B8">
              <w:t>the content</w:t>
            </w:r>
            <w:r w:rsidRPr="00A118B8">
              <w:t xml:space="preserve"> filtering systems or other proxy/firewall software that you use locally</w:t>
            </w:r>
            <w:r>
              <w:t xml:space="preserve"> for </w:t>
            </w:r>
            <w:r w:rsidRPr="0031181B">
              <w:t>the 2020-2021 administrations</w:t>
            </w:r>
            <w:r>
              <w:t xml:space="preserve"> of ACCESS for ELLs and WIDA screener</w:t>
            </w:r>
            <w:r>
              <w:rPr>
                <w:b/>
                <w:bCs/>
              </w:rPr>
              <w:t>. New URLs in the list are bolded.</w:t>
            </w:r>
          </w:p>
          <w:tbl>
            <w:tblPr>
              <w:tblW w:w="0" w:type="auto"/>
              <w:tblBorders>
                <w:top w:val="nil"/>
                <w:left w:val="nil"/>
                <w:bottom w:val="nil"/>
                <w:right w:val="nil"/>
              </w:tblBorders>
              <w:tblLook w:val="0000" w:firstRow="0" w:lastRow="0" w:firstColumn="0" w:lastColumn="0" w:noHBand="0" w:noVBand="0"/>
            </w:tblPr>
            <w:tblGrid>
              <w:gridCol w:w="6024"/>
            </w:tblGrid>
            <w:tr w:rsidR="00A118B8" w:rsidRPr="00A118B8">
              <w:trPr>
                <w:trHeight w:val="1596"/>
              </w:trPr>
              <w:tc>
                <w:tcPr>
                  <w:tcW w:w="0" w:type="auto"/>
                </w:tcPr>
                <w:p w:rsidR="00A118B8" w:rsidRPr="00A118B8" w:rsidRDefault="00A118B8" w:rsidP="00A118B8">
                  <w:pPr>
                    <w:pStyle w:val="NoSpacing"/>
                    <w:numPr>
                      <w:ilvl w:val="0"/>
                      <w:numId w:val="6"/>
                    </w:numPr>
                    <w:rPr>
                      <w:b/>
                    </w:rPr>
                  </w:pPr>
                  <w:r w:rsidRPr="00A118B8">
                    <w:rPr>
                      <w:b/>
                    </w:rPr>
                    <w:t>https://east-1-drc-wbte-prod-wida.s3.amazonaws.com</w:t>
                  </w:r>
                </w:p>
                <w:p w:rsidR="00A118B8" w:rsidRPr="00A118B8" w:rsidRDefault="00A118B8" w:rsidP="00A118B8">
                  <w:pPr>
                    <w:pStyle w:val="NoSpacing"/>
                    <w:numPr>
                      <w:ilvl w:val="0"/>
                      <w:numId w:val="6"/>
                    </w:numPr>
                    <w:rPr>
                      <w:b/>
                    </w:rPr>
                  </w:pPr>
                  <w:r w:rsidRPr="00A118B8">
                    <w:rPr>
                      <w:b/>
                    </w:rPr>
                    <w:t>https:// east-2-drc-wbte-prod-wida.s3.amazonaws.com</w:t>
                  </w:r>
                </w:p>
                <w:p w:rsidR="00A118B8" w:rsidRPr="00A118B8" w:rsidRDefault="00A118B8" w:rsidP="00A118B8">
                  <w:pPr>
                    <w:pStyle w:val="NoSpacing"/>
                    <w:numPr>
                      <w:ilvl w:val="0"/>
                      <w:numId w:val="6"/>
                    </w:numPr>
                    <w:rPr>
                      <w:b/>
                    </w:rPr>
                  </w:pPr>
                  <w:r w:rsidRPr="00A118B8">
                    <w:rPr>
                      <w:b/>
                    </w:rPr>
                    <w:t>https://wida-te.drcedirect.com</w:t>
                  </w:r>
                </w:p>
                <w:p w:rsidR="00A118B8" w:rsidRPr="00A118B8" w:rsidRDefault="00A118B8" w:rsidP="00A118B8">
                  <w:pPr>
                    <w:pStyle w:val="NoSpacing"/>
                    <w:numPr>
                      <w:ilvl w:val="0"/>
                      <w:numId w:val="6"/>
                    </w:numPr>
                  </w:pPr>
                  <w:r w:rsidRPr="00A118B8">
                    <w:t xml:space="preserve">https://drc-centraloffice.com </w:t>
                  </w:r>
                </w:p>
                <w:p w:rsidR="00A118B8" w:rsidRPr="00A118B8" w:rsidRDefault="00A118B8" w:rsidP="00A118B8">
                  <w:pPr>
                    <w:pStyle w:val="NoSpacing"/>
                    <w:numPr>
                      <w:ilvl w:val="0"/>
                      <w:numId w:val="6"/>
                    </w:numPr>
                  </w:pPr>
                  <w:r w:rsidRPr="00A118B8">
                    <w:t xml:space="preserve">https://wida-insight-client.drcedirect.com </w:t>
                  </w:r>
                </w:p>
                <w:p w:rsidR="00A118B8" w:rsidRPr="00A118B8" w:rsidRDefault="00A118B8" w:rsidP="00A118B8">
                  <w:pPr>
                    <w:pStyle w:val="NoSpacing"/>
                    <w:numPr>
                      <w:ilvl w:val="0"/>
                      <w:numId w:val="6"/>
                    </w:numPr>
                  </w:pPr>
                  <w:r w:rsidRPr="00A118B8">
                    <w:t xml:space="preserve">https://drc-wbte-prod.s3.amazonaws.com </w:t>
                  </w:r>
                </w:p>
                <w:p w:rsidR="00A118B8" w:rsidRPr="00A118B8" w:rsidRDefault="00A118B8" w:rsidP="00A118B8">
                  <w:pPr>
                    <w:pStyle w:val="NoSpacing"/>
                    <w:numPr>
                      <w:ilvl w:val="0"/>
                      <w:numId w:val="6"/>
                    </w:numPr>
                  </w:pPr>
                  <w:r w:rsidRPr="00A118B8">
                    <w:t xml:space="preserve">https://wida-insight.drcedirect.com </w:t>
                  </w:r>
                </w:p>
                <w:p w:rsidR="00A118B8" w:rsidRPr="00A118B8" w:rsidRDefault="00A118B8" w:rsidP="00A118B8">
                  <w:pPr>
                    <w:pStyle w:val="NoSpacing"/>
                    <w:numPr>
                      <w:ilvl w:val="0"/>
                      <w:numId w:val="6"/>
                    </w:numPr>
                  </w:pPr>
                  <w:r w:rsidRPr="00A118B8">
                    <w:t xml:space="preserve">https://wida.drcedirect.com </w:t>
                  </w:r>
                </w:p>
                <w:p w:rsidR="00A118B8" w:rsidRPr="00A118B8" w:rsidRDefault="00A118B8" w:rsidP="00A118B8">
                  <w:pPr>
                    <w:pStyle w:val="NoSpacing"/>
                    <w:numPr>
                      <w:ilvl w:val="0"/>
                      <w:numId w:val="6"/>
                    </w:numPr>
                  </w:pPr>
                  <w:r w:rsidRPr="00A118B8">
                    <w:lastRenderedPageBreak/>
                    <w:t xml:space="preserve">https://wbte.drcedirect.com </w:t>
                  </w:r>
                </w:p>
                <w:p w:rsidR="00A118B8" w:rsidRPr="00A118B8" w:rsidRDefault="00A118B8" w:rsidP="00A118B8">
                  <w:pPr>
                    <w:pStyle w:val="NoSpacing"/>
                    <w:numPr>
                      <w:ilvl w:val="0"/>
                      <w:numId w:val="6"/>
                    </w:numPr>
                  </w:pPr>
                  <w:r w:rsidRPr="00A118B8">
                    <w:t xml:space="preserve">https://www.wida-ams.us </w:t>
                  </w:r>
                </w:p>
                <w:p w:rsidR="00A118B8" w:rsidRPr="00A118B8" w:rsidRDefault="00A118B8" w:rsidP="00A118B8">
                  <w:pPr>
                    <w:pStyle w:val="NoSpacing"/>
                    <w:numPr>
                      <w:ilvl w:val="0"/>
                      <w:numId w:val="6"/>
                    </w:numPr>
                  </w:pPr>
                  <w:r w:rsidRPr="00A118B8">
                    <w:t xml:space="preserve">https://dtk.drcedirect.com </w:t>
                  </w:r>
                </w:p>
                <w:p w:rsidR="00A118B8" w:rsidRPr="00A118B8" w:rsidRDefault="00A118B8" w:rsidP="00A118B8">
                  <w:pPr>
                    <w:pStyle w:val="NoSpacing"/>
                    <w:numPr>
                      <w:ilvl w:val="0"/>
                      <w:numId w:val="6"/>
                    </w:numPr>
                  </w:pPr>
                  <w:r w:rsidRPr="00A118B8">
                    <w:t xml:space="preserve">https://api-gateway-cloud.drcedirect.com </w:t>
                  </w:r>
                </w:p>
                <w:p w:rsidR="00A118B8" w:rsidRPr="00A118B8" w:rsidRDefault="00A118B8" w:rsidP="00A118B8">
                  <w:pPr>
                    <w:pStyle w:val="NoSpacing"/>
                    <w:numPr>
                      <w:ilvl w:val="0"/>
                      <w:numId w:val="6"/>
                    </w:numPr>
                  </w:pPr>
                  <w:r w:rsidRPr="00A118B8">
                    <w:t xml:space="preserve">https://api-gateway.drcedirect.com </w:t>
                  </w:r>
                </w:p>
                <w:p w:rsidR="00A118B8" w:rsidRPr="00A118B8" w:rsidRDefault="00A118B8" w:rsidP="00A118B8">
                  <w:pPr>
                    <w:pStyle w:val="NoSpacing"/>
                    <w:numPr>
                      <w:ilvl w:val="0"/>
                      <w:numId w:val="6"/>
                    </w:numPr>
                  </w:pPr>
                  <w:r w:rsidRPr="00A118B8">
                    <w:t xml:space="preserve">https://cdn-content-prod.drcedirect.com </w:t>
                  </w:r>
                </w:p>
                <w:p w:rsidR="00A118B8" w:rsidRPr="00A118B8" w:rsidRDefault="00A118B8" w:rsidP="00A118B8">
                  <w:pPr>
                    <w:pStyle w:val="NoSpacing"/>
                    <w:numPr>
                      <w:ilvl w:val="0"/>
                      <w:numId w:val="6"/>
                    </w:numPr>
                  </w:pPr>
                  <w:r w:rsidRPr="00A118B8">
                    <w:t xml:space="preserve">https://cdn-download-prod.drcedirect.com </w:t>
                  </w:r>
                </w:p>
              </w:tc>
            </w:tr>
          </w:tbl>
          <w:p w:rsidR="00A118B8" w:rsidRDefault="00A118B8" w:rsidP="00A118B8">
            <w:pPr>
              <w:pStyle w:val="NoSpacing"/>
            </w:pPr>
            <w:r w:rsidRPr="00A118B8">
              <w:lastRenderedPageBreak/>
              <w:t>This information can also be found in the System Requirements and Testing Information section of the Technology User Guide located in WIDA AMS under My Applications &gt; General Information &gt; Documents.</w:t>
            </w:r>
          </w:p>
          <w:p w:rsidR="00EC75CB" w:rsidRDefault="00EC75CB">
            <w:pPr>
              <w:rPr>
                <w:rFonts w:ascii="Trebuchet MS" w:hAnsi="Trebuchet MS"/>
                <w:b/>
                <w:bCs/>
                <w:color w:val="FFFFFF"/>
              </w:rPr>
            </w:pPr>
          </w:p>
        </w:tc>
      </w:tr>
      <w:tr w:rsidR="00EC75CB" w:rsidTr="00934403">
        <w:trPr>
          <w:trHeight w:val="360"/>
          <w:jc w:val="center"/>
        </w:trPr>
        <w:tc>
          <w:tcPr>
            <w:tcW w:w="9340" w:type="dxa"/>
            <w:gridSpan w:val="2"/>
            <w:tcBorders>
              <w:top w:val="nil"/>
              <w:left w:val="single" w:sz="8" w:space="0" w:color="auto"/>
              <w:bottom w:val="nil"/>
              <w:right w:val="single" w:sz="8" w:space="0" w:color="auto"/>
            </w:tcBorders>
            <w:shd w:val="clear" w:color="auto" w:fill="2E74B5" w:themeFill="accent1" w:themeFillShade="BF"/>
            <w:tcMar>
              <w:top w:w="0" w:type="dxa"/>
              <w:left w:w="115" w:type="dxa"/>
              <w:bottom w:w="0" w:type="dxa"/>
              <w:right w:w="115" w:type="dxa"/>
            </w:tcMar>
            <w:vAlign w:val="center"/>
            <w:hideMark/>
          </w:tcPr>
          <w:p w:rsidR="00EC75CB" w:rsidRDefault="00A118B8">
            <w:pPr>
              <w:rPr>
                <w:rFonts w:ascii="Trebuchet MS" w:hAnsi="Trebuchet MS"/>
                <w:b/>
                <w:bCs/>
                <w:color w:val="FFFFFF"/>
              </w:rPr>
            </w:pPr>
            <w:r>
              <w:rPr>
                <w:rFonts w:ascii="Trebuchet MS" w:hAnsi="Trebuchet MS"/>
                <w:b/>
                <w:bCs/>
                <w:color w:val="FFFFFF"/>
              </w:rPr>
              <w:lastRenderedPageBreak/>
              <w:t xml:space="preserve">DRC </w:t>
            </w:r>
            <w:r w:rsidR="00EC75CB">
              <w:rPr>
                <w:rFonts w:ascii="Trebuchet MS" w:hAnsi="Trebuchet MS"/>
                <w:b/>
                <w:bCs/>
                <w:color w:val="FFFFFF"/>
              </w:rPr>
              <w:t xml:space="preserve">Central Office Services-Service Device </w:t>
            </w:r>
            <w:r w:rsidR="005723E9">
              <w:rPr>
                <w:rFonts w:ascii="Trebuchet MS" w:hAnsi="Trebuchet MS"/>
                <w:b/>
                <w:bCs/>
                <w:color w:val="FFFFFF"/>
              </w:rPr>
              <w:t>V</w:t>
            </w:r>
            <w:r w:rsidR="005723E9" w:rsidRPr="005723E9">
              <w:rPr>
                <w:rFonts w:ascii="Trebuchet MS" w:hAnsi="Trebuchet MS"/>
                <w:b/>
                <w:bCs/>
                <w:color w:val="FFFFFF"/>
              </w:rPr>
              <w:t>ersion 4</w:t>
            </w:r>
          </w:p>
        </w:tc>
      </w:tr>
      <w:tr w:rsidR="00EC75CB" w:rsidTr="00934403">
        <w:trPr>
          <w:jc w:val="center"/>
        </w:trPr>
        <w:tc>
          <w:tcPr>
            <w:tcW w:w="9340" w:type="dxa"/>
            <w:gridSpan w:val="2"/>
            <w:tcBorders>
              <w:top w:val="nil"/>
              <w:left w:val="single" w:sz="8" w:space="0" w:color="auto"/>
              <w:bottom w:val="nil"/>
              <w:right w:val="single" w:sz="8" w:space="0" w:color="auto"/>
            </w:tcBorders>
            <w:tcMar>
              <w:top w:w="0" w:type="dxa"/>
              <w:left w:w="115" w:type="dxa"/>
              <w:bottom w:w="0" w:type="dxa"/>
              <w:right w:w="115" w:type="dxa"/>
            </w:tcMar>
          </w:tcPr>
          <w:p w:rsidR="00EC75CB" w:rsidRDefault="005F601A" w:rsidP="005F601A">
            <w:pPr>
              <w:autoSpaceDE w:val="0"/>
              <w:autoSpaceDN w:val="0"/>
            </w:pPr>
            <w:r w:rsidRPr="005F601A">
              <w:t xml:space="preserve">With the June 25, 2020 </w:t>
            </w:r>
            <w:r>
              <w:t xml:space="preserve">version 4.x </w:t>
            </w:r>
            <w:r w:rsidRPr="005F601A">
              <w:t xml:space="preserve">release, the COS application will be updated to improve usability and accessibility as well as including </w:t>
            </w:r>
            <w:proofErr w:type="gramStart"/>
            <w:r w:rsidRPr="005F601A">
              <w:t>all of</w:t>
            </w:r>
            <w:proofErr w:type="gramEnd"/>
            <w:r w:rsidRPr="005F601A">
              <w:t xml:space="preserve"> the steps for creating a New COS configuration in one window.  These changes have no impact on the pre-existing configurations and testing devices within the site.</w:t>
            </w:r>
          </w:p>
          <w:p w:rsidR="005F601A" w:rsidRDefault="005F601A" w:rsidP="005F601A">
            <w:pPr>
              <w:autoSpaceDE w:val="0"/>
              <w:autoSpaceDN w:val="0"/>
            </w:pPr>
          </w:p>
          <w:p w:rsidR="00FF3810" w:rsidRDefault="00FF3810" w:rsidP="005F601A">
            <w:pPr>
              <w:autoSpaceDE w:val="0"/>
              <w:autoSpaceDN w:val="0"/>
            </w:pPr>
            <w:r w:rsidRPr="00FF3810">
              <w:t>The COS installation steps have changed from the previous year. To install the COS-SD Software (version 4.X), log into WIDA AMS and select My Applications &gt; General Information &gt; Technology Downloads and click the Central Office Services (COS) Installer icons for the relevant platform(s).</w:t>
            </w:r>
          </w:p>
          <w:p w:rsidR="00FF3810" w:rsidRDefault="00FF3810" w:rsidP="005F601A">
            <w:pPr>
              <w:autoSpaceDE w:val="0"/>
              <w:autoSpaceDN w:val="0"/>
            </w:pPr>
          </w:p>
          <w:p w:rsidR="00EC75CB" w:rsidRDefault="00FF3810" w:rsidP="00FF3810">
            <w:pPr>
              <w:autoSpaceDE w:val="0"/>
              <w:autoSpaceDN w:val="0"/>
            </w:pPr>
            <w:r w:rsidRPr="00FF3810">
              <w:t>Detailed information for how to configure, install, manage, and troubleshoot the COS-Service Device, please review the Technology User Guide located in WIDA AMS under My Applications &gt; General Information &gt; Documents.</w:t>
            </w:r>
          </w:p>
          <w:p w:rsidR="00FF3810" w:rsidRPr="00FF3810" w:rsidRDefault="00FF3810" w:rsidP="00FF3810">
            <w:pPr>
              <w:autoSpaceDE w:val="0"/>
              <w:autoSpaceDN w:val="0"/>
            </w:pPr>
          </w:p>
        </w:tc>
      </w:tr>
      <w:tr w:rsidR="00EC75CB" w:rsidTr="00934403">
        <w:trPr>
          <w:trHeight w:val="360"/>
          <w:jc w:val="center"/>
        </w:trPr>
        <w:tc>
          <w:tcPr>
            <w:tcW w:w="9340" w:type="dxa"/>
            <w:gridSpan w:val="2"/>
            <w:tcBorders>
              <w:top w:val="nil"/>
              <w:left w:val="single" w:sz="8" w:space="0" w:color="auto"/>
              <w:bottom w:val="nil"/>
              <w:right w:val="single" w:sz="8" w:space="0" w:color="auto"/>
            </w:tcBorders>
            <w:shd w:val="clear" w:color="auto" w:fill="2E74B5" w:themeFill="accent1" w:themeFillShade="BF"/>
            <w:tcMar>
              <w:top w:w="0" w:type="dxa"/>
              <w:left w:w="115" w:type="dxa"/>
              <w:bottom w:w="0" w:type="dxa"/>
              <w:right w:w="115" w:type="dxa"/>
            </w:tcMar>
            <w:vAlign w:val="center"/>
            <w:hideMark/>
          </w:tcPr>
          <w:p w:rsidR="00EC75CB" w:rsidRDefault="005F601A">
            <w:pPr>
              <w:rPr>
                <w:rFonts w:ascii="Trebuchet MS" w:hAnsi="Trebuchet MS"/>
                <w:b/>
                <w:bCs/>
                <w:color w:val="FFFFFF"/>
                <w:sz w:val="24"/>
                <w:szCs w:val="24"/>
              </w:rPr>
            </w:pPr>
            <w:r w:rsidRPr="005F601A">
              <w:rPr>
                <w:rFonts w:ascii="Trebuchet MS" w:hAnsi="Trebuchet MS"/>
                <w:b/>
                <w:bCs/>
                <w:color w:val="FFFFFF"/>
              </w:rPr>
              <w:t>COS Service Device System Requirements - CPU Benchmark Ratings</w:t>
            </w:r>
          </w:p>
        </w:tc>
      </w:tr>
      <w:tr w:rsidR="00EC75CB" w:rsidTr="00934403">
        <w:trPr>
          <w:trHeight w:val="360"/>
          <w:jc w:val="center"/>
        </w:trPr>
        <w:tc>
          <w:tcPr>
            <w:tcW w:w="9340" w:type="dxa"/>
            <w:gridSpan w:val="2"/>
            <w:tcBorders>
              <w:top w:val="nil"/>
              <w:left w:val="single" w:sz="8" w:space="0" w:color="auto"/>
              <w:bottom w:val="nil"/>
              <w:right w:val="single" w:sz="8" w:space="0" w:color="auto"/>
            </w:tcBorders>
            <w:shd w:val="clear" w:color="auto" w:fill="FFFFFF"/>
            <w:tcMar>
              <w:top w:w="0" w:type="dxa"/>
              <w:left w:w="115" w:type="dxa"/>
              <w:bottom w:w="0" w:type="dxa"/>
              <w:right w:w="115" w:type="dxa"/>
            </w:tcMar>
            <w:vAlign w:val="center"/>
          </w:tcPr>
          <w:p w:rsidR="00FF3810" w:rsidRPr="00FF3810" w:rsidRDefault="00FF3810" w:rsidP="00FF3810">
            <w:pPr>
              <w:autoSpaceDE w:val="0"/>
              <w:autoSpaceDN w:val="0"/>
            </w:pPr>
            <w:r w:rsidRPr="00FF3810">
              <w:t xml:space="preserve">DRC recently enhanced and simplified the processor specifications for COS Service Devices and for testing devices.  DRC now expresses the specifications in terms of a Central Processing Unit (CPU) benchmark rating that assesses overall processor performance.  Prior to this the CPU specifications listed a single Intel processor with a comment of “or equivalent” without any context of that processor’s performance. </w:t>
            </w:r>
          </w:p>
          <w:p w:rsidR="00FF3810" w:rsidRPr="00FF3810" w:rsidRDefault="00FF3810" w:rsidP="00FF3810">
            <w:pPr>
              <w:autoSpaceDE w:val="0"/>
              <w:autoSpaceDN w:val="0"/>
            </w:pPr>
          </w:p>
          <w:p w:rsidR="00FF3810" w:rsidRPr="00FF3810" w:rsidRDefault="00FF3810" w:rsidP="00FF3810">
            <w:pPr>
              <w:autoSpaceDE w:val="0"/>
              <w:autoSpaceDN w:val="0"/>
            </w:pPr>
            <w:r w:rsidRPr="00FF3810">
              <w:t xml:space="preserve">The CPU benchmark ratings used for the CPU specifications are created by an independent third party, </w:t>
            </w:r>
            <w:proofErr w:type="spellStart"/>
            <w:r w:rsidRPr="00FF3810">
              <w:t>PassMark</w:t>
            </w:r>
            <w:proofErr w:type="spellEnd"/>
            <w:r w:rsidRPr="00FF3810">
              <w:t xml:space="preserve"> Software, that uses special software to test and gauge CPU performance benchmarks in a standardized way. The resulting ratings make it easier to understand differences in CPU performance and to set device processing standards.</w:t>
            </w:r>
          </w:p>
          <w:p w:rsidR="00FF3810" w:rsidRPr="00FF3810" w:rsidRDefault="00FF3810" w:rsidP="00FF3810">
            <w:pPr>
              <w:autoSpaceDE w:val="0"/>
              <w:autoSpaceDN w:val="0"/>
            </w:pPr>
          </w:p>
          <w:p w:rsidR="00EC75CB" w:rsidRDefault="00FF3810" w:rsidP="00FF3810">
            <w:pPr>
              <w:autoSpaceDE w:val="0"/>
              <w:autoSpaceDN w:val="0"/>
              <w:rPr>
                <w:b/>
              </w:rPr>
            </w:pPr>
            <w:r w:rsidRPr="00FF3810">
              <w:t xml:space="preserve">It is important to note that the device specifications for test devices and COS Service Devices have not changed or increased </w:t>
            </w:r>
            <w:proofErr w:type="gramStart"/>
            <w:r w:rsidRPr="00FF3810">
              <w:t>through the use of</w:t>
            </w:r>
            <w:proofErr w:type="gramEnd"/>
            <w:r w:rsidRPr="00FF3810">
              <w:t xml:space="preserve"> CPU benchmark rating. The processors used in 2019-20 System Requirements were used to determine the CPU benchmark ratings in this document. </w:t>
            </w:r>
            <w:r w:rsidRPr="008F7155">
              <w:rPr>
                <w:b/>
              </w:rPr>
              <w:t>DRC has not changed the system specification for either the testing devices or the COS Service Devices in the 2020-21 academic year.  You do not need to purchase new hardware to meet the specifications.</w:t>
            </w:r>
          </w:p>
          <w:p w:rsidR="00FF3810" w:rsidRPr="00FF3810" w:rsidRDefault="00FF3810" w:rsidP="00FF3810">
            <w:pPr>
              <w:autoSpaceDE w:val="0"/>
              <w:autoSpaceDN w:val="0"/>
            </w:pPr>
          </w:p>
        </w:tc>
      </w:tr>
      <w:tr w:rsidR="00EC75CB" w:rsidTr="00934403">
        <w:trPr>
          <w:trHeight w:val="360"/>
          <w:jc w:val="center"/>
        </w:trPr>
        <w:tc>
          <w:tcPr>
            <w:tcW w:w="9340" w:type="dxa"/>
            <w:gridSpan w:val="2"/>
            <w:tcBorders>
              <w:top w:val="nil"/>
              <w:left w:val="single" w:sz="8" w:space="0" w:color="auto"/>
              <w:bottom w:val="nil"/>
              <w:right w:val="single" w:sz="8" w:space="0" w:color="auto"/>
            </w:tcBorders>
            <w:shd w:val="clear" w:color="auto" w:fill="2E74B5" w:themeFill="accent1" w:themeFillShade="BF"/>
            <w:tcMar>
              <w:top w:w="0" w:type="dxa"/>
              <w:left w:w="115" w:type="dxa"/>
              <w:bottom w:w="0" w:type="dxa"/>
              <w:right w:w="115" w:type="dxa"/>
            </w:tcMar>
            <w:vAlign w:val="center"/>
            <w:hideMark/>
          </w:tcPr>
          <w:p w:rsidR="00EC75CB" w:rsidRDefault="00EC75CB">
            <w:pPr>
              <w:rPr>
                <w:rFonts w:ascii="Arial" w:hAnsi="Arial" w:cs="Arial"/>
                <w:sz w:val="24"/>
                <w:szCs w:val="24"/>
              </w:rPr>
            </w:pPr>
            <w:r>
              <w:rPr>
                <w:rFonts w:ascii="Trebuchet MS" w:hAnsi="Trebuchet MS"/>
                <w:b/>
                <w:bCs/>
                <w:color w:val="FFFFFF"/>
              </w:rPr>
              <w:t>For More Information</w:t>
            </w:r>
          </w:p>
        </w:tc>
      </w:tr>
      <w:tr w:rsidR="00EC75CB" w:rsidTr="00934403">
        <w:trPr>
          <w:jc w:val="center"/>
        </w:trPr>
        <w:tc>
          <w:tcPr>
            <w:tcW w:w="9340" w:type="dxa"/>
            <w:gridSpan w:val="2"/>
            <w:tcBorders>
              <w:top w:val="nil"/>
              <w:left w:val="single" w:sz="8" w:space="0" w:color="auto"/>
              <w:bottom w:val="nil"/>
              <w:right w:val="single" w:sz="8" w:space="0" w:color="auto"/>
            </w:tcBorders>
            <w:tcMar>
              <w:top w:w="0" w:type="dxa"/>
              <w:left w:w="115" w:type="dxa"/>
              <w:bottom w:w="0" w:type="dxa"/>
              <w:right w:w="115" w:type="dxa"/>
            </w:tcMar>
          </w:tcPr>
          <w:p w:rsidR="00EC75CB" w:rsidRDefault="00FF3810">
            <w:r w:rsidRPr="00FF3810">
              <w:t xml:space="preserve">Please contact </w:t>
            </w:r>
            <w:r w:rsidRPr="00FF3810">
              <w:rPr>
                <w:b/>
                <w:bCs/>
              </w:rPr>
              <w:t>DRC Customer Support</w:t>
            </w:r>
            <w:r w:rsidRPr="00FF3810">
              <w:t xml:space="preserve"> with any questions at </w:t>
            </w:r>
            <w:hyperlink r:id="rId10" w:tgtFrame="_blank" w:tooltip="WIDA@DataRecognitionCorp.com" w:history="1">
              <w:r w:rsidRPr="00FF3810">
                <w:rPr>
                  <w:rStyle w:val="Hyperlink"/>
                </w:rPr>
                <w:t>WIDA@DataRecognitionCorp.com</w:t>
              </w:r>
            </w:hyperlink>
            <w:r w:rsidRPr="00FF3810">
              <w:t xml:space="preserve"> or call </w:t>
            </w:r>
            <w:r w:rsidRPr="00FF3810">
              <w:rPr>
                <w:b/>
                <w:bCs/>
              </w:rPr>
              <w:t>1-855-787-9615.</w:t>
            </w:r>
          </w:p>
          <w:p w:rsidR="00FF3810" w:rsidRDefault="00FF3810"/>
          <w:p w:rsidR="00EC75CB" w:rsidRDefault="00EC75CB">
            <w:r>
              <w:t xml:space="preserve">Previous CDE Technology updates can be viewed at </w:t>
            </w:r>
            <w:hyperlink r:id="rId11" w:history="1">
              <w:r>
                <w:rPr>
                  <w:rStyle w:val="Hyperlink"/>
                </w:rPr>
                <w:t>http://www.cde.state.co.us/assessment/announcements</w:t>
              </w:r>
            </w:hyperlink>
            <w:r>
              <w:t xml:space="preserve">. </w:t>
            </w:r>
          </w:p>
          <w:p w:rsidR="00EC75CB" w:rsidRDefault="00EC75CB">
            <w:r>
              <w:t> </w:t>
            </w:r>
          </w:p>
          <w:p w:rsidR="00EC75CB" w:rsidRPr="002E5C27" w:rsidRDefault="00EC75CB">
            <w:r>
              <w:t>If you have any questions, please contact Collin Bonner at </w:t>
            </w:r>
            <w:hyperlink r:id="rId12" w:history="1">
              <w:r>
                <w:rPr>
                  <w:rStyle w:val="Hyperlink"/>
                </w:rPr>
                <w:t>Bonner_C@cde.state.co.us</w:t>
              </w:r>
            </w:hyperlink>
            <w:r>
              <w:t>.</w:t>
            </w:r>
          </w:p>
        </w:tc>
      </w:tr>
      <w:tr w:rsidR="00EC75CB" w:rsidTr="00934403">
        <w:trPr>
          <w:trHeight w:val="72"/>
          <w:jc w:val="center"/>
        </w:trPr>
        <w:tc>
          <w:tcPr>
            <w:tcW w:w="9340" w:type="dxa"/>
            <w:gridSpan w:val="2"/>
            <w:tcBorders>
              <w:top w:val="nil"/>
              <w:left w:val="single" w:sz="8" w:space="0" w:color="auto"/>
              <w:bottom w:val="single" w:sz="8" w:space="0" w:color="auto"/>
              <w:right w:val="single" w:sz="8" w:space="0" w:color="auto"/>
            </w:tcBorders>
            <w:shd w:val="clear" w:color="auto" w:fill="2E74B5" w:themeFill="accent1" w:themeFillShade="BF"/>
            <w:tcMar>
              <w:top w:w="0" w:type="dxa"/>
              <w:left w:w="115" w:type="dxa"/>
              <w:bottom w:w="0" w:type="dxa"/>
              <w:right w:w="115" w:type="dxa"/>
            </w:tcMar>
          </w:tcPr>
          <w:p w:rsidR="00EC75CB" w:rsidRDefault="00EC75CB">
            <w:pPr>
              <w:rPr>
                <w:sz w:val="16"/>
                <w:szCs w:val="16"/>
              </w:rPr>
            </w:pPr>
          </w:p>
        </w:tc>
      </w:tr>
      <w:bookmarkEnd w:id="0"/>
      <w:bookmarkEnd w:id="1"/>
    </w:tbl>
    <w:p w:rsidR="00CD03C5" w:rsidRDefault="006951B8"/>
    <w:sectPr w:rsidR="00CD0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C35CF"/>
    <w:multiLevelType w:val="hybridMultilevel"/>
    <w:tmpl w:val="F634E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C913436"/>
    <w:multiLevelType w:val="multilevel"/>
    <w:tmpl w:val="8D823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3E14E2"/>
    <w:multiLevelType w:val="hybridMultilevel"/>
    <w:tmpl w:val="A22CD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7344F58"/>
    <w:multiLevelType w:val="hybridMultilevel"/>
    <w:tmpl w:val="2D824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7A708FD"/>
    <w:multiLevelType w:val="hybridMultilevel"/>
    <w:tmpl w:val="257C5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D4D5883"/>
    <w:multiLevelType w:val="hybridMultilevel"/>
    <w:tmpl w:val="D548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tpy7CI0L0VFaQS530GVNsRvoHDvemDjC+8onAde+SRWdmFFK6HAId6h8veLBU1iuGgXHpMu6LlWfZnL3ZtaPaQ==" w:salt="G14itC4eFr1zXLS6+Hp0Q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5CB"/>
    <w:rsid w:val="0000163C"/>
    <w:rsid w:val="00015804"/>
    <w:rsid w:val="002C37D1"/>
    <w:rsid w:val="002E5C27"/>
    <w:rsid w:val="0031181B"/>
    <w:rsid w:val="00347D05"/>
    <w:rsid w:val="005723E9"/>
    <w:rsid w:val="005F601A"/>
    <w:rsid w:val="006951B8"/>
    <w:rsid w:val="008F7155"/>
    <w:rsid w:val="00932B35"/>
    <w:rsid w:val="00934403"/>
    <w:rsid w:val="009A2052"/>
    <w:rsid w:val="00A118B8"/>
    <w:rsid w:val="00CD356B"/>
    <w:rsid w:val="00E44267"/>
    <w:rsid w:val="00E50805"/>
    <w:rsid w:val="00EC75CB"/>
    <w:rsid w:val="00FF3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4A297"/>
  <w15:chartTrackingRefBased/>
  <w15:docId w15:val="{D81850E2-6F60-44C2-8E92-D9F8C383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75CB"/>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EC75CB"/>
    <w:pPr>
      <w:keepNext/>
      <w:spacing w:before="20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C75CB"/>
    <w:rPr>
      <w:rFonts w:ascii="Cambria" w:eastAsia="Times New Roman" w:hAnsi="Cambria" w:cs="Times New Roman"/>
      <w:b/>
      <w:bCs/>
      <w:color w:val="4F81BD"/>
      <w:sz w:val="26"/>
      <w:szCs w:val="26"/>
    </w:rPr>
  </w:style>
  <w:style w:type="character" w:styleId="Hyperlink">
    <w:name w:val="Hyperlink"/>
    <w:basedOn w:val="DefaultParagraphFont"/>
    <w:uiPriority w:val="99"/>
    <w:unhideWhenUsed/>
    <w:rsid w:val="00EC75CB"/>
    <w:rPr>
      <w:color w:val="0563C1" w:themeColor="hyperlink"/>
      <w:u w:val="single"/>
    </w:rPr>
  </w:style>
  <w:style w:type="paragraph" w:styleId="Subtitle">
    <w:name w:val="Subtitle"/>
    <w:basedOn w:val="Normal"/>
    <w:link w:val="SubtitleChar"/>
    <w:uiPriority w:val="11"/>
    <w:qFormat/>
    <w:rsid w:val="00EC75CB"/>
    <w:pPr>
      <w:spacing w:after="60"/>
      <w:jc w:val="center"/>
    </w:pPr>
    <w:rPr>
      <w:rFonts w:ascii="Calibri Light" w:hAnsi="Calibri Light" w:cs="Calibri Light"/>
      <w:sz w:val="24"/>
      <w:szCs w:val="24"/>
    </w:rPr>
  </w:style>
  <w:style w:type="character" w:customStyle="1" w:styleId="SubtitleChar">
    <w:name w:val="Subtitle Char"/>
    <w:basedOn w:val="DefaultParagraphFont"/>
    <w:link w:val="Subtitle"/>
    <w:uiPriority w:val="11"/>
    <w:rsid w:val="00EC75CB"/>
    <w:rPr>
      <w:rFonts w:ascii="Calibri Light" w:hAnsi="Calibri Light" w:cs="Calibri Light"/>
      <w:sz w:val="24"/>
      <w:szCs w:val="24"/>
    </w:rPr>
  </w:style>
  <w:style w:type="paragraph" w:styleId="NoSpacing">
    <w:name w:val="No Spacing"/>
    <w:basedOn w:val="Normal"/>
    <w:uiPriority w:val="1"/>
    <w:qFormat/>
    <w:rsid w:val="00EC75CB"/>
  </w:style>
  <w:style w:type="character" w:customStyle="1" w:styleId="ListParagraphChar">
    <w:name w:val="List Paragraph Char"/>
    <w:basedOn w:val="DefaultParagraphFont"/>
    <w:link w:val="ListParagraph"/>
    <w:uiPriority w:val="34"/>
    <w:locked/>
    <w:rsid w:val="00EC75CB"/>
  </w:style>
  <w:style w:type="paragraph" w:styleId="ListParagraph">
    <w:name w:val="List Paragraph"/>
    <w:basedOn w:val="Normal"/>
    <w:link w:val="ListParagraphChar"/>
    <w:uiPriority w:val="34"/>
    <w:qFormat/>
    <w:rsid w:val="00EC75CB"/>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9A20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052"/>
    <w:rPr>
      <w:rFonts w:ascii="Segoe UI" w:hAnsi="Segoe UI" w:cs="Segoe UI"/>
      <w:sz w:val="18"/>
      <w:szCs w:val="18"/>
    </w:rPr>
  </w:style>
  <w:style w:type="character" w:styleId="UnresolvedMention">
    <w:name w:val="Unresolved Mention"/>
    <w:basedOn w:val="DefaultParagraphFont"/>
    <w:uiPriority w:val="99"/>
    <w:semiHidden/>
    <w:unhideWhenUsed/>
    <w:rsid w:val="00FF38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570467">
      <w:bodyDiv w:val="1"/>
      <w:marLeft w:val="0"/>
      <w:marRight w:val="0"/>
      <w:marTop w:val="0"/>
      <w:marBottom w:val="0"/>
      <w:divBdr>
        <w:top w:val="none" w:sz="0" w:space="0" w:color="auto"/>
        <w:left w:val="none" w:sz="0" w:space="0" w:color="auto"/>
        <w:bottom w:val="none" w:sz="0" w:space="0" w:color="auto"/>
        <w:right w:val="none" w:sz="0" w:space="0" w:color="auto"/>
      </w:divBdr>
    </w:div>
    <w:div w:id="725028634">
      <w:bodyDiv w:val="1"/>
      <w:marLeft w:val="0"/>
      <w:marRight w:val="0"/>
      <w:marTop w:val="0"/>
      <w:marBottom w:val="0"/>
      <w:divBdr>
        <w:top w:val="none" w:sz="0" w:space="0" w:color="auto"/>
        <w:left w:val="none" w:sz="0" w:space="0" w:color="auto"/>
        <w:bottom w:val="none" w:sz="0" w:space="0" w:color="auto"/>
        <w:right w:val="none" w:sz="0" w:space="0" w:color="auto"/>
      </w:divBdr>
    </w:div>
    <w:div w:id="815027841">
      <w:bodyDiv w:val="1"/>
      <w:marLeft w:val="0"/>
      <w:marRight w:val="0"/>
      <w:marTop w:val="0"/>
      <w:marBottom w:val="0"/>
      <w:divBdr>
        <w:top w:val="none" w:sz="0" w:space="0" w:color="auto"/>
        <w:left w:val="none" w:sz="0" w:space="0" w:color="auto"/>
        <w:bottom w:val="none" w:sz="0" w:space="0" w:color="auto"/>
        <w:right w:val="none" w:sz="0" w:space="0" w:color="auto"/>
      </w:divBdr>
    </w:div>
    <w:div w:id="827209199">
      <w:bodyDiv w:val="1"/>
      <w:marLeft w:val="0"/>
      <w:marRight w:val="0"/>
      <w:marTop w:val="0"/>
      <w:marBottom w:val="0"/>
      <w:divBdr>
        <w:top w:val="none" w:sz="0" w:space="0" w:color="auto"/>
        <w:left w:val="none" w:sz="0" w:space="0" w:color="auto"/>
        <w:bottom w:val="none" w:sz="0" w:space="0" w:color="auto"/>
        <w:right w:val="none" w:sz="0" w:space="0" w:color="auto"/>
      </w:divBdr>
    </w:div>
    <w:div w:id="1081176921">
      <w:bodyDiv w:val="1"/>
      <w:marLeft w:val="0"/>
      <w:marRight w:val="0"/>
      <w:marTop w:val="0"/>
      <w:marBottom w:val="0"/>
      <w:divBdr>
        <w:top w:val="none" w:sz="0" w:space="0" w:color="auto"/>
        <w:left w:val="none" w:sz="0" w:space="0" w:color="auto"/>
        <w:bottom w:val="none" w:sz="0" w:space="0" w:color="auto"/>
        <w:right w:val="none" w:sz="0" w:space="0" w:color="auto"/>
      </w:divBdr>
    </w:div>
    <w:div w:id="1358238174">
      <w:bodyDiv w:val="1"/>
      <w:marLeft w:val="0"/>
      <w:marRight w:val="0"/>
      <w:marTop w:val="0"/>
      <w:marBottom w:val="0"/>
      <w:divBdr>
        <w:top w:val="none" w:sz="0" w:space="0" w:color="auto"/>
        <w:left w:val="none" w:sz="0" w:space="0" w:color="auto"/>
        <w:bottom w:val="none" w:sz="0" w:space="0" w:color="auto"/>
        <w:right w:val="none" w:sz="0" w:space="0" w:color="auto"/>
      </w:divBdr>
    </w:div>
    <w:div w:id="1415736993">
      <w:bodyDiv w:val="1"/>
      <w:marLeft w:val="0"/>
      <w:marRight w:val="0"/>
      <w:marTop w:val="0"/>
      <w:marBottom w:val="0"/>
      <w:divBdr>
        <w:top w:val="none" w:sz="0" w:space="0" w:color="auto"/>
        <w:left w:val="none" w:sz="0" w:space="0" w:color="auto"/>
        <w:bottom w:val="none" w:sz="0" w:space="0" w:color="auto"/>
        <w:right w:val="none" w:sz="0" w:space="0" w:color="auto"/>
      </w:divBdr>
    </w:div>
    <w:div w:id="1493065076">
      <w:bodyDiv w:val="1"/>
      <w:marLeft w:val="0"/>
      <w:marRight w:val="0"/>
      <w:marTop w:val="0"/>
      <w:marBottom w:val="0"/>
      <w:divBdr>
        <w:top w:val="none" w:sz="0" w:space="0" w:color="auto"/>
        <w:left w:val="none" w:sz="0" w:space="0" w:color="auto"/>
        <w:bottom w:val="none" w:sz="0" w:space="0" w:color="auto"/>
        <w:right w:val="none" w:sz="0" w:space="0" w:color="auto"/>
      </w:divBdr>
    </w:div>
    <w:div w:id="1500273651">
      <w:bodyDiv w:val="1"/>
      <w:marLeft w:val="0"/>
      <w:marRight w:val="0"/>
      <w:marTop w:val="0"/>
      <w:marBottom w:val="0"/>
      <w:divBdr>
        <w:top w:val="none" w:sz="0" w:space="0" w:color="auto"/>
        <w:left w:val="none" w:sz="0" w:space="0" w:color="auto"/>
        <w:bottom w:val="none" w:sz="0" w:space="0" w:color="auto"/>
        <w:right w:val="none" w:sz="0" w:space="0" w:color="auto"/>
      </w:divBdr>
    </w:div>
    <w:div w:id="16756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720.t.en25.com/e/er?utm_campaign=DRC%20Technology%20Updates%20-%20SEAs%20Only&amp;utm_medium=email&amp;utm_source=Eloqua&amp;s=2720&amp;lid=991&amp;elqTrackId=179DBB7B6BAA40BC20BA94B984DF24F0&amp;elq=c82434bb355743df962ceb6406d6373d&amp;elqaid=6631&amp;elqat=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e.state.co.us/assessment/newassess-dtc" TargetMode="External"/><Relationship Id="rId12" Type="http://schemas.openxmlformats.org/officeDocument/2006/relationships/hyperlink" Target="mailto:Bonner_C@cde.state.c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5BFB8.79D0EA80" TargetMode="External"/><Relationship Id="rId11" Type="http://schemas.openxmlformats.org/officeDocument/2006/relationships/hyperlink" Target="http://www.cde.state.co.us/assessment/announcements" TargetMode="External"/><Relationship Id="rId5" Type="http://schemas.openxmlformats.org/officeDocument/2006/relationships/image" Target="media/image1.png"/><Relationship Id="rId10" Type="http://schemas.openxmlformats.org/officeDocument/2006/relationships/hyperlink" Target="mailto:WIDA@DataRecognitionCorp.com" TargetMode="External"/><Relationship Id="rId4" Type="http://schemas.openxmlformats.org/officeDocument/2006/relationships/webSettings" Target="webSettings.xml"/><Relationship Id="rId9" Type="http://schemas.openxmlformats.org/officeDocument/2006/relationships/hyperlink" Target="http://s2720.t.en25.com/e/er?utm_campaign=DRC%20Technology%20Updates%20-%20SEAs%20Only&amp;utm_medium=email&amp;utm_source=Eloqua&amp;s=2720&amp;lid=991&amp;elqTrackId=179DBB7B6BAA40BC20BA94B984DF24F0&amp;elq=c82434bb355743df962ceb6406d6373d&amp;elqaid=6631&amp;elqat=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Pages>
  <Words>885</Words>
  <Characters>5047</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NAEP</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Bonner, Collin</dc:creator>
  <cp:keywords/>
  <dc:description/>
  <cp:lastModifiedBy>Bonner, Collin</cp:lastModifiedBy>
  <cp:revision>8</cp:revision>
  <dcterms:created xsi:type="dcterms:W3CDTF">2020-06-11T20:21:00Z</dcterms:created>
  <dcterms:modified xsi:type="dcterms:W3CDTF">2020-06-15T19:01:00Z</dcterms:modified>
</cp:coreProperties>
</file>