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AE84D" w14:textId="77777777" w:rsidR="00F44F2D" w:rsidRPr="00CB25D2" w:rsidRDefault="00F44F2D">
      <w:pPr>
        <w:rPr>
          <w:sz w:val="16"/>
          <w:szCs w:val="16"/>
        </w:rPr>
      </w:pPr>
    </w:p>
    <w:p w14:paraId="5C1BEC31" w14:textId="5CA36C3C" w:rsidR="0043357B" w:rsidRPr="00635FD3" w:rsidRDefault="003C44BB" w:rsidP="0043357B">
      <w:pPr>
        <w:pBdr>
          <w:bottom w:val="single" w:sz="4" w:space="1" w:color="auto"/>
        </w:pBdr>
        <w:rPr>
          <w:color w:val="5C6670" w:themeColor="text1"/>
        </w:rPr>
      </w:pPr>
      <w:r>
        <w:rPr>
          <w:rFonts w:ascii="Museo Slab 500" w:hAnsi="Museo Slab 500"/>
          <w:color w:val="5C6670" w:themeColor="text1"/>
          <w:sz w:val="32"/>
          <w:szCs w:val="32"/>
        </w:rPr>
        <w:t>What are</w:t>
      </w:r>
      <w:r w:rsidR="00C713F8">
        <w:rPr>
          <w:rFonts w:ascii="Museo Slab 500" w:hAnsi="Museo Slab 500"/>
          <w:color w:val="5C6670" w:themeColor="text1"/>
          <w:sz w:val="32"/>
          <w:szCs w:val="32"/>
        </w:rPr>
        <w:t xml:space="preserve"> </w:t>
      </w:r>
      <w:proofErr w:type="gramStart"/>
      <w:r w:rsidR="00C713F8">
        <w:rPr>
          <w:rFonts w:ascii="Museo Slab 500" w:hAnsi="Museo Slab 500"/>
          <w:color w:val="5C6670" w:themeColor="text1"/>
          <w:sz w:val="32"/>
          <w:szCs w:val="32"/>
        </w:rPr>
        <w:t>Reasons</w:t>
      </w:r>
      <w:proofErr w:type="gramEnd"/>
      <w:r w:rsidR="00C713F8">
        <w:rPr>
          <w:rFonts w:ascii="Museo Slab 500" w:hAnsi="Museo Slab 500"/>
          <w:color w:val="5C6670" w:themeColor="text1"/>
          <w:sz w:val="32"/>
          <w:szCs w:val="32"/>
        </w:rPr>
        <w:t xml:space="preserve"> for Delay</w:t>
      </w:r>
      <w:r w:rsidR="0043357B">
        <w:rPr>
          <w:rFonts w:ascii="Museo Slab 500" w:hAnsi="Museo Slab 500"/>
          <w:color w:val="5C6670" w:themeColor="text1"/>
          <w:sz w:val="32"/>
          <w:szCs w:val="32"/>
        </w:rPr>
        <w:t>?</w:t>
      </w:r>
      <w:r w:rsidR="0043357B" w:rsidRPr="00635FD3">
        <w:rPr>
          <w:rFonts w:ascii="Museo Slab 500" w:hAnsi="Museo Slab 500"/>
          <w:color w:val="5C6670" w:themeColor="text1"/>
          <w:sz w:val="32"/>
          <w:szCs w:val="32"/>
        </w:rPr>
        <w:t xml:space="preserve"> </w:t>
      </w:r>
      <w:r w:rsidR="0043357B" w:rsidRPr="00635FD3">
        <w:rPr>
          <w:noProof/>
          <w:color w:val="5C667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3975519" wp14:editId="4FA87DD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3771900" cy="8001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F1513" w14:textId="77777777" w:rsidR="0043357B" w:rsidRDefault="0043357B" w:rsidP="0043357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36"/>
                                <w:szCs w:val="36"/>
                              </w:rPr>
                              <w:t>December Count</w:t>
                            </w:r>
                          </w:p>
                          <w:p w14:paraId="10D87C0E" w14:textId="77777777" w:rsidR="0043357B" w:rsidRPr="00205184" w:rsidRDefault="0043357B" w:rsidP="0043357B">
                            <w:pPr>
                              <w:rPr>
                                <w:rFonts w:ascii="Trebuchet MS" w:hAnsi="Trebuchet MS"/>
                                <w:color w:val="DAE7F4" w:themeColor="accent1" w:themeTint="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DAE7F4" w:themeColor="accent1" w:themeTint="33"/>
                                <w:sz w:val="28"/>
                                <w:szCs w:val="28"/>
                              </w:rPr>
                              <w:t>Educational Orphans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9755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36pt;width:297pt;height:63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" filled="f" stroked="f">
                <v:textbox>
                  <w:txbxContent>
                    <w:p w14:paraId="6CFF1513" w14:textId="77777777" w:rsidR="0043357B" w:rsidRDefault="0043357B" w:rsidP="0043357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36"/>
                          <w:szCs w:val="36"/>
                        </w:rPr>
                        <w:t>December Count</w:t>
                      </w:r>
                    </w:p>
                    <w:p w14:paraId="10D87C0E" w14:textId="77777777" w:rsidR="0043357B" w:rsidRPr="00205184" w:rsidRDefault="0043357B" w:rsidP="0043357B">
                      <w:pPr>
                        <w:rPr>
                          <w:rFonts w:ascii="Trebuchet MS" w:hAnsi="Trebuchet MS"/>
                          <w:color w:val="DAE7F4" w:themeColor="accent1" w:themeTint="33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color w:val="DAE7F4" w:themeColor="accent1" w:themeTint="33"/>
                          <w:sz w:val="28"/>
                          <w:szCs w:val="28"/>
                        </w:rPr>
                        <w:t>Educational Orphans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43357B" w:rsidRPr="00635FD3">
        <w:rPr>
          <w:noProof/>
          <w:color w:val="5C6670" w:themeColor="text1"/>
        </w:rPr>
        <w:drawing>
          <wp:anchor distT="0" distB="0" distL="114300" distR="114300" simplePos="0" relativeHeight="251660288" behindDoc="0" locked="1" layoutInCell="1" allowOverlap="1" wp14:anchorId="0DEF9DAF" wp14:editId="3C81057C">
            <wp:simplePos x="0" y="0"/>
            <wp:positionH relativeFrom="column">
              <wp:posOffset>4000500</wp:posOffset>
            </wp:positionH>
            <wp:positionV relativeFrom="page">
              <wp:posOffset>571500</wp:posOffset>
            </wp:positionV>
            <wp:extent cx="2841625" cy="516890"/>
            <wp:effectExtent l="0" t="0" r="0" b="0"/>
            <wp:wrapSquare wrapText="bothSides"/>
            <wp:docPr id="2" name="Picture 2" title="Colorado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_cde__dept_reverse_color_outline_300_rg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625" cy="5168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57B" w:rsidRPr="00635FD3">
        <w:rPr>
          <w:noProof/>
          <w:color w:val="5C6670" w:themeColor="text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BC47C1" wp14:editId="1E198B8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00200"/>
                <wp:effectExtent l="0" t="0" r="0" b="0"/>
                <wp:wrapThrough wrapText="bothSides">
                  <wp:wrapPolygon edited="0">
                    <wp:start x="0" y="0"/>
                    <wp:lineTo x="0" y="21257"/>
                    <wp:lineTo x="21529" y="21257"/>
                    <wp:lineTo x="21529" y="0"/>
                    <wp:lineTo x="0" y="0"/>
                  </wp:wrapPolygon>
                </wp:wrapThrough>
                <wp:docPr id="1" name="Rectangle 1" title="Decorative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002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45064" id="Rectangle 1" o:spid="_x0000_s1026" alt="Title: Decorative Rectangle" style="position:absolute;margin-left:0;margin-top:0;width:612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" fillcolor="#488bc9 [3204]" stroked="f" strokeweight=".27778mm">
                <w10:wrap type="through" anchorx="page" anchory="page"/>
                <w10:anchorlock/>
              </v:rect>
            </w:pict>
          </mc:Fallback>
        </mc:AlternateContent>
      </w:r>
    </w:p>
    <w:p w14:paraId="3640FC1A" w14:textId="77777777" w:rsidR="0043357B" w:rsidRPr="00CB25D2" w:rsidRDefault="0043357B" w:rsidP="0043357B">
      <w:pPr>
        <w:rPr>
          <w:sz w:val="16"/>
          <w:szCs w:val="16"/>
        </w:rPr>
      </w:pPr>
    </w:p>
    <w:p w14:paraId="2996A888" w14:textId="32373E86" w:rsidR="003C44BB" w:rsidRPr="003B421B" w:rsidRDefault="003C44BB" w:rsidP="0043357B">
      <w:pPr>
        <w:rPr>
          <w:sz w:val="24"/>
        </w:rPr>
      </w:pPr>
      <w:r w:rsidRPr="003B421B">
        <w:rPr>
          <w:sz w:val="24"/>
        </w:rPr>
        <w:t xml:space="preserve">The reasons for delay codes are codes reported </w:t>
      </w:r>
      <w:r w:rsidR="005F2F43" w:rsidRPr="003B421B">
        <w:rPr>
          <w:sz w:val="24"/>
        </w:rPr>
        <w:t>when</w:t>
      </w:r>
      <w:r w:rsidRPr="003B421B">
        <w:rPr>
          <w:sz w:val="24"/>
        </w:rPr>
        <w:t xml:space="preserve"> an event happened late or </w:t>
      </w:r>
      <w:r w:rsidR="00AC6A89" w:rsidRPr="003B421B">
        <w:rPr>
          <w:sz w:val="24"/>
        </w:rPr>
        <w:t xml:space="preserve">did not happen at all during the initial evaluation process. </w:t>
      </w:r>
      <w:r w:rsidR="005D1FEF" w:rsidRPr="003B421B">
        <w:rPr>
          <w:sz w:val="24"/>
        </w:rPr>
        <w:t xml:space="preserve">  They explain why an event happened beyond the expected timeline or why the event did not happen at all.</w:t>
      </w:r>
    </w:p>
    <w:p w14:paraId="4BFBB5E5" w14:textId="3BF43479" w:rsidR="00AC6A89" w:rsidRDefault="00AC6A89" w:rsidP="0043357B">
      <w:pPr>
        <w:rPr>
          <w:szCs w:val="22"/>
        </w:rPr>
      </w:pPr>
    </w:p>
    <w:p w14:paraId="228DDFF3" w14:textId="77777777" w:rsidR="003B421B" w:rsidRDefault="003B421B" w:rsidP="0043357B">
      <w:pPr>
        <w:rPr>
          <w:szCs w:val="22"/>
        </w:rPr>
      </w:pPr>
    </w:p>
    <w:p w14:paraId="5DE2364B" w14:textId="1BAAB173" w:rsidR="0043357B" w:rsidRPr="00635FD3" w:rsidRDefault="0043357B" w:rsidP="0043357B">
      <w:pPr>
        <w:pBdr>
          <w:bottom w:val="single" w:sz="4" w:space="1" w:color="auto"/>
        </w:pBdr>
        <w:rPr>
          <w:color w:val="5C6670" w:themeColor="text1"/>
        </w:rPr>
      </w:pPr>
      <w:r w:rsidRPr="00635FD3">
        <w:rPr>
          <w:noProof/>
          <w:color w:val="5C6670" w:themeColor="text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E1F8FB0" wp14:editId="4BD838EA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3771900" cy="8001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80410" w14:textId="7E913478" w:rsidR="0043357B" w:rsidRDefault="00482066" w:rsidP="0043357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36"/>
                                <w:szCs w:val="36"/>
                              </w:rPr>
                              <w:t>Reasons for Delay</w:t>
                            </w:r>
                          </w:p>
                          <w:p w14:paraId="5F20B24D" w14:textId="4BD1F0E0" w:rsidR="0043357B" w:rsidRPr="00205184" w:rsidRDefault="0043357B" w:rsidP="0043357B">
                            <w:pPr>
                              <w:rPr>
                                <w:rFonts w:ascii="Trebuchet MS" w:hAnsi="Trebuchet MS"/>
                                <w:color w:val="DAE7F4" w:themeColor="accent1" w:themeTint="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DAE7F4" w:themeColor="accent1" w:themeTint="33"/>
                                <w:sz w:val="28"/>
                                <w:szCs w:val="28"/>
                              </w:rPr>
                              <w:t xml:space="preserve">Special Education </w:t>
                            </w:r>
                            <w:r w:rsidR="00482066">
                              <w:rPr>
                                <w:rFonts w:ascii="Trebuchet MS" w:hAnsi="Trebuchet MS"/>
                                <w:color w:val="DAE7F4" w:themeColor="accent1" w:themeTint="33"/>
                                <w:sz w:val="28"/>
                                <w:szCs w:val="28"/>
                              </w:rPr>
                              <w:t>EOY</w:t>
                            </w:r>
                            <w:r w:rsidR="00A75F1F">
                              <w:rPr>
                                <w:rFonts w:ascii="Trebuchet MS" w:hAnsi="Trebuchet MS"/>
                                <w:color w:val="DAE7F4" w:themeColor="accent1" w:themeTint="3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1F8FB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36pt;margin-top:36pt;width:297pt;height:63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" filled="f" stroked="f">
                <v:textbox>
                  <w:txbxContent>
                    <w:p w14:paraId="29D80410" w14:textId="7E913478" w:rsidR="0043357B" w:rsidRDefault="00482066" w:rsidP="0043357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36"/>
                          <w:szCs w:val="36"/>
                        </w:rPr>
                        <w:t>Reasons for Delay</w:t>
                      </w:r>
                    </w:p>
                    <w:p w14:paraId="5F20B24D" w14:textId="4BD1F0E0" w:rsidR="0043357B" w:rsidRPr="00205184" w:rsidRDefault="0043357B" w:rsidP="0043357B">
                      <w:pPr>
                        <w:rPr>
                          <w:rFonts w:ascii="Trebuchet MS" w:hAnsi="Trebuchet MS"/>
                          <w:color w:val="DAE7F4" w:themeColor="accent1" w:themeTint="33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color w:val="DAE7F4" w:themeColor="accent1" w:themeTint="33"/>
                          <w:sz w:val="28"/>
                          <w:szCs w:val="28"/>
                        </w:rPr>
                        <w:t xml:space="preserve">Special Education </w:t>
                      </w:r>
                      <w:r w:rsidR="00482066">
                        <w:rPr>
                          <w:rFonts w:ascii="Trebuchet MS" w:hAnsi="Trebuchet MS"/>
                          <w:color w:val="DAE7F4" w:themeColor="accent1" w:themeTint="33"/>
                          <w:sz w:val="28"/>
                          <w:szCs w:val="28"/>
                        </w:rPr>
                        <w:t>EOY</w:t>
                      </w:r>
                      <w:r w:rsidR="00A75F1F">
                        <w:rPr>
                          <w:rFonts w:ascii="Trebuchet MS" w:hAnsi="Trebuchet MS"/>
                          <w:color w:val="DAE7F4" w:themeColor="accent1" w:themeTint="33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635FD3">
        <w:rPr>
          <w:noProof/>
          <w:color w:val="5C6670" w:themeColor="text1"/>
        </w:rPr>
        <w:drawing>
          <wp:anchor distT="0" distB="0" distL="114300" distR="114300" simplePos="0" relativeHeight="251664384" behindDoc="0" locked="1" layoutInCell="1" allowOverlap="1" wp14:anchorId="410C4B17" wp14:editId="0FA98248">
            <wp:simplePos x="0" y="0"/>
            <wp:positionH relativeFrom="column">
              <wp:posOffset>4000500</wp:posOffset>
            </wp:positionH>
            <wp:positionV relativeFrom="page">
              <wp:posOffset>571500</wp:posOffset>
            </wp:positionV>
            <wp:extent cx="2841625" cy="516890"/>
            <wp:effectExtent l="0" t="0" r="0" b="0"/>
            <wp:wrapSquare wrapText="bothSides"/>
            <wp:docPr id="11" name="Picture 11" title="Colorado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_cde__dept_reverse_color_outline_300_rg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625" cy="5168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5FD3">
        <w:rPr>
          <w:noProof/>
          <w:color w:val="5C6670" w:themeColor="text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4F7BE39" wp14:editId="5F4988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00200"/>
                <wp:effectExtent l="0" t="0" r="0" b="0"/>
                <wp:wrapThrough wrapText="bothSides">
                  <wp:wrapPolygon edited="0">
                    <wp:start x="0" y="0"/>
                    <wp:lineTo x="0" y="21257"/>
                    <wp:lineTo x="21529" y="21257"/>
                    <wp:lineTo x="21529" y="0"/>
                    <wp:lineTo x="0" y="0"/>
                  </wp:wrapPolygon>
                </wp:wrapThrough>
                <wp:docPr id="10" name="Rectangle 10" title="Decorative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002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C2FD7" id="Rectangle 10" o:spid="_x0000_s1026" alt="Title: Decorative Rectangle" style="position:absolute;margin-left:0;margin-top:0;width:61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" fillcolor="#488bc9 [3204]" stroked="f" strokeweight=".27778mm">
                <w10:wrap type="through" anchorx="page" anchory="page"/>
                <w10:anchorlock/>
              </v:rect>
            </w:pict>
          </mc:Fallback>
        </mc:AlternateContent>
      </w:r>
      <w:r w:rsidR="00A932A0">
        <w:rPr>
          <w:rFonts w:ascii="Museo Slab 500" w:hAnsi="Museo Slab 500"/>
          <w:color w:val="5C6670" w:themeColor="text1"/>
          <w:sz w:val="32"/>
          <w:szCs w:val="32"/>
        </w:rPr>
        <w:t xml:space="preserve">When </w:t>
      </w:r>
      <w:r w:rsidR="005F2F43">
        <w:rPr>
          <w:rFonts w:ascii="Museo Slab 500" w:hAnsi="Museo Slab 500"/>
          <w:color w:val="5C6670" w:themeColor="text1"/>
          <w:sz w:val="32"/>
          <w:szCs w:val="32"/>
        </w:rPr>
        <w:t>is a Reason for Delay required</w:t>
      </w:r>
      <w:r w:rsidR="00A932A0">
        <w:rPr>
          <w:rFonts w:ascii="Museo Slab 500" w:hAnsi="Museo Slab 500"/>
          <w:color w:val="5C6670" w:themeColor="text1"/>
          <w:sz w:val="32"/>
          <w:szCs w:val="32"/>
        </w:rPr>
        <w:t>?</w:t>
      </w:r>
    </w:p>
    <w:p w14:paraId="77F4C6FB" w14:textId="77777777" w:rsidR="003B421B" w:rsidRPr="00CB25D2" w:rsidRDefault="003B421B" w:rsidP="003B421B">
      <w:pPr>
        <w:rPr>
          <w:sz w:val="16"/>
          <w:szCs w:val="16"/>
        </w:rPr>
      </w:pPr>
    </w:p>
    <w:p w14:paraId="3BBF5021" w14:textId="77777777" w:rsidR="00F618FA" w:rsidRDefault="00F618FA" w:rsidP="00F618FA">
      <w:pPr>
        <w:tabs>
          <w:tab w:val="left" w:pos="3255"/>
        </w:tabs>
        <w:rPr>
          <w:b/>
          <w:bCs/>
          <w:iCs/>
          <w:sz w:val="24"/>
        </w:rPr>
      </w:pPr>
    </w:p>
    <w:p w14:paraId="2A74A865" w14:textId="392AD878" w:rsidR="00F477A3" w:rsidRPr="00E43B1D" w:rsidRDefault="00F477A3" w:rsidP="00570610">
      <w:pPr>
        <w:shd w:val="clear" w:color="auto" w:fill="E8F3D8" w:themeFill="accent3" w:themeFillTint="33"/>
        <w:tabs>
          <w:tab w:val="left" w:pos="3255"/>
        </w:tabs>
        <w:rPr>
          <w:b/>
          <w:bCs/>
          <w:iCs/>
          <w:sz w:val="24"/>
        </w:rPr>
      </w:pPr>
      <w:r w:rsidRPr="00E43B1D">
        <w:rPr>
          <w:b/>
          <w:bCs/>
          <w:iCs/>
          <w:sz w:val="24"/>
        </w:rPr>
        <w:t>Path 2 Part C to Part B Transition</w:t>
      </w:r>
      <w:r w:rsidR="00570610" w:rsidRPr="00E43B1D">
        <w:rPr>
          <w:b/>
          <w:bCs/>
          <w:iCs/>
          <w:sz w:val="24"/>
        </w:rPr>
        <w:t xml:space="preserve"> (60-day timeline and 3</w:t>
      </w:r>
      <w:r w:rsidR="00570610" w:rsidRPr="00E43B1D">
        <w:rPr>
          <w:b/>
          <w:bCs/>
          <w:iCs/>
          <w:sz w:val="24"/>
          <w:vertAlign w:val="superscript"/>
        </w:rPr>
        <w:t>rd</w:t>
      </w:r>
      <w:r w:rsidR="00570610" w:rsidRPr="00E43B1D">
        <w:rPr>
          <w:b/>
          <w:bCs/>
          <w:iCs/>
          <w:sz w:val="24"/>
        </w:rPr>
        <w:t xml:space="preserve"> birthday timeline)</w:t>
      </w:r>
      <w:r w:rsidRPr="00E43B1D">
        <w:rPr>
          <w:b/>
          <w:bCs/>
          <w:iCs/>
          <w:sz w:val="24"/>
        </w:rPr>
        <w:t>:</w:t>
      </w:r>
    </w:p>
    <w:p w14:paraId="0B22C872" w14:textId="1F57978F" w:rsidR="00F477A3" w:rsidRPr="00570610" w:rsidRDefault="005D1FEF" w:rsidP="00F477A3">
      <w:pPr>
        <w:pStyle w:val="ListParagraph"/>
        <w:numPr>
          <w:ilvl w:val="0"/>
          <w:numId w:val="20"/>
        </w:numPr>
        <w:tabs>
          <w:tab w:val="left" w:pos="3255"/>
        </w:tabs>
        <w:rPr>
          <w:iCs/>
          <w:sz w:val="24"/>
        </w:rPr>
      </w:pPr>
      <w:r w:rsidRPr="00570610">
        <w:rPr>
          <w:iCs/>
          <w:sz w:val="24"/>
        </w:rPr>
        <w:t>Path 2 – Reason for Delay in Completing the Evaluation C to B</w:t>
      </w:r>
    </w:p>
    <w:p w14:paraId="7E5E00EB" w14:textId="00E9ADC9" w:rsidR="003A0CF6" w:rsidRPr="00C51D3C" w:rsidRDefault="003B421B" w:rsidP="003A0CF6">
      <w:pPr>
        <w:pStyle w:val="ListParagraph"/>
        <w:numPr>
          <w:ilvl w:val="1"/>
          <w:numId w:val="20"/>
        </w:numPr>
        <w:tabs>
          <w:tab w:val="left" w:pos="3255"/>
        </w:tabs>
        <w:rPr>
          <w:i/>
          <w:sz w:val="24"/>
        </w:rPr>
      </w:pPr>
      <w:r w:rsidRPr="00C51D3C">
        <w:rPr>
          <w:i/>
          <w:sz w:val="24"/>
        </w:rPr>
        <w:t xml:space="preserve">Required </w:t>
      </w:r>
      <w:r w:rsidR="00F3791E" w:rsidRPr="00C51D3C">
        <w:rPr>
          <w:i/>
          <w:sz w:val="24"/>
        </w:rPr>
        <w:t xml:space="preserve">when the C to B evaluation is completed more than 60 days from the date of parental consent OR if the evaluation was not </w:t>
      </w:r>
      <w:proofErr w:type="gramStart"/>
      <w:r w:rsidR="00F3791E" w:rsidRPr="00C51D3C">
        <w:rPr>
          <w:i/>
          <w:sz w:val="24"/>
        </w:rPr>
        <w:t>completed</w:t>
      </w:r>
      <w:proofErr w:type="gramEnd"/>
    </w:p>
    <w:p w14:paraId="0B7165AE" w14:textId="2AF7DDB7" w:rsidR="005D1FEF" w:rsidRPr="003B421B" w:rsidRDefault="005D1FEF" w:rsidP="00F477A3">
      <w:pPr>
        <w:pStyle w:val="ListParagraph"/>
        <w:numPr>
          <w:ilvl w:val="0"/>
          <w:numId w:val="20"/>
        </w:numPr>
        <w:tabs>
          <w:tab w:val="left" w:pos="3255"/>
        </w:tabs>
        <w:rPr>
          <w:iCs/>
          <w:sz w:val="24"/>
        </w:rPr>
      </w:pPr>
      <w:r w:rsidRPr="003B421B">
        <w:rPr>
          <w:iCs/>
          <w:sz w:val="24"/>
        </w:rPr>
        <w:t>Path 2 - Reason for Delay in Initial Eligibility Meeting C to B</w:t>
      </w:r>
    </w:p>
    <w:p w14:paraId="02016C7B" w14:textId="398C9513" w:rsidR="003A0CF6" w:rsidRPr="00C51D3C" w:rsidRDefault="003B421B" w:rsidP="003A0CF6">
      <w:pPr>
        <w:pStyle w:val="ListParagraph"/>
        <w:numPr>
          <w:ilvl w:val="1"/>
          <w:numId w:val="20"/>
        </w:numPr>
        <w:tabs>
          <w:tab w:val="left" w:pos="3255"/>
        </w:tabs>
        <w:rPr>
          <w:i/>
          <w:sz w:val="24"/>
        </w:rPr>
      </w:pPr>
      <w:r w:rsidRPr="00C51D3C">
        <w:rPr>
          <w:i/>
          <w:sz w:val="24"/>
        </w:rPr>
        <w:t xml:space="preserve">Required when the initial eligibility meeting for a C to B transition child is held on or after their third birthday or if the initial eligibility meeting was not </w:t>
      </w:r>
      <w:proofErr w:type="gramStart"/>
      <w:r w:rsidRPr="00C51D3C">
        <w:rPr>
          <w:i/>
          <w:sz w:val="24"/>
        </w:rPr>
        <w:t>completed</w:t>
      </w:r>
      <w:proofErr w:type="gramEnd"/>
    </w:p>
    <w:p w14:paraId="4A58BC99" w14:textId="132580E9" w:rsidR="005D1FEF" w:rsidRPr="003B421B" w:rsidRDefault="005D1FEF" w:rsidP="00F477A3">
      <w:pPr>
        <w:pStyle w:val="ListParagraph"/>
        <w:numPr>
          <w:ilvl w:val="0"/>
          <w:numId w:val="20"/>
        </w:numPr>
        <w:tabs>
          <w:tab w:val="left" w:pos="3255"/>
        </w:tabs>
        <w:rPr>
          <w:iCs/>
          <w:sz w:val="24"/>
        </w:rPr>
      </w:pPr>
      <w:r w:rsidRPr="003B421B">
        <w:rPr>
          <w:iCs/>
          <w:sz w:val="24"/>
        </w:rPr>
        <w:t>Path 2 – Reason for Delay in IEP Implementation C to B</w:t>
      </w:r>
    </w:p>
    <w:p w14:paraId="20CF3859" w14:textId="31AF5F84" w:rsidR="003A0CF6" w:rsidRPr="00C51D3C" w:rsidRDefault="003B421B" w:rsidP="003A0CF6">
      <w:pPr>
        <w:pStyle w:val="ListParagraph"/>
        <w:numPr>
          <w:ilvl w:val="1"/>
          <w:numId w:val="20"/>
        </w:numPr>
        <w:tabs>
          <w:tab w:val="left" w:pos="3255"/>
        </w:tabs>
        <w:rPr>
          <w:i/>
          <w:sz w:val="24"/>
        </w:rPr>
      </w:pPr>
      <w:r w:rsidRPr="00C51D3C">
        <w:rPr>
          <w:i/>
          <w:sz w:val="24"/>
        </w:rPr>
        <w:t xml:space="preserve">Required when the IEP for a C to B transition child is implemented after their third birthday or if the IEP is not implemented at </w:t>
      </w:r>
      <w:proofErr w:type="gramStart"/>
      <w:r w:rsidRPr="00C51D3C">
        <w:rPr>
          <w:i/>
          <w:sz w:val="24"/>
        </w:rPr>
        <w:t>all</w:t>
      </w:r>
      <w:proofErr w:type="gramEnd"/>
    </w:p>
    <w:p w14:paraId="5C587787" w14:textId="77777777" w:rsidR="00F477A3" w:rsidRDefault="00F477A3" w:rsidP="00A932A0">
      <w:pPr>
        <w:tabs>
          <w:tab w:val="left" w:pos="3255"/>
        </w:tabs>
        <w:rPr>
          <w:iCs/>
          <w:sz w:val="24"/>
        </w:rPr>
      </w:pPr>
    </w:p>
    <w:p w14:paraId="6DEB3016" w14:textId="77777777" w:rsidR="00F618FA" w:rsidRPr="003B421B" w:rsidRDefault="00F618FA" w:rsidP="00A932A0">
      <w:pPr>
        <w:tabs>
          <w:tab w:val="left" w:pos="3255"/>
        </w:tabs>
        <w:rPr>
          <w:iCs/>
          <w:sz w:val="24"/>
        </w:rPr>
      </w:pPr>
    </w:p>
    <w:p w14:paraId="0679578E" w14:textId="14BE2E6F" w:rsidR="00F477A3" w:rsidRPr="00E43B1D" w:rsidRDefault="00F477A3" w:rsidP="00570610">
      <w:pPr>
        <w:shd w:val="clear" w:color="auto" w:fill="FBE3D2" w:themeFill="accent6" w:themeFillTint="33"/>
        <w:tabs>
          <w:tab w:val="left" w:pos="3255"/>
        </w:tabs>
        <w:rPr>
          <w:b/>
          <w:bCs/>
          <w:iCs/>
          <w:sz w:val="24"/>
        </w:rPr>
      </w:pPr>
      <w:r w:rsidRPr="00E43B1D">
        <w:rPr>
          <w:b/>
          <w:bCs/>
          <w:iCs/>
          <w:sz w:val="24"/>
        </w:rPr>
        <w:t>Path 3 Part B Initial Evaluation</w:t>
      </w:r>
      <w:r w:rsidR="00570610" w:rsidRPr="00E43B1D">
        <w:rPr>
          <w:b/>
          <w:bCs/>
          <w:iCs/>
          <w:sz w:val="24"/>
        </w:rPr>
        <w:t xml:space="preserve"> (60-day timeline and 90-day timeline)</w:t>
      </w:r>
      <w:r w:rsidRPr="00E43B1D">
        <w:rPr>
          <w:b/>
          <w:bCs/>
          <w:iCs/>
          <w:sz w:val="24"/>
        </w:rPr>
        <w:t>:</w:t>
      </w:r>
    </w:p>
    <w:p w14:paraId="5117DEF8" w14:textId="13A3B12D" w:rsidR="005D1FEF" w:rsidRPr="003B421B" w:rsidRDefault="005D1FEF" w:rsidP="005D1FEF">
      <w:pPr>
        <w:pStyle w:val="ListParagraph"/>
        <w:numPr>
          <w:ilvl w:val="0"/>
          <w:numId w:val="20"/>
        </w:numPr>
        <w:tabs>
          <w:tab w:val="left" w:pos="3255"/>
        </w:tabs>
        <w:rPr>
          <w:iCs/>
          <w:sz w:val="24"/>
        </w:rPr>
      </w:pPr>
      <w:r w:rsidRPr="003B421B">
        <w:rPr>
          <w:iCs/>
          <w:sz w:val="24"/>
        </w:rPr>
        <w:t>Path 3 – Reason for Delay in Completing the Evaluation Part B</w:t>
      </w:r>
    </w:p>
    <w:p w14:paraId="7769580B" w14:textId="729F2E4C" w:rsidR="00F3791E" w:rsidRPr="00C51D3C" w:rsidRDefault="003B421B" w:rsidP="00F3791E">
      <w:pPr>
        <w:pStyle w:val="ListParagraph"/>
        <w:numPr>
          <w:ilvl w:val="1"/>
          <w:numId w:val="20"/>
        </w:numPr>
        <w:tabs>
          <w:tab w:val="left" w:pos="3255"/>
        </w:tabs>
        <w:rPr>
          <w:i/>
          <w:sz w:val="24"/>
        </w:rPr>
      </w:pPr>
      <w:r w:rsidRPr="00C51D3C">
        <w:rPr>
          <w:i/>
          <w:sz w:val="24"/>
        </w:rPr>
        <w:t xml:space="preserve">Required </w:t>
      </w:r>
      <w:r w:rsidR="00F3791E" w:rsidRPr="00C51D3C">
        <w:rPr>
          <w:i/>
          <w:sz w:val="24"/>
        </w:rPr>
        <w:t xml:space="preserve">when the initial Part B evaluation is completed more than 60 days from the date of parental consent OR if the evaluation was not </w:t>
      </w:r>
      <w:proofErr w:type="gramStart"/>
      <w:r w:rsidR="00F3791E" w:rsidRPr="00C51D3C">
        <w:rPr>
          <w:i/>
          <w:sz w:val="24"/>
        </w:rPr>
        <w:t>completed</w:t>
      </w:r>
      <w:proofErr w:type="gramEnd"/>
    </w:p>
    <w:p w14:paraId="36165946" w14:textId="1B27A20A" w:rsidR="005F2F43" w:rsidRPr="003B421B" w:rsidRDefault="005D1FEF" w:rsidP="00F477A3">
      <w:pPr>
        <w:pStyle w:val="ListParagraph"/>
        <w:numPr>
          <w:ilvl w:val="0"/>
          <w:numId w:val="20"/>
        </w:numPr>
        <w:tabs>
          <w:tab w:val="left" w:pos="3255"/>
        </w:tabs>
        <w:rPr>
          <w:iCs/>
          <w:sz w:val="24"/>
        </w:rPr>
      </w:pPr>
      <w:r w:rsidRPr="003B421B">
        <w:rPr>
          <w:iCs/>
          <w:sz w:val="24"/>
        </w:rPr>
        <w:t>Path 3 – Reason for Delay in Finalizing the Initial IEP Part B</w:t>
      </w:r>
    </w:p>
    <w:p w14:paraId="5A800B29" w14:textId="2BF78408" w:rsidR="003A0CF6" w:rsidRPr="00C51D3C" w:rsidRDefault="003B421B" w:rsidP="003A0CF6">
      <w:pPr>
        <w:pStyle w:val="ListParagraph"/>
        <w:numPr>
          <w:ilvl w:val="1"/>
          <w:numId w:val="20"/>
        </w:numPr>
        <w:tabs>
          <w:tab w:val="left" w:pos="3255"/>
        </w:tabs>
        <w:rPr>
          <w:i/>
          <w:sz w:val="24"/>
        </w:rPr>
      </w:pPr>
      <w:r w:rsidRPr="00C51D3C">
        <w:rPr>
          <w:i/>
          <w:sz w:val="24"/>
        </w:rPr>
        <w:t>Required when the initial IEP is finalized more than 90 days after parental consent to evaluate was received.</w:t>
      </w:r>
    </w:p>
    <w:p w14:paraId="4F3D1C91" w14:textId="6D3F37F3" w:rsidR="005D1FEF" w:rsidRPr="003B421B" w:rsidRDefault="005D1FEF" w:rsidP="00F477A3">
      <w:pPr>
        <w:pStyle w:val="ListParagraph"/>
        <w:numPr>
          <w:ilvl w:val="0"/>
          <w:numId w:val="20"/>
        </w:numPr>
        <w:tabs>
          <w:tab w:val="left" w:pos="3255"/>
        </w:tabs>
        <w:rPr>
          <w:iCs/>
          <w:sz w:val="24"/>
        </w:rPr>
      </w:pPr>
      <w:r w:rsidRPr="003B421B">
        <w:rPr>
          <w:iCs/>
          <w:sz w:val="24"/>
        </w:rPr>
        <w:t>Path 3 – Reason the IEP was Never Implemented Part B</w:t>
      </w:r>
    </w:p>
    <w:p w14:paraId="2D5246D6" w14:textId="72F56DEC" w:rsidR="003A0CF6" w:rsidRPr="00C51D3C" w:rsidRDefault="003B421B" w:rsidP="003A0CF6">
      <w:pPr>
        <w:pStyle w:val="ListParagraph"/>
        <w:numPr>
          <w:ilvl w:val="1"/>
          <w:numId w:val="20"/>
        </w:numPr>
        <w:tabs>
          <w:tab w:val="left" w:pos="3255"/>
        </w:tabs>
        <w:rPr>
          <w:i/>
          <w:sz w:val="24"/>
        </w:rPr>
      </w:pPr>
      <w:r w:rsidRPr="00C51D3C">
        <w:rPr>
          <w:i/>
          <w:sz w:val="24"/>
        </w:rPr>
        <w:t>Required when an initial Part B IEP is never implemented for a student who was found eligible and had an IEP finalized.</w:t>
      </w:r>
    </w:p>
    <w:p w14:paraId="36D9D334" w14:textId="77777777" w:rsidR="00AC6A89" w:rsidRDefault="00AC6A89" w:rsidP="00570610">
      <w:pPr>
        <w:rPr>
          <w:rFonts w:ascii="Museo Slab 500" w:hAnsi="Museo Slab 500"/>
          <w:color w:val="5C6670" w:themeColor="text1"/>
          <w:sz w:val="32"/>
          <w:szCs w:val="32"/>
        </w:rPr>
      </w:pPr>
    </w:p>
    <w:p w14:paraId="16178447" w14:textId="5AA2844B" w:rsidR="00570610" w:rsidRDefault="00570610">
      <w:pPr>
        <w:rPr>
          <w:rFonts w:ascii="Museo Slab 500" w:hAnsi="Museo Slab 500"/>
          <w:color w:val="5C6670" w:themeColor="text1"/>
          <w:sz w:val="32"/>
          <w:szCs w:val="32"/>
        </w:rPr>
      </w:pPr>
      <w:r>
        <w:rPr>
          <w:rFonts w:ascii="Museo Slab 500" w:hAnsi="Museo Slab 500"/>
          <w:color w:val="5C6670" w:themeColor="text1"/>
          <w:sz w:val="32"/>
          <w:szCs w:val="32"/>
        </w:rPr>
        <w:br w:type="page"/>
      </w:r>
    </w:p>
    <w:p w14:paraId="3D27B00A" w14:textId="427D891F" w:rsidR="00BE251E" w:rsidRDefault="00CB25D2" w:rsidP="00513EB1">
      <w:pPr>
        <w:shd w:val="clear" w:color="auto" w:fill="E8F3D8" w:themeFill="accent3" w:themeFillTint="33"/>
        <w:rPr>
          <w:rFonts w:ascii="Museo Slab 500" w:hAnsi="Museo Slab 500"/>
          <w:color w:val="5C6670" w:themeColor="text1"/>
          <w:sz w:val="32"/>
          <w:szCs w:val="32"/>
        </w:rPr>
      </w:pPr>
      <w:r>
        <w:rPr>
          <w:rFonts w:ascii="Museo Slab 500" w:hAnsi="Museo Slab 500"/>
          <w:color w:val="5C6670" w:themeColor="text1"/>
          <w:sz w:val="32"/>
          <w:szCs w:val="32"/>
        </w:rPr>
        <w:lastRenderedPageBreak/>
        <w:t xml:space="preserve">Path 2 Part C to Part B Transition </w:t>
      </w:r>
    </w:p>
    <w:p w14:paraId="03056E08" w14:textId="3D5A67DF" w:rsidR="00513EB1" w:rsidRDefault="00513EB1" w:rsidP="007F1166">
      <w:pPr>
        <w:rPr>
          <w:noProof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B5198F" w:rsidRPr="00B5198F" w14:paraId="32D28FD4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46F746F" w14:textId="77777777" w:rsidR="00B5198F" w:rsidRPr="00B5198F" w:rsidRDefault="00B5198F" w:rsidP="00B5198F">
            <w:pPr>
              <w:rPr>
                <w:rFonts w:eastAsia="Times New Roman" w:cs="Calibri"/>
                <w:b/>
                <w:bCs/>
                <w:szCs w:val="22"/>
              </w:rPr>
            </w:pPr>
            <w:r w:rsidRPr="00B5198F">
              <w:rPr>
                <w:rFonts w:eastAsia="Times New Roman" w:cs="Calibri"/>
                <w:b/>
                <w:bCs/>
                <w:szCs w:val="22"/>
              </w:rPr>
              <w:t>Reason for Delay in Completing the Evaluation C to B</w:t>
            </w:r>
          </w:p>
        </w:tc>
      </w:tr>
      <w:tr w:rsidR="00B5198F" w:rsidRPr="00B5198F" w14:paraId="26D323B0" w14:textId="77777777" w:rsidTr="00B5198F">
        <w:trPr>
          <w:trHeight w:val="323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991F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 xml:space="preserve">01 - Parent refused to provide consent or revoked consent during the process or child is never enrolled, process ended </w:t>
            </w:r>
          </w:p>
        </w:tc>
      </w:tr>
      <w:tr w:rsidR="00B5198F" w:rsidRPr="00B5198F" w14:paraId="4202908C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E039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03 - Deceased, process ended</w:t>
            </w:r>
          </w:p>
        </w:tc>
      </w:tr>
      <w:tr w:rsidR="00B5198F" w:rsidRPr="00B5198F" w14:paraId="22AD2AAD" w14:textId="77777777" w:rsidTr="00B5198F">
        <w:trPr>
          <w:trHeight w:val="492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1A48" w14:textId="5297EADD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45 - Parent repeatedly failed or refused to: produce child; give consent, respond to meeting requests; attend scheduled meetings. Includes delays due to illness and any requested meeting delays from parent. Process was delayed but did not end</w:t>
            </w:r>
            <w:r>
              <w:rPr>
                <w:rFonts w:eastAsia="Times New Roman" w:cs="Calibri"/>
                <w:sz w:val="18"/>
                <w:szCs w:val="18"/>
              </w:rPr>
              <w:t>.</w:t>
            </w:r>
          </w:p>
        </w:tc>
      </w:tr>
      <w:tr w:rsidR="00B5198F" w:rsidRPr="00B5198F" w14:paraId="21261EC9" w14:textId="77777777" w:rsidTr="00B5198F">
        <w:trPr>
          <w:trHeight w:val="467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B05B0" w14:textId="72BA78EE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46 - Student moved into district after process initiated in another district; current district is making sufficient progress to ensure a prompt completion of the initial referral process by the date which parent and the current district agree</w:t>
            </w:r>
          </w:p>
        </w:tc>
      </w:tr>
      <w:tr w:rsidR="00B5198F" w:rsidRPr="00B5198F" w14:paraId="63915EED" w14:textId="77777777" w:rsidTr="00B5198F">
        <w:trPr>
          <w:trHeight w:val="251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C36F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47 - Student moved out of district after the initial referral process initiated, process ended</w:t>
            </w:r>
          </w:p>
        </w:tc>
      </w:tr>
      <w:tr w:rsidR="00B5198F" w:rsidRPr="00B5198F" w14:paraId="4CD9CBAF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8FA0" w14:textId="7A6118E6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56 - No educational disability suspected. Prior Written Notice issued</w:t>
            </w:r>
            <w:r>
              <w:rPr>
                <w:rFonts w:eastAsia="Times New Roman" w:cs="Calibri"/>
                <w:sz w:val="18"/>
                <w:szCs w:val="18"/>
              </w:rPr>
              <w:t>.</w:t>
            </w:r>
          </w:p>
        </w:tc>
      </w:tr>
      <w:tr w:rsidR="00B5198F" w:rsidRPr="00B5198F" w14:paraId="5D532EEB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7DB41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58 - NOT VALID - Additional evaluations or special evaluations needed</w:t>
            </w:r>
          </w:p>
        </w:tc>
      </w:tr>
      <w:tr w:rsidR="00B5198F" w:rsidRPr="00B5198F" w14:paraId="21221F99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BD333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59 - NOT VALID - Other _________________ (provide explanation in exception request)</w:t>
            </w:r>
          </w:p>
        </w:tc>
      </w:tr>
      <w:tr w:rsidR="00B5198F" w:rsidRPr="00B5198F" w14:paraId="1B2E701A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02C8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60 - NOT VALID - Staff missed the timeline</w:t>
            </w:r>
          </w:p>
        </w:tc>
      </w:tr>
    </w:tbl>
    <w:p w14:paraId="51A8C1CD" w14:textId="41A55CA5" w:rsidR="00233F5C" w:rsidRDefault="00233F5C" w:rsidP="007F1166">
      <w:pPr>
        <w:rPr>
          <w:noProof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B5198F" w:rsidRPr="00B5198F" w14:paraId="43499018" w14:textId="77777777" w:rsidTr="00B5198F">
        <w:trPr>
          <w:trHeight w:val="288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8F5A862" w14:textId="37C532E1" w:rsidR="00B5198F" w:rsidRPr="00B5198F" w:rsidRDefault="00B5198F" w:rsidP="00B5198F">
            <w:pPr>
              <w:rPr>
                <w:rFonts w:eastAsia="Times New Roman" w:cs="Calibri"/>
                <w:b/>
                <w:bCs/>
                <w:szCs w:val="22"/>
              </w:rPr>
            </w:pPr>
            <w:r w:rsidRPr="00B5198F">
              <w:rPr>
                <w:rFonts w:eastAsia="Times New Roman" w:cs="Calibri"/>
                <w:b/>
                <w:bCs/>
                <w:szCs w:val="22"/>
              </w:rPr>
              <w:t>Reason for Delay in Initial Eligibility Meeting C to B</w:t>
            </w:r>
          </w:p>
        </w:tc>
      </w:tr>
      <w:tr w:rsidR="00B5198F" w:rsidRPr="00B5198F" w14:paraId="7253B990" w14:textId="77777777" w:rsidTr="00B5198F">
        <w:trPr>
          <w:trHeight w:val="287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9B00C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 xml:space="preserve">01 - Parent refused to provide consent or revoked consent during the process or child is never enrolled, process ended </w:t>
            </w:r>
          </w:p>
        </w:tc>
      </w:tr>
      <w:tr w:rsidR="00B5198F" w:rsidRPr="00B5198F" w14:paraId="303C3E42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B73C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03 - Deceased, process ended</w:t>
            </w:r>
          </w:p>
        </w:tc>
      </w:tr>
      <w:tr w:rsidR="00B5198F" w:rsidRPr="00B5198F" w14:paraId="6A004397" w14:textId="77777777" w:rsidTr="00B5198F">
        <w:trPr>
          <w:trHeight w:val="492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D2C11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45 - Parent repeatedly failed or refused to: produce child; give consent, respond to meeting requests; attend scheduled meetings. Includes delays due to illness and any requested meeting delays from parent. Process was delayed but did not end.</w:t>
            </w:r>
          </w:p>
        </w:tc>
      </w:tr>
      <w:tr w:rsidR="00B5198F" w:rsidRPr="00B5198F" w14:paraId="29CE8668" w14:textId="77777777" w:rsidTr="00B5198F">
        <w:trPr>
          <w:trHeight w:val="512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DF9A2" w14:textId="6F6A0D94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 xml:space="preserve">46 - Student moved into district after process initiated in another district; current district is making sufficient progress to ensure a prompt completion of the initial referral process by the date which parent and the current district agree </w:t>
            </w:r>
          </w:p>
        </w:tc>
      </w:tr>
      <w:tr w:rsidR="00B5198F" w:rsidRPr="00B5198F" w14:paraId="717E6026" w14:textId="77777777" w:rsidTr="00B5198F">
        <w:trPr>
          <w:trHeight w:val="341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7135A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47 - Student moved out of district after the initial referral process initiated, process ended</w:t>
            </w:r>
          </w:p>
        </w:tc>
      </w:tr>
      <w:tr w:rsidR="00B5198F" w:rsidRPr="00B5198F" w14:paraId="3EADFBDF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86C5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56 - No educational disability suspected. Prior Written Notice issued.</w:t>
            </w:r>
          </w:p>
        </w:tc>
      </w:tr>
      <w:tr w:rsidR="00B5198F" w:rsidRPr="00B5198F" w14:paraId="489E111D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47EB7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58 - NOT VALID - Additional evaluations or special evaluations needed</w:t>
            </w:r>
          </w:p>
        </w:tc>
      </w:tr>
      <w:tr w:rsidR="00B5198F" w:rsidRPr="00B5198F" w14:paraId="65CD3C42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6F2E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59 - NOT VALID - Other _________________ (provide explanation in exception request)</w:t>
            </w:r>
          </w:p>
        </w:tc>
      </w:tr>
      <w:tr w:rsidR="00B5198F" w:rsidRPr="00B5198F" w14:paraId="0BCA1322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D9642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60 - NOT VALID - Staff missed the timeline</w:t>
            </w:r>
          </w:p>
        </w:tc>
      </w:tr>
    </w:tbl>
    <w:p w14:paraId="7FDFFBCE" w14:textId="4ECC142F" w:rsidR="00E43B1D" w:rsidRDefault="00E43B1D" w:rsidP="007F1166">
      <w:pPr>
        <w:rPr>
          <w:noProof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B5198F" w:rsidRPr="00B5198F" w14:paraId="41B1B7CB" w14:textId="77777777" w:rsidTr="00B5198F">
        <w:trPr>
          <w:trHeight w:val="288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A80FE89" w14:textId="77777777" w:rsidR="00B5198F" w:rsidRPr="00B5198F" w:rsidRDefault="00B5198F" w:rsidP="00B5198F">
            <w:pPr>
              <w:rPr>
                <w:rFonts w:eastAsia="Times New Roman" w:cs="Calibri"/>
                <w:b/>
                <w:bCs/>
                <w:szCs w:val="22"/>
              </w:rPr>
            </w:pPr>
            <w:r w:rsidRPr="00B5198F">
              <w:rPr>
                <w:rFonts w:eastAsia="Times New Roman" w:cs="Calibri"/>
                <w:b/>
                <w:bCs/>
                <w:szCs w:val="22"/>
              </w:rPr>
              <w:t>Reason for Delay in IEP Implementation C to B</w:t>
            </w:r>
          </w:p>
        </w:tc>
      </w:tr>
      <w:tr w:rsidR="00B5198F" w:rsidRPr="00B5198F" w14:paraId="37DF8A9D" w14:textId="77777777" w:rsidTr="00B5198F">
        <w:trPr>
          <w:trHeight w:val="323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C17C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01 - Parent refused to provide consent or revoked consent during the process or child is never enrolled, process ended</w:t>
            </w:r>
          </w:p>
        </w:tc>
      </w:tr>
      <w:tr w:rsidR="00B5198F" w:rsidRPr="00B5198F" w14:paraId="394FF0F7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7757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03 - Deceased, process ended</w:t>
            </w:r>
          </w:p>
        </w:tc>
      </w:tr>
      <w:tr w:rsidR="00B5198F" w:rsidRPr="00B5198F" w14:paraId="744F8ABF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FB96" w14:textId="7EC0D12B" w:rsidR="00B5198F" w:rsidRPr="00B5198F" w:rsidRDefault="00B5198F" w:rsidP="00B5198F">
            <w:pPr>
              <w:rPr>
                <w:rFonts w:eastAsia="Times New Roman" w:cs="Calibri"/>
                <w:color w:val="0000FF"/>
                <w:sz w:val="18"/>
                <w:szCs w:val="18"/>
              </w:rPr>
            </w:pPr>
            <w:r w:rsidRPr="00F618FA">
              <w:rPr>
                <w:rFonts w:eastAsia="Times New Roman" w:cs="Calibri"/>
                <w:sz w:val="18"/>
                <w:szCs w:val="18"/>
              </w:rPr>
              <w:t xml:space="preserve">41 - Parent chose to extend Part C Services </w:t>
            </w:r>
          </w:p>
        </w:tc>
      </w:tr>
      <w:tr w:rsidR="00B5198F" w:rsidRPr="00B5198F" w14:paraId="26DE5EDD" w14:textId="77777777" w:rsidTr="00B5198F">
        <w:trPr>
          <w:trHeight w:val="492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B8C0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45 - Parent repeatedly failed or refused to: produce child; give consent, respond to meeting requests; attend scheduled meetings. Includes delays due to illness and any requested meeting delays from parent. Process was delayed but did not end.</w:t>
            </w:r>
          </w:p>
        </w:tc>
      </w:tr>
      <w:tr w:rsidR="00B5198F" w:rsidRPr="00B5198F" w14:paraId="1EAF6D84" w14:textId="77777777" w:rsidTr="00B5198F">
        <w:trPr>
          <w:trHeight w:val="492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1835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46 - Student moved into district after process initiated in another district; current district is making sufficient progress to ensure a prompt completion of the initial referral process by the date which parent and the current district agree.</w:t>
            </w:r>
          </w:p>
        </w:tc>
      </w:tr>
      <w:tr w:rsidR="00B5198F" w:rsidRPr="00B5198F" w14:paraId="391C1235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26A3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47 - Student moved out of district after the initial referral process initiated, process ended</w:t>
            </w:r>
          </w:p>
        </w:tc>
      </w:tr>
      <w:tr w:rsidR="00B5198F" w:rsidRPr="00B5198F" w14:paraId="056AB306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50AD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49 - Child's 3rd birthday occurred over the summer, parents and district determined the date the IEP services will begin</w:t>
            </w:r>
          </w:p>
        </w:tc>
      </w:tr>
      <w:tr w:rsidR="00B5198F" w:rsidRPr="00B5198F" w14:paraId="099A291C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AD2B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56 - No educational disability suspected. Prior Written Notice issued.</w:t>
            </w:r>
          </w:p>
        </w:tc>
      </w:tr>
      <w:tr w:rsidR="00B5198F" w:rsidRPr="00B5198F" w14:paraId="63DDF0BE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CC85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58 - NOT VALID - Additional evaluations or special evaluations needed</w:t>
            </w:r>
          </w:p>
        </w:tc>
      </w:tr>
      <w:tr w:rsidR="00B5198F" w:rsidRPr="00B5198F" w14:paraId="708E95C8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8E8D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59 - NOT VALID - Other _________________ (provide explanation in exception request)</w:t>
            </w:r>
          </w:p>
        </w:tc>
      </w:tr>
      <w:tr w:rsidR="00B5198F" w:rsidRPr="00B5198F" w14:paraId="252151A0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FC57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60 - NOT VALID - Staff missed the timeline</w:t>
            </w:r>
          </w:p>
        </w:tc>
      </w:tr>
    </w:tbl>
    <w:p w14:paraId="062F1CC7" w14:textId="586FBFA1" w:rsidR="00E43B1D" w:rsidRDefault="00E43B1D" w:rsidP="007F1166">
      <w:pPr>
        <w:rPr>
          <w:noProof/>
        </w:rPr>
      </w:pPr>
    </w:p>
    <w:p w14:paraId="5F9A6E12" w14:textId="27901F0C" w:rsidR="00134BCF" w:rsidRDefault="00134BCF">
      <w:pPr>
        <w:rPr>
          <w:rFonts w:ascii="Museo Slab 500" w:hAnsi="Museo Slab 500"/>
          <w:color w:val="5C6670" w:themeColor="text1"/>
          <w:sz w:val="32"/>
          <w:szCs w:val="32"/>
        </w:rPr>
      </w:pPr>
      <w:r>
        <w:rPr>
          <w:rFonts w:ascii="Museo Slab 500" w:hAnsi="Museo Slab 500"/>
          <w:color w:val="5C6670" w:themeColor="text1"/>
          <w:sz w:val="32"/>
          <w:szCs w:val="32"/>
        </w:rPr>
        <w:br w:type="page"/>
      </w:r>
    </w:p>
    <w:p w14:paraId="4C32DC3D" w14:textId="12EB153D" w:rsidR="0043357B" w:rsidRDefault="00CB25D2" w:rsidP="00513EB1">
      <w:pPr>
        <w:shd w:val="clear" w:color="auto" w:fill="FBE3D2" w:themeFill="accent6" w:themeFillTint="33"/>
        <w:rPr>
          <w:rFonts w:ascii="Museo Slab 500" w:hAnsi="Museo Slab 500"/>
          <w:color w:val="5C6670" w:themeColor="text1"/>
          <w:sz w:val="32"/>
          <w:szCs w:val="32"/>
        </w:rPr>
      </w:pPr>
      <w:r>
        <w:rPr>
          <w:rFonts w:ascii="Museo Slab 500" w:hAnsi="Museo Slab 500"/>
          <w:color w:val="5C6670" w:themeColor="text1"/>
          <w:sz w:val="32"/>
          <w:szCs w:val="32"/>
        </w:rPr>
        <w:lastRenderedPageBreak/>
        <w:t>Path 3 Part B Initial Evaluation</w:t>
      </w:r>
    </w:p>
    <w:p w14:paraId="39D4385C" w14:textId="77777777" w:rsidR="00702A2C" w:rsidRDefault="00702A2C" w:rsidP="00702A2C">
      <w:pPr>
        <w:rPr>
          <w:noProof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B5198F" w:rsidRPr="00B5198F" w14:paraId="73745481" w14:textId="77777777" w:rsidTr="00B5198F">
        <w:trPr>
          <w:trHeight w:val="288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D3F60E1" w14:textId="2B5A7511" w:rsidR="00B5198F" w:rsidRPr="00B5198F" w:rsidRDefault="00B5198F" w:rsidP="00B5198F">
            <w:pPr>
              <w:rPr>
                <w:rFonts w:eastAsia="Times New Roman" w:cs="Calibri"/>
                <w:b/>
                <w:bCs/>
                <w:szCs w:val="22"/>
              </w:rPr>
            </w:pPr>
            <w:r w:rsidRPr="00B5198F">
              <w:rPr>
                <w:rFonts w:eastAsia="Times New Roman" w:cs="Calibri"/>
                <w:b/>
                <w:bCs/>
                <w:szCs w:val="22"/>
              </w:rPr>
              <w:t>Reason for Delay in Completing the Evalu</w:t>
            </w:r>
            <w:r>
              <w:rPr>
                <w:rFonts w:eastAsia="Times New Roman" w:cs="Calibri"/>
                <w:b/>
                <w:bCs/>
                <w:szCs w:val="22"/>
              </w:rPr>
              <w:t>a</w:t>
            </w:r>
            <w:r w:rsidRPr="00B5198F">
              <w:rPr>
                <w:rFonts w:eastAsia="Times New Roman" w:cs="Calibri"/>
                <w:b/>
                <w:bCs/>
                <w:szCs w:val="22"/>
              </w:rPr>
              <w:t>tion Part B</w:t>
            </w:r>
          </w:p>
        </w:tc>
      </w:tr>
      <w:tr w:rsidR="00B5198F" w:rsidRPr="00B5198F" w14:paraId="72CF80A6" w14:textId="77777777" w:rsidTr="00B5198F">
        <w:trPr>
          <w:trHeight w:val="492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BE9D" w14:textId="7883C692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01 - Parent refused to provide consent or revoked consent during the process or child is never enrolled, process ended</w:t>
            </w:r>
            <w:r w:rsidRPr="00B5198F">
              <w:rPr>
                <w:rFonts w:eastAsia="Times New Roman" w:cs="Calibri"/>
                <w:color w:val="0000FF"/>
                <w:sz w:val="18"/>
                <w:szCs w:val="18"/>
              </w:rPr>
              <w:t xml:space="preserve"> (Path 3 use only if consent revoked or child never enrolled)</w:t>
            </w:r>
          </w:p>
        </w:tc>
      </w:tr>
      <w:tr w:rsidR="00B5198F" w:rsidRPr="00B5198F" w14:paraId="695DFD49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74490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03 - Deceased, process ended</w:t>
            </w:r>
          </w:p>
        </w:tc>
      </w:tr>
      <w:tr w:rsidR="00B5198F" w:rsidRPr="00B5198F" w14:paraId="5EB9A649" w14:textId="77777777" w:rsidTr="00B5198F">
        <w:trPr>
          <w:trHeight w:val="332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C378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43 - Mutual written agreement was made between parents and a group of qualified professionals to extend time for SLD identification</w:t>
            </w:r>
          </w:p>
        </w:tc>
      </w:tr>
      <w:tr w:rsidR="00B5198F" w:rsidRPr="00B5198F" w14:paraId="492DF7FE" w14:textId="77777777" w:rsidTr="00B5198F">
        <w:trPr>
          <w:trHeight w:val="521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3A9B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45 - Parent repeatedly failed or refused to: produce child; give consent, respond to meeting requests; attend scheduled meetings. Includes delays due to illness and any requested meeting delays from parent. Process was delayed but did not end.</w:t>
            </w:r>
          </w:p>
        </w:tc>
      </w:tr>
      <w:tr w:rsidR="00B5198F" w:rsidRPr="00B5198F" w14:paraId="3825C210" w14:textId="77777777" w:rsidTr="00B5198F">
        <w:trPr>
          <w:trHeight w:val="539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A125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46 - Student moved into district after process initiated in another district; current district is making sufficient progress to ensure a prompt completion of the initial referral process by the date which parent and the current district agree.</w:t>
            </w:r>
          </w:p>
        </w:tc>
      </w:tr>
      <w:tr w:rsidR="00B5198F" w:rsidRPr="00B5198F" w14:paraId="6514826B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2AD71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47 - Student moved out of district after the initial referral process initiated, process ended</w:t>
            </w:r>
          </w:p>
        </w:tc>
      </w:tr>
      <w:tr w:rsidR="00B5198F" w:rsidRPr="00B5198F" w14:paraId="402342D0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2FD1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58 - NOT VALID - Additional evaluations or special evaluations needed</w:t>
            </w:r>
          </w:p>
        </w:tc>
      </w:tr>
      <w:tr w:rsidR="00B5198F" w:rsidRPr="00B5198F" w14:paraId="21EDDEDD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EFE5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59 - NOT VALID - Other _________________ (provide explanation in exception request)</w:t>
            </w:r>
          </w:p>
        </w:tc>
      </w:tr>
      <w:tr w:rsidR="00B5198F" w:rsidRPr="00B5198F" w14:paraId="2BC8D6A4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B8061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60 - NOT VALID - Staff missed the timeline</w:t>
            </w:r>
          </w:p>
        </w:tc>
      </w:tr>
    </w:tbl>
    <w:p w14:paraId="1D82E828" w14:textId="77777777" w:rsidR="00702A2C" w:rsidRDefault="00702A2C" w:rsidP="00702A2C">
      <w:pPr>
        <w:rPr>
          <w:noProof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B5198F" w:rsidRPr="00B5198F" w14:paraId="71CA245B" w14:textId="77777777" w:rsidTr="00B5198F">
        <w:trPr>
          <w:trHeight w:val="288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3C89A08" w14:textId="77777777" w:rsidR="00B5198F" w:rsidRPr="00B5198F" w:rsidRDefault="00B5198F" w:rsidP="00B5198F">
            <w:pPr>
              <w:rPr>
                <w:rFonts w:eastAsia="Times New Roman" w:cs="Calibri"/>
                <w:b/>
                <w:bCs/>
                <w:szCs w:val="22"/>
              </w:rPr>
            </w:pPr>
            <w:r w:rsidRPr="00B5198F">
              <w:rPr>
                <w:rFonts w:eastAsia="Times New Roman" w:cs="Calibri"/>
                <w:b/>
                <w:bCs/>
                <w:szCs w:val="22"/>
              </w:rPr>
              <w:t>Reason for Delay in Finalizing the Initial IEP Part B</w:t>
            </w:r>
          </w:p>
        </w:tc>
      </w:tr>
      <w:tr w:rsidR="00B5198F" w:rsidRPr="00B5198F" w14:paraId="581818E5" w14:textId="77777777" w:rsidTr="00B5198F">
        <w:trPr>
          <w:trHeight w:val="492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1B636" w14:textId="09697CC3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01 - Parent refused to provide consent or revoked consent during the process or child is never enrolled, process ended</w:t>
            </w:r>
            <w:r w:rsidRPr="00B5198F">
              <w:rPr>
                <w:rFonts w:eastAsia="Times New Roman" w:cs="Calibri"/>
                <w:color w:val="0000FF"/>
                <w:sz w:val="18"/>
                <w:szCs w:val="18"/>
              </w:rPr>
              <w:t xml:space="preserve"> (Path 3 use only if consent revoked or child never enrolled)</w:t>
            </w:r>
          </w:p>
        </w:tc>
      </w:tr>
      <w:tr w:rsidR="00B5198F" w:rsidRPr="00B5198F" w14:paraId="5C180ED4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FCF5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03 - Deceased, process ended</w:t>
            </w:r>
          </w:p>
        </w:tc>
      </w:tr>
      <w:tr w:rsidR="00B5198F" w:rsidRPr="00B5198F" w14:paraId="21C750EA" w14:textId="77777777" w:rsidTr="00B5198F">
        <w:trPr>
          <w:trHeight w:val="305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D454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43 - Mutual written agreement was made between parents and a group of qualified professionals to extend time for SLD identification</w:t>
            </w:r>
          </w:p>
        </w:tc>
      </w:tr>
      <w:tr w:rsidR="00B5198F" w:rsidRPr="00B5198F" w14:paraId="73217109" w14:textId="77777777" w:rsidTr="00B5198F">
        <w:trPr>
          <w:trHeight w:val="521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7F5E6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45 - Parent repeatedly failed or refused to: produce child; give consent, respond to meeting requests; attend scheduled meetings. Includes delays due to illness and any requested meeting delays from parent. Process was delayed but did not end.</w:t>
            </w:r>
          </w:p>
        </w:tc>
      </w:tr>
      <w:tr w:rsidR="00B5198F" w:rsidRPr="00B5198F" w14:paraId="75ACFC87" w14:textId="77777777" w:rsidTr="00B5198F">
        <w:trPr>
          <w:trHeight w:val="449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6978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46 - Student moved into district after process initiated in another district; current district is making sufficient progress to ensure a prompt completion of the initial referral process by the date which parent and the current district agree.</w:t>
            </w:r>
          </w:p>
        </w:tc>
      </w:tr>
      <w:tr w:rsidR="00B5198F" w:rsidRPr="00B5198F" w14:paraId="030DB61E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C261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47 - Student moved out of district after the initial referral process initiated, process ended</w:t>
            </w:r>
          </w:p>
        </w:tc>
      </w:tr>
      <w:tr w:rsidR="00B5198F" w:rsidRPr="00B5198F" w14:paraId="4ED3CE6F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05D30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58 - NOT VALID - Additional evaluations or special evaluations needed</w:t>
            </w:r>
          </w:p>
        </w:tc>
      </w:tr>
      <w:tr w:rsidR="00B5198F" w:rsidRPr="00B5198F" w14:paraId="4BD5D872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35A8E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59 - NOT VALID - Other _________________ (provide explanation in exception request)</w:t>
            </w:r>
          </w:p>
        </w:tc>
      </w:tr>
      <w:tr w:rsidR="00B5198F" w:rsidRPr="00B5198F" w14:paraId="798FBD21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659A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60 - NOT VALID - Staff missed the timeline</w:t>
            </w:r>
          </w:p>
        </w:tc>
      </w:tr>
    </w:tbl>
    <w:p w14:paraId="42110BFD" w14:textId="77777777" w:rsidR="00702A2C" w:rsidRDefault="00702A2C" w:rsidP="00702A2C">
      <w:pPr>
        <w:rPr>
          <w:noProof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B5198F" w:rsidRPr="00B5198F" w14:paraId="6A1F1A66" w14:textId="77777777" w:rsidTr="00B5198F">
        <w:trPr>
          <w:trHeight w:val="288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83F9409" w14:textId="77777777" w:rsidR="00B5198F" w:rsidRPr="00B5198F" w:rsidRDefault="00B5198F" w:rsidP="00B5198F">
            <w:pPr>
              <w:rPr>
                <w:rFonts w:eastAsia="Times New Roman" w:cs="Calibri"/>
                <w:b/>
                <w:bCs/>
                <w:szCs w:val="22"/>
              </w:rPr>
            </w:pPr>
            <w:r w:rsidRPr="00B5198F">
              <w:rPr>
                <w:rFonts w:eastAsia="Times New Roman" w:cs="Calibri"/>
                <w:b/>
                <w:bCs/>
                <w:szCs w:val="22"/>
              </w:rPr>
              <w:t>Reason the IEP was Never Implemented Part B</w:t>
            </w:r>
          </w:p>
        </w:tc>
      </w:tr>
      <w:tr w:rsidR="00B5198F" w:rsidRPr="00B5198F" w14:paraId="5205105C" w14:textId="77777777" w:rsidTr="00B5198F">
        <w:trPr>
          <w:trHeight w:val="492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A1EE" w14:textId="2EE3E98E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01 - Parent refused to provide consent or revoked consent during the process or child is never enrolled, process ended</w:t>
            </w:r>
            <w:r w:rsidRPr="00B5198F">
              <w:rPr>
                <w:rFonts w:eastAsia="Times New Roman" w:cs="Calibri"/>
                <w:color w:val="0000FF"/>
                <w:sz w:val="18"/>
                <w:szCs w:val="18"/>
              </w:rPr>
              <w:t xml:space="preserve"> (Path 3 use only if consent revoked or child never enrolled)</w:t>
            </w:r>
          </w:p>
        </w:tc>
      </w:tr>
      <w:tr w:rsidR="00B5198F" w:rsidRPr="00B5198F" w14:paraId="7C748F5A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17EA7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03 - Deceased, process ended</w:t>
            </w:r>
          </w:p>
        </w:tc>
      </w:tr>
      <w:tr w:rsidR="00B5198F" w:rsidRPr="00B5198F" w14:paraId="565972CE" w14:textId="77777777" w:rsidTr="00B5198F">
        <w:trPr>
          <w:trHeight w:val="288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C62DD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47 - Student moved out of district after the initial referral process initiated, process ended</w:t>
            </w:r>
          </w:p>
        </w:tc>
      </w:tr>
      <w:tr w:rsidR="00B5198F" w:rsidRPr="00B5198F" w14:paraId="59F101B3" w14:textId="77777777" w:rsidTr="00B5198F">
        <w:trPr>
          <w:trHeight w:val="269"/>
        </w:trPr>
        <w:tc>
          <w:tcPr>
            <w:tcW w:w="10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61D5B" w14:textId="77777777" w:rsidR="00B5198F" w:rsidRPr="00B5198F" w:rsidRDefault="00B5198F" w:rsidP="00B5198F">
            <w:pPr>
              <w:rPr>
                <w:rFonts w:eastAsia="Times New Roman" w:cs="Calibri"/>
                <w:sz w:val="18"/>
                <w:szCs w:val="18"/>
              </w:rPr>
            </w:pPr>
            <w:r w:rsidRPr="00B5198F">
              <w:rPr>
                <w:rFonts w:eastAsia="Times New Roman" w:cs="Calibri"/>
                <w:sz w:val="18"/>
                <w:szCs w:val="18"/>
              </w:rPr>
              <w:t>59 - NOT VALID - Other _________________ (provide explanation in exception request)</w:t>
            </w:r>
          </w:p>
        </w:tc>
      </w:tr>
    </w:tbl>
    <w:p w14:paraId="2305D15D" w14:textId="77777777" w:rsidR="00702A2C" w:rsidRDefault="00702A2C" w:rsidP="00702A2C">
      <w:pPr>
        <w:rPr>
          <w:noProof/>
        </w:rPr>
      </w:pPr>
    </w:p>
    <w:p w14:paraId="491B3783" w14:textId="77777777" w:rsidR="00702A2C" w:rsidRDefault="00702A2C" w:rsidP="00702A2C">
      <w:pPr>
        <w:rPr>
          <w:noProof/>
        </w:rPr>
      </w:pPr>
    </w:p>
    <w:p w14:paraId="342D6B1E" w14:textId="77777777" w:rsidR="00702A2C" w:rsidRDefault="00702A2C" w:rsidP="00702A2C">
      <w:pPr>
        <w:rPr>
          <w:noProof/>
        </w:rPr>
      </w:pPr>
    </w:p>
    <w:p w14:paraId="62493309" w14:textId="77777777" w:rsidR="00134BCF" w:rsidRPr="00E43B1D" w:rsidRDefault="00134BCF" w:rsidP="00702A2C">
      <w:pPr>
        <w:rPr>
          <w:rFonts w:ascii="Museo Slab 500" w:hAnsi="Museo Slab 500"/>
          <w:color w:val="5C6670" w:themeColor="text1"/>
          <w:sz w:val="24"/>
        </w:rPr>
      </w:pPr>
    </w:p>
    <w:sectPr w:rsidR="00134BCF" w:rsidRPr="00E43B1D" w:rsidSect="00984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CFDF8" w14:textId="77777777" w:rsidR="00984580" w:rsidRDefault="00984580" w:rsidP="001B3D81">
      <w:r>
        <w:separator/>
      </w:r>
    </w:p>
  </w:endnote>
  <w:endnote w:type="continuationSeparator" w:id="0">
    <w:p w14:paraId="61D911E0" w14:textId="77777777" w:rsidR="00984580" w:rsidRDefault="00984580" w:rsidP="001B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useo Slab 500">
    <w:altName w:val="Arial"/>
    <w:panose1 w:val="00000000000000000000"/>
    <w:charset w:val="00"/>
    <w:family w:val="modern"/>
    <w:notTrueType/>
    <w:pitch w:val="variable"/>
    <w:sig w:usb0="00000001" w:usb1="40000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1B938" w14:textId="77777777" w:rsidR="00F618FA" w:rsidRDefault="00F61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78255" w14:textId="51A98BDC" w:rsidR="00E43B1D" w:rsidRDefault="006F5443" w:rsidP="006F5443">
    <w:pPr>
      <w:pStyle w:val="Footer"/>
      <w:tabs>
        <w:tab w:val="clear" w:pos="8640"/>
        <w:tab w:val="right" w:pos="10800"/>
      </w:tabs>
    </w:pPr>
    <w:r>
      <w:tab/>
    </w:r>
    <w:r>
      <w:tab/>
      <w:t xml:space="preserve">Updated </w:t>
    </w:r>
    <w:r w:rsidR="00F618FA">
      <w:t>Spring</w:t>
    </w:r>
    <w:r>
      <w:t xml:space="preserve"> 202</w:t>
    </w:r>
    <w:r w:rsidR="00F618FA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CF697" w14:textId="6D711743" w:rsidR="000820AB" w:rsidRPr="000820AB" w:rsidRDefault="000820AB" w:rsidP="000820AB">
    <w:pPr>
      <w:pStyle w:val="Footer"/>
      <w:jc w:val="right"/>
      <w:rPr>
        <w:color w:val="5C667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5EE62" w14:textId="77777777" w:rsidR="00984580" w:rsidRDefault="00984580" w:rsidP="001B3D81">
      <w:r>
        <w:separator/>
      </w:r>
    </w:p>
  </w:footnote>
  <w:footnote w:type="continuationSeparator" w:id="0">
    <w:p w14:paraId="3DFFDF46" w14:textId="77777777" w:rsidR="00984580" w:rsidRDefault="00984580" w:rsidP="001B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E9DE" w14:textId="77777777" w:rsidR="00F618FA" w:rsidRDefault="00F61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D0EDF" w14:textId="0EADD199" w:rsidR="00CA4561" w:rsidRDefault="005C2DE1" w:rsidP="00CA4561">
    <w:pPr>
      <w:pStyle w:val="Header"/>
      <w:tabs>
        <w:tab w:val="clear" w:pos="4320"/>
        <w:tab w:val="clear" w:pos="8640"/>
        <w:tab w:val="left" w:pos="1820"/>
        <w:tab w:val="left" w:pos="4373"/>
      </w:tabs>
    </w:pPr>
    <w:r>
      <w:rPr>
        <w:noProof/>
      </w:rPr>
      <w:drawing>
        <wp:inline distT="0" distB="0" distL="0" distR="0" wp14:anchorId="0CB31217" wp14:editId="739BAB52">
          <wp:extent cx="876300" cy="457200"/>
          <wp:effectExtent l="0" t="0" r="0" b="0"/>
          <wp:docPr id="19" name="Picture 19" title="CO 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_cde_shield_300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45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7C42CE3F" w14:textId="48463C4A" w:rsidR="005C2DE1" w:rsidRDefault="00036BE2" w:rsidP="00CA4561">
    <w:pPr>
      <w:pStyle w:val="Header"/>
      <w:tabs>
        <w:tab w:val="clear" w:pos="4320"/>
        <w:tab w:val="clear" w:pos="8640"/>
        <w:tab w:val="left" w:pos="1820"/>
        <w:tab w:val="left" w:pos="4373"/>
      </w:tabs>
      <w:jc w:val="right"/>
    </w:pPr>
    <w:r>
      <w:rPr>
        <w:rFonts w:ascii="Museo Slab 500" w:hAnsi="Museo Slab 500"/>
        <w:b/>
        <w:bCs/>
        <w:color w:val="919BA5" w:themeColor="text1" w:themeTint="A6"/>
        <w:sz w:val="18"/>
        <w:szCs w:val="18"/>
      </w:rPr>
      <w:t>Reasons for Delay</w:t>
    </w:r>
    <w:r w:rsidR="00CA4561">
      <w:rPr>
        <w:rFonts w:ascii="Museo Slab 500" w:hAnsi="Museo Slab 500"/>
        <w:b/>
        <w:bCs/>
        <w:color w:val="919BA5" w:themeColor="text1" w:themeTint="A6"/>
        <w:sz w:val="18"/>
        <w:szCs w:val="18"/>
      </w:rPr>
      <w:tab/>
    </w:r>
    <w:r w:rsidR="00CA4561" w:rsidRPr="00CF122E">
      <w:rPr>
        <w:b/>
        <w:color w:val="919BA5" w:themeColor="text1" w:themeTint="A6"/>
        <w:szCs w:val="20"/>
      </w:rPr>
      <w:fldChar w:fldCharType="begin"/>
    </w:r>
    <w:r w:rsidR="00CA4561" w:rsidRPr="00CF122E">
      <w:rPr>
        <w:b/>
        <w:color w:val="919BA5" w:themeColor="text1" w:themeTint="A6"/>
        <w:szCs w:val="20"/>
      </w:rPr>
      <w:instrText xml:space="preserve"> PAGE   \* MERGEFORMAT </w:instrText>
    </w:r>
    <w:r w:rsidR="00CA4561" w:rsidRPr="00CF122E">
      <w:rPr>
        <w:b/>
        <w:color w:val="919BA5" w:themeColor="text1" w:themeTint="A6"/>
        <w:szCs w:val="20"/>
      </w:rPr>
      <w:fldChar w:fldCharType="separate"/>
    </w:r>
    <w:r w:rsidR="00417729">
      <w:rPr>
        <w:b/>
        <w:noProof/>
        <w:color w:val="919BA5" w:themeColor="text1" w:themeTint="A6"/>
        <w:szCs w:val="20"/>
      </w:rPr>
      <w:t>3</w:t>
    </w:r>
    <w:r w:rsidR="00CA4561" w:rsidRPr="00CF122E">
      <w:rPr>
        <w:b/>
        <w:color w:val="919BA5" w:themeColor="text1" w:themeTint="A6"/>
        <w:szCs w:val="20"/>
      </w:rPr>
      <w:fldChar w:fldCharType="end"/>
    </w:r>
  </w:p>
  <w:p w14:paraId="5EE21702" w14:textId="4BAB50AE" w:rsidR="005C2DE1" w:rsidRDefault="000164BD" w:rsidP="001B3D81">
    <w:pPr>
      <w:pStyle w:val="Header"/>
      <w:tabs>
        <w:tab w:val="clear" w:pos="4320"/>
        <w:tab w:val="clear" w:pos="8640"/>
        <w:tab w:val="left" w:pos="4373"/>
      </w:tabs>
    </w:pPr>
    <w:r>
      <w:pict w14:anchorId="2904C11E">
        <v:rect id="_x0000_i1025" style="width:540pt;height:1pt" o:hralign="center" o:hrstd="t" o:hr="t" fillcolor="#aaa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A021F" w14:textId="77777777" w:rsidR="00F618FA" w:rsidRDefault="00F61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6548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5FAE6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D54A3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6E2A7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1AA5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60E8E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5509A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CB4AF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DE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B2AB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245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3C40C8"/>
    <w:multiLevelType w:val="hybridMultilevel"/>
    <w:tmpl w:val="8CAC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255F7"/>
    <w:multiLevelType w:val="hybridMultilevel"/>
    <w:tmpl w:val="480079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70344"/>
    <w:multiLevelType w:val="hybridMultilevel"/>
    <w:tmpl w:val="6BDEC394"/>
    <w:lvl w:ilvl="0" w:tplc="9A10D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624616"/>
    <w:multiLevelType w:val="hybridMultilevel"/>
    <w:tmpl w:val="06B22936"/>
    <w:lvl w:ilvl="0" w:tplc="42EE1C72">
      <w:start w:val="1"/>
      <w:numFmt w:val="bullet"/>
      <w:pStyle w:val="Bulleted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F3098"/>
    <w:multiLevelType w:val="hybridMultilevel"/>
    <w:tmpl w:val="C57805FA"/>
    <w:lvl w:ilvl="0" w:tplc="A6802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1C4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DCBF64">
      <w:start w:val="13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07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8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E6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04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06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A3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429157D"/>
    <w:multiLevelType w:val="multilevel"/>
    <w:tmpl w:val="541044D2"/>
    <w:styleLink w:val="BulletedList2ndLevel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578251795">
    <w:abstractNumId w:val="14"/>
  </w:num>
  <w:num w:numId="2" w16cid:durableId="1799831243">
    <w:abstractNumId w:val="14"/>
  </w:num>
  <w:num w:numId="3" w16cid:durableId="322050238">
    <w:abstractNumId w:val="16"/>
  </w:num>
  <w:num w:numId="4" w16cid:durableId="1178348462">
    <w:abstractNumId w:val="14"/>
  </w:num>
  <w:num w:numId="5" w16cid:durableId="374307631">
    <w:abstractNumId w:val="16"/>
  </w:num>
  <w:num w:numId="6" w16cid:durableId="1080642868">
    <w:abstractNumId w:val="10"/>
  </w:num>
  <w:num w:numId="7" w16cid:durableId="884021996">
    <w:abstractNumId w:val="8"/>
  </w:num>
  <w:num w:numId="8" w16cid:durableId="404572263">
    <w:abstractNumId w:val="7"/>
  </w:num>
  <w:num w:numId="9" w16cid:durableId="961616439">
    <w:abstractNumId w:val="6"/>
  </w:num>
  <w:num w:numId="10" w16cid:durableId="348072440">
    <w:abstractNumId w:val="5"/>
  </w:num>
  <w:num w:numId="11" w16cid:durableId="1147210697">
    <w:abstractNumId w:val="9"/>
  </w:num>
  <w:num w:numId="12" w16cid:durableId="1738818981">
    <w:abstractNumId w:val="4"/>
  </w:num>
  <w:num w:numId="13" w16cid:durableId="1925336895">
    <w:abstractNumId w:val="3"/>
  </w:num>
  <w:num w:numId="14" w16cid:durableId="798301742">
    <w:abstractNumId w:val="2"/>
  </w:num>
  <w:num w:numId="15" w16cid:durableId="1393843622">
    <w:abstractNumId w:val="1"/>
  </w:num>
  <w:num w:numId="16" w16cid:durableId="1884828452">
    <w:abstractNumId w:val="0"/>
  </w:num>
  <w:num w:numId="17" w16cid:durableId="399518066">
    <w:abstractNumId w:val="12"/>
  </w:num>
  <w:num w:numId="18" w16cid:durableId="381296435">
    <w:abstractNumId w:val="13"/>
  </w:num>
  <w:num w:numId="19" w16cid:durableId="1929731567">
    <w:abstractNumId w:val="15"/>
  </w:num>
  <w:num w:numId="20" w16cid:durableId="5500445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6C6"/>
    <w:rsid w:val="000007A7"/>
    <w:rsid w:val="000164BD"/>
    <w:rsid w:val="00036BE2"/>
    <w:rsid w:val="0004514A"/>
    <w:rsid w:val="00047511"/>
    <w:rsid w:val="000820AB"/>
    <w:rsid w:val="000E23EE"/>
    <w:rsid w:val="000E329F"/>
    <w:rsid w:val="000E54ED"/>
    <w:rsid w:val="001142B1"/>
    <w:rsid w:val="00134BCF"/>
    <w:rsid w:val="0016257A"/>
    <w:rsid w:val="00170037"/>
    <w:rsid w:val="001B3D81"/>
    <w:rsid w:val="00205184"/>
    <w:rsid w:val="00233F5C"/>
    <w:rsid w:val="00263127"/>
    <w:rsid w:val="0028626C"/>
    <w:rsid w:val="00294F34"/>
    <w:rsid w:val="002C42EF"/>
    <w:rsid w:val="003130A3"/>
    <w:rsid w:val="00335BEE"/>
    <w:rsid w:val="003A0CF6"/>
    <w:rsid w:val="003A40A4"/>
    <w:rsid w:val="003B421B"/>
    <w:rsid w:val="003B56C6"/>
    <w:rsid w:val="003C44BB"/>
    <w:rsid w:val="00417729"/>
    <w:rsid w:val="0043357B"/>
    <w:rsid w:val="00461313"/>
    <w:rsid w:val="004724D6"/>
    <w:rsid w:val="00482066"/>
    <w:rsid w:val="00497249"/>
    <w:rsid w:val="004A45B1"/>
    <w:rsid w:val="00513EB1"/>
    <w:rsid w:val="00570610"/>
    <w:rsid w:val="005B4203"/>
    <w:rsid w:val="005C2DE1"/>
    <w:rsid w:val="005D1FEF"/>
    <w:rsid w:val="005F2F43"/>
    <w:rsid w:val="00624562"/>
    <w:rsid w:val="00631AC9"/>
    <w:rsid w:val="00656598"/>
    <w:rsid w:val="0066248A"/>
    <w:rsid w:val="006961CB"/>
    <w:rsid w:val="006B6230"/>
    <w:rsid w:val="006F5443"/>
    <w:rsid w:val="00702A2C"/>
    <w:rsid w:val="00705353"/>
    <w:rsid w:val="007C5DA5"/>
    <w:rsid w:val="007F1166"/>
    <w:rsid w:val="00801FCF"/>
    <w:rsid w:val="0081395A"/>
    <w:rsid w:val="008428F4"/>
    <w:rsid w:val="00846456"/>
    <w:rsid w:val="00984580"/>
    <w:rsid w:val="009D4B39"/>
    <w:rsid w:val="00A0503D"/>
    <w:rsid w:val="00A6040F"/>
    <w:rsid w:val="00A75F1F"/>
    <w:rsid w:val="00A932A0"/>
    <w:rsid w:val="00A9721E"/>
    <w:rsid w:val="00AA3E4B"/>
    <w:rsid w:val="00AB1CFC"/>
    <w:rsid w:val="00AC6A89"/>
    <w:rsid w:val="00B31323"/>
    <w:rsid w:val="00B34E27"/>
    <w:rsid w:val="00B5198F"/>
    <w:rsid w:val="00B658F2"/>
    <w:rsid w:val="00B75D0F"/>
    <w:rsid w:val="00BA102F"/>
    <w:rsid w:val="00BE251E"/>
    <w:rsid w:val="00BF5460"/>
    <w:rsid w:val="00C51D3C"/>
    <w:rsid w:val="00C5399E"/>
    <w:rsid w:val="00C713F8"/>
    <w:rsid w:val="00CA4561"/>
    <w:rsid w:val="00CB25D2"/>
    <w:rsid w:val="00CC09E4"/>
    <w:rsid w:val="00D23D1B"/>
    <w:rsid w:val="00D35B74"/>
    <w:rsid w:val="00D8206C"/>
    <w:rsid w:val="00DC4613"/>
    <w:rsid w:val="00E43B1D"/>
    <w:rsid w:val="00E705DE"/>
    <w:rsid w:val="00EA356F"/>
    <w:rsid w:val="00EB241F"/>
    <w:rsid w:val="00F3791E"/>
    <w:rsid w:val="00F44F2D"/>
    <w:rsid w:val="00F477A3"/>
    <w:rsid w:val="00F618FA"/>
    <w:rsid w:val="00FD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A8966D"/>
  <w14:defaultImageDpi w14:val="300"/>
  <w15:docId w15:val="{922AA6B1-7BC9-407A-91A2-27A0AF4B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56"/>
    <w:rPr>
      <w:rFonts w:ascii="Calibri" w:hAnsi="Calibri"/>
      <w:sz w:val="22"/>
    </w:rPr>
  </w:style>
  <w:style w:type="paragraph" w:styleId="Heading1">
    <w:name w:val="heading 1"/>
    <w:next w:val="Normal"/>
    <w:link w:val="Heading1Char"/>
    <w:autoRedefine/>
    <w:uiPriority w:val="9"/>
    <w:qFormat/>
    <w:rsid w:val="00846456"/>
    <w:pPr>
      <w:pBdr>
        <w:bottom w:val="single" w:sz="8" w:space="0" w:color="9AA3AC" w:themeColor="text1" w:themeTint="99"/>
      </w:pBdr>
      <w:tabs>
        <w:tab w:val="left" w:pos="90"/>
      </w:tabs>
      <w:spacing w:before="120" w:after="120"/>
      <w:outlineLvl w:val="0"/>
    </w:pPr>
    <w:rPr>
      <w:rFonts w:ascii="Museo Slab 500" w:eastAsiaTheme="minorHAnsi" w:hAnsi="Museo Slab 500"/>
      <w:bCs/>
      <w:color w:val="5C667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456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ofContentsTitle">
    <w:name w:val="Table of Contents Title"/>
    <w:basedOn w:val="Summary"/>
    <w:next w:val="TOC1"/>
    <w:autoRedefine/>
    <w:qFormat/>
    <w:rsid w:val="00846456"/>
    <w:pPr>
      <w:spacing w:after="240"/>
    </w:pPr>
    <w:rPr>
      <w:rFonts w:ascii="Museo Slab 500" w:hAnsi="Museo Slab 500"/>
      <w:color w:val="5C6670" w:themeColor="text1"/>
      <w:sz w:val="36"/>
    </w:rPr>
  </w:style>
  <w:style w:type="paragraph" w:customStyle="1" w:styleId="HeadingMuseo">
    <w:name w:val="Heading Museo"/>
    <w:basedOn w:val="Heading1"/>
    <w:qFormat/>
    <w:rsid w:val="00846456"/>
    <w:pPr>
      <w:pBdr>
        <w:bottom w:val="single" w:sz="8" w:space="1" w:color="9AA3AC" w:themeColor="text1" w:themeTint="99"/>
      </w:pBdr>
    </w:pPr>
  </w:style>
  <w:style w:type="paragraph" w:customStyle="1" w:styleId="SubheadTrebuchet">
    <w:name w:val="Subhead Trebuchet"/>
    <w:basedOn w:val="Normal"/>
    <w:next w:val="Normal"/>
    <w:autoRedefine/>
    <w:qFormat/>
    <w:rsid w:val="00846456"/>
    <w:pPr>
      <w:spacing w:before="120" w:after="60"/>
    </w:pPr>
    <w:rPr>
      <w:rFonts w:ascii="Trebuchet MS" w:hAnsi="Trebuchet MS"/>
      <w:b/>
      <w:sz w:val="24"/>
    </w:rPr>
  </w:style>
  <w:style w:type="paragraph" w:styleId="TOC3">
    <w:name w:val="toc 3"/>
    <w:basedOn w:val="TOC2"/>
    <w:next w:val="Normal"/>
    <w:autoRedefine/>
    <w:uiPriority w:val="39"/>
    <w:unhideWhenUsed/>
    <w:rsid w:val="00846456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6456"/>
    <w:pPr>
      <w:spacing w:after="100"/>
      <w:ind w:left="880"/>
    </w:pPr>
  </w:style>
  <w:style w:type="paragraph" w:styleId="Title">
    <w:name w:val="Title"/>
    <w:basedOn w:val="Normal"/>
    <w:next w:val="Normal"/>
    <w:link w:val="TitleChar"/>
    <w:autoRedefine/>
    <w:qFormat/>
    <w:rsid w:val="00846456"/>
    <w:pPr>
      <w:spacing w:before="1000" w:after="1000"/>
      <w:jc w:val="center"/>
    </w:pPr>
    <w:rPr>
      <w:rFonts w:ascii="Museo Slab 500" w:eastAsiaTheme="minorHAnsi" w:hAnsi="Museo Slab 500" w:cs="Times New Roman"/>
      <w:color w:val="5C6670" w:themeColor="text1"/>
      <w:spacing w:val="20"/>
      <w:sz w:val="64"/>
      <w:szCs w:val="72"/>
    </w:rPr>
  </w:style>
  <w:style w:type="character" w:customStyle="1" w:styleId="TitleChar">
    <w:name w:val="Title Char"/>
    <w:basedOn w:val="DefaultParagraphFont"/>
    <w:link w:val="Title"/>
    <w:rsid w:val="00846456"/>
    <w:rPr>
      <w:rFonts w:ascii="Museo Slab 500" w:eastAsiaTheme="minorHAnsi" w:hAnsi="Museo Slab 500" w:cs="Times New Roman"/>
      <w:color w:val="5C6670" w:themeColor="text1"/>
      <w:spacing w:val="20"/>
      <w:sz w:val="64"/>
      <w:szCs w:val="72"/>
    </w:rPr>
  </w:style>
  <w:style w:type="paragraph" w:customStyle="1" w:styleId="PullQuote">
    <w:name w:val="Pull Quote"/>
    <w:basedOn w:val="Normal"/>
    <w:autoRedefine/>
    <w:qFormat/>
    <w:rsid w:val="00846456"/>
    <w:pPr>
      <w:spacing w:line="300" w:lineRule="auto"/>
      <w:jc w:val="center"/>
    </w:pPr>
    <w:rPr>
      <w:rFonts w:ascii="Museo Slab 500" w:hAnsi="Museo Slab 500"/>
      <w:iCs/>
      <w:color w:val="9AA3AC" w:themeColor="text1" w:themeTint="99"/>
      <w:sz w:val="24"/>
    </w:rPr>
  </w:style>
  <w:style w:type="paragraph" w:customStyle="1" w:styleId="Subhead">
    <w:name w:val="Subhead"/>
    <w:basedOn w:val="Normal"/>
    <w:next w:val="Normal"/>
    <w:autoRedefine/>
    <w:qFormat/>
    <w:rsid w:val="00846456"/>
    <w:pPr>
      <w:spacing w:before="120" w:after="60"/>
    </w:pPr>
    <w:rPr>
      <w:rFonts w:ascii="Trebuchet MS" w:hAnsi="Trebuchet MS"/>
      <w:b/>
      <w:sz w:val="24"/>
    </w:rPr>
  </w:style>
  <w:style w:type="paragraph" w:customStyle="1" w:styleId="SummaryHeadline">
    <w:name w:val="Summary Headline"/>
    <w:basedOn w:val="Heading1"/>
    <w:autoRedefine/>
    <w:qFormat/>
    <w:rsid w:val="00846456"/>
    <w:pPr>
      <w:pBdr>
        <w:bottom w:val="single" w:sz="8" w:space="1" w:color="9AA3AC" w:themeColor="text1" w:themeTint="99"/>
      </w:pBdr>
      <w:spacing w:before="0" w:after="60"/>
    </w:pPr>
    <w:rPr>
      <w:b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46456"/>
    <w:rPr>
      <w:rFonts w:ascii="Museo Slab 500" w:eastAsiaTheme="minorHAnsi" w:hAnsi="Museo Slab 500"/>
      <w:bCs/>
      <w:color w:val="5C6670" w:themeColor="text1"/>
      <w:sz w:val="30"/>
      <w:szCs w:val="3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46456"/>
    <w:pPr>
      <w:spacing w:after="120"/>
    </w:pPr>
    <w:rPr>
      <w:b/>
      <w:bCs/>
      <w:color w:val="5C6670" w:themeColor="text1"/>
      <w:sz w:val="18"/>
      <w:szCs w:val="18"/>
    </w:rPr>
  </w:style>
  <w:style w:type="paragraph" w:styleId="TOC2">
    <w:name w:val="toc 2"/>
    <w:basedOn w:val="SubheadTrebuchet"/>
    <w:next w:val="TOC3"/>
    <w:autoRedefine/>
    <w:uiPriority w:val="39"/>
    <w:unhideWhenUsed/>
    <w:rsid w:val="00846456"/>
    <w:pPr>
      <w:tabs>
        <w:tab w:val="right" w:pos="7200"/>
      </w:tabs>
      <w:spacing w:after="120"/>
    </w:pPr>
    <w:rPr>
      <w:b w:val="0"/>
      <w:sz w:val="20"/>
    </w:rPr>
  </w:style>
  <w:style w:type="character" w:customStyle="1" w:styleId="apple-style-span">
    <w:name w:val="apple-style-span"/>
    <w:basedOn w:val="DefaultParagraphFont"/>
    <w:rsid w:val="00846456"/>
  </w:style>
  <w:style w:type="paragraph" w:styleId="BalloonText">
    <w:name w:val="Balloon Text"/>
    <w:basedOn w:val="Normal"/>
    <w:link w:val="BalloonTextChar"/>
    <w:uiPriority w:val="99"/>
    <w:semiHidden/>
    <w:unhideWhenUsed/>
    <w:rsid w:val="00846456"/>
    <w:rPr>
      <w:rFonts w:ascii="Lucida Grande" w:hAnsi="Lucida Grande" w:cs="Lucida Grande"/>
      <w:sz w:val="18"/>
      <w:szCs w:val="18"/>
    </w:rPr>
  </w:style>
  <w:style w:type="paragraph" w:customStyle="1" w:styleId="BulletedLevel1">
    <w:name w:val="Bulleted Level 1"/>
    <w:basedOn w:val="Normal"/>
    <w:next w:val="Normal"/>
    <w:autoRedefine/>
    <w:qFormat/>
    <w:rsid w:val="00846456"/>
    <w:pPr>
      <w:numPr>
        <w:numId w:val="4"/>
      </w:numPr>
      <w:spacing w:after="120"/>
    </w:pPr>
    <w:rPr>
      <w:szCs w:val="22"/>
    </w:rPr>
  </w:style>
  <w:style w:type="paragraph" w:styleId="BodyText">
    <w:name w:val="Body Text"/>
    <w:aliases w:val="Body Text Calibri"/>
    <w:basedOn w:val="Normal"/>
    <w:link w:val="BodyTextChar"/>
    <w:uiPriority w:val="99"/>
    <w:unhideWhenUsed/>
    <w:rsid w:val="00846456"/>
    <w:pPr>
      <w:spacing w:after="100" w:afterAutospacing="1"/>
    </w:pPr>
  </w:style>
  <w:style w:type="character" w:customStyle="1" w:styleId="BodyTextChar">
    <w:name w:val="Body Text Char"/>
    <w:aliases w:val="Body Text Calibri Char"/>
    <w:basedOn w:val="DefaultParagraphFont"/>
    <w:link w:val="BodyText"/>
    <w:uiPriority w:val="99"/>
    <w:rsid w:val="00846456"/>
    <w:rPr>
      <w:rFonts w:ascii="Calibri" w:hAnsi="Calibri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456"/>
    <w:rPr>
      <w:rFonts w:ascii="Lucida Grande" w:hAnsi="Lucida Grande" w:cs="Lucida Grande"/>
      <w:sz w:val="18"/>
      <w:szCs w:val="18"/>
    </w:rPr>
  </w:style>
  <w:style w:type="numbering" w:customStyle="1" w:styleId="BulletedList2ndLevel">
    <w:name w:val="Bulleted List 2nd Level"/>
    <w:basedOn w:val="NoList"/>
    <w:uiPriority w:val="99"/>
    <w:rsid w:val="00846456"/>
    <w:pPr>
      <w:numPr>
        <w:numId w:val="3"/>
      </w:numPr>
    </w:pPr>
  </w:style>
  <w:style w:type="table" w:styleId="ColorfulShading-Accent1">
    <w:name w:val="Colorful Shading Accent 1"/>
    <w:basedOn w:val="TableNormal"/>
    <w:uiPriority w:val="71"/>
    <w:rsid w:val="00846456"/>
    <w:rPr>
      <w:color w:val="5C6670" w:themeColor="text1"/>
    </w:rPr>
    <w:tblPr>
      <w:tblStyleRowBandSize w:val="1"/>
      <w:tblStyleColBandSize w:val="1"/>
      <w:tblBorders>
        <w:top w:val="single" w:sz="24" w:space="0" w:color="FFC846" w:themeColor="accent2"/>
        <w:left w:val="single" w:sz="4" w:space="0" w:color="488BC9" w:themeColor="accent1"/>
        <w:bottom w:val="single" w:sz="4" w:space="0" w:color="488BC9" w:themeColor="accent1"/>
        <w:right w:val="single" w:sz="4" w:space="0" w:color="488BC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37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37E" w:themeColor="accent1" w:themeShade="99"/>
          <w:insideV w:val="nil"/>
        </w:tcBorders>
        <w:shd w:val="clear" w:color="auto" w:fill="25537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37E" w:themeFill="accent1" w:themeFillShade="99"/>
      </w:tcPr>
    </w:tblStylePr>
    <w:tblStylePr w:type="band1Vert">
      <w:tblPr/>
      <w:tcPr>
        <w:shd w:val="clear" w:color="auto" w:fill="B5D0E9" w:themeFill="accent1" w:themeFillTint="66"/>
      </w:tcPr>
    </w:tblStylePr>
    <w:tblStylePr w:type="band1Horz">
      <w:tblPr/>
      <w:tcPr>
        <w:shd w:val="clear" w:color="auto" w:fill="A3C4E4" w:themeFill="accent1" w:themeFillTint="7F"/>
      </w:tcPr>
    </w:tblStylePr>
    <w:tblStylePr w:type="neCell">
      <w:rPr>
        <w:color w:val="5C6670" w:themeColor="text1"/>
      </w:rPr>
    </w:tblStylePr>
    <w:tblStylePr w:type="nwCell">
      <w:rPr>
        <w:color w:val="5C6670" w:themeColor="text1"/>
      </w:rPr>
    </w:tblStylePr>
  </w:style>
  <w:style w:type="character" w:styleId="EndnoteReference">
    <w:name w:val="endnote reference"/>
    <w:basedOn w:val="DefaultParagraphFont"/>
    <w:semiHidden/>
    <w:rsid w:val="0084645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46456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46456"/>
    <w:rPr>
      <w:rFonts w:ascii="Calibri" w:eastAsia="Times New Roman" w:hAnsi="Calibri" w:cs="Times New Roman"/>
      <w:sz w:val="22"/>
      <w:szCs w:val="20"/>
    </w:rPr>
  </w:style>
  <w:style w:type="paragraph" w:customStyle="1" w:styleId="Endnotes">
    <w:name w:val="Endnotes"/>
    <w:basedOn w:val="Normal"/>
    <w:qFormat/>
    <w:rsid w:val="00846456"/>
    <w:rPr>
      <w:rFonts w:asciiTheme="majorHAnsi" w:hAnsiTheme="majorHAns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64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456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8464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456"/>
    <w:rPr>
      <w:rFonts w:ascii="Calibri" w:hAnsi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46456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456"/>
    <w:rPr>
      <w:rFonts w:asciiTheme="majorHAnsi" w:eastAsiaTheme="majorEastAsia" w:hAnsiTheme="majorHAnsi" w:cstheme="majorBidi"/>
      <w:b/>
      <w:bCs/>
      <w:sz w:val="22"/>
    </w:rPr>
  </w:style>
  <w:style w:type="character" w:styleId="Hyperlink">
    <w:name w:val="Hyperlink"/>
    <w:basedOn w:val="DefaultParagraphFont"/>
    <w:rsid w:val="00846456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84645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456"/>
    <w:pPr>
      <w:pBdr>
        <w:bottom w:val="single" w:sz="4" w:space="4" w:color="488BC9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456"/>
    <w:rPr>
      <w:rFonts w:ascii="Calibri" w:hAnsi="Calibri"/>
      <w:b/>
      <w:bCs/>
      <w:i/>
      <w:iCs/>
      <w:sz w:val="22"/>
    </w:rPr>
  </w:style>
  <w:style w:type="table" w:styleId="LightList-Accent1">
    <w:name w:val="Light List Accent 1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488BC9" w:themeColor="accent1"/>
        <w:left w:val="single" w:sz="8" w:space="0" w:color="488BC9" w:themeColor="accent1"/>
        <w:bottom w:val="single" w:sz="8" w:space="0" w:color="488BC9" w:themeColor="accent1"/>
        <w:right w:val="single" w:sz="8" w:space="0" w:color="488BC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8BC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  <w:tblStylePr w:type="band1Horz">
      <w:tblPr/>
      <w:tcPr>
        <w:tcBorders>
          <w:top w:val="single" w:sz="8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FFC846" w:themeColor="accent2"/>
        <w:left w:val="single" w:sz="8" w:space="0" w:color="FFC846" w:themeColor="accent2"/>
        <w:bottom w:val="single" w:sz="8" w:space="0" w:color="FFC846" w:themeColor="accent2"/>
        <w:right w:val="single" w:sz="8" w:space="0" w:color="FFC84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84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  <w:tblStylePr w:type="band1Horz">
      <w:tblPr/>
      <w:tcPr>
        <w:tcBorders>
          <w:top w:val="single" w:sz="8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</w:style>
  <w:style w:type="table" w:styleId="LightList-Accent5">
    <w:name w:val="Light List Accent 5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46797A" w:themeColor="accent5"/>
        <w:left w:val="single" w:sz="8" w:space="0" w:color="46797A" w:themeColor="accent5"/>
        <w:bottom w:val="single" w:sz="8" w:space="0" w:color="46797A" w:themeColor="accent5"/>
        <w:right w:val="single" w:sz="8" w:space="0" w:color="46797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9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  <w:tblStylePr w:type="band1Horz">
      <w:tblPr/>
      <w:tcPr>
        <w:tcBorders>
          <w:top w:val="single" w:sz="8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</w:style>
  <w:style w:type="table" w:styleId="LightShading">
    <w:name w:val="Light Shading"/>
    <w:basedOn w:val="TableNormal"/>
    <w:uiPriority w:val="60"/>
    <w:rsid w:val="00846456"/>
    <w:rPr>
      <w:color w:val="454C53" w:themeColor="text1" w:themeShade="BF"/>
    </w:rPr>
    <w:tblPr>
      <w:tblStyleRowBandSize w:val="1"/>
      <w:tblStyleColBandSize w:val="1"/>
      <w:tblBorders>
        <w:top w:val="single" w:sz="8" w:space="0" w:color="5C6670" w:themeColor="text1"/>
        <w:bottom w:val="single" w:sz="8" w:space="0" w:color="5C667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 w:themeColor="text1"/>
          <w:left w:val="nil"/>
          <w:bottom w:val="single" w:sz="8" w:space="0" w:color="5C667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 w:themeColor="text1"/>
          <w:left w:val="nil"/>
          <w:bottom w:val="single" w:sz="8" w:space="0" w:color="5C667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46456"/>
    <w:rPr>
      <w:color w:val="2E689D" w:themeColor="accent1" w:themeShade="BF"/>
    </w:rPr>
    <w:tblPr>
      <w:tblStyleRowBandSize w:val="1"/>
      <w:tblStyleColBandSize w:val="1"/>
      <w:tblBorders>
        <w:top w:val="single" w:sz="8" w:space="0" w:color="488BC9" w:themeColor="accent1"/>
        <w:bottom w:val="single" w:sz="8" w:space="0" w:color="488BC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 w:themeColor="accent1"/>
          <w:left w:val="nil"/>
          <w:bottom w:val="single" w:sz="8" w:space="0" w:color="488BC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 w:themeColor="accent1"/>
          <w:left w:val="nil"/>
          <w:bottom w:val="single" w:sz="8" w:space="0" w:color="488BC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2F1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846456"/>
    <w:rPr>
      <w:color w:val="69962C" w:themeColor="accent3" w:themeShade="BF"/>
    </w:rPr>
    <w:tblPr>
      <w:tblStyleRowBandSize w:val="1"/>
      <w:tblStyleColBandSize w:val="1"/>
      <w:tblBorders>
        <w:top w:val="single" w:sz="8" w:space="0" w:color="8DC63F" w:themeColor="accent3"/>
        <w:bottom w:val="single" w:sz="8" w:space="0" w:color="8DC6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3"/>
          <w:left w:val="nil"/>
          <w:bottom w:val="single" w:sz="8" w:space="0" w:color="8DC6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3"/>
          <w:left w:val="nil"/>
          <w:bottom w:val="single" w:sz="8" w:space="0" w:color="8DC6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84645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8464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8BC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8BC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8BC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8BC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C4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C4E4" w:themeFill="accent1" w:themeFillTint="7F"/>
      </w:tcPr>
    </w:tblStylePr>
  </w:style>
  <w:style w:type="table" w:styleId="MediumList1-Accent1">
    <w:name w:val="Medium List 1 Accent 1"/>
    <w:basedOn w:val="TableNormal"/>
    <w:uiPriority w:val="65"/>
    <w:rsid w:val="00846456"/>
    <w:rPr>
      <w:color w:val="5C6670" w:themeColor="text1"/>
    </w:rPr>
    <w:tblPr>
      <w:tblStyleRowBandSize w:val="1"/>
      <w:tblStyleColBandSize w:val="1"/>
      <w:tblBorders>
        <w:top w:val="single" w:sz="8" w:space="0" w:color="488BC9" w:themeColor="accent1"/>
        <w:bottom w:val="single" w:sz="8" w:space="0" w:color="488BC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8BC9" w:themeColor="accent1"/>
        </w:tcBorders>
      </w:tcPr>
    </w:tblStylePr>
    <w:tblStylePr w:type="lastRow">
      <w:rPr>
        <w:b/>
        <w:bCs/>
        <w:color w:val="8FC6E8" w:themeColor="text2"/>
      </w:rPr>
      <w:tblPr/>
      <w:tcPr>
        <w:tcBorders>
          <w:top w:val="single" w:sz="8" w:space="0" w:color="488BC9" w:themeColor="accent1"/>
          <w:bottom w:val="single" w:sz="8" w:space="0" w:color="488B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8BC9" w:themeColor="accent1"/>
          <w:bottom w:val="single" w:sz="8" w:space="0" w:color="488BC9" w:themeColor="accent1"/>
        </w:tcBorders>
      </w:tcPr>
    </w:tblStylePr>
    <w:tblStylePr w:type="band1Vert">
      <w:tblPr/>
      <w:tcPr>
        <w:shd w:val="clear" w:color="auto" w:fill="D1E2F1" w:themeFill="accent1" w:themeFillTint="3F"/>
      </w:tcPr>
    </w:tblStylePr>
    <w:tblStylePr w:type="band1Horz">
      <w:tblPr/>
      <w:tcPr>
        <w:shd w:val="clear" w:color="auto" w:fill="D1E2F1" w:themeFill="accent1" w:themeFillTint="3F"/>
      </w:tcPr>
    </w:tblStylePr>
  </w:style>
  <w:style w:type="table" w:styleId="MediumList1-Accent6">
    <w:name w:val="Medium List 1 Accent 6"/>
    <w:basedOn w:val="TableNormal"/>
    <w:uiPriority w:val="65"/>
    <w:rsid w:val="00846456"/>
    <w:rPr>
      <w:color w:val="5C6670" w:themeColor="text1"/>
    </w:rPr>
    <w:tblPr>
      <w:tblStyleRowBandSize w:val="1"/>
      <w:tblStyleColBandSize w:val="1"/>
      <w:tblBorders>
        <w:top w:val="single" w:sz="8" w:space="0" w:color="EF7521" w:themeColor="accent6"/>
        <w:bottom w:val="single" w:sz="8" w:space="0" w:color="EF752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7521" w:themeColor="accent6"/>
        </w:tcBorders>
      </w:tcPr>
    </w:tblStylePr>
    <w:tblStylePr w:type="lastRow">
      <w:rPr>
        <w:b/>
        <w:bCs/>
        <w:color w:val="8FC6E8" w:themeColor="text2"/>
      </w:rPr>
      <w:tblPr/>
      <w:tcPr>
        <w:tcBorders>
          <w:top w:val="single" w:sz="8" w:space="0" w:color="EF7521" w:themeColor="accent6"/>
          <w:bottom w:val="single" w:sz="8" w:space="0" w:color="EF75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521" w:themeColor="accent6"/>
          <w:bottom w:val="single" w:sz="8" w:space="0" w:color="EF7521" w:themeColor="accent6"/>
        </w:tcBorders>
      </w:tcPr>
    </w:tblStylePr>
    <w:tblStylePr w:type="band1Vert">
      <w:tblPr/>
      <w:tcPr>
        <w:shd w:val="clear" w:color="auto" w:fill="FBDCC7" w:themeFill="accent6" w:themeFillTint="3F"/>
      </w:tcPr>
    </w:tblStylePr>
    <w:tblStylePr w:type="band1Horz">
      <w:tblPr/>
      <w:tcPr>
        <w:shd w:val="clear" w:color="auto" w:fill="FBDCC7" w:themeFill="accent6" w:themeFillTint="3F"/>
      </w:tcPr>
    </w:tblStylePr>
  </w:style>
  <w:style w:type="table" w:styleId="MediumShading1-Accent1">
    <w:name w:val="Medium Shading 1 Accent 1"/>
    <w:basedOn w:val="TableNormal"/>
    <w:uiPriority w:val="63"/>
    <w:rsid w:val="00846456"/>
    <w:tblPr>
      <w:tblStyleRowBandSize w:val="1"/>
      <w:tblStyleColBandSize w:val="1"/>
      <w:tblBorders>
        <w:top w:val="single" w:sz="8" w:space="0" w:color="75A7D6" w:themeColor="accent1" w:themeTint="BF"/>
        <w:left w:val="single" w:sz="8" w:space="0" w:color="75A7D6" w:themeColor="accent1" w:themeTint="BF"/>
        <w:bottom w:val="single" w:sz="8" w:space="0" w:color="75A7D6" w:themeColor="accent1" w:themeTint="BF"/>
        <w:right w:val="single" w:sz="8" w:space="0" w:color="75A7D6" w:themeColor="accent1" w:themeTint="BF"/>
        <w:insideH w:val="single" w:sz="8" w:space="0" w:color="75A7D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A7D6" w:themeColor="accent1" w:themeTint="BF"/>
          <w:left w:val="single" w:sz="8" w:space="0" w:color="75A7D6" w:themeColor="accent1" w:themeTint="BF"/>
          <w:bottom w:val="single" w:sz="8" w:space="0" w:color="75A7D6" w:themeColor="accent1" w:themeTint="BF"/>
          <w:right w:val="single" w:sz="8" w:space="0" w:color="75A7D6" w:themeColor="accent1" w:themeTint="BF"/>
          <w:insideH w:val="nil"/>
          <w:insideV w:val="nil"/>
        </w:tcBorders>
        <w:shd w:val="clear" w:color="auto" w:fill="488BC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A7D6" w:themeColor="accent1" w:themeTint="BF"/>
          <w:left w:val="single" w:sz="8" w:space="0" w:color="75A7D6" w:themeColor="accent1" w:themeTint="BF"/>
          <w:bottom w:val="single" w:sz="8" w:space="0" w:color="75A7D6" w:themeColor="accent1" w:themeTint="BF"/>
          <w:right w:val="single" w:sz="8" w:space="0" w:color="75A7D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6456"/>
    <w:tblPr>
      <w:tblStyleRowBandSize w:val="1"/>
      <w:tblStyleColBandSize w:val="1"/>
      <w:tblBorders>
        <w:top w:val="single" w:sz="8" w:space="0" w:color="67A6A8" w:themeColor="accent5" w:themeTint="BF"/>
        <w:left w:val="single" w:sz="8" w:space="0" w:color="67A6A8" w:themeColor="accent5" w:themeTint="BF"/>
        <w:bottom w:val="single" w:sz="8" w:space="0" w:color="67A6A8" w:themeColor="accent5" w:themeTint="BF"/>
        <w:right w:val="single" w:sz="8" w:space="0" w:color="67A6A8" w:themeColor="accent5" w:themeTint="BF"/>
        <w:insideH w:val="single" w:sz="8" w:space="0" w:color="67A6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A6A8" w:themeColor="accent5" w:themeTint="BF"/>
          <w:left w:val="single" w:sz="8" w:space="0" w:color="67A6A8" w:themeColor="accent5" w:themeTint="BF"/>
          <w:bottom w:val="single" w:sz="8" w:space="0" w:color="67A6A8" w:themeColor="accent5" w:themeTint="BF"/>
          <w:right w:val="single" w:sz="8" w:space="0" w:color="67A6A8" w:themeColor="accent5" w:themeTint="BF"/>
          <w:insideH w:val="nil"/>
          <w:insideV w:val="nil"/>
        </w:tcBorders>
        <w:shd w:val="clear" w:color="auto" w:fill="4679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6A8" w:themeColor="accent5" w:themeTint="BF"/>
          <w:left w:val="single" w:sz="8" w:space="0" w:color="67A6A8" w:themeColor="accent5" w:themeTint="BF"/>
          <w:bottom w:val="single" w:sz="8" w:space="0" w:color="67A6A8" w:themeColor="accent5" w:themeTint="BF"/>
          <w:right w:val="single" w:sz="8" w:space="0" w:color="67A6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46456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84645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6456"/>
    <w:rPr>
      <w:rFonts w:ascii="Calibri" w:hAnsi="Calibri"/>
      <w:i/>
      <w:iCs/>
      <w:sz w:val="22"/>
    </w:rPr>
  </w:style>
  <w:style w:type="character" w:styleId="Strong">
    <w:name w:val="Strong"/>
    <w:basedOn w:val="DefaultParagraphFont"/>
    <w:uiPriority w:val="1"/>
    <w:qFormat/>
    <w:rsid w:val="00846456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846456"/>
    <w:pPr>
      <w:pBdr>
        <w:bottom w:val="dashSmallGap" w:sz="4" w:space="31" w:color="BFBFBF" w:themeColor="background1" w:themeShade="BF"/>
      </w:pBdr>
      <w:spacing w:before="160" w:after="360"/>
      <w:ind w:left="864" w:right="864"/>
      <w:jc w:val="center"/>
    </w:pPr>
    <w:rPr>
      <w:rFonts w:eastAsiaTheme="minorHAnsi"/>
    </w:rPr>
  </w:style>
  <w:style w:type="character" w:customStyle="1" w:styleId="SubtitleChar">
    <w:name w:val="Subtitle Char"/>
    <w:basedOn w:val="DefaultParagraphFont"/>
    <w:link w:val="Subtitle"/>
    <w:rsid w:val="00846456"/>
    <w:rPr>
      <w:rFonts w:ascii="Calibri" w:eastAsiaTheme="minorHAnsi" w:hAnsi="Calibri"/>
      <w:sz w:val="22"/>
    </w:rPr>
  </w:style>
  <w:style w:type="character" w:styleId="SubtleEmphasis">
    <w:name w:val="Subtle Emphasis"/>
    <w:basedOn w:val="DefaultParagraphFont"/>
    <w:uiPriority w:val="19"/>
    <w:qFormat/>
    <w:rsid w:val="00846456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46456"/>
    <w:rPr>
      <w:smallCaps/>
      <w:color w:val="auto"/>
      <w:u w:val="single"/>
    </w:rPr>
  </w:style>
  <w:style w:type="paragraph" w:customStyle="1" w:styleId="Summary">
    <w:name w:val="Summary"/>
    <w:basedOn w:val="Normal"/>
    <w:next w:val="Normal"/>
    <w:autoRedefine/>
    <w:qFormat/>
    <w:rsid w:val="00846456"/>
    <w:pPr>
      <w:spacing w:line="300" w:lineRule="auto"/>
    </w:pPr>
    <w:rPr>
      <w:szCs w:val="36"/>
    </w:rPr>
  </w:style>
  <w:style w:type="paragraph" w:customStyle="1" w:styleId="Table">
    <w:name w:val="Table"/>
    <w:basedOn w:val="Normal"/>
    <w:qFormat/>
    <w:rsid w:val="00846456"/>
    <w:pPr>
      <w:framePr w:hSpace="180" w:wrap="around" w:vAnchor="page" w:hAnchor="page" w:x="1189" w:y="3909"/>
    </w:pPr>
    <w:rPr>
      <w:b/>
      <w:bCs/>
      <w:color w:val="5C6670" w:themeColor="text1"/>
    </w:rPr>
  </w:style>
  <w:style w:type="table" w:styleId="TableGrid">
    <w:name w:val="Table Grid"/>
    <w:basedOn w:val="TableNormal"/>
    <w:uiPriority w:val="59"/>
    <w:rsid w:val="00846456"/>
    <w:rPr>
      <w:sz w:val="22"/>
      <w:szCs w:val="22"/>
      <w:lang w:bidi="en-US"/>
    </w:rPr>
    <w:tblPr>
      <w:tblBorders>
        <w:top w:val="single" w:sz="4" w:space="0" w:color="5C6670" w:themeColor="text1"/>
        <w:left w:val="single" w:sz="4" w:space="0" w:color="5C6670" w:themeColor="text1"/>
        <w:bottom w:val="single" w:sz="4" w:space="0" w:color="5C6670" w:themeColor="text1"/>
        <w:right w:val="single" w:sz="4" w:space="0" w:color="5C6670" w:themeColor="text1"/>
        <w:insideH w:val="single" w:sz="4" w:space="0" w:color="5C6670" w:themeColor="text1"/>
        <w:insideV w:val="single" w:sz="4" w:space="0" w:color="5C6670" w:themeColor="text1"/>
      </w:tblBorders>
    </w:tblPr>
  </w:style>
  <w:style w:type="paragraph" w:styleId="TOC1">
    <w:name w:val="toc 1"/>
    <w:basedOn w:val="Heading1"/>
    <w:next w:val="SubheadTrebuchet"/>
    <w:autoRedefine/>
    <w:uiPriority w:val="39"/>
    <w:unhideWhenUsed/>
    <w:qFormat/>
    <w:rsid w:val="00846456"/>
    <w:pPr>
      <w:tabs>
        <w:tab w:val="right" w:pos="7200"/>
      </w:tabs>
      <w:spacing w:before="240" w:after="60"/>
    </w:pPr>
    <w:rPr>
      <w:sz w:val="24"/>
    </w:rPr>
  </w:style>
  <w:style w:type="character" w:customStyle="1" w:styleId="TableReference">
    <w:name w:val="Table Reference"/>
    <w:uiPriority w:val="1"/>
    <w:qFormat/>
    <w:rsid w:val="00846456"/>
    <w:rPr>
      <w:rFonts w:ascii="Calibri" w:hAnsi="Calibri"/>
      <w:b/>
      <w:sz w:val="20"/>
      <w:szCs w:val="20"/>
    </w:rPr>
  </w:style>
  <w:style w:type="table" w:styleId="TableWeb1">
    <w:name w:val="Table Web 1"/>
    <w:basedOn w:val="TableNormal"/>
    <w:rsid w:val="00846456"/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TOC3"/>
    <w:next w:val="TOC5"/>
    <w:autoRedefine/>
    <w:uiPriority w:val="39"/>
    <w:semiHidden/>
    <w:unhideWhenUsed/>
    <w:qFormat/>
    <w:rsid w:val="00846456"/>
    <w:pPr>
      <w:ind w:left="6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456"/>
    <w:pPr>
      <w:keepNext/>
      <w:keepLines/>
      <w:pBdr>
        <w:bottom w:val="none" w:sz="0" w:space="0" w:color="auto"/>
      </w:pBdr>
      <w:tabs>
        <w:tab w:val="clear" w:pos="90"/>
      </w:tabs>
      <w:spacing w:before="480" w:after="0"/>
      <w:outlineLvl w:val="9"/>
    </w:pPr>
    <w:rPr>
      <w:rFonts w:asciiTheme="majorHAnsi" w:eastAsiaTheme="majorEastAsia" w:hAnsiTheme="majorHAnsi" w:cstheme="majorBidi"/>
      <w:b/>
      <w:sz w:val="32"/>
      <w:szCs w:val="32"/>
    </w:rPr>
  </w:style>
  <w:style w:type="paragraph" w:customStyle="1" w:styleId="sub">
    <w:name w:val="sub"/>
    <w:basedOn w:val="Normal"/>
    <w:rsid w:val="004724D6"/>
  </w:style>
  <w:style w:type="paragraph" w:customStyle="1" w:styleId="Default">
    <w:name w:val="Default"/>
    <w:rsid w:val="0043357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46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6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61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6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06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8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Co CDE MS Color Palette FINAL">
  <a:themeElements>
    <a:clrScheme name="BCo CDE MS Color Palette FINAL">
      <a:dk1>
        <a:srgbClr val="5C6670"/>
      </a:dk1>
      <a:lt1>
        <a:sysClr val="window" lastClr="FFFFFF"/>
      </a:lt1>
      <a:dk2>
        <a:srgbClr val="8FC6E8"/>
      </a:dk2>
      <a:lt2>
        <a:srgbClr val="D3CCBC"/>
      </a:lt2>
      <a:accent1>
        <a:srgbClr val="488BC9"/>
      </a:accent1>
      <a:accent2>
        <a:srgbClr val="FFC846"/>
      </a:accent2>
      <a:accent3>
        <a:srgbClr val="8DC63F"/>
      </a:accent3>
      <a:accent4>
        <a:srgbClr val="6D3A5D"/>
      </a:accent4>
      <a:accent5>
        <a:srgbClr val="46797A"/>
      </a:accent5>
      <a:accent6>
        <a:srgbClr val="EF7521"/>
      </a:accent6>
      <a:hlink>
        <a:srgbClr val="101E8E"/>
      </a:hlink>
      <a:folHlink>
        <a:srgbClr val="18375D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id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Colorado State Education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Beth Hunter</dc:creator>
  <cp:lastModifiedBy>Heitman, Lindsey</cp:lastModifiedBy>
  <cp:revision>4</cp:revision>
  <cp:lastPrinted>2014-06-20T05:03:00Z</cp:lastPrinted>
  <dcterms:created xsi:type="dcterms:W3CDTF">2024-02-09T15:04:00Z</dcterms:created>
  <dcterms:modified xsi:type="dcterms:W3CDTF">2024-05-13T18:30:00Z</dcterms:modified>
</cp:coreProperties>
</file>