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10" w:rsidRPr="00532A75" w:rsidRDefault="00934CC9" w:rsidP="00532A75">
      <w:pPr>
        <w:pStyle w:val="HeadingMuseo"/>
        <w:spacing w:before="0" w:after="0"/>
        <w:rPr>
          <w:kern w:val="16"/>
        </w:rPr>
      </w:pPr>
      <w:bookmarkStart w:id="0" w:name="_GoBack"/>
      <w:bookmarkEnd w:id="0"/>
      <w:r>
        <w:rPr>
          <w:rFonts w:ascii="Trebuchet MS" w:hAnsi="Trebuchet MS"/>
          <w:b/>
          <w:noProof/>
          <w:sz w:val="38"/>
          <w:szCs w:val="38"/>
        </w:rPr>
        <w:drawing>
          <wp:anchor distT="0" distB="0" distL="114300" distR="114300" simplePos="0" relativeHeight="251673600" behindDoc="0" locked="0" layoutInCell="1" allowOverlap="1">
            <wp:simplePos x="0" y="0"/>
            <wp:positionH relativeFrom="margin">
              <wp:align>right</wp:align>
            </wp:positionH>
            <wp:positionV relativeFrom="paragraph">
              <wp:posOffset>-110490</wp:posOffset>
            </wp:positionV>
            <wp:extent cx="1332723" cy="7429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A-146h.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723" cy="742950"/>
                    </a:xfrm>
                    <a:prstGeom prst="rect">
                      <a:avLst/>
                    </a:prstGeom>
                  </pic:spPr>
                </pic:pic>
              </a:graphicData>
            </a:graphic>
            <wp14:sizeRelH relativeFrom="margin">
              <wp14:pctWidth>0</wp14:pctWidth>
            </wp14:sizeRelH>
            <wp14:sizeRelV relativeFrom="margin">
              <wp14:pctHeight>0</wp14:pctHeight>
            </wp14:sizeRelV>
          </wp:anchor>
        </w:drawing>
      </w:r>
      <w:r w:rsidR="00C703C7" w:rsidRPr="00532A75">
        <w:rPr>
          <w:noProof/>
          <w:kern w:val="16"/>
        </w:rPr>
        <mc:AlternateContent>
          <mc:Choice Requires="wps">
            <w:drawing>
              <wp:anchor distT="0" distB="0" distL="114300" distR="114300" simplePos="0" relativeHeight="251670528" behindDoc="0" locked="1" layoutInCell="1" allowOverlap="1">
                <wp:simplePos x="0" y="0"/>
                <wp:positionH relativeFrom="margin">
                  <wp:posOffset>-95250</wp:posOffset>
                </wp:positionH>
                <wp:positionV relativeFrom="page">
                  <wp:posOffset>1162050</wp:posOffset>
                </wp:positionV>
                <wp:extent cx="7296150" cy="662940"/>
                <wp:effectExtent l="0" t="0" r="0" b="38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96150" cy="6629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533BE" w:rsidRPr="00D83568" w:rsidRDefault="00153419" w:rsidP="00D1749B">
                            <w:pPr>
                              <w:spacing w:after="120"/>
                              <w:rPr>
                                <w:rFonts w:ascii="Trebuchet MS" w:hAnsi="Trebuchet MS"/>
                                <w:b/>
                                <w:sz w:val="38"/>
                                <w:szCs w:val="38"/>
                              </w:rPr>
                            </w:pPr>
                            <w:r>
                              <w:rPr>
                                <w:rFonts w:ascii="Museo Slab 500" w:hAnsi="Museo Slab 500"/>
                                <w:b/>
                                <w:sz w:val="38"/>
                                <w:szCs w:val="38"/>
                              </w:rPr>
                              <w:t xml:space="preserve">Sustainability Plan </w:t>
                            </w:r>
                            <w:r w:rsidR="00944AA4" w:rsidRPr="00D83568">
                              <w:rPr>
                                <w:rFonts w:ascii="Museo Slab 500" w:hAnsi="Museo Slab 500"/>
                                <w:b/>
                                <w:sz w:val="38"/>
                                <w:szCs w:val="38"/>
                              </w:rPr>
                              <w:t>Template</w:t>
                            </w:r>
                            <w:r w:rsidR="00D83568" w:rsidRPr="00D83568">
                              <w:rPr>
                                <w:rFonts w:ascii="Trebuchet MS" w:hAnsi="Trebuchet MS"/>
                                <w:b/>
                                <w:sz w:val="38"/>
                                <w:szCs w:val="38"/>
                              </w:rPr>
                              <w:t xml:space="preserve"> for Cohort VI</w:t>
                            </w:r>
                            <w:r>
                              <w:rPr>
                                <w:rFonts w:ascii="Trebuchet MS" w:hAnsi="Trebuchet MS"/>
                                <w:b/>
                                <w:sz w:val="38"/>
                                <w:szCs w:val="38"/>
                              </w:rPr>
                              <w:t>I</w:t>
                            </w:r>
                            <w:r w:rsidR="00A61E4E">
                              <w:rPr>
                                <w:rFonts w:ascii="Trebuchet MS" w:hAnsi="Trebuchet MS"/>
                                <w:b/>
                                <w:sz w:val="38"/>
                                <w:szCs w:val="38"/>
                              </w:rPr>
                              <w:t xml:space="preserve">I </w:t>
                            </w:r>
                            <w:r w:rsidR="00934CC9">
                              <w:rPr>
                                <w:rFonts w:ascii="Trebuchet MS" w:hAnsi="Trebuchet MS"/>
                                <w:b/>
                                <w:sz w:val="38"/>
                                <w:szCs w:val="38"/>
                              </w:rPr>
                              <w:t xml:space="preserve">       </w:t>
                            </w:r>
                          </w:p>
                          <w:p w:rsidR="006533BE" w:rsidRPr="00532A75" w:rsidRDefault="00944AA4" w:rsidP="00D1749B">
                            <w:pPr>
                              <w:rPr>
                                <w:rFonts w:ascii="Trebuchet MS" w:hAnsi="Trebuchet MS"/>
                                <w:b/>
                                <w:sz w:val="24"/>
                              </w:rPr>
                            </w:pPr>
                            <w:r>
                              <w:rPr>
                                <w:rFonts w:ascii="Trebuchet MS" w:hAnsi="Trebuchet MS"/>
                                <w:b/>
                                <w:sz w:val="24"/>
                              </w:rPr>
                              <w:t>Due Date</w:t>
                            </w:r>
                            <w:r w:rsidR="00153419">
                              <w:rPr>
                                <w:rFonts w:ascii="Trebuchet MS" w:hAnsi="Trebuchet MS"/>
                                <w:b/>
                                <w:sz w:val="24"/>
                              </w:rPr>
                              <w:t xml:space="preserve">: </w:t>
                            </w:r>
                            <w:r w:rsidR="00F00964">
                              <w:rPr>
                                <w:rFonts w:ascii="Trebuchet MS" w:hAnsi="Trebuchet MS"/>
                                <w:b/>
                                <w:sz w:val="24"/>
                              </w:rPr>
                              <w:t>Monday, August 3, 2020</w:t>
                            </w:r>
                            <w:r w:rsidR="00532A75">
                              <w:rPr>
                                <w:rFonts w:ascii="Trebuchet MS" w:hAnsi="Trebuchet MS"/>
                                <w:b/>
                                <w:sz w:val="24"/>
                              </w:rPr>
                              <w:t>,</w:t>
                            </w:r>
                            <w:r w:rsidR="00F00964">
                              <w:rPr>
                                <w:rFonts w:ascii="Trebuchet MS" w:hAnsi="Trebuchet MS"/>
                                <w:b/>
                                <w:sz w:val="24"/>
                              </w:rPr>
                              <w:t xml:space="preserve"> </w:t>
                            </w:r>
                            <w:r w:rsidR="00A61E4E">
                              <w:rPr>
                                <w:rFonts w:ascii="Trebuchet MS" w:hAnsi="Trebuchet MS"/>
                                <w:b/>
                                <w:sz w:val="24"/>
                              </w:rPr>
                              <w:t>via online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91.5pt;width:574.5pt;height:52.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" filled="f" stroked="f">
                <v:path arrowok="t"/>
                <v:textbox>
                  <w:txbxContent>
                    <w:p w:rsidR="006533BE" w:rsidRPr="00D83568" w:rsidRDefault="00153419" w:rsidP="00D1749B">
                      <w:pPr>
                        <w:spacing w:after="120"/>
                        <w:rPr>
                          <w:rFonts w:ascii="Trebuchet MS" w:hAnsi="Trebuchet MS"/>
                          <w:b/>
                          <w:sz w:val="38"/>
                          <w:szCs w:val="38"/>
                        </w:rPr>
                      </w:pPr>
                      <w:r>
                        <w:rPr>
                          <w:rFonts w:ascii="Museo Slab 500" w:hAnsi="Museo Slab 500"/>
                          <w:b/>
                          <w:sz w:val="38"/>
                          <w:szCs w:val="38"/>
                        </w:rPr>
                        <w:t xml:space="preserve">Sustainability Plan </w:t>
                      </w:r>
                      <w:r w:rsidR="00944AA4" w:rsidRPr="00D83568">
                        <w:rPr>
                          <w:rFonts w:ascii="Museo Slab 500" w:hAnsi="Museo Slab 500"/>
                          <w:b/>
                          <w:sz w:val="38"/>
                          <w:szCs w:val="38"/>
                        </w:rPr>
                        <w:t>Template</w:t>
                      </w:r>
                      <w:r w:rsidR="00D83568" w:rsidRPr="00D83568">
                        <w:rPr>
                          <w:rFonts w:ascii="Trebuchet MS" w:hAnsi="Trebuchet MS"/>
                          <w:b/>
                          <w:sz w:val="38"/>
                          <w:szCs w:val="38"/>
                        </w:rPr>
                        <w:t xml:space="preserve"> for Cohort VI</w:t>
                      </w:r>
                      <w:r>
                        <w:rPr>
                          <w:rFonts w:ascii="Trebuchet MS" w:hAnsi="Trebuchet MS"/>
                          <w:b/>
                          <w:sz w:val="38"/>
                          <w:szCs w:val="38"/>
                        </w:rPr>
                        <w:t>I</w:t>
                      </w:r>
                      <w:r w:rsidR="00A61E4E">
                        <w:rPr>
                          <w:rFonts w:ascii="Trebuchet MS" w:hAnsi="Trebuchet MS"/>
                          <w:b/>
                          <w:sz w:val="38"/>
                          <w:szCs w:val="38"/>
                        </w:rPr>
                        <w:t xml:space="preserve">I </w:t>
                      </w:r>
                      <w:r w:rsidR="00934CC9">
                        <w:rPr>
                          <w:rFonts w:ascii="Trebuchet MS" w:hAnsi="Trebuchet MS"/>
                          <w:b/>
                          <w:sz w:val="38"/>
                          <w:szCs w:val="38"/>
                        </w:rPr>
                        <w:t xml:space="preserve">       </w:t>
                      </w:r>
                    </w:p>
                    <w:p w:rsidR="006533BE" w:rsidRPr="00532A75" w:rsidRDefault="00944AA4" w:rsidP="00D1749B">
                      <w:pPr>
                        <w:rPr>
                          <w:rFonts w:ascii="Trebuchet MS" w:hAnsi="Trebuchet MS"/>
                          <w:b/>
                          <w:sz w:val="24"/>
                        </w:rPr>
                      </w:pPr>
                      <w:r>
                        <w:rPr>
                          <w:rFonts w:ascii="Trebuchet MS" w:hAnsi="Trebuchet MS"/>
                          <w:b/>
                          <w:sz w:val="24"/>
                        </w:rPr>
                        <w:t>Due Date</w:t>
                      </w:r>
                      <w:r w:rsidR="00153419">
                        <w:rPr>
                          <w:rFonts w:ascii="Trebuchet MS" w:hAnsi="Trebuchet MS"/>
                          <w:b/>
                          <w:sz w:val="24"/>
                        </w:rPr>
                        <w:t xml:space="preserve">: </w:t>
                      </w:r>
                      <w:r w:rsidR="00F00964">
                        <w:rPr>
                          <w:rFonts w:ascii="Trebuchet MS" w:hAnsi="Trebuchet MS"/>
                          <w:b/>
                          <w:sz w:val="24"/>
                        </w:rPr>
                        <w:t>Monday, August 3, 2020</w:t>
                      </w:r>
                      <w:r w:rsidR="00532A75">
                        <w:rPr>
                          <w:rFonts w:ascii="Trebuchet MS" w:hAnsi="Trebuchet MS"/>
                          <w:b/>
                          <w:sz w:val="24"/>
                        </w:rPr>
                        <w:t>,</w:t>
                      </w:r>
                      <w:r w:rsidR="00F00964">
                        <w:rPr>
                          <w:rFonts w:ascii="Trebuchet MS" w:hAnsi="Trebuchet MS"/>
                          <w:b/>
                          <w:sz w:val="24"/>
                        </w:rPr>
                        <w:t xml:space="preserve"> </w:t>
                      </w:r>
                      <w:r w:rsidR="00A61E4E">
                        <w:rPr>
                          <w:rFonts w:ascii="Trebuchet MS" w:hAnsi="Trebuchet MS"/>
                          <w:b/>
                          <w:sz w:val="24"/>
                        </w:rPr>
                        <w:t>via online submission</w:t>
                      </w:r>
                    </w:p>
                  </w:txbxContent>
                </v:textbox>
                <w10:wrap type="square" anchorx="margin" anchory="page"/>
                <w10:anchorlock/>
              </v:shape>
            </w:pict>
          </mc:Fallback>
        </mc:AlternateContent>
      </w:r>
      <w:r w:rsidR="00C703C7" w:rsidRPr="00532A75">
        <w:rPr>
          <w:noProof/>
          <w:kern w:val="16"/>
        </w:rPr>
        <mc:AlternateContent>
          <mc:Choice Requires="wps">
            <w:drawing>
              <wp:anchor distT="0" distB="0" distL="114300" distR="114300" simplePos="0" relativeHeight="251669504" behindDoc="0" locked="1" layoutInCell="1" allowOverlap="1">
                <wp:simplePos x="0" y="0"/>
                <wp:positionH relativeFrom="column">
                  <wp:posOffset>-457200</wp:posOffset>
                </wp:positionH>
                <wp:positionV relativeFrom="page">
                  <wp:posOffset>1120140</wp:posOffset>
                </wp:positionV>
                <wp:extent cx="7772400" cy="800100"/>
                <wp:effectExtent l="0" t="0" r="9525" b="0"/>
                <wp:wrapThrough wrapText="bothSides">
                  <wp:wrapPolygon edited="0">
                    <wp:start x="0" y="0"/>
                    <wp:lineTo x="0" y="20846"/>
                    <wp:lineTo x="21569" y="20846"/>
                    <wp:lineTo x="21569"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80010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7BBC8" id="Rectangle 6" o:spid="_x0000_s1026" style="position:absolute;margin-left:-36pt;margin-top:88.2pt;width:61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" fillcolor="#d0d2d3" stroked="f" strokeweight=".27778mm">
                <v:fill color2="white [3212]" rotate="t" angle="90" colors="0 #d0d2d3;64881f white;1 white" focus="100%" type="gradient"/>
                <v:path arrowok="t"/>
                <w10:wrap type="through" anchory="page"/>
                <w10:anchorlock/>
              </v:rect>
            </w:pict>
          </mc:Fallback>
        </mc:AlternateContent>
      </w:r>
      <w:r w:rsidR="00AA7976" w:rsidRPr="00532A75">
        <w:rPr>
          <w:noProof/>
          <w:kern w:val="16"/>
        </w:rPr>
        <w:drawing>
          <wp:anchor distT="0" distB="0" distL="114300" distR="114300" simplePos="0" relativeHeight="251659264" behindDoc="0" locked="1" layoutInCell="1" allowOverlap="1">
            <wp:simplePos x="0" y="0"/>
            <wp:positionH relativeFrom="column">
              <wp:posOffset>4591050</wp:posOffset>
            </wp:positionH>
            <wp:positionV relativeFrom="page">
              <wp:posOffset>347980</wp:posOffset>
            </wp:positionV>
            <wp:extent cx="2362200" cy="4292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anchor>
        </w:drawing>
      </w:r>
      <w:r w:rsidR="00C703C7" w:rsidRPr="00532A75">
        <w:rPr>
          <w:noProof/>
          <w:kern w:val="16"/>
        </w:rPr>
        <mc:AlternateContent>
          <mc:Choice Requires="wps">
            <w:drawing>
              <wp:anchor distT="0" distB="0" distL="114300" distR="114300" simplePos="0" relativeHeight="251672576" behindDoc="0" locked="1" layoutInCell="1" allowOverlap="1">
                <wp:simplePos x="0" y="0"/>
                <wp:positionH relativeFrom="column">
                  <wp:posOffset>152400</wp:posOffset>
                </wp:positionH>
                <wp:positionV relativeFrom="page">
                  <wp:posOffset>203200</wp:posOffset>
                </wp:positionV>
                <wp:extent cx="4114800" cy="919480"/>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9480"/>
                        </a:xfrm>
                        <a:prstGeom prst="rect">
                          <a:avLst/>
                        </a:prstGeom>
                        <a:noFill/>
                        <a:ln>
                          <a:noFill/>
                        </a:ln>
                        <a:effectLst/>
                        <a:extLst>
                          <a:ext uri="{C572A759-6A51-4108-AA02-DFA0A04FC94B}"/>
                        </a:extLst>
                      </wps:spPr>
                      <wps:txbx>
                        <w:txbxContent>
                          <w:p w:rsidR="00B70C3C" w:rsidRDefault="00B70C3C" w:rsidP="00B70C3C">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21</w:t>
                            </w:r>
                            <w:r w:rsidRPr="00944AA4">
                              <w:rPr>
                                <w:rFonts w:ascii="Museo Slab 500" w:hAnsi="Museo Slab 500"/>
                                <w:color w:val="FFFFFF" w:themeColor="background1"/>
                                <w:sz w:val="36"/>
                                <w:szCs w:val="36"/>
                                <w:vertAlign w:val="superscript"/>
                              </w:rPr>
                              <w:t>st</w:t>
                            </w:r>
                            <w:r>
                              <w:rPr>
                                <w:rFonts w:ascii="Museo Slab 500" w:hAnsi="Museo Slab 500"/>
                                <w:color w:val="FFFFFF" w:themeColor="background1"/>
                                <w:sz w:val="36"/>
                                <w:szCs w:val="36"/>
                              </w:rPr>
                              <w:t xml:space="preserve"> Century Community Learning Centers Grant Program</w:t>
                            </w:r>
                          </w:p>
                          <w:p w:rsidR="00B70C3C" w:rsidRPr="00B70C3C" w:rsidRDefault="00B70C3C" w:rsidP="00B70C3C">
                            <w:pPr>
                              <w:jc w:val="center"/>
                              <w:rPr>
                                <w:rFonts w:ascii="Museo Slab 500" w:hAnsi="Museo Slab 500"/>
                                <w:color w:val="FFFFFF" w:themeColor="background1"/>
                                <w:sz w:val="20"/>
                                <w:szCs w:val="20"/>
                              </w:rPr>
                            </w:pPr>
                            <w:r w:rsidRPr="00B70C3C">
                              <w:rPr>
                                <w:rFonts w:ascii="Museo Slab 500" w:hAnsi="Museo Slab 500"/>
                                <w:color w:val="FFFFFF" w:themeColor="background1"/>
                                <w:sz w:val="20"/>
                                <w:szCs w:val="20"/>
                              </w:rPr>
                              <w:t>www.cde.state.co.us/21stcclc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8" type="#_x0000_t202" style="position:absolute;margin-left:12pt;margin-top:16pt;width:324pt;height:7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" filled="f" stroked="f">
                <v:path arrowok="t"/>
                <v:textbox>
                  <w:txbxContent>
                    <w:p w:rsidR="00B70C3C" w:rsidRDefault="00B70C3C" w:rsidP="00B70C3C">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21</w:t>
                      </w:r>
                      <w:r w:rsidRPr="00944AA4">
                        <w:rPr>
                          <w:rFonts w:ascii="Museo Slab 500" w:hAnsi="Museo Slab 500"/>
                          <w:color w:val="FFFFFF" w:themeColor="background1"/>
                          <w:sz w:val="36"/>
                          <w:szCs w:val="36"/>
                          <w:vertAlign w:val="superscript"/>
                        </w:rPr>
                        <w:t>st</w:t>
                      </w:r>
                      <w:r>
                        <w:rPr>
                          <w:rFonts w:ascii="Museo Slab 500" w:hAnsi="Museo Slab 500"/>
                          <w:color w:val="FFFFFF" w:themeColor="background1"/>
                          <w:sz w:val="36"/>
                          <w:szCs w:val="36"/>
                        </w:rPr>
                        <w:t xml:space="preserve"> Century Community Learning Centers Grant Program</w:t>
                      </w:r>
                    </w:p>
                    <w:p w:rsidR="00B70C3C" w:rsidRPr="00B70C3C" w:rsidRDefault="00B70C3C" w:rsidP="00B70C3C">
                      <w:pPr>
                        <w:jc w:val="center"/>
                        <w:rPr>
                          <w:rFonts w:ascii="Museo Slab 500" w:hAnsi="Museo Slab 500"/>
                          <w:color w:val="FFFFFF" w:themeColor="background1"/>
                          <w:sz w:val="20"/>
                          <w:szCs w:val="20"/>
                        </w:rPr>
                      </w:pPr>
                      <w:r w:rsidRPr="00B70C3C">
                        <w:rPr>
                          <w:rFonts w:ascii="Museo Slab 500" w:hAnsi="Museo Slab 500"/>
                          <w:color w:val="FFFFFF" w:themeColor="background1"/>
                          <w:sz w:val="20"/>
                          <w:szCs w:val="20"/>
                        </w:rPr>
                        <w:t>www.cde.state.co.us/21stcclc</w:t>
                      </w:r>
                    </w:p>
                  </w:txbxContent>
                </v:textbox>
                <w10:wrap type="square" anchory="page"/>
                <w10:anchorlock/>
              </v:shape>
            </w:pict>
          </mc:Fallback>
        </mc:AlternateContent>
      </w:r>
      <w:r w:rsidR="00C703C7" w:rsidRPr="00532A75">
        <w:rPr>
          <w:noProof/>
          <w:kern w:val="16"/>
        </w:rPr>
        <mc:AlternateContent>
          <mc:Choice Requires="wps">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772400" cy="1143000"/>
                <wp:effectExtent l="0" t="0" r="952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143000"/>
                        </a:xfrm>
                        <a:prstGeom prst="rect">
                          <a:avLst/>
                        </a:prstGeom>
                        <a:solidFill>
                          <a:srgbClr val="002060"/>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883C1" id="Rectangle 1" o:spid="_x0000_s1026" style="position:absolute;margin-left:0;margin-top:0;width:612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" fillcolor="#002060" stroked="f" strokeweight=".27778mm">
                <v:path arrowok="t"/>
                <w10:wrap anchorx="page" anchory="page"/>
                <w10:anchorlock/>
              </v:rect>
            </w:pict>
          </mc:Fallback>
        </mc:AlternateContent>
      </w:r>
      <w:r w:rsidR="005A701C" w:rsidRPr="00532A75">
        <w:rPr>
          <w:kern w:val="16"/>
        </w:rPr>
        <w:t xml:space="preserve">21st CCLC </w:t>
      </w:r>
      <w:proofErr w:type="spellStart"/>
      <w:r w:rsidR="00532A75" w:rsidRPr="00532A75">
        <w:rPr>
          <w:kern w:val="16"/>
        </w:rPr>
        <w:t>Subg</w:t>
      </w:r>
      <w:r w:rsidR="00944AA4" w:rsidRPr="00532A75">
        <w:rPr>
          <w:kern w:val="16"/>
        </w:rPr>
        <w:t>rantee</w:t>
      </w:r>
      <w:proofErr w:type="spellEnd"/>
      <w:r w:rsidR="00944AA4" w:rsidRPr="00532A75">
        <w:rPr>
          <w:kern w:val="16"/>
        </w:rPr>
        <w:t xml:space="preserve"> Information</w:t>
      </w:r>
    </w:p>
    <w:p w:rsidR="00532A75" w:rsidRDefault="00532A75" w:rsidP="00532A75">
      <w:pPr>
        <w:rPr>
          <w:kern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023"/>
        <w:gridCol w:w="518"/>
        <w:gridCol w:w="179"/>
        <w:gridCol w:w="2963"/>
        <w:gridCol w:w="721"/>
        <w:gridCol w:w="1435"/>
        <w:gridCol w:w="3951"/>
      </w:tblGrid>
      <w:tr w:rsidR="00532A75" w:rsidRPr="00532A75" w:rsidTr="00DD0390">
        <w:trPr>
          <w:jc w:val="center"/>
        </w:trPr>
        <w:tc>
          <w:tcPr>
            <w:tcW w:w="797" w:type="pct"/>
            <w:gridSpan w:val="3"/>
            <w:shd w:val="clear" w:color="auto" w:fill="auto"/>
            <w:vAlign w:val="center"/>
          </w:tcPr>
          <w:p w:rsidR="00532A75" w:rsidRPr="00532A75" w:rsidRDefault="00532A75" w:rsidP="00DD0390">
            <w:pPr>
              <w:rPr>
                <w:rFonts w:cstheme="minorHAnsi"/>
                <w:b/>
                <w:kern w:val="16"/>
                <w:sz w:val="20"/>
                <w:szCs w:val="20"/>
              </w:rPr>
            </w:pPr>
            <w:r w:rsidRPr="00532A75">
              <w:rPr>
                <w:rFonts w:cstheme="minorHAnsi"/>
                <w:b/>
                <w:kern w:val="16"/>
                <w:sz w:val="20"/>
                <w:szCs w:val="20"/>
              </w:rPr>
              <w:t>Subgrantee Name:</w:t>
            </w:r>
          </w:p>
        </w:tc>
        <w:tc>
          <w:tcPr>
            <w:tcW w:w="1707" w:type="pct"/>
            <w:gridSpan w:val="2"/>
            <w:shd w:val="clear" w:color="auto" w:fill="auto"/>
            <w:vAlign w:val="center"/>
          </w:tcPr>
          <w:p w:rsidR="00532A75" w:rsidRPr="00532A75" w:rsidRDefault="00532A75" w:rsidP="00DD0390">
            <w:pPr>
              <w:rPr>
                <w:rFonts w:cstheme="minorHAnsi"/>
                <w:kern w:val="16"/>
                <w:sz w:val="20"/>
                <w:szCs w:val="20"/>
              </w:rPr>
            </w:pPr>
          </w:p>
        </w:tc>
        <w:tc>
          <w:tcPr>
            <w:tcW w:w="665" w:type="pct"/>
            <w:shd w:val="clear" w:color="auto" w:fill="auto"/>
            <w:vAlign w:val="center"/>
          </w:tcPr>
          <w:p w:rsidR="00532A75" w:rsidRPr="00532A75" w:rsidRDefault="00532A75" w:rsidP="00DD0390">
            <w:pPr>
              <w:rPr>
                <w:rFonts w:cstheme="minorHAnsi"/>
                <w:b/>
                <w:kern w:val="16"/>
                <w:sz w:val="20"/>
                <w:szCs w:val="20"/>
              </w:rPr>
            </w:pPr>
            <w:r w:rsidRPr="00532A75">
              <w:rPr>
                <w:rFonts w:cstheme="minorHAnsi"/>
                <w:b/>
                <w:kern w:val="16"/>
                <w:sz w:val="20"/>
                <w:szCs w:val="20"/>
              </w:rPr>
              <w:t>Program Name:</w:t>
            </w:r>
          </w:p>
        </w:tc>
        <w:tc>
          <w:tcPr>
            <w:tcW w:w="1831" w:type="pct"/>
            <w:shd w:val="clear" w:color="auto" w:fill="auto"/>
            <w:vAlign w:val="center"/>
          </w:tcPr>
          <w:p w:rsidR="00532A75" w:rsidRPr="00532A75" w:rsidRDefault="00532A75" w:rsidP="00DD0390">
            <w:pPr>
              <w:rPr>
                <w:rFonts w:cstheme="minorHAnsi"/>
                <w:kern w:val="16"/>
                <w:sz w:val="20"/>
                <w:szCs w:val="20"/>
              </w:rPr>
            </w:pPr>
          </w:p>
        </w:tc>
      </w:tr>
      <w:tr w:rsidR="00532A75" w:rsidRPr="00532A75" w:rsidTr="00DD0390">
        <w:trPr>
          <w:jc w:val="center"/>
        </w:trPr>
        <w:tc>
          <w:tcPr>
            <w:tcW w:w="797" w:type="pct"/>
            <w:gridSpan w:val="3"/>
            <w:shd w:val="clear" w:color="auto" w:fill="auto"/>
            <w:vAlign w:val="center"/>
          </w:tcPr>
          <w:p w:rsidR="00532A75" w:rsidRPr="00532A75" w:rsidRDefault="00532A75" w:rsidP="00DD0390">
            <w:pPr>
              <w:rPr>
                <w:rFonts w:cstheme="minorHAnsi"/>
                <w:b/>
                <w:kern w:val="16"/>
                <w:sz w:val="20"/>
                <w:szCs w:val="20"/>
              </w:rPr>
            </w:pPr>
            <w:r w:rsidRPr="00532A75">
              <w:rPr>
                <w:rFonts w:cstheme="minorHAnsi"/>
                <w:b/>
                <w:kern w:val="16"/>
                <w:sz w:val="20"/>
                <w:szCs w:val="20"/>
              </w:rPr>
              <w:t>Name of Center(s):</w:t>
            </w:r>
          </w:p>
        </w:tc>
        <w:tc>
          <w:tcPr>
            <w:tcW w:w="4203" w:type="pct"/>
            <w:gridSpan w:val="4"/>
            <w:shd w:val="clear" w:color="auto" w:fill="auto"/>
            <w:vAlign w:val="center"/>
          </w:tcPr>
          <w:p w:rsidR="00532A75" w:rsidRPr="00532A75" w:rsidRDefault="00532A75" w:rsidP="00DD0390">
            <w:pPr>
              <w:rPr>
                <w:rFonts w:cstheme="minorHAnsi"/>
                <w:kern w:val="16"/>
                <w:sz w:val="20"/>
                <w:szCs w:val="20"/>
              </w:rPr>
            </w:pPr>
          </w:p>
        </w:tc>
      </w:tr>
      <w:tr w:rsidR="00532A75" w:rsidRPr="00532A75" w:rsidTr="00DD0390">
        <w:trPr>
          <w:jc w:val="center"/>
        </w:trPr>
        <w:tc>
          <w:tcPr>
            <w:tcW w:w="714" w:type="pct"/>
            <w:gridSpan w:val="2"/>
            <w:shd w:val="clear" w:color="auto" w:fill="auto"/>
            <w:vAlign w:val="center"/>
          </w:tcPr>
          <w:p w:rsidR="00532A75" w:rsidRPr="00532A75" w:rsidRDefault="00532A75" w:rsidP="00DD0390">
            <w:pPr>
              <w:rPr>
                <w:rFonts w:cstheme="minorHAnsi"/>
                <w:b/>
                <w:kern w:val="16"/>
                <w:sz w:val="20"/>
                <w:szCs w:val="20"/>
              </w:rPr>
            </w:pPr>
            <w:r w:rsidRPr="00532A75">
              <w:rPr>
                <w:rFonts w:cstheme="minorHAnsi"/>
                <w:b/>
                <w:kern w:val="16"/>
                <w:sz w:val="20"/>
                <w:szCs w:val="20"/>
              </w:rPr>
              <w:t>Program Contact:</w:t>
            </w:r>
          </w:p>
        </w:tc>
        <w:tc>
          <w:tcPr>
            <w:tcW w:w="4286" w:type="pct"/>
            <w:gridSpan w:val="5"/>
            <w:shd w:val="clear" w:color="auto" w:fill="auto"/>
            <w:vAlign w:val="center"/>
          </w:tcPr>
          <w:p w:rsidR="00532A75" w:rsidRPr="00532A75" w:rsidRDefault="00532A75" w:rsidP="00DD0390">
            <w:pPr>
              <w:rPr>
                <w:rFonts w:cstheme="minorHAnsi"/>
                <w:kern w:val="16"/>
                <w:sz w:val="20"/>
                <w:szCs w:val="20"/>
              </w:rPr>
            </w:pPr>
          </w:p>
        </w:tc>
      </w:tr>
      <w:tr w:rsidR="00532A75" w:rsidRPr="00532A75" w:rsidTr="00DD0390">
        <w:trPr>
          <w:jc w:val="center"/>
        </w:trPr>
        <w:tc>
          <w:tcPr>
            <w:tcW w:w="474" w:type="pct"/>
            <w:shd w:val="clear" w:color="auto" w:fill="auto"/>
            <w:vAlign w:val="center"/>
          </w:tcPr>
          <w:p w:rsidR="00532A75" w:rsidRPr="00532A75" w:rsidRDefault="00532A75" w:rsidP="00DD0390">
            <w:pPr>
              <w:rPr>
                <w:rFonts w:cstheme="minorHAnsi"/>
                <w:b/>
                <w:kern w:val="16"/>
                <w:sz w:val="20"/>
                <w:szCs w:val="20"/>
              </w:rPr>
            </w:pPr>
            <w:r w:rsidRPr="00532A75">
              <w:rPr>
                <w:rFonts w:cstheme="minorHAnsi"/>
                <w:b/>
                <w:kern w:val="16"/>
                <w:sz w:val="20"/>
                <w:szCs w:val="20"/>
              </w:rPr>
              <w:t>Telephone:</w:t>
            </w:r>
          </w:p>
        </w:tc>
        <w:tc>
          <w:tcPr>
            <w:tcW w:w="1696" w:type="pct"/>
            <w:gridSpan w:val="3"/>
            <w:shd w:val="clear" w:color="auto" w:fill="auto"/>
            <w:vAlign w:val="center"/>
          </w:tcPr>
          <w:p w:rsidR="00532A75" w:rsidRPr="00532A75" w:rsidRDefault="00532A75" w:rsidP="00DD0390">
            <w:pPr>
              <w:rPr>
                <w:rFonts w:cstheme="minorHAnsi"/>
                <w:kern w:val="16"/>
                <w:sz w:val="20"/>
                <w:szCs w:val="20"/>
              </w:rPr>
            </w:pPr>
          </w:p>
        </w:tc>
        <w:tc>
          <w:tcPr>
            <w:tcW w:w="334" w:type="pct"/>
            <w:shd w:val="clear" w:color="auto" w:fill="auto"/>
            <w:vAlign w:val="center"/>
          </w:tcPr>
          <w:p w:rsidR="00532A75" w:rsidRPr="00532A75" w:rsidRDefault="00532A75" w:rsidP="00DD0390">
            <w:pPr>
              <w:rPr>
                <w:rFonts w:cstheme="minorHAnsi"/>
                <w:b/>
                <w:kern w:val="16"/>
                <w:sz w:val="20"/>
                <w:szCs w:val="20"/>
              </w:rPr>
            </w:pPr>
            <w:r w:rsidRPr="00532A75">
              <w:rPr>
                <w:rFonts w:cstheme="minorHAnsi"/>
                <w:b/>
                <w:kern w:val="16"/>
                <w:sz w:val="20"/>
                <w:szCs w:val="20"/>
              </w:rPr>
              <w:t>E-mail:</w:t>
            </w:r>
          </w:p>
        </w:tc>
        <w:tc>
          <w:tcPr>
            <w:tcW w:w="2496" w:type="pct"/>
            <w:gridSpan w:val="2"/>
            <w:shd w:val="clear" w:color="auto" w:fill="auto"/>
            <w:vAlign w:val="center"/>
          </w:tcPr>
          <w:p w:rsidR="00532A75" w:rsidRPr="00532A75" w:rsidRDefault="00532A75" w:rsidP="00DD0390">
            <w:pPr>
              <w:rPr>
                <w:rFonts w:cstheme="minorHAnsi"/>
                <w:kern w:val="16"/>
                <w:sz w:val="20"/>
                <w:szCs w:val="20"/>
              </w:rPr>
            </w:pPr>
          </w:p>
        </w:tc>
      </w:tr>
      <w:tr w:rsidR="00532A75" w:rsidRPr="00532A75" w:rsidTr="00DD0390">
        <w:trPr>
          <w:jc w:val="center"/>
        </w:trPr>
        <w:tc>
          <w:tcPr>
            <w:tcW w:w="714" w:type="pct"/>
            <w:gridSpan w:val="2"/>
            <w:shd w:val="clear" w:color="auto" w:fill="auto"/>
            <w:vAlign w:val="center"/>
          </w:tcPr>
          <w:p w:rsidR="00532A75" w:rsidRPr="00532A75" w:rsidRDefault="00532A75" w:rsidP="00DD0390">
            <w:pPr>
              <w:rPr>
                <w:rFonts w:cstheme="minorHAnsi"/>
                <w:b/>
                <w:bCs/>
                <w:kern w:val="16"/>
                <w:sz w:val="20"/>
                <w:szCs w:val="20"/>
              </w:rPr>
            </w:pPr>
            <w:r w:rsidRPr="00532A75">
              <w:rPr>
                <w:rFonts w:cstheme="minorHAnsi"/>
                <w:b/>
                <w:bCs/>
                <w:kern w:val="16"/>
                <w:sz w:val="20"/>
                <w:szCs w:val="20"/>
              </w:rPr>
              <w:t>Fiscal Contact:</w:t>
            </w:r>
          </w:p>
        </w:tc>
        <w:tc>
          <w:tcPr>
            <w:tcW w:w="4286" w:type="pct"/>
            <w:gridSpan w:val="5"/>
            <w:shd w:val="clear" w:color="auto" w:fill="auto"/>
            <w:vAlign w:val="center"/>
          </w:tcPr>
          <w:p w:rsidR="00532A75" w:rsidRPr="00532A75" w:rsidRDefault="00532A75" w:rsidP="00DD0390">
            <w:pPr>
              <w:rPr>
                <w:rFonts w:cstheme="minorHAnsi"/>
                <w:kern w:val="16"/>
                <w:sz w:val="20"/>
                <w:szCs w:val="20"/>
              </w:rPr>
            </w:pPr>
          </w:p>
        </w:tc>
      </w:tr>
      <w:tr w:rsidR="00532A75" w:rsidRPr="00532A75" w:rsidTr="00DD0390">
        <w:trPr>
          <w:jc w:val="center"/>
        </w:trPr>
        <w:tc>
          <w:tcPr>
            <w:tcW w:w="474" w:type="pct"/>
            <w:shd w:val="clear" w:color="auto" w:fill="auto"/>
            <w:vAlign w:val="center"/>
          </w:tcPr>
          <w:p w:rsidR="00532A75" w:rsidRPr="00532A75" w:rsidRDefault="00532A75" w:rsidP="00DD0390">
            <w:pPr>
              <w:rPr>
                <w:rFonts w:cstheme="minorHAnsi"/>
                <w:b/>
                <w:kern w:val="16"/>
                <w:sz w:val="20"/>
                <w:szCs w:val="20"/>
              </w:rPr>
            </w:pPr>
            <w:r w:rsidRPr="00532A75">
              <w:rPr>
                <w:rFonts w:cstheme="minorHAnsi"/>
                <w:b/>
                <w:kern w:val="16"/>
                <w:sz w:val="20"/>
                <w:szCs w:val="20"/>
              </w:rPr>
              <w:t>Telephone:</w:t>
            </w:r>
          </w:p>
        </w:tc>
        <w:tc>
          <w:tcPr>
            <w:tcW w:w="1696" w:type="pct"/>
            <w:gridSpan w:val="3"/>
            <w:shd w:val="clear" w:color="auto" w:fill="auto"/>
            <w:vAlign w:val="center"/>
          </w:tcPr>
          <w:p w:rsidR="00532A75" w:rsidRPr="00532A75" w:rsidRDefault="00532A75" w:rsidP="00DD0390">
            <w:pPr>
              <w:rPr>
                <w:rFonts w:cstheme="minorHAnsi"/>
                <w:kern w:val="16"/>
                <w:sz w:val="20"/>
                <w:szCs w:val="20"/>
              </w:rPr>
            </w:pPr>
          </w:p>
        </w:tc>
        <w:tc>
          <w:tcPr>
            <w:tcW w:w="334" w:type="pct"/>
            <w:shd w:val="clear" w:color="auto" w:fill="auto"/>
            <w:vAlign w:val="center"/>
          </w:tcPr>
          <w:p w:rsidR="00532A75" w:rsidRPr="00532A75" w:rsidRDefault="00532A75" w:rsidP="00DD0390">
            <w:pPr>
              <w:rPr>
                <w:rFonts w:cstheme="minorHAnsi"/>
                <w:b/>
                <w:kern w:val="16"/>
                <w:sz w:val="20"/>
                <w:szCs w:val="20"/>
              </w:rPr>
            </w:pPr>
            <w:r w:rsidRPr="00532A75">
              <w:rPr>
                <w:rFonts w:cstheme="minorHAnsi"/>
                <w:b/>
                <w:kern w:val="16"/>
                <w:sz w:val="20"/>
                <w:szCs w:val="20"/>
              </w:rPr>
              <w:t>E-mail:</w:t>
            </w:r>
          </w:p>
        </w:tc>
        <w:tc>
          <w:tcPr>
            <w:tcW w:w="2496" w:type="pct"/>
            <w:gridSpan w:val="2"/>
            <w:shd w:val="clear" w:color="auto" w:fill="auto"/>
            <w:vAlign w:val="center"/>
          </w:tcPr>
          <w:p w:rsidR="00532A75" w:rsidRPr="00532A75" w:rsidRDefault="00532A75" w:rsidP="00DD0390">
            <w:pPr>
              <w:rPr>
                <w:rFonts w:cstheme="minorHAnsi"/>
                <w:kern w:val="16"/>
                <w:sz w:val="20"/>
                <w:szCs w:val="20"/>
              </w:rPr>
            </w:pPr>
          </w:p>
        </w:tc>
      </w:tr>
    </w:tbl>
    <w:p w:rsidR="00532A75" w:rsidRPr="00532A75" w:rsidRDefault="00532A75" w:rsidP="00532A75">
      <w:pPr>
        <w:rPr>
          <w:kern w:val="16"/>
        </w:rPr>
      </w:pPr>
    </w:p>
    <w:p w:rsidR="00633510" w:rsidRPr="00532A75" w:rsidRDefault="00153419" w:rsidP="00532A75">
      <w:pPr>
        <w:pStyle w:val="HeadingMuseo"/>
        <w:spacing w:before="0" w:after="0"/>
        <w:rPr>
          <w:kern w:val="16"/>
        </w:rPr>
      </w:pPr>
      <w:r w:rsidRPr="00532A75">
        <w:rPr>
          <w:kern w:val="16"/>
        </w:rPr>
        <w:t>Context for 21</w:t>
      </w:r>
      <w:r w:rsidRPr="00532A75">
        <w:rPr>
          <w:kern w:val="16"/>
          <w:vertAlign w:val="superscript"/>
        </w:rPr>
        <w:t>st</w:t>
      </w:r>
      <w:r w:rsidRPr="00532A75">
        <w:rPr>
          <w:kern w:val="16"/>
        </w:rPr>
        <w:t xml:space="preserve"> CCLC Sustainability Plans</w:t>
      </w:r>
    </w:p>
    <w:p w:rsidR="00A77B6E" w:rsidRPr="00532A75" w:rsidRDefault="00A77B6E" w:rsidP="00532A75">
      <w:pPr>
        <w:rPr>
          <w:kern w:val="16"/>
        </w:rPr>
      </w:pPr>
      <w:r w:rsidRPr="00532A75">
        <w:rPr>
          <w:kern w:val="16"/>
        </w:rPr>
        <w:t>Per the 21</w:t>
      </w:r>
      <w:r w:rsidRPr="00532A75">
        <w:rPr>
          <w:kern w:val="16"/>
          <w:vertAlign w:val="superscript"/>
        </w:rPr>
        <w:t>st</w:t>
      </w:r>
      <w:r w:rsidR="00532A75">
        <w:rPr>
          <w:kern w:val="16"/>
        </w:rPr>
        <w:t xml:space="preserve"> </w:t>
      </w:r>
      <w:r w:rsidRPr="00532A75">
        <w:rPr>
          <w:kern w:val="16"/>
        </w:rPr>
        <w:t>CCLC Cohort VII</w:t>
      </w:r>
      <w:r w:rsidR="00F00964" w:rsidRPr="00532A75">
        <w:rPr>
          <w:kern w:val="16"/>
        </w:rPr>
        <w:t>I</w:t>
      </w:r>
      <w:r w:rsidR="00532A75">
        <w:rPr>
          <w:kern w:val="16"/>
        </w:rPr>
        <w:t xml:space="preserve"> Request for Applications (RFA)</w:t>
      </w:r>
      <w:r w:rsidRPr="00532A75">
        <w:rPr>
          <w:kern w:val="16"/>
        </w:rPr>
        <w:t>: “</w:t>
      </w:r>
      <w:r w:rsidR="00F00964" w:rsidRPr="00532A75">
        <w:rPr>
          <w:kern w:val="16"/>
        </w:rPr>
        <w:t xml:space="preserve">By the end of the second year of funding, </w:t>
      </w:r>
      <w:r w:rsidR="00532A75">
        <w:rPr>
          <w:kern w:val="16"/>
        </w:rPr>
        <w:t>sub</w:t>
      </w:r>
      <w:r w:rsidR="00F00964" w:rsidRPr="00532A75">
        <w:rPr>
          <w:kern w:val="16"/>
        </w:rPr>
        <w:t>grantees will be required to complete a written comprehensive sustainability plan which describes strategies for securing partnerships and other sources of funding or in-kind resources to maintain the level of program ser</w:t>
      </w:r>
      <w:r w:rsidR="00532A75">
        <w:rPr>
          <w:kern w:val="16"/>
        </w:rPr>
        <w:t>vices beyond the grant period.”</w:t>
      </w:r>
    </w:p>
    <w:p w:rsidR="00A77B6E" w:rsidRPr="00532A75" w:rsidRDefault="00A77B6E" w:rsidP="00532A75">
      <w:pPr>
        <w:rPr>
          <w:kern w:val="16"/>
        </w:rPr>
      </w:pPr>
    </w:p>
    <w:p w:rsidR="007A2954" w:rsidRPr="00532A75" w:rsidRDefault="00A77B6E" w:rsidP="00532A75">
      <w:pPr>
        <w:rPr>
          <w:kern w:val="16"/>
        </w:rPr>
      </w:pPr>
      <w:r w:rsidRPr="00532A75">
        <w:rPr>
          <w:kern w:val="16"/>
        </w:rPr>
        <w:t>Below is the report template</w:t>
      </w:r>
      <w:r w:rsidR="00B64801" w:rsidRPr="00532A75">
        <w:rPr>
          <w:kern w:val="16"/>
        </w:rPr>
        <w:t xml:space="preserve"> for the 21</w:t>
      </w:r>
      <w:r w:rsidR="00B64801" w:rsidRPr="00532A75">
        <w:rPr>
          <w:kern w:val="16"/>
          <w:vertAlign w:val="superscript"/>
        </w:rPr>
        <w:t>st</w:t>
      </w:r>
      <w:r w:rsidR="00532A75">
        <w:rPr>
          <w:kern w:val="16"/>
        </w:rPr>
        <w:t xml:space="preserve"> CCLC RFA year two</w:t>
      </w:r>
      <w:r w:rsidR="00B64801" w:rsidRPr="00532A75">
        <w:rPr>
          <w:kern w:val="16"/>
        </w:rPr>
        <w:t xml:space="preserve"> </w:t>
      </w:r>
      <w:r w:rsidR="007A2954" w:rsidRPr="00532A75">
        <w:rPr>
          <w:kern w:val="16"/>
        </w:rPr>
        <w:t xml:space="preserve">sustainability plan </w:t>
      </w:r>
      <w:r w:rsidR="00B64801" w:rsidRPr="00532A75">
        <w:rPr>
          <w:kern w:val="16"/>
        </w:rPr>
        <w:t>r</w:t>
      </w:r>
      <w:r w:rsidR="007A2954" w:rsidRPr="00532A75">
        <w:rPr>
          <w:kern w:val="16"/>
        </w:rPr>
        <w:t>equirement with</w:t>
      </w:r>
      <w:r w:rsidRPr="00532A75">
        <w:rPr>
          <w:kern w:val="16"/>
        </w:rPr>
        <w:t xml:space="preserve"> questions geared toward facilitating your sustainability planning</w:t>
      </w:r>
      <w:r w:rsidR="00532A75" w:rsidRPr="00532A75">
        <w:rPr>
          <w:kern w:val="16"/>
        </w:rPr>
        <w:t xml:space="preserve">. </w:t>
      </w:r>
      <w:r w:rsidRPr="00532A75">
        <w:rPr>
          <w:kern w:val="16"/>
        </w:rPr>
        <w:t xml:space="preserve">As a reminder, sustainability was discussed </w:t>
      </w:r>
      <w:r w:rsidR="00B64801" w:rsidRPr="00532A75">
        <w:rPr>
          <w:kern w:val="16"/>
        </w:rPr>
        <w:t>in detail during the</w:t>
      </w:r>
      <w:r w:rsidR="007A2954" w:rsidRPr="00532A75">
        <w:rPr>
          <w:kern w:val="16"/>
        </w:rPr>
        <w:t xml:space="preserve"> last Colorado </w:t>
      </w:r>
      <w:r w:rsidR="00B64801" w:rsidRPr="00532A75">
        <w:rPr>
          <w:kern w:val="16"/>
        </w:rPr>
        <w:t>21</w:t>
      </w:r>
      <w:r w:rsidR="00B64801" w:rsidRPr="00532A75">
        <w:rPr>
          <w:kern w:val="16"/>
          <w:vertAlign w:val="superscript"/>
        </w:rPr>
        <w:t>st</w:t>
      </w:r>
      <w:r w:rsidR="00B64801" w:rsidRPr="00532A75">
        <w:rPr>
          <w:kern w:val="16"/>
        </w:rPr>
        <w:t xml:space="preserve"> CCLC </w:t>
      </w:r>
      <w:r w:rsidR="007A2954" w:rsidRPr="00532A75">
        <w:rPr>
          <w:kern w:val="16"/>
        </w:rPr>
        <w:t>grantee training during the</w:t>
      </w:r>
      <w:r w:rsidRPr="00532A75">
        <w:rPr>
          <w:kern w:val="16"/>
        </w:rPr>
        <w:t xml:space="preserve"> “</w:t>
      </w:r>
      <w:r w:rsidR="007A2954" w:rsidRPr="00532A75">
        <w:rPr>
          <w:kern w:val="16"/>
        </w:rPr>
        <w:t>Sustainability</w:t>
      </w:r>
      <w:r w:rsidRPr="00532A75">
        <w:rPr>
          <w:kern w:val="16"/>
        </w:rPr>
        <w:t xml:space="preserve"> Peer Panel”</w:t>
      </w:r>
      <w:r w:rsidR="00B64801" w:rsidRPr="00532A75">
        <w:rPr>
          <w:kern w:val="16"/>
        </w:rPr>
        <w:t xml:space="preserve"> discussion. This peer panel </w:t>
      </w:r>
      <w:r w:rsidRPr="00532A75">
        <w:rPr>
          <w:kern w:val="16"/>
        </w:rPr>
        <w:t xml:space="preserve">discussion was highlighted by the national Afterschool Alliance and can be found at </w:t>
      </w:r>
      <w:hyperlink r:id="rId10" w:history="1">
        <w:r w:rsidRPr="00532A75">
          <w:rPr>
            <w:rStyle w:val="Hyperlink"/>
            <w:kern w:val="16"/>
          </w:rPr>
          <w:t>http://bit.ly/2hPrOZn</w:t>
        </w:r>
      </w:hyperlink>
      <w:r w:rsidRPr="00532A75">
        <w:rPr>
          <w:kern w:val="16"/>
        </w:rPr>
        <w:t xml:space="preserve">. </w:t>
      </w:r>
      <w:r w:rsidR="00153419" w:rsidRPr="00532A75">
        <w:rPr>
          <w:kern w:val="16"/>
        </w:rPr>
        <w:t xml:space="preserve">Other resources </w:t>
      </w:r>
      <w:r w:rsidRPr="00532A75">
        <w:rPr>
          <w:kern w:val="16"/>
        </w:rPr>
        <w:t xml:space="preserve">that may be helpful as you prepare </w:t>
      </w:r>
      <w:r w:rsidR="00134450" w:rsidRPr="00532A75">
        <w:rPr>
          <w:kern w:val="16"/>
        </w:rPr>
        <w:t>your sustainability plan</w:t>
      </w:r>
      <w:r w:rsidRPr="00532A75">
        <w:rPr>
          <w:kern w:val="16"/>
        </w:rPr>
        <w:t xml:space="preserve"> and continue your sustainability planning </w:t>
      </w:r>
      <w:r w:rsidR="00532A75" w:rsidRPr="00532A75">
        <w:rPr>
          <w:kern w:val="16"/>
        </w:rPr>
        <w:t>include</w:t>
      </w:r>
      <w:r w:rsidRPr="00532A75">
        <w:rPr>
          <w:kern w:val="16"/>
        </w:rPr>
        <w:t xml:space="preserve"> The Y4Y</w:t>
      </w:r>
      <w:r w:rsidR="007A2954" w:rsidRPr="00532A75">
        <w:rPr>
          <w:kern w:val="16"/>
        </w:rPr>
        <w:t xml:space="preserve"> Discussion Board on S</w:t>
      </w:r>
      <w:r w:rsidR="00153419" w:rsidRPr="00532A75">
        <w:rPr>
          <w:kern w:val="16"/>
        </w:rPr>
        <w:t>ustainability</w:t>
      </w:r>
      <w:r w:rsidRPr="00532A75">
        <w:rPr>
          <w:kern w:val="16"/>
        </w:rPr>
        <w:t xml:space="preserve"> </w:t>
      </w:r>
      <w:r w:rsidR="00532A75">
        <w:rPr>
          <w:kern w:val="16"/>
        </w:rPr>
        <w:t>(</w:t>
      </w:r>
      <w:hyperlink r:id="rId11" w:history="1">
        <w:r w:rsidRPr="00532A75">
          <w:rPr>
            <w:rStyle w:val="Hyperlink"/>
            <w:kern w:val="16"/>
          </w:rPr>
          <w:t>https://y4y.ed.gov/forums/viewthread/94/</w:t>
        </w:r>
      </w:hyperlink>
      <w:r w:rsidR="00532A75" w:rsidRPr="00532A75">
        <w:rPr>
          <w:rStyle w:val="Hyperlink"/>
          <w:color w:val="auto"/>
          <w:kern w:val="16"/>
          <w:u w:val="none"/>
        </w:rPr>
        <w:t>),</w:t>
      </w:r>
      <w:r w:rsidRPr="00532A75">
        <w:rPr>
          <w:kern w:val="16"/>
        </w:rPr>
        <w:t xml:space="preserve"> and utilizing the new 21</w:t>
      </w:r>
      <w:r w:rsidRPr="00532A75">
        <w:rPr>
          <w:kern w:val="16"/>
          <w:vertAlign w:val="superscript"/>
        </w:rPr>
        <w:t>st</w:t>
      </w:r>
      <w:r w:rsidRPr="00532A75">
        <w:rPr>
          <w:kern w:val="16"/>
        </w:rPr>
        <w:t xml:space="preserve"> CCLC f</w:t>
      </w:r>
      <w:r w:rsidR="00153419" w:rsidRPr="00532A75">
        <w:rPr>
          <w:kern w:val="16"/>
        </w:rPr>
        <w:t xml:space="preserve">unding chart </w:t>
      </w:r>
      <w:r w:rsidRPr="00532A75">
        <w:rPr>
          <w:kern w:val="16"/>
        </w:rPr>
        <w:t xml:space="preserve">to project other potential program revenue sources </w:t>
      </w:r>
      <w:r w:rsidR="00153419" w:rsidRPr="00532A75">
        <w:rPr>
          <w:kern w:val="16"/>
        </w:rPr>
        <w:t xml:space="preserve">for </w:t>
      </w:r>
      <w:r w:rsidRPr="00532A75">
        <w:rPr>
          <w:kern w:val="16"/>
        </w:rPr>
        <w:t>years</w:t>
      </w:r>
      <w:r w:rsidR="007A2954" w:rsidRPr="00532A75">
        <w:rPr>
          <w:kern w:val="16"/>
        </w:rPr>
        <w:t xml:space="preserve"> three,</w:t>
      </w:r>
      <w:r w:rsidRPr="00532A75">
        <w:rPr>
          <w:kern w:val="16"/>
        </w:rPr>
        <w:t xml:space="preserve"> </w:t>
      </w:r>
      <w:r w:rsidR="00153419" w:rsidRPr="00532A75">
        <w:rPr>
          <w:kern w:val="16"/>
        </w:rPr>
        <w:t>four</w:t>
      </w:r>
      <w:r w:rsidR="00532A75">
        <w:rPr>
          <w:kern w:val="16"/>
        </w:rPr>
        <w:t>,</w:t>
      </w:r>
      <w:r w:rsidR="00153419" w:rsidRPr="00532A75">
        <w:rPr>
          <w:kern w:val="16"/>
        </w:rPr>
        <w:t xml:space="preserve"> and five</w:t>
      </w:r>
      <w:r w:rsidR="00532A75">
        <w:rPr>
          <w:kern w:val="16"/>
        </w:rPr>
        <w:t>,</w:t>
      </w:r>
      <w:r w:rsidRPr="00532A75">
        <w:rPr>
          <w:kern w:val="16"/>
        </w:rPr>
        <w:t xml:space="preserve"> </w:t>
      </w:r>
      <w:r w:rsidR="00532A75">
        <w:rPr>
          <w:kern w:val="16"/>
        </w:rPr>
        <w:t>available</w:t>
      </w:r>
      <w:r w:rsidRPr="00532A75">
        <w:rPr>
          <w:kern w:val="16"/>
        </w:rPr>
        <w:t xml:space="preserve"> at </w:t>
      </w:r>
      <w:hyperlink r:id="rId12" w:history="1">
        <w:r w:rsidRPr="00532A75">
          <w:rPr>
            <w:rStyle w:val="Hyperlink"/>
            <w:kern w:val="16"/>
          </w:rPr>
          <w:t>www.cde.state.co.us/21stCCLC</w:t>
        </w:r>
      </w:hyperlink>
      <w:r w:rsidR="00532A75">
        <w:rPr>
          <w:kern w:val="16"/>
        </w:rPr>
        <w:t>.</w:t>
      </w:r>
    </w:p>
    <w:p w:rsidR="007A2954" w:rsidRPr="00532A75" w:rsidRDefault="007A2954" w:rsidP="00532A75">
      <w:pPr>
        <w:rPr>
          <w:kern w:val="16"/>
        </w:rPr>
      </w:pPr>
    </w:p>
    <w:p w:rsidR="001D0177" w:rsidRDefault="007A2954" w:rsidP="001D0177">
      <w:pPr>
        <w:rPr>
          <w:kern w:val="16"/>
        </w:rPr>
      </w:pPr>
      <w:r w:rsidRPr="00532A75">
        <w:rPr>
          <w:kern w:val="16"/>
        </w:rPr>
        <w:t>Plans are due from all Cohort V</w:t>
      </w:r>
      <w:r w:rsidR="00532A75">
        <w:rPr>
          <w:kern w:val="16"/>
        </w:rPr>
        <w:t>I</w:t>
      </w:r>
      <w:r w:rsidRPr="00532A75">
        <w:rPr>
          <w:kern w:val="16"/>
        </w:rPr>
        <w:t xml:space="preserve">II </w:t>
      </w:r>
      <w:r w:rsidR="001D0177">
        <w:rPr>
          <w:kern w:val="16"/>
        </w:rPr>
        <w:t>sub</w:t>
      </w:r>
      <w:r w:rsidRPr="00532A75">
        <w:rPr>
          <w:kern w:val="16"/>
        </w:rPr>
        <w:t xml:space="preserve">grantees by </w:t>
      </w:r>
      <w:r w:rsidR="00F00964" w:rsidRPr="00532A75">
        <w:rPr>
          <w:kern w:val="16"/>
        </w:rPr>
        <w:t>Monday, August 3, 2020</w:t>
      </w:r>
      <w:r w:rsidR="00532A75" w:rsidRPr="00532A75">
        <w:rPr>
          <w:kern w:val="16"/>
        </w:rPr>
        <w:t xml:space="preserve">. </w:t>
      </w:r>
      <w:r w:rsidRPr="00532A75">
        <w:rPr>
          <w:kern w:val="16"/>
        </w:rPr>
        <w:t xml:space="preserve">Plan submissions should be sent to </w:t>
      </w:r>
      <w:hyperlink r:id="rId13" w:history="1">
        <w:r w:rsidR="00532A75" w:rsidRPr="00537BA8">
          <w:rPr>
            <w:rStyle w:val="Hyperlink"/>
            <w:kern w:val="16"/>
          </w:rPr>
          <w:t>21cclc@cde.state.co.us</w:t>
        </w:r>
      </w:hyperlink>
      <w:r w:rsidR="00532A75">
        <w:rPr>
          <w:kern w:val="16"/>
        </w:rPr>
        <w:t xml:space="preserve">. </w:t>
      </w:r>
      <w:r w:rsidRPr="00532A75">
        <w:rPr>
          <w:kern w:val="16"/>
        </w:rPr>
        <w:t>The state’s 21</w:t>
      </w:r>
      <w:r w:rsidRPr="00532A75">
        <w:rPr>
          <w:kern w:val="16"/>
          <w:vertAlign w:val="superscript"/>
        </w:rPr>
        <w:t>st</w:t>
      </w:r>
      <w:r w:rsidRPr="00532A75">
        <w:rPr>
          <w:kern w:val="16"/>
        </w:rPr>
        <w:t xml:space="preserve"> CCLC program team will review your</w:t>
      </w:r>
      <w:r w:rsidR="00532A75">
        <w:rPr>
          <w:kern w:val="16"/>
        </w:rPr>
        <w:t xml:space="preserve"> sustainability plan and follow </w:t>
      </w:r>
      <w:r w:rsidRPr="00532A75">
        <w:rPr>
          <w:kern w:val="16"/>
        </w:rPr>
        <w:t>up with you with approval</w:t>
      </w:r>
      <w:r w:rsidR="00532A75">
        <w:rPr>
          <w:kern w:val="16"/>
        </w:rPr>
        <w:t>,</w:t>
      </w:r>
      <w:r w:rsidRPr="00532A75">
        <w:rPr>
          <w:kern w:val="16"/>
        </w:rPr>
        <w:t xml:space="preserve"> or</w:t>
      </w:r>
      <w:r w:rsidR="00532A75">
        <w:rPr>
          <w:kern w:val="16"/>
        </w:rPr>
        <w:t xml:space="preserve"> determine</w:t>
      </w:r>
      <w:r w:rsidRPr="00532A75">
        <w:rPr>
          <w:kern w:val="16"/>
        </w:rPr>
        <w:t xml:space="preserve"> if further clarification is needed. </w:t>
      </w:r>
      <w:r w:rsidR="008C7315" w:rsidRPr="00532A75">
        <w:rPr>
          <w:kern w:val="16"/>
        </w:rPr>
        <w:t>T</w:t>
      </w:r>
      <w:r w:rsidRPr="00532A75">
        <w:rPr>
          <w:kern w:val="16"/>
        </w:rPr>
        <w:t xml:space="preserve">he </w:t>
      </w:r>
      <w:r w:rsidR="008C7315" w:rsidRPr="00532A75">
        <w:rPr>
          <w:kern w:val="16"/>
        </w:rPr>
        <w:t>21</w:t>
      </w:r>
      <w:r w:rsidR="008C7315" w:rsidRPr="00532A75">
        <w:rPr>
          <w:kern w:val="16"/>
          <w:vertAlign w:val="superscript"/>
        </w:rPr>
        <w:t>st</w:t>
      </w:r>
      <w:r w:rsidR="008C7315" w:rsidRPr="00532A75">
        <w:rPr>
          <w:kern w:val="16"/>
        </w:rPr>
        <w:t xml:space="preserve"> CCLC </w:t>
      </w:r>
      <w:r w:rsidRPr="00532A75">
        <w:rPr>
          <w:kern w:val="16"/>
        </w:rPr>
        <w:t xml:space="preserve">state office is here to facilitate planning and provide technical assistance regarding </w:t>
      </w:r>
      <w:r w:rsidR="00532A75">
        <w:rPr>
          <w:kern w:val="16"/>
        </w:rPr>
        <w:t>sustainability;</w:t>
      </w:r>
      <w:r w:rsidRPr="00532A75">
        <w:rPr>
          <w:kern w:val="16"/>
        </w:rPr>
        <w:t xml:space="preserve"> </w:t>
      </w:r>
      <w:r w:rsidR="008C7315" w:rsidRPr="00532A75">
        <w:rPr>
          <w:kern w:val="16"/>
        </w:rPr>
        <w:t xml:space="preserve">however, it is important </w:t>
      </w:r>
      <w:r w:rsidR="00EE1D20" w:rsidRPr="00532A75">
        <w:rPr>
          <w:kern w:val="16"/>
        </w:rPr>
        <w:t>to note</w:t>
      </w:r>
      <w:r w:rsidR="008C7315" w:rsidRPr="00532A75">
        <w:rPr>
          <w:kern w:val="16"/>
        </w:rPr>
        <w:t xml:space="preserve"> that </w:t>
      </w:r>
      <w:r w:rsidRPr="00532A75">
        <w:rPr>
          <w:kern w:val="16"/>
        </w:rPr>
        <w:t>sustainability of programming beyond the life of your 21</w:t>
      </w:r>
      <w:r w:rsidRPr="00532A75">
        <w:rPr>
          <w:kern w:val="16"/>
          <w:vertAlign w:val="superscript"/>
        </w:rPr>
        <w:t>st</w:t>
      </w:r>
      <w:r w:rsidRPr="00532A75">
        <w:rPr>
          <w:kern w:val="16"/>
        </w:rPr>
        <w:t xml:space="preserve"> CCLC grant is the responsibility of 21</w:t>
      </w:r>
      <w:r w:rsidRPr="00532A75">
        <w:rPr>
          <w:kern w:val="16"/>
          <w:vertAlign w:val="superscript"/>
        </w:rPr>
        <w:t>st</w:t>
      </w:r>
      <w:r w:rsidR="00532A75">
        <w:rPr>
          <w:kern w:val="16"/>
        </w:rPr>
        <w:t xml:space="preserve"> CCLC subg</w:t>
      </w:r>
      <w:r w:rsidRPr="00532A75">
        <w:rPr>
          <w:kern w:val="16"/>
        </w:rPr>
        <w:t xml:space="preserve">rantees. </w:t>
      </w:r>
      <w:r w:rsidR="00F62486" w:rsidRPr="00532A75">
        <w:rPr>
          <w:kern w:val="16"/>
        </w:rPr>
        <w:t>In the event that you a</w:t>
      </w:r>
      <w:r w:rsidRPr="00532A75">
        <w:rPr>
          <w:kern w:val="16"/>
        </w:rPr>
        <w:t>re unable to fully sustain your programming, the expectation is that</w:t>
      </w:r>
      <w:r w:rsidR="00153419" w:rsidRPr="00532A75">
        <w:rPr>
          <w:kern w:val="16"/>
        </w:rPr>
        <w:t xml:space="preserve"> is that you work toward sustaining the parts of your program that are </w:t>
      </w:r>
      <w:r w:rsidRPr="00532A75">
        <w:rPr>
          <w:kern w:val="16"/>
        </w:rPr>
        <w:t xml:space="preserve">most </w:t>
      </w:r>
      <w:r w:rsidR="00532A75">
        <w:rPr>
          <w:kern w:val="16"/>
        </w:rPr>
        <w:t xml:space="preserve">effective. </w:t>
      </w:r>
      <w:r w:rsidR="00EE1D20" w:rsidRPr="00532A75">
        <w:rPr>
          <w:kern w:val="16"/>
        </w:rPr>
        <w:t>Contact your 21</w:t>
      </w:r>
      <w:r w:rsidR="00EE1D20" w:rsidRPr="00532A75">
        <w:rPr>
          <w:kern w:val="16"/>
          <w:vertAlign w:val="superscript"/>
        </w:rPr>
        <w:t>st</w:t>
      </w:r>
      <w:r w:rsidR="00EE1D20" w:rsidRPr="00532A75">
        <w:rPr>
          <w:kern w:val="16"/>
        </w:rPr>
        <w:t xml:space="preserve"> CCLC Lead Consultant if you have questions on this report and/or regarding overall sustainability planning.</w:t>
      </w:r>
    </w:p>
    <w:p w:rsidR="001D0177" w:rsidRDefault="001D0177" w:rsidP="001D0177">
      <w:pPr>
        <w:rPr>
          <w:kern w:val="16"/>
        </w:rPr>
      </w:pPr>
    </w:p>
    <w:p w:rsidR="001D0177" w:rsidRPr="00532A75" w:rsidRDefault="001D0177" w:rsidP="001D0177">
      <w:pPr>
        <w:pStyle w:val="HeadingMuseo"/>
        <w:spacing w:before="0"/>
      </w:pPr>
      <w:r>
        <w:t>Sustainability Plan Questions</w:t>
      </w:r>
    </w:p>
    <w:p w:rsidR="00153419" w:rsidRPr="00532A75" w:rsidRDefault="00153419" w:rsidP="00532A75">
      <w:pPr>
        <w:pStyle w:val="ListParagraph"/>
        <w:numPr>
          <w:ilvl w:val="0"/>
          <w:numId w:val="9"/>
        </w:numPr>
        <w:ind w:left="450"/>
        <w:rPr>
          <w:kern w:val="16"/>
        </w:rPr>
      </w:pPr>
      <w:r w:rsidRPr="00532A75">
        <w:rPr>
          <w:kern w:val="16"/>
        </w:rPr>
        <w:t xml:space="preserve">What sustainability planning have you </w:t>
      </w:r>
      <w:r w:rsidR="00F62486" w:rsidRPr="00532A75">
        <w:rPr>
          <w:kern w:val="16"/>
        </w:rPr>
        <w:t>conducted</w:t>
      </w:r>
      <w:r w:rsidRPr="00532A75">
        <w:rPr>
          <w:kern w:val="16"/>
        </w:rPr>
        <w:t xml:space="preserve"> to date?</w:t>
      </w:r>
    </w:p>
    <w:p w:rsidR="00153419" w:rsidRPr="00532A75" w:rsidRDefault="00153419" w:rsidP="00532A75">
      <w:pPr>
        <w:pStyle w:val="ListParagraph"/>
        <w:ind w:left="450"/>
        <w:rPr>
          <w:kern w:val="16"/>
        </w:rPr>
      </w:pPr>
    </w:p>
    <w:p w:rsidR="00153419" w:rsidRPr="00532A75" w:rsidRDefault="00F62486" w:rsidP="00532A75">
      <w:pPr>
        <w:pStyle w:val="ListParagraph"/>
        <w:numPr>
          <w:ilvl w:val="0"/>
          <w:numId w:val="9"/>
        </w:numPr>
        <w:ind w:left="450"/>
        <w:rPr>
          <w:kern w:val="16"/>
        </w:rPr>
      </w:pPr>
      <w:r w:rsidRPr="00532A75">
        <w:rPr>
          <w:kern w:val="16"/>
        </w:rPr>
        <w:t>What technical assistance</w:t>
      </w:r>
      <w:r w:rsidR="00153419" w:rsidRPr="00532A75">
        <w:rPr>
          <w:kern w:val="16"/>
        </w:rPr>
        <w:t xml:space="preserve"> for sustainability would be helpful?</w:t>
      </w:r>
    </w:p>
    <w:p w:rsidR="00153419" w:rsidRPr="00532A75" w:rsidRDefault="00153419" w:rsidP="00532A75">
      <w:pPr>
        <w:pStyle w:val="ListParagraph"/>
        <w:ind w:left="450"/>
        <w:rPr>
          <w:kern w:val="16"/>
        </w:rPr>
      </w:pPr>
    </w:p>
    <w:p w:rsidR="00153419" w:rsidRPr="00532A75" w:rsidRDefault="00153419" w:rsidP="00532A75">
      <w:pPr>
        <w:pStyle w:val="ListParagraph"/>
        <w:numPr>
          <w:ilvl w:val="0"/>
          <w:numId w:val="9"/>
        </w:numPr>
        <w:ind w:left="450"/>
        <w:rPr>
          <w:kern w:val="16"/>
        </w:rPr>
      </w:pPr>
      <w:r w:rsidRPr="00532A75">
        <w:rPr>
          <w:kern w:val="16"/>
        </w:rPr>
        <w:t>On a scale of 1 to 5, with 1 being “not prepared” and 5 being “highly prepared,” how prepared are you to sustain programming beyond the life of your grant</w:t>
      </w:r>
      <w:r w:rsidR="00F62486" w:rsidRPr="00532A75">
        <w:rPr>
          <w:kern w:val="16"/>
        </w:rPr>
        <w:t>?</w:t>
      </w:r>
      <w:r w:rsidR="00532A75">
        <w:rPr>
          <w:kern w:val="16"/>
        </w:rPr>
        <w:t xml:space="preserve"> Please describe.</w:t>
      </w:r>
    </w:p>
    <w:p w:rsidR="00153419" w:rsidRPr="00532A75" w:rsidRDefault="00153419" w:rsidP="00532A75">
      <w:pPr>
        <w:pStyle w:val="ListParagraph"/>
        <w:ind w:left="450"/>
        <w:rPr>
          <w:kern w:val="16"/>
        </w:rPr>
      </w:pPr>
    </w:p>
    <w:p w:rsidR="00153419" w:rsidRPr="00532A75" w:rsidRDefault="00153419" w:rsidP="00532A75">
      <w:pPr>
        <w:pStyle w:val="ListParagraph"/>
        <w:numPr>
          <w:ilvl w:val="0"/>
          <w:numId w:val="9"/>
        </w:numPr>
        <w:ind w:left="450"/>
        <w:rPr>
          <w:kern w:val="16"/>
        </w:rPr>
      </w:pPr>
      <w:r w:rsidRPr="00532A75">
        <w:rPr>
          <w:kern w:val="16"/>
        </w:rPr>
        <w:lastRenderedPageBreak/>
        <w:t xml:space="preserve">How are you promoting your program and outcomes to stakeholders, partners, potential partners, </w:t>
      </w:r>
      <w:r w:rsidR="00F62486" w:rsidRPr="00532A75">
        <w:rPr>
          <w:kern w:val="16"/>
        </w:rPr>
        <w:t>and district</w:t>
      </w:r>
      <w:r w:rsidRPr="00532A75">
        <w:rPr>
          <w:kern w:val="16"/>
        </w:rPr>
        <w:t xml:space="preserve"> and school leadership?</w:t>
      </w:r>
    </w:p>
    <w:p w:rsidR="00F62486" w:rsidRPr="00532A75" w:rsidRDefault="00F62486" w:rsidP="00532A75">
      <w:pPr>
        <w:ind w:left="450"/>
        <w:rPr>
          <w:kern w:val="16"/>
        </w:rPr>
      </w:pPr>
    </w:p>
    <w:p w:rsidR="00153419" w:rsidRPr="00532A75" w:rsidRDefault="00153419" w:rsidP="00532A75">
      <w:pPr>
        <w:pStyle w:val="ListParagraph"/>
        <w:numPr>
          <w:ilvl w:val="0"/>
          <w:numId w:val="9"/>
        </w:numPr>
        <w:ind w:left="450"/>
        <w:rPr>
          <w:kern w:val="16"/>
        </w:rPr>
      </w:pPr>
      <w:r w:rsidRPr="00532A75">
        <w:rPr>
          <w:kern w:val="16"/>
        </w:rPr>
        <w:t>What current champions (internal to the district/school and external) exist beyond your 21st CCLC team?</w:t>
      </w:r>
    </w:p>
    <w:p w:rsidR="00153419" w:rsidRPr="00532A75" w:rsidRDefault="00153419" w:rsidP="00532A75">
      <w:pPr>
        <w:pStyle w:val="ListParagraph"/>
        <w:ind w:left="450"/>
        <w:rPr>
          <w:kern w:val="16"/>
        </w:rPr>
      </w:pPr>
    </w:p>
    <w:p w:rsidR="00153419" w:rsidRPr="00532A75" w:rsidRDefault="00153419" w:rsidP="00532A75">
      <w:pPr>
        <w:pStyle w:val="ListParagraph"/>
        <w:numPr>
          <w:ilvl w:val="0"/>
          <w:numId w:val="9"/>
        </w:numPr>
        <w:ind w:left="450"/>
        <w:rPr>
          <w:kern w:val="16"/>
        </w:rPr>
      </w:pPr>
      <w:r w:rsidRPr="00532A75">
        <w:rPr>
          <w:kern w:val="16"/>
        </w:rPr>
        <w:t xml:space="preserve">Going into year three, how are you </w:t>
      </w:r>
      <w:r w:rsidR="00084F72" w:rsidRPr="00532A75">
        <w:rPr>
          <w:kern w:val="16"/>
        </w:rPr>
        <w:t>planning</w:t>
      </w:r>
      <w:r w:rsidR="00F00964" w:rsidRPr="00532A75">
        <w:rPr>
          <w:kern w:val="16"/>
        </w:rPr>
        <w:t xml:space="preserve"> on sustaining 21</w:t>
      </w:r>
      <w:r w:rsidR="00F00964" w:rsidRPr="00532A75">
        <w:rPr>
          <w:kern w:val="16"/>
          <w:vertAlign w:val="superscript"/>
        </w:rPr>
        <w:t>st</w:t>
      </w:r>
      <w:r w:rsidR="00F00964" w:rsidRPr="00532A75">
        <w:rPr>
          <w:kern w:val="16"/>
        </w:rPr>
        <w:t xml:space="preserve"> CCLC activities and programs after 21</w:t>
      </w:r>
      <w:r w:rsidR="00F00964" w:rsidRPr="00532A75">
        <w:rPr>
          <w:kern w:val="16"/>
          <w:vertAlign w:val="superscript"/>
        </w:rPr>
        <w:t>st</w:t>
      </w:r>
      <w:r w:rsidR="00F00964" w:rsidRPr="00532A75">
        <w:rPr>
          <w:kern w:val="16"/>
        </w:rPr>
        <w:t xml:space="preserve"> CCLC funding ends? </w:t>
      </w:r>
      <w:r w:rsidRPr="00532A75">
        <w:rPr>
          <w:kern w:val="16"/>
        </w:rPr>
        <w:t>What will change? What new funding will come in? What will the impact be on your programming?</w:t>
      </w:r>
    </w:p>
    <w:p w:rsidR="00153419" w:rsidRPr="00532A75" w:rsidRDefault="00153419" w:rsidP="001D0177">
      <w:pPr>
        <w:rPr>
          <w:kern w:val="16"/>
        </w:rPr>
      </w:pPr>
    </w:p>
    <w:p w:rsidR="001D0177" w:rsidRDefault="001D0177" w:rsidP="001D0177">
      <w:pPr>
        <w:pStyle w:val="HeadingMuseo"/>
        <w:spacing w:before="0"/>
      </w:pPr>
      <w:r>
        <w:t>Guiding Questions and Topic Areas</w:t>
      </w:r>
    </w:p>
    <w:p w:rsidR="00153419" w:rsidRPr="00532A75" w:rsidRDefault="00153419" w:rsidP="00532A75">
      <w:pPr>
        <w:rPr>
          <w:kern w:val="16"/>
        </w:rPr>
      </w:pPr>
      <w:r w:rsidRPr="00532A75">
        <w:rPr>
          <w:kern w:val="16"/>
        </w:rPr>
        <w:t>The following areas are not mandated for responses. They are included as guiding questions for other area</w:t>
      </w:r>
      <w:r w:rsidR="00134450" w:rsidRPr="00532A75">
        <w:rPr>
          <w:kern w:val="16"/>
        </w:rPr>
        <w:t>s</w:t>
      </w:r>
      <w:r w:rsidRPr="00532A75">
        <w:rPr>
          <w:kern w:val="16"/>
        </w:rPr>
        <w:t xml:space="preserve"> of consideration as you ad</w:t>
      </w:r>
      <w:r w:rsidR="00532A75">
        <w:rPr>
          <w:kern w:val="16"/>
        </w:rPr>
        <w:t>dress sustainability planning.</w:t>
      </w:r>
    </w:p>
    <w:p w:rsidR="00153419" w:rsidRPr="00532A75" w:rsidRDefault="00153419" w:rsidP="00532A75">
      <w:pPr>
        <w:rPr>
          <w:kern w:val="16"/>
        </w:rPr>
      </w:pPr>
    </w:p>
    <w:p w:rsidR="00153419" w:rsidRDefault="00153419" w:rsidP="00532A75">
      <w:pPr>
        <w:rPr>
          <w:kern w:val="16"/>
        </w:rPr>
      </w:pPr>
      <w:r w:rsidRPr="00532A75">
        <w:rPr>
          <w:kern w:val="16"/>
        </w:rPr>
        <w:t>Helpful topic areas to consider:</w:t>
      </w:r>
    </w:p>
    <w:p w:rsidR="00532A75" w:rsidRPr="00532A75" w:rsidRDefault="00532A75" w:rsidP="00532A75">
      <w:pPr>
        <w:rPr>
          <w:kern w:val="16"/>
        </w:rPr>
      </w:pPr>
    </w:p>
    <w:p w:rsidR="00153419" w:rsidRDefault="00153419" w:rsidP="00532A75">
      <w:pPr>
        <w:pStyle w:val="ListParagraph"/>
        <w:numPr>
          <w:ilvl w:val="0"/>
          <w:numId w:val="10"/>
        </w:numPr>
        <w:ind w:left="450"/>
        <w:rPr>
          <w:kern w:val="16"/>
        </w:rPr>
      </w:pPr>
      <w:r w:rsidRPr="00532A75">
        <w:rPr>
          <w:kern w:val="16"/>
          <w:u w:val="single"/>
        </w:rPr>
        <w:t>Partnerships:</w:t>
      </w:r>
      <w:r w:rsidRPr="00532A75">
        <w:rPr>
          <w:kern w:val="16"/>
        </w:rPr>
        <w:t xml:space="preserve"> What partnerships can extend beyond 21st CCLC funding (internal and external)?</w:t>
      </w:r>
    </w:p>
    <w:p w:rsidR="00532A75" w:rsidRPr="00532A75" w:rsidRDefault="00532A75" w:rsidP="00532A75">
      <w:pPr>
        <w:rPr>
          <w:kern w:val="16"/>
        </w:rPr>
      </w:pPr>
    </w:p>
    <w:p w:rsidR="00153419" w:rsidRDefault="00F62486" w:rsidP="00532A75">
      <w:pPr>
        <w:pStyle w:val="ListParagraph"/>
        <w:numPr>
          <w:ilvl w:val="0"/>
          <w:numId w:val="10"/>
        </w:numPr>
        <w:ind w:left="450"/>
        <w:rPr>
          <w:kern w:val="16"/>
        </w:rPr>
      </w:pPr>
      <w:r w:rsidRPr="00532A75">
        <w:rPr>
          <w:kern w:val="16"/>
          <w:u w:val="single"/>
        </w:rPr>
        <w:t>Evaluation of P</w:t>
      </w:r>
      <w:r w:rsidR="00153419" w:rsidRPr="00532A75">
        <w:rPr>
          <w:kern w:val="16"/>
          <w:u w:val="single"/>
        </w:rPr>
        <w:t>rograms:</w:t>
      </w:r>
      <w:r w:rsidRPr="00532A75">
        <w:rPr>
          <w:kern w:val="16"/>
        </w:rPr>
        <w:t xml:space="preserve"> What aspects of your programming are most important </w:t>
      </w:r>
      <w:r w:rsidR="00153419" w:rsidRPr="00532A75">
        <w:rPr>
          <w:kern w:val="16"/>
        </w:rPr>
        <w:t>t</w:t>
      </w:r>
      <w:r w:rsidRPr="00532A75">
        <w:rPr>
          <w:kern w:val="16"/>
        </w:rPr>
        <w:t>o sustain beyond the life of your 21</w:t>
      </w:r>
      <w:r w:rsidRPr="00532A75">
        <w:rPr>
          <w:kern w:val="16"/>
          <w:vertAlign w:val="superscript"/>
        </w:rPr>
        <w:t>st</w:t>
      </w:r>
      <w:r w:rsidRPr="00532A75">
        <w:rPr>
          <w:kern w:val="16"/>
        </w:rPr>
        <w:t xml:space="preserve"> CCLC</w:t>
      </w:r>
      <w:r w:rsidR="00153419" w:rsidRPr="00532A75">
        <w:rPr>
          <w:kern w:val="16"/>
        </w:rPr>
        <w:t xml:space="preserve"> grant?</w:t>
      </w:r>
    </w:p>
    <w:p w:rsidR="00532A75" w:rsidRPr="00532A75" w:rsidRDefault="00532A75" w:rsidP="00532A75">
      <w:pPr>
        <w:rPr>
          <w:kern w:val="16"/>
        </w:rPr>
      </w:pPr>
    </w:p>
    <w:p w:rsidR="00F00964" w:rsidRDefault="00F62486" w:rsidP="00532A75">
      <w:pPr>
        <w:pStyle w:val="ListParagraph"/>
        <w:numPr>
          <w:ilvl w:val="0"/>
          <w:numId w:val="10"/>
        </w:numPr>
        <w:ind w:left="450"/>
        <w:rPr>
          <w:kern w:val="16"/>
        </w:rPr>
      </w:pPr>
      <w:r w:rsidRPr="00532A75">
        <w:rPr>
          <w:kern w:val="16"/>
          <w:u w:val="single"/>
        </w:rPr>
        <w:t>Program Priority A</w:t>
      </w:r>
      <w:r w:rsidR="00153419" w:rsidRPr="00532A75">
        <w:rPr>
          <w:kern w:val="16"/>
          <w:u w:val="single"/>
        </w:rPr>
        <w:t>reas:</w:t>
      </w:r>
      <w:r w:rsidR="00153419" w:rsidRPr="00532A75">
        <w:rPr>
          <w:kern w:val="16"/>
        </w:rPr>
        <w:t xml:space="preserve"> What are the most critical needs of your students and families? What key aspects of your program are most important to sustain? Where are you seeing the biggest student impacts? What has been the most s</w:t>
      </w:r>
      <w:r w:rsidRPr="00532A75">
        <w:rPr>
          <w:kern w:val="16"/>
        </w:rPr>
        <w:t xml:space="preserve">uccessful part of your program? How do you </w:t>
      </w:r>
      <w:r w:rsidR="00532A75" w:rsidRPr="00532A75">
        <w:rPr>
          <w:kern w:val="16"/>
        </w:rPr>
        <w:t>define success?</w:t>
      </w:r>
    </w:p>
    <w:p w:rsidR="001D0177" w:rsidRPr="001D0177" w:rsidRDefault="001D0177" w:rsidP="001D0177">
      <w:pPr>
        <w:rPr>
          <w:kern w:val="16"/>
        </w:rPr>
      </w:pPr>
    </w:p>
    <w:p w:rsidR="001D0177" w:rsidRPr="001D0177" w:rsidRDefault="001D0177" w:rsidP="001D0177">
      <w:pPr>
        <w:rPr>
          <w:kern w:val="16"/>
        </w:rPr>
      </w:pPr>
    </w:p>
    <w:p w:rsidR="00336481" w:rsidRPr="00532A75" w:rsidRDefault="00336481" w:rsidP="00532A75">
      <w:pPr>
        <w:rPr>
          <w:kern w:val="16"/>
        </w:rPr>
      </w:pPr>
    </w:p>
    <w:p w:rsidR="00532A75" w:rsidRPr="00830D3D" w:rsidRDefault="00532A75" w:rsidP="00532A75">
      <w:pPr>
        <w:pStyle w:val="HeadingMuseo"/>
        <w:tabs>
          <w:tab w:val="clear" w:pos="90"/>
        </w:tabs>
        <w:spacing w:before="0" w:after="0"/>
        <w:rPr>
          <w:kern w:val="16"/>
        </w:rPr>
      </w:pPr>
      <w:r w:rsidRPr="00830D3D">
        <w:rPr>
          <w:kern w:val="16"/>
        </w:rPr>
        <w:t>21</w:t>
      </w:r>
      <w:r w:rsidRPr="00830D3D">
        <w:rPr>
          <w:kern w:val="16"/>
          <w:vertAlign w:val="superscript"/>
        </w:rPr>
        <w:t>st</w:t>
      </w:r>
      <w:r>
        <w:rPr>
          <w:kern w:val="16"/>
        </w:rPr>
        <w:t xml:space="preserve"> CCLC Subg</w:t>
      </w:r>
      <w:r w:rsidRPr="00830D3D">
        <w:rPr>
          <w:kern w:val="16"/>
        </w:rPr>
        <w:t>rantee Signatures</w:t>
      </w:r>
    </w:p>
    <w:p w:rsidR="00532A75" w:rsidRPr="00830D3D" w:rsidRDefault="00532A75" w:rsidP="00532A75">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60"/>
        <w:gridCol w:w="5215"/>
      </w:tblGrid>
      <w:tr w:rsidR="00532A75" w:rsidRPr="00830D3D" w:rsidTr="00DD0390">
        <w:trPr>
          <w:trHeight w:val="432"/>
        </w:trPr>
        <w:tc>
          <w:tcPr>
            <w:tcW w:w="5215" w:type="dxa"/>
            <w:tcBorders>
              <w:bottom w:val="single" w:sz="4" w:space="0" w:color="auto"/>
            </w:tcBorders>
            <w:vAlign w:val="bottom"/>
          </w:tcPr>
          <w:p w:rsidR="00532A75" w:rsidRPr="00830D3D" w:rsidRDefault="00532A75" w:rsidP="00DD0390">
            <w:pPr>
              <w:jc w:val="center"/>
              <w:rPr>
                <w:kern w:val="16"/>
              </w:rPr>
            </w:pPr>
          </w:p>
        </w:tc>
        <w:tc>
          <w:tcPr>
            <w:tcW w:w="360" w:type="dxa"/>
            <w:vAlign w:val="bottom"/>
          </w:tcPr>
          <w:p w:rsidR="00532A75" w:rsidRPr="00830D3D" w:rsidRDefault="00532A75" w:rsidP="00DD0390">
            <w:pPr>
              <w:jc w:val="center"/>
              <w:rPr>
                <w:kern w:val="16"/>
              </w:rPr>
            </w:pPr>
          </w:p>
        </w:tc>
        <w:tc>
          <w:tcPr>
            <w:tcW w:w="5215" w:type="dxa"/>
            <w:tcBorders>
              <w:bottom w:val="single" w:sz="4" w:space="0" w:color="auto"/>
            </w:tcBorders>
            <w:vAlign w:val="bottom"/>
          </w:tcPr>
          <w:p w:rsidR="00532A75" w:rsidRPr="00830D3D" w:rsidRDefault="00532A75" w:rsidP="00DD0390">
            <w:pPr>
              <w:jc w:val="center"/>
              <w:rPr>
                <w:kern w:val="16"/>
              </w:rPr>
            </w:pPr>
          </w:p>
        </w:tc>
      </w:tr>
      <w:tr w:rsidR="00532A75" w:rsidRPr="00830D3D" w:rsidTr="00DD0390">
        <w:tc>
          <w:tcPr>
            <w:tcW w:w="5215" w:type="dxa"/>
            <w:tcBorders>
              <w:top w:val="single" w:sz="4" w:space="0" w:color="auto"/>
            </w:tcBorders>
          </w:tcPr>
          <w:p w:rsidR="00532A75" w:rsidRPr="00830D3D" w:rsidRDefault="00532A75" w:rsidP="00DD0390">
            <w:pPr>
              <w:jc w:val="center"/>
              <w:rPr>
                <w:b/>
                <w:kern w:val="16"/>
              </w:rPr>
            </w:pPr>
            <w:r w:rsidRPr="00830D3D">
              <w:rPr>
                <w:b/>
                <w:kern w:val="16"/>
              </w:rPr>
              <w:t>21</w:t>
            </w:r>
            <w:r w:rsidRPr="00830D3D">
              <w:rPr>
                <w:b/>
                <w:kern w:val="16"/>
                <w:vertAlign w:val="superscript"/>
              </w:rPr>
              <w:t>st</w:t>
            </w:r>
            <w:r w:rsidRPr="00830D3D">
              <w:rPr>
                <w:b/>
                <w:kern w:val="16"/>
              </w:rPr>
              <w:t xml:space="preserve"> CCLC Program Director Signature, Date</w:t>
            </w:r>
          </w:p>
        </w:tc>
        <w:tc>
          <w:tcPr>
            <w:tcW w:w="360" w:type="dxa"/>
          </w:tcPr>
          <w:p w:rsidR="00532A75" w:rsidRPr="00830D3D" w:rsidRDefault="00532A75" w:rsidP="00DD0390">
            <w:pPr>
              <w:jc w:val="center"/>
              <w:rPr>
                <w:b/>
                <w:kern w:val="16"/>
              </w:rPr>
            </w:pPr>
          </w:p>
        </w:tc>
        <w:tc>
          <w:tcPr>
            <w:tcW w:w="5215" w:type="dxa"/>
            <w:tcBorders>
              <w:top w:val="single" w:sz="4" w:space="0" w:color="auto"/>
            </w:tcBorders>
          </w:tcPr>
          <w:p w:rsidR="00532A75" w:rsidRPr="00830D3D" w:rsidRDefault="00532A75" w:rsidP="00DD0390">
            <w:pPr>
              <w:jc w:val="center"/>
              <w:rPr>
                <w:b/>
                <w:kern w:val="16"/>
              </w:rPr>
            </w:pPr>
            <w:r w:rsidRPr="00830D3D">
              <w:rPr>
                <w:b/>
                <w:kern w:val="16"/>
              </w:rPr>
              <w:t>21</w:t>
            </w:r>
            <w:r w:rsidRPr="00830D3D">
              <w:rPr>
                <w:b/>
                <w:kern w:val="16"/>
                <w:vertAlign w:val="superscript"/>
              </w:rPr>
              <w:t>st</w:t>
            </w:r>
            <w:r w:rsidRPr="00830D3D">
              <w:rPr>
                <w:b/>
                <w:kern w:val="16"/>
              </w:rPr>
              <w:t xml:space="preserve"> CCLC Primary Fiscal Contact Signature, Date</w:t>
            </w:r>
          </w:p>
        </w:tc>
      </w:tr>
    </w:tbl>
    <w:p w:rsidR="00A16A16" w:rsidRPr="00532A75" w:rsidRDefault="00A16A16" w:rsidP="00532A75">
      <w:pPr>
        <w:pStyle w:val="HeadingMuseo"/>
        <w:pBdr>
          <w:bottom w:val="none" w:sz="0" w:space="0" w:color="auto"/>
        </w:pBdr>
        <w:spacing w:before="0" w:after="0"/>
        <w:rPr>
          <w:kern w:val="16"/>
        </w:rPr>
      </w:pPr>
    </w:p>
    <w:sectPr w:rsidR="00A16A16" w:rsidRPr="00532A75" w:rsidSect="00297951">
      <w:headerReference w:type="default" r:id="rId14"/>
      <w:footerReference w:type="default" r:id="rId15"/>
      <w:footerReference w:type="first" r:id="rId16"/>
      <w:pgSz w:w="12240" w:h="15840"/>
      <w:pgMar w:top="1944"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322" w:rsidRDefault="004B1322" w:rsidP="00715744">
      <w:r>
        <w:separator/>
      </w:r>
    </w:p>
  </w:endnote>
  <w:endnote w:type="continuationSeparator" w:id="0">
    <w:p w:rsidR="004B1322" w:rsidRDefault="004B1322"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useo Slab 500">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BE" w:rsidRPr="002B3B48" w:rsidRDefault="004C666A" w:rsidP="002B3B48">
    <w:pPr>
      <w:pStyle w:val="Footer"/>
      <w:jc w:val="right"/>
      <w:rPr>
        <w:color w:val="5C6670" w:themeColor="text1"/>
        <w:sz w:val="18"/>
        <w:szCs w:val="18"/>
      </w:rPr>
    </w:pPr>
    <w:r>
      <w:rPr>
        <w:color w:val="5C6670" w:themeColor="text1"/>
        <w:sz w:val="18"/>
        <w:szCs w:val="18"/>
      </w:rPr>
      <w:t>January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BE" w:rsidRPr="00715744" w:rsidRDefault="00F00964" w:rsidP="00715744">
    <w:pPr>
      <w:pStyle w:val="Footer"/>
      <w:jc w:val="right"/>
      <w:rPr>
        <w:color w:val="5C6670" w:themeColor="text1"/>
        <w:sz w:val="18"/>
        <w:szCs w:val="18"/>
      </w:rPr>
    </w:pPr>
    <w:r>
      <w:rPr>
        <w:color w:val="5C6670" w:themeColor="text1"/>
        <w:sz w:val="18"/>
        <w:szCs w:val="18"/>
      </w:rP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322" w:rsidRDefault="004B1322" w:rsidP="00715744">
      <w:r>
        <w:separator/>
      </w:r>
    </w:p>
  </w:footnote>
  <w:footnote w:type="continuationSeparator" w:id="0">
    <w:p w:rsidR="004B1322" w:rsidRDefault="004B1322" w:rsidP="0071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BE" w:rsidRDefault="006533BE" w:rsidP="005363FC">
    <w:pPr>
      <w:pStyle w:val="Header"/>
      <w:tabs>
        <w:tab w:val="clear" w:pos="4320"/>
        <w:tab w:val="clear" w:pos="8640"/>
        <w:tab w:val="left" w:pos="1820"/>
        <w:tab w:val="left" w:pos="3440"/>
        <w:tab w:val="left" w:pos="4373"/>
      </w:tabs>
    </w:pPr>
    <w:r>
      <w:rPr>
        <w:noProof/>
      </w:rPr>
      <w:drawing>
        <wp:anchor distT="0" distB="0" distL="114300" distR="114300" simplePos="0" relativeHeight="251659264" behindDoc="0" locked="1" layoutInCell="1" allowOverlap="0">
          <wp:simplePos x="0" y="0"/>
          <wp:positionH relativeFrom="column">
            <wp:align>left</wp:align>
          </wp:positionH>
          <wp:positionV relativeFrom="page">
            <wp:posOffset>457200</wp:posOffset>
          </wp:positionV>
          <wp:extent cx="876300" cy="457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6533BE" w:rsidRPr="0025191F" w:rsidTr="001D0177">
      <w:tc>
        <w:tcPr>
          <w:tcW w:w="4702" w:type="pct"/>
          <w:tcBorders>
            <w:bottom w:val="nil"/>
            <w:right w:val="single" w:sz="4" w:space="0" w:color="BFBFBF"/>
          </w:tcBorders>
          <w:vAlign w:val="center"/>
        </w:tcPr>
        <w:p w:rsidR="006533BE" w:rsidRPr="0030192B" w:rsidRDefault="003C6FB6" w:rsidP="001D0177">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5A701C">
                <w:rPr>
                  <w:rFonts w:ascii="Museo Slab 500" w:hAnsi="Museo Slab 500"/>
                  <w:b/>
                  <w:bCs/>
                  <w:color w:val="919BA5" w:themeColor="text1" w:themeTint="A6"/>
                  <w:sz w:val="18"/>
                  <w:szCs w:val="18"/>
                </w:rPr>
                <w:t xml:space="preserve">21st CCLC </w:t>
              </w:r>
              <w:r w:rsidR="00EE1D20">
                <w:rPr>
                  <w:rFonts w:ascii="Museo Slab 500" w:hAnsi="Museo Slab 500"/>
                  <w:b/>
                  <w:bCs/>
                  <w:color w:val="919BA5" w:themeColor="text1" w:themeTint="A6"/>
                  <w:sz w:val="18"/>
                  <w:szCs w:val="18"/>
                </w:rPr>
                <w:t>Cohort VII</w:t>
              </w:r>
              <w:r w:rsidR="00F00964">
                <w:rPr>
                  <w:rFonts w:ascii="Museo Slab 500" w:hAnsi="Museo Slab 500"/>
                  <w:b/>
                  <w:bCs/>
                  <w:color w:val="919BA5" w:themeColor="text1" w:themeTint="A6"/>
                  <w:sz w:val="18"/>
                  <w:szCs w:val="18"/>
                </w:rPr>
                <w:t>I</w:t>
              </w:r>
              <w:r w:rsidR="00EE1D20">
                <w:rPr>
                  <w:rFonts w:ascii="Museo Slab 500" w:hAnsi="Museo Slab 500"/>
                  <w:b/>
                  <w:bCs/>
                  <w:color w:val="919BA5" w:themeColor="text1" w:themeTint="A6"/>
                  <w:sz w:val="18"/>
                  <w:szCs w:val="18"/>
                </w:rPr>
                <w:t xml:space="preserve"> Sustainability Plan</w:t>
              </w:r>
              <w:r w:rsidR="00D83568">
                <w:rPr>
                  <w:rFonts w:ascii="Museo Slab 500" w:hAnsi="Museo Slab 500"/>
                  <w:b/>
                  <w:bCs/>
                  <w:color w:val="919BA5" w:themeColor="text1" w:themeTint="A6"/>
                  <w:sz w:val="18"/>
                  <w:szCs w:val="18"/>
                </w:rPr>
                <w:t xml:space="preserve"> Template</w:t>
              </w:r>
            </w:sdtContent>
          </w:sdt>
        </w:p>
      </w:tc>
      <w:tc>
        <w:tcPr>
          <w:tcW w:w="298" w:type="pct"/>
          <w:tcBorders>
            <w:left w:val="single" w:sz="4" w:space="0" w:color="BFBFBF"/>
            <w:bottom w:val="nil"/>
          </w:tcBorders>
          <w:vAlign w:val="center"/>
        </w:tcPr>
        <w:p w:rsidR="006533BE" w:rsidRPr="0030192B" w:rsidRDefault="00C703C7" w:rsidP="001D0177">
          <w:pPr>
            <w:ind w:right="-90"/>
            <w:rPr>
              <w:rFonts w:eastAsia="Cambria"/>
              <w:b/>
              <w:color w:val="7F3809" w:themeColor="accent6" w:themeShade="80"/>
              <w:szCs w:val="20"/>
            </w:rPr>
          </w:pPr>
          <w:r>
            <w:fldChar w:fldCharType="begin"/>
          </w:r>
          <w:r>
            <w:instrText xml:space="preserve"> PAGE   \* MERGEFORMAT </w:instrText>
          </w:r>
          <w:r>
            <w:fldChar w:fldCharType="separate"/>
          </w:r>
          <w:r w:rsidR="003C6FB6" w:rsidRPr="003C6FB6">
            <w:rPr>
              <w:b/>
              <w:noProof/>
              <w:color w:val="919BA5" w:themeColor="text1" w:themeTint="A6"/>
              <w:szCs w:val="20"/>
            </w:rPr>
            <w:t>2</w:t>
          </w:r>
          <w:r>
            <w:rPr>
              <w:b/>
              <w:noProof/>
              <w:color w:val="919BA5" w:themeColor="text1" w:themeTint="A6"/>
              <w:szCs w:val="20"/>
            </w:rPr>
            <w:fldChar w:fldCharType="end"/>
          </w:r>
        </w:p>
      </w:tc>
    </w:tr>
  </w:tbl>
  <w:p w:rsidR="006533BE" w:rsidRDefault="006533BE" w:rsidP="001D0177">
    <w:pPr>
      <w:pStyle w:val="Header"/>
      <w:tabs>
        <w:tab w:val="clear" w:pos="4320"/>
        <w:tab w:val="clear" w:pos="8640"/>
        <w:tab w:val="left" w:pos="43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60AB6"/>
    <w:multiLevelType w:val="hybridMultilevel"/>
    <w:tmpl w:val="57D4D544"/>
    <w:lvl w:ilvl="0" w:tplc="0778C01E">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E65F2C"/>
    <w:multiLevelType w:val="hybridMultilevel"/>
    <w:tmpl w:val="C42E8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17CFF"/>
    <w:multiLevelType w:val="hybridMultilevel"/>
    <w:tmpl w:val="15BA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4"/>
  </w:num>
  <w:num w:numId="3">
    <w:abstractNumId w:val="6"/>
  </w:num>
  <w:num w:numId="4">
    <w:abstractNumId w:val="4"/>
  </w:num>
  <w:num w:numId="5">
    <w:abstractNumId w:val="6"/>
  </w:num>
  <w:num w:numId="6">
    <w:abstractNumId w:val="1"/>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FB"/>
    <w:rsid w:val="00084F72"/>
    <w:rsid w:val="00100C29"/>
    <w:rsid w:val="00134450"/>
    <w:rsid w:val="00142374"/>
    <w:rsid w:val="00153419"/>
    <w:rsid w:val="001D0177"/>
    <w:rsid w:val="00236AC6"/>
    <w:rsid w:val="002666EF"/>
    <w:rsid w:val="00294F34"/>
    <w:rsid w:val="0029762E"/>
    <w:rsid w:val="00297951"/>
    <w:rsid w:val="002B3B48"/>
    <w:rsid w:val="00336481"/>
    <w:rsid w:val="00381C34"/>
    <w:rsid w:val="003C6FB6"/>
    <w:rsid w:val="00457ADD"/>
    <w:rsid w:val="004B1322"/>
    <w:rsid w:val="004C666A"/>
    <w:rsid w:val="004F0F94"/>
    <w:rsid w:val="00532A75"/>
    <w:rsid w:val="005363FC"/>
    <w:rsid w:val="00546AAC"/>
    <w:rsid w:val="0057352B"/>
    <w:rsid w:val="005A701C"/>
    <w:rsid w:val="00624562"/>
    <w:rsid w:val="00633510"/>
    <w:rsid w:val="006533BE"/>
    <w:rsid w:val="00715744"/>
    <w:rsid w:val="00736A92"/>
    <w:rsid w:val="00737475"/>
    <w:rsid w:val="0075137B"/>
    <w:rsid w:val="007A2954"/>
    <w:rsid w:val="007C42B3"/>
    <w:rsid w:val="008428F4"/>
    <w:rsid w:val="00846456"/>
    <w:rsid w:val="00872AA3"/>
    <w:rsid w:val="00881AD8"/>
    <w:rsid w:val="00896AF0"/>
    <w:rsid w:val="008A6B56"/>
    <w:rsid w:val="008C7315"/>
    <w:rsid w:val="008E1B8D"/>
    <w:rsid w:val="00934CC9"/>
    <w:rsid w:val="00944AA4"/>
    <w:rsid w:val="009B3797"/>
    <w:rsid w:val="00A16A16"/>
    <w:rsid w:val="00A61E4E"/>
    <w:rsid w:val="00A77B6E"/>
    <w:rsid w:val="00AA71C5"/>
    <w:rsid w:val="00AA7976"/>
    <w:rsid w:val="00B64801"/>
    <w:rsid w:val="00B70C3C"/>
    <w:rsid w:val="00B75D0F"/>
    <w:rsid w:val="00C703C7"/>
    <w:rsid w:val="00C80C80"/>
    <w:rsid w:val="00CB09FF"/>
    <w:rsid w:val="00D1749B"/>
    <w:rsid w:val="00D319FB"/>
    <w:rsid w:val="00D83568"/>
    <w:rsid w:val="00EE1D20"/>
    <w:rsid w:val="00F00964"/>
    <w:rsid w:val="00F33236"/>
    <w:rsid w:val="00F62486"/>
    <w:rsid w:val="00F70D5B"/>
    <w:rsid w:val="00F76D01"/>
    <w:rsid w:val="00F94F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E58045-2B5E-4A95-859D-453CF5AE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96AF0"/>
    <w:pPr>
      <w:spacing w:before="120" w:after="60"/>
    </w:pPr>
    <w:rPr>
      <w:rFonts w:ascii="Trebuchet MS" w:hAnsi="Trebuchet MS"/>
      <w:b/>
      <w:sz w:val="20"/>
      <w:szCs w:val="20"/>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character" w:styleId="FollowedHyperlink">
    <w:name w:val="FollowedHyperlink"/>
    <w:basedOn w:val="DefaultParagraphFont"/>
    <w:uiPriority w:val="99"/>
    <w:semiHidden/>
    <w:unhideWhenUsed/>
    <w:rsid w:val="00532A75"/>
    <w:rPr>
      <w:color w:val="1837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21cclc@cde.state.co.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state.co.us/21stCCL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4y.ed.gov/forums/viewthread/9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t.ly/2hPrOZ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9C1E-E37D-49C8-8941-877A0F6B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21st CCLC Cohort VIII Sustainability Plan Template</vt:lpstr>
    </vt:vector>
  </TitlesOfParts>
  <Company>Colorado State Education</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Cohort VIII Sustainability Plan Template</dc:title>
  <dc:creator>Beth Hunter</dc:creator>
  <cp:lastModifiedBy>Scott, Dana</cp:lastModifiedBy>
  <cp:revision>2</cp:revision>
  <cp:lastPrinted>2017-01-26T19:50:00Z</cp:lastPrinted>
  <dcterms:created xsi:type="dcterms:W3CDTF">2018-02-07T17:54:00Z</dcterms:created>
  <dcterms:modified xsi:type="dcterms:W3CDTF">2018-02-07T17:54:00Z</dcterms:modified>
</cp:coreProperties>
</file>