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6" w:rsidRPr="00901C19" w:rsidRDefault="00F006DA" w:rsidP="00901C19">
      <w:pPr>
        <w:pStyle w:val="Title"/>
        <w:rPr>
          <w:sz w:val="32"/>
        </w:rPr>
      </w:pPr>
      <w:r w:rsidRPr="00901C19">
        <w:rPr>
          <w:sz w:val="32"/>
        </w:rPr>
        <w:t>Standards &amp; Sub-Content Areas Assessed by CSAP</w:t>
      </w:r>
    </w:p>
    <w:p w:rsidR="00305010" w:rsidRDefault="00305010" w:rsidP="00901C19">
      <w:pPr>
        <w:pStyle w:val="Heading1"/>
      </w:pPr>
      <w:r w:rsidRPr="004522D4">
        <w:t>Reading</w:t>
      </w:r>
    </w:p>
    <w:p w:rsidR="00901C19" w:rsidRPr="004522D4" w:rsidRDefault="00901C19" w:rsidP="00F006DA">
      <w:pPr>
        <w:pStyle w:val="NoSpacing"/>
        <w:rPr>
          <w:b/>
          <w:color w:val="1F497D" w:themeColor="text2"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1"/>
        <w:tblW w:w="11628" w:type="dxa"/>
        <w:tblLook w:val="04A0"/>
      </w:tblPr>
      <w:tblGrid>
        <w:gridCol w:w="2340"/>
        <w:gridCol w:w="9288"/>
      </w:tblGrid>
      <w:tr w:rsidR="00D7719B" w:rsidTr="00901C19">
        <w:tc>
          <w:tcPr>
            <w:tcW w:w="2340" w:type="dxa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 w:rsidRPr="0006348E">
              <w:rPr>
                <w:b/>
              </w:rPr>
              <w:t>Standard #</w:t>
            </w:r>
          </w:p>
        </w:tc>
        <w:tc>
          <w:tcPr>
            <w:tcW w:w="9288" w:type="dxa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 w:rsidRPr="0006348E">
              <w:rPr>
                <w:b/>
              </w:rPr>
              <w:t>Standard Statement</w:t>
            </w:r>
          </w:p>
        </w:tc>
      </w:tr>
      <w:tr w:rsidR="00D7719B" w:rsidTr="00901C19">
        <w:trPr>
          <w:trHeight w:val="695"/>
        </w:trPr>
        <w:tc>
          <w:tcPr>
            <w:tcW w:w="2340" w:type="dxa"/>
            <w:vAlign w:val="center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 w:rsidRPr="0006348E">
              <w:rPr>
                <w:b/>
              </w:rPr>
              <w:t>1</w:t>
            </w:r>
          </w:p>
        </w:tc>
        <w:tc>
          <w:tcPr>
            <w:tcW w:w="9288" w:type="dxa"/>
            <w:vAlign w:val="center"/>
          </w:tcPr>
          <w:p w:rsidR="00D7719B" w:rsidRDefault="00D7719B" w:rsidP="00901C19">
            <w:pPr>
              <w:pStyle w:val="NoSpacing"/>
            </w:pPr>
            <w:r>
              <w:rPr>
                <w:rFonts w:ascii="Times New Roman" w:hAnsi="Times New Roman" w:cs="Times New Roman"/>
              </w:rPr>
              <w:t>Use a full range of strategies to comprehend a variety of texts, such as non-fiction, rhymes, poems, and stories</w:t>
            </w:r>
          </w:p>
        </w:tc>
      </w:tr>
      <w:tr w:rsidR="00D7719B" w:rsidTr="00901C19">
        <w:trPr>
          <w:trHeight w:val="443"/>
        </w:trPr>
        <w:tc>
          <w:tcPr>
            <w:tcW w:w="2340" w:type="dxa"/>
            <w:vAlign w:val="center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 w:rsidRPr="0006348E">
              <w:rPr>
                <w:b/>
              </w:rPr>
              <w:t>4</w:t>
            </w:r>
          </w:p>
        </w:tc>
        <w:tc>
          <w:tcPr>
            <w:tcW w:w="9288" w:type="dxa"/>
            <w:vAlign w:val="center"/>
          </w:tcPr>
          <w:p w:rsidR="00D7719B" w:rsidRDefault="00D7719B" w:rsidP="00901C19">
            <w:pPr>
              <w:pStyle w:val="NoSpacing"/>
            </w:pPr>
            <w:r>
              <w:rPr>
                <w:rFonts w:ascii="Times New Roman" w:hAnsi="Times New Roman" w:cs="Times New Roman"/>
              </w:rPr>
              <w:t>Students apply thinking skills to their reading, writing, speaking, listening, and viewing.</w:t>
            </w:r>
          </w:p>
        </w:tc>
      </w:tr>
      <w:tr w:rsidR="00D7719B" w:rsidTr="00901C19">
        <w:trPr>
          <w:trHeight w:val="623"/>
        </w:trPr>
        <w:tc>
          <w:tcPr>
            <w:tcW w:w="2340" w:type="dxa"/>
            <w:vAlign w:val="center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 w:rsidRPr="0006348E">
              <w:rPr>
                <w:b/>
              </w:rPr>
              <w:t>5</w:t>
            </w:r>
          </w:p>
        </w:tc>
        <w:tc>
          <w:tcPr>
            <w:tcW w:w="9288" w:type="dxa"/>
            <w:vAlign w:val="center"/>
          </w:tcPr>
          <w:p w:rsidR="00D7719B" w:rsidRDefault="00D7719B" w:rsidP="00901C19">
            <w:pPr>
              <w:pStyle w:val="NoSpacing"/>
            </w:pPr>
            <w:r>
              <w:rPr>
                <w:rFonts w:ascii="Times New Roman" w:hAnsi="Times New Roman" w:cs="Times New Roman"/>
              </w:rPr>
              <w:t>Students read to locate, select and make use of relevant information from a variety of media, references, and technological sources.</w:t>
            </w:r>
          </w:p>
        </w:tc>
      </w:tr>
      <w:tr w:rsidR="00D7719B" w:rsidTr="00901C19">
        <w:trPr>
          <w:trHeight w:val="353"/>
        </w:trPr>
        <w:tc>
          <w:tcPr>
            <w:tcW w:w="2340" w:type="dxa"/>
            <w:vAlign w:val="center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 w:rsidRPr="0006348E">
              <w:rPr>
                <w:b/>
              </w:rPr>
              <w:t>6</w:t>
            </w:r>
          </w:p>
        </w:tc>
        <w:tc>
          <w:tcPr>
            <w:tcW w:w="9288" w:type="dxa"/>
            <w:vAlign w:val="center"/>
          </w:tcPr>
          <w:p w:rsidR="00D7719B" w:rsidRDefault="00D7719B" w:rsidP="00901C19">
            <w:pPr>
              <w:pStyle w:val="NoSpacing"/>
            </w:pPr>
            <w:r>
              <w:rPr>
                <w:rFonts w:ascii="Times New Roman" w:hAnsi="Times New Roman" w:cs="Times New Roman"/>
              </w:rPr>
              <w:t>Students read and recognize literature as a record of human experience.</w:t>
            </w:r>
          </w:p>
        </w:tc>
      </w:tr>
    </w:tbl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tbl>
      <w:tblPr>
        <w:tblpPr w:leftFromText="180" w:rightFromText="180" w:vertAnchor="text" w:horzAnchor="margin" w:tblpY="506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6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970"/>
      </w:tblGrid>
      <w:tr w:rsidR="0022360A" w:rsidRPr="00BD78BA" w:rsidTr="00D7719B">
        <w:trPr>
          <w:trHeight w:val="445"/>
        </w:trPr>
        <w:tc>
          <w:tcPr>
            <w:tcW w:w="866" w:type="dxa"/>
            <w:vMerge w:val="restart"/>
          </w:tcPr>
          <w:p w:rsidR="0022360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Sub-Content Area #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3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Grade </w:t>
            </w: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3</w:t>
            </w: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Lectura</w:t>
            </w:r>
            <w:proofErr w:type="spellEnd"/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</w:t>
            </w: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4</w:t>
            </w: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Lectura</w:t>
            </w:r>
            <w:proofErr w:type="spellEnd"/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6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7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8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9</w:t>
            </w:r>
          </w:p>
        </w:tc>
        <w:tc>
          <w:tcPr>
            <w:tcW w:w="970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10</w:t>
            </w:r>
          </w:p>
        </w:tc>
      </w:tr>
      <w:tr w:rsidR="0022360A" w:rsidRPr="00BD78BA" w:rsidTr="00D7719B">
        <w:trPr>
          <w:trHeight w:val="146"/>
        </w:trPr>
        <w:tc>
          <w:tcPr>
            <w:tcW w:w="866" w:type="dxa"/>
            <w:vMerge/>
          </w:tcPr>
          <w:p w:rsidR="0022360A" w:rsidRPr="00BD78BA" w:rsidRDefault="0022360A" w:rsidP="00D7719B">
            <w:pPr>
              <w:pStyle w:val="Default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2" w:type="dxa"/>
            <w:gridSpan w:val="10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b/>
                <w:bCs/>
                <w:sz w:val="18"/>
                <w:szCs w:val="18"/>
              </w:rPr>
              <w:t>Sub-Content Area</w:t>
            </w:r>
          </w:p>
        </w:tc>
      </w:tr>
      <w:tr w:rsidR="0022360A" w:rsidRPr="00BD78BA" w:rsidTr="00D7719B">
        <w:trPr>
          <w:trHeight w:val="633"/>
        </w:trPr>
        <w:tc>
          <w:tcPr>
            <w:tcW w:w="866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  <w:r w:rsidRPr="00BD78BA">
              <w:rPr>
                <w:rFonts w:ascii="Cambria" w:hAnsi="Cambria" w:cs="KNOKAL+Arial"/>
                <w:sz w:val="18"/>
                <w:szCs w:val="18"/>
              </w:rPr>
              <w:t>1 &amp; 4</w:t>
            </w: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  <w:r w:rsidRPr="00BD78BA">
              <w:rPr>
                <w:rFonts w:ascii="Cambria" w:hAnsi="Cambria" w:cs="KNOKAL+Arial"/>
                <w:sz w:val="18"/>
                <w:szCs w:val="18"/>
              </w:rPr>
              <w:t>(Grades 3-6)</w:t>
            </w: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  <w:r w:rsidRPr="00BD78BA">
              <w:rPr>
                <w:rFonts w:ascii="Cambria" w:hAnsi="Cambria" w:cs="KNOKAL+Arial"/>
                <w:sz w:val="18"/>
                <w:szCs w:val="18"/>
              </w:rPr>
              <w:t>1</w:t>
            </w:r>
          </w:p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  <w:r w:rsidRPr="00BD78BA">
              <w:rPr>
                <w:rFonts w:ascii="Cambria" w:hAnsi="Cambria" w:cs="KNOKAL+Arial"/>
                <w:sz w:val="18"/>
                <w:szCs w:val="18"/>
              </w:rPr>
              <w:t>(Grades 7-10)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Fiction &amp; 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Fiction &amp; 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Fiction &amp; 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Fiction &amp; 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Fiction &amp; 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Fiction &amp; 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Fiction</w:t>
            </w:r>
          </w:p>
        </w:tc>
        <w:tc>
          <w:tcPr>
            <w:tcW w:w="970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Fiction</w:t>
            </w:r>
          </w:p>
        </w:tc>
      </w:tr>
      <w:tr w:rsidR="0022360A" w:rsidRPr="00BD78BA" w:rsidTr="00D7719B">
        <w:trPr>
          <w:trHeight w:val="366"/>
        </w:trPr>
        <w:tc>
          <w:tcPr>
            <w:tcW w:w="866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  <w:r w:rsidRPr="00BD78BA">
              <w:rPr>
                <w:rFonts w:ascii="Cambria" w:hAnsi="Cambria" w:cs="KNOKAL+Arial"/>
                <w:sz w:val="18"/>
                <w:szCs w:val="18"/>
              </w:rPr>
              <w:t>2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Nonfiction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Nonfiction</w:t>
            </w:r>
          </w:p>
        </w:tc>
        <w:tc>
          <w:tcPr>
            <w:tcW w:w="970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Nonfiction</w:t>
            </w:r>
          </w:p>
        </w:tc>
      </w:tr>
      <w:tr w:rsidR="0022360A" w:rsidRPr="00BD78BA" w:rsidTr="00D7719B">
        <w:trPr>
          <w:trHeight w:val="366"/>
        </w:trPr>
        <w:tc>
          <w:tcPr>
            <w:tcW w:w="866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  <w:r w:rsidRPr="00BD78BA">
              <w:rPr>
                <w:rFonts w:ascii="Cambria" w:hAnsi="Cambria" w:cs="KNOKAL+Arial"/>
                <w:sz w:val="18"/>
                <w:szCs w:val="18"/>
              </w:rPr>
              <w:t>3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D78BA">
              <w:rPr>
                <w:rFonts w:ascii="Cambria" w:hAnsi="Cambria" w:cs="Times New Roman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Vocabulary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Vocabulary</w:t>
            </w:r>
          </w:p>
        </w:tc>
        <w:tc>
          <w:tcPr>
            <w:tcW w:w="970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Vocabulary</w:t>
            </w:r>
          </w:p>
        </w:tc>
      </w:tr>
      <w:tr w:rsidR="0022360A" w:rsidRPr="00BD78BA" w:rsidTr="00D7719B">
        <w:trPr>
          <w:trHeight w:val="367"/>
        </w:trPr>
        <w:tc>
          <w:tcPr>
            <w:tcW w:w="866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KNOKAL+Arial"/>
                <w:sz w:val="18"/>
                <w:szCs w:val="18"/>
              </w:rPr>
            </w:pPr>
            <w:r w:rsidRPr="00BD78BA">
              <w:rPr>
                <w:rFonts w:ascii="Cambria" w:hAnsi="Cambria" w:cs="KNOKAL+Arial"/>
                <w:sz w:val="18"/>
                <w:szCs w:val="18"/>
              </w:rPr>
              <w:t>4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Poetry</w:t>
            </w:r>
          </w:p>
        </w:tc>
        <w:tc>
          <w:tcPr>
            <w:tcW w:w="1088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Poetry</w:t>
            </w:r>
          </w:p>
        </w:tc>
        <w:tc>
          <w:tcPr>
            <w:tcW w:w="970" w:type="dxa"/>
            <w:vAlign w:val="center"/>
          </w:tcPr>
          <w:p w:rsidR="0022360A" w:rsidRPr="00BD78BA" w:rsidRDefault="0022360A" w:rsidP="00D771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D78BA">
              <w:rPr>
                <w:rFonts w:ascii="Cambria" w:hAnsi="Cambria"/>
                <w:color w:val="000000"/>
                <w:sz w:val="18"/>
                <w:szCs w:val="18"/>
              </w:rPr>
              <w:t>Poetry</w:t>
            </w:r>
          </w:p>
        </w:tc>
      </w:tr>
    </w:tbl>
    <w:p w:rsidR="00D7719B" w:rsidRPr="0008345E" w:rsidRDefault="00D7719B" w:rsidP="00D7719B">
      <w:pPr>
        <w:rPr>
          <w:rFonts w:ascii="Verdana" w:hAnsi="Verdana"/>
          <w:b/>
        </w:rPr>
      </w:pPr>
      <w:r w:rsidRPr="0008345E">
        <w:rPr>
          <w:rFonts w:ascii="Verdana" w:hAnsi="Verdana"/>
          <w:b/>
        </w:rPr>
        <w:t xml:space="preserve">Sub-Content </w:t>
      </w:r>
      <w:r>
        <w:rPr>
          <w:rFonts w:ascii="Verdana" w:hAnsi="Verdana"/>
          <w:b/>
        </w:rPr>
        <w:t xml:space="preserve">Areas </w:t>
      </w:r>
      <w:proofErr w:type="gramStart"/>
      <w:r>
        <w:rPr>
          <w:rFonts w:ascii="Verdana" w:hAnsi="Verdana"/>
          <w:b/>
        </w:rPr>
        <w:t>Reported</w:t>
      </w:r>
      <w:proofErr w:type="gramEnd"/>
      <w:r>
        <w:rPr>
          <w:rFonts w:ascii="Verdana" w:hAnsi="Verdana"/>
          <w:b/>
        </w:rPr>
        <w:t xml:space="preserve"> O</w:t>
      </w:r>
      <w:r w:rsidRPr="0008345E">
        <w:rPr>
          <w:rFonts w:ascii="Verdana" w:hAnsi="Verdana"/>
          <w:b/>
        </w:rPr>
        <w:t>ut on the Student Performance Report for reading</w:t>
      </w: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D7719B" w:rsidRDefault="00D7719B" w:rsidP="00F006DA">
      <w:pPr>
        <w:pStyle w:val="NoSpacing"/>
        <w:rPr>
          <w:b/>
          <w:color w:val="1F497D" w:themeColor="text2"/>
        </w:rPr>
      </w:pPr>
    </w:p>
    <w:p w:rsidR="009E7431" w:rsidRPr="004522D4" w:rsidRDefault="009E7431" w:rsidP="00901C19">
      <w:pPr>
        <w:pStyle w:val="Heading1"/>
      </w:pPr>
      <w:r w:rsidRPr="004522D4">
        <w:lastRenderedPageBreak/>
        <w:t>Writing</w:t>
      </w:r>
    </w:p>
    <w:p w:rsidR="00D7719B" w:rsidRDefault="00D7719B" w:rsidP="00F006DA">
      <w:pPr>
        <w:pStyle w:val="NoSpacing"/>
        <w:rPr>
          <w:b/>
          <w:color w:val="1F497D" w:themeColor="text2"/>
        </w:rPr>
      </w:pPr>
    </w:p>
    <w:tbl>
      <w:tblPr>
        <w:tblStyle w:val="TableGrid"/>
        <w:tblpPr w:leftFromText="187" w:rightFromText="187" w:vertAnchor="text" w:horzAnchor="margin" w:tblpY="1"/>
        <w:tblW w:w="11628" w:type="dxa"/>
        <w:tblLook w:val="04A0"/>
      </w:tblPr>
      <w:tblGrid>
        <w:gridCol w:w="2340"/>
        <w:gridCol w:w="9288"/>
      </w:tblGrid>
      <w:tr w:rsidR="00901C19" w:rsidTr="00901C19">
        <w:trPr>
          <w:trHeight w:val="260"/>
        </w:trPr>
        <w:tc>
          <w:tcPr>
            <w:tcW w:w="2340" w:type="dxa"/>
          </w:tcPr>
          <w:p w:rsidR="00901C19" w:rsidRPr="0006348E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Standard #</w:t>
            </w:r>
          </w:p>
        </w:tc>
        <w:tc>
          <w:tcPr>
            <w:tcW w:w="9288" w:type="dxa"/>
          </w:tcPr>
          <w:p w:rsidR="00901C19" w:rsidRPr="0022360A" w:rsidRDefault="00901C19" w:rsidP="00901C1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2360A">
              <w:rPr>
                <w:rFonts w:ascii="Times New Roman" w:hAnsi="Times New Roman" w:cs="Times New Roman"/>
                <w:b/>
              </w:rPr>
              <w:t>Standard Statement</w:t>
            </w:r>
          </w:p>
        </w:tc>
      </w:tr>
      <w:tr w:rsidR="00901C19" w:rsidTr="00901C19">
        <w:trPr>
          <w:trHeight w:val="512"/>
        </w:trPr>
        <w:tc>
          <w:tcPr>
            <w:tcW w:w="2340" w:type="dxa"/>
            <w:vAlign w:val="center"/>
          </w:tcPr>
          <w:p w:rsidR="00901C19" w:rsidRPr="0006348E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88" w:type="dxa"/>
            <w:vAlign w:val="center"/>
          </w:tcPr>
          <w:p w:rsidR="00901C19" w:rsidRDefault="00901C19" w:rsidP="00901C19">
            <w:pPr>
              <w:pStyle w:val="NoSpacing"/>
            </w:pPr>
            <w:r>
              <w:rPr>
                <w:rFonts w:ascii="Times New Roman" w:hAnsi="Times New Roman" w:cs="Times New Roman"/>
              </w:rPr>
              <w:t>Students write and speak for a variety of purposes and audiences.</w:t>
            </w:r>
          </w:p>
        </w:tc>
      </w:tr>
      <w:tr w:rsidR="00901C19" w:rsidTr="00901C19">
        <w:trPr>
          <w:trHeight w:val="443"/>
        </w:trPr>
        <w:tc>
          <w:tcPr>
            <w:tcW w:w="2340" w:type="dxa"/>
            <w:vAlign w:val="center"/>
          </w:tcPr>
          <w:p w:rsidR="00901C19" w:rsidRPr="0006348E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88" w:type="dxa"/>
            <w:vAlign w:val="center"/>
          </w:tcPr>
          <w:p w:rsidR="00901C19" w:rsidRDefault="00901C19" w:rsidP="00901C19">
            <w:pPr>
              <w:pStyle w:val="NoSpacing"/>
            </w:pPr>
            <w:r>
              <w:rPr>
                <w:rFonts w:ascii="Times New Roman" w:hAnsi="Times New Roman" w:cs="Times New Roman"/>
              </w:rPr>
              <w:t>Students write and speak using conventional grammar, usage, sentence structure, punctuation, capitalization and spelling.</w:t>
            </w:r>
          </w:p>
        </w:tc>
      </w:tr>
    </w:tbl>
    <w:p w:rsidR="00D7719B" w:rsidRDefault="00D7719B" w:rsidP="00F006DA">
      <w:pPr>
        <w:pStyle w:val="NoSpacing"/>
        <w:rPr>
          <w:b/>
        </w:rPr>
      </w:pPr>
    </w:p>
    <w:p w:rsidR="00901C19" w:rsidRDefault="00901C19" w:rsidP="00F006DA">
      <w:pPr>
        <w:pStyle w:val="NoSpacing"/>
        <w:rPr>
          <w:b/>
        </w:rPr>
      </w:pPr>
    </w:p>
    <w:p w:rsidR="00901C19" w:rsidRDefault="00901C19" w:rsidP="00F006DA">
      <w:pPr>
        <w:pStyle w:val="NoSpacing"/>
        <w:rPr>
          <w:b/>
        </w:rPr>
      </w:pPr>
    </w:p>
    <w:p w:rsidR="00901C19" w:rsidRDefault="00901C19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901C19" w:rsidRDefault="00901C19" w:rsidP="00D7719B">
      <w:pPr>
        <w:rPr>
          <w:rFonts w:ascii="Verdana" w:hAnsi="Verdana"/>
          <w:b/>
        </w:rPr>
      </w:pPr>
    </w:p>
    <w:p w:rsidR="00901C19" w:rsidRDefault="00901C19" w:rsidP="00D7719B">
      <w:pPr>
        <w:rPr>
          <w:rFonts w:ascii="Verdana" w:hAnsi="Verdana"/>
          <w:b/>
        </w:rPr>
      </w:pPr>
    </w:p>
    <w:p w:rsidR="00D7719B" w:rsidRPr="00AC03ED" w:rsidRDefault="00D7719B" w:rsidP="00D7719B">
      <w:pPr>
        <w:rPr>
          <w:rFonts w:ascii="Verdana" w:hAnsi="Verdana"/>
          <w:b/>
        </w:rPr>
      </w:pPr>
      <w:r w:rsidRPr="00AC03ED">
        <w:rPr>
          <w:rFonts w:ascii="Verdana" w:hAnsi="Verdana"/>
          <w:b/>
        </w:rPr>
        <w:t xml:space="preserve">Sub-Content </w:t>
      </w:r>
      <w:r>
        <w:rPr>
          <w:rFonts w:ascii="Verdana" w:hAnsi="Verdana"/>
          <w:b/>
        </w:rPr>
        <w:t>Areas Reported O</w:t>
      </w:r>
      <w:r w:rsidRPr="00AC03ED">
        <w:rPr>
          <w:rFonts w:ascii="Verdana" w:hAnsi="Verdana"/>
          <w:b/>
        </w:rPr>
        <w:t>ut on the Student Performance Report for Writing</w:t>
      </w:r>
    </w:p>
    <w:p w:rsidR="0022360A" w:rsidRDefault="0022360A" w:rsidP="00F006DA">
      <w:pPr>
        <w:pStyle w:val="NoSpacing"/>
        <w:rPr>
          <w:b/>
        </w:rPr>
      </w:pPr>
    </w:p>
    <w:tbl>
      <w:tblPr>
        <w:tblpPr w:leftFromText="187" w:rightFromText="187" w:vertAnchor="text" w:horzAnchor="margin" w:tblpY="-42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"/>
        <w:gridCol w:w="1080"/>
        <w:gridCol w:w="1080"/>
        <w:gridCol w:w="1080"/>
        <w:gridCol w:w="1080"/>
        <w:gridCol w:w="1080"/>
        <w:gridCol w:w="1080"/>
        <w:gridCol w:w="1080"/>
        <w:gridCol w:w="1026"/>
        <w:gridCol w:w="1080"/>
        <w:gridCol w:w="1080"/>
      </w:tblGrid>
      <w:tr w:rsidR="00E81D68" w:rsidRPr="00AC03ED" w:rsidTr="00901C19">
        <w:trPr>
          <w:trHeight w:val="516"/>
        </w:trPr>
        <w:tc>
          <w:tcPr>
            <w:tcW w:w="882" w:type="dxa"/>
            <w:vMerge w:val="restart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Sub-Content Area #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3</w:t>
            </w:r>
          </w:p>
        </w:tc>
        <w:tc>
          <w:tcPr>
            <w:tcW w:w="1080" w:type="dxa"/>
            <w:vAlign w:val="center"/>
          </w:tcPr>
          <w:p w:rsidR="00E81D68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3</w:t>
            </w:r>
          </w:p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Escritura</w:t>
            </w:r>
            <w:proofErr w:type="spellEnd"/>
          </w:p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4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4</w:t>
            </w:r>
          </w:p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Escritura</w:t>
            </w:r>
            <w:proofErr w:type="spellEnd"/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6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7</w:t>
            </w:r>
          </w:p>
        </w:tc>
        <w:tc>
          <w:tcPr>
            <w:tcW w:w="1026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8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9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Grade 10</w:t>
            </w:r>
          </w:p>
        </w:tc>
      </w:tr>
      <w:tr w:rsidR="00E81D68" w:rsidRPr="00AC03ED" w:rsidTr="00901C19">
        <w:trPr>
          <w:trHeight w:val="318"/>
        </w:trPr>
        <w:tc>
          <w:tcPr>
            <w:tcW w:w="882" w:type="dxa"/>
            <w:vMerge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6" w:type="dxa"/>
            <w:gridSpan w:val="10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b/>
                <w:bCs/>
                <w:sz w:val="18"/>
                <w:szCs w:val="18"/>
              </w:rPr>
              <w:t>Sub-Content Area</w:t>
            </w:r>
          </w:p>
        </w:tc>
      </w:tr>
      <w:tr w:rsidR="00E81D68" w:rsidRPr="00AC03ED" w:rsidTr="00901C19">
        <w:trPr>
          <w:trHeight w:val="616"/>
        </w:trPr>
        <w:tc>
          <w:tcPr>
            <w:tcW w:w="882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26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Paragraph Writing</w:t>
            </w:r>
          </w:p>
        </w:tc>
      </w:tr>
      <w:tr w:rsidR="00E81D68" w:rsidRPr="00AC03ED" w:rsidTr="00901C19">
        <w:trPr>
          <w:trHeight w:val="616"/>
        </w:trPr>
        <w:tc>
          <w:tcPr>
            <w:tcW w:w="882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1026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Extended Writing</w:t>
            </w:r>
          </w:p>
        </w:tc>
      </w:tr>
      <w:tr w:rsidR="00E81D68" w:rsidRPr="00AC03ED" w:rsidTr="00901C19">
        <w:trPr>
          <w:trHeight w:val="618"/>
        </w:trPr>
        <w:tc>
          <w:tcPr>
            <w:tcW w:w="882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26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Grammar &amp; Usage</w:t>
            </w:r>
          </w:p>
        </w:tc>
      </w:tr>
      <w:tr w:rsidR="00E81D68" w:rsidRPr="00AC03ED" w:rsidTr="00901C19">
        <w:trPr>
          <w:trHeight w:val="618"/>
        </w:trPr>
        <w:tc>
          <w:tcPr>
            <w:tcW w:w="882" w:type="dxa"/>
            <w:vAlign w:val="center"/>
          </w:tcPr>
          <w:p w:rsidR="00E81D68" w:rsidRPr="00577FD1" w:rsidRDefault="00E81D68" w:rsidP="00901C19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77FD1">
              <w:rPr>
                <w:rFonts w:ascii="Cambria" w:hAnsi="Cambria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26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80" w:type="dxa"/>
            <w:vAlign w:val="center"/>
          </w:tcPr>
          <w:p w:rsidR="00E81D68" w:rsidRPr="00577FD1" w:rsidRDefault="00E81D68" w:rsidP="00901C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77FD1">
              <w:rPr>
                <w:rFonts w:ascii="Cambria" w:hAnsi="Cambria"/>
                <w:color w:val="000000"/>
                <w:sz w:val="18"/>
                <w:szCs w:val="18"/>
              </w:rPr>
              <w:t>Mechanics</w:t>
            </w:r>
          </w:p>
        </w:tc>
      </w:tr>
    </w:tbl>
    <w:p w:rsidR="0022360A" w:rsidRDefault="0022360A" w:rsidP="00F006DA">
      <w:pPr>
        <w:pStyle w:val="NoSpacing"/>
        <w:rPr>
          <w:b/>
        </w:rPr>
      </w:pPr>
    </w:p>
    <w:p w:rsidR="0022360A" w:rsidRDefault="0022360A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9E7431" w:rsidRDefault="009E7431" w:rsidP="00F006DA">
      <w:pPr>
        <w:pStyle w:val="NoSpacing"/>
        <w:rPr>
          <w:b/>
          <w:color w:val="1F497D" w:themeColor="text2"/>
        </w:rPr>
      </w:pPr>
    </w:p>
    <w:p w:rsidR="00901C19" w:rsidRDefault="00901C19" w:rsidP="00F006DA">
      <w:pPr>
        <w:pStyle w:val="NoSpacing"/>
        <w:rPr>
          <w:b/>
          <w:color w:val="1F497D" w:themeColor="text2"/>
        </w:rPr>
      </w:pPr>
    </w:p>
    <w:p w:rsidR="00901C19" w:rsidRDefault="00901C1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81D68" w:rsidRDefault="00901C19" w:rsidP="00901C19">
      <w:pPr>
        <w:pStyle w:val="Heading1"/>
      </w:pPr>
      <w:r>
        <w:lastRenderedPageBreak/>
        <w:t>M</w:t>
      </w:r>
      <w:r w:rsidR="00E81D68" w:rsidRPr="004522D4">
        <w:t>athematics</w:t>
      </w:r>
    </w:p>
    <w:p w:rsidR="00D7719B" w:rsidRPr="004522D4" w:rsidRDefault="00D7719B" w:rsidP="00F006DA">
      <w:pPr>
        <w:pStyle w:val="NoSpacing"/>
        <w:rPr>
          <w:b/>
          <w:color w:val="1F497D" w:themeColor="text2"/>
        </w:rPr>
      </w:pPr>
    </w:p>
    <w:tbl>
      <w:tblPr>
        <w:tblStyle w:val="TableGrid"/>
        <w:tblpPr w:leftFromText="187" w:rightFromText="187" w:vertAnchor="text" w:horzAnchor="margin" w:tblpY="1"/>
        <w:tblW w:w="11718" w:type="dxa"/>
        <w:tblLook w:val="04A0"/>
      </w:tblPr>
      <w:tblGrid>
        <w:gridCol w:w="2340"/>
        <w:gridCol w:w="9378"/>
      </w:tblGrid>
      <w:tr w:rsidR="00D7719B" w:rsidRPr="0022360A" w:rsidTr="00901C19">
        <w:trPr>
          <w:trHeight w:val="260"/>
        </w:trPr>
        <w:tc>
          <w:tcPr>
            <w:tcW w:w="2340" w:type="dxa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Standard #</w:t>
            </w:r>
          </w:p>
        </w:tc>
        <w:tc>
          <w:tcPr>
            <w:tcW w:w="9378" w:type="dxa"/>
          </w:tcPr>
          <w:p w:rsidR="00D7719B" w:rsidRPr="0022360A" w:rsidRDefault="00D7719B" w:rsidP="00901C1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2360A">
              <w:rPr>
                <w:rFonts w:ascii="Times New Roman" w:hAnsi="Times New Roman" w:cs="Times New Roman"/>
                <w:b/>
              </w:rPr>
              <w:t>Standard Statement</w:t>
            </w:r>
          </w:p>
        </w:tc>
      </w:tr>
      <w:tr w:rsidR="00D7719B" w:rsidTr="00901C19">
        <w:trPr>
          <w:trHeight w:val="512"/>
        </w:trPr>
        <w:tc>
          <w:tcPr>
            <w:tcW w:w="2340" w:type="dxa"/>
            <w:vAlign w:val="center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78" w:type="dxa"/>
            <w:vAlign w:val="center"/>
          </w:tcPr>
          <w:p w:rsidR="00D7719B" w:rsidRDefault="00D7719B" w:rsidP="00901C19">
            <w:pPr>
              <w:pStyle w:val="NoSpacing"/>
            </w:pPr>
            <w:r w:rsidRPr="006D550F">
              <w:rPr>
                <w:rFonts w:ascii="Calibri" w:eastAsia="Calibri" w:hAnsi="Calibri" w:cs="Times New Roman"/>
              </w:rPr>
              <w:t xml:space="preserve">Students develop </w:t>
            </w:r>
            <w:r w:rsidRPr="006954FD">
              <w:rPr>
                <w:rFonts w:ascii="Calibri" w:eastAsia="Calibri" w:hAnsi="Calibri" w:cs="Times New Roman"/>
              </w:rPr>
              <w:t>number sense</w:t>
            </w:r>
            <w:r>
              <w:rPr>
                <w:rFonts w:ascii="Calibri" w:eastAsia="Calibri" w:hAnsi="Calibri" w:cs="Times New Roman"/>
              </w:rPr>
              <w:t>*</w:t>
            </w:r>
            <w:r w:rsidRPr="006D550F">
              <w:rPr>
                <w:rFonts w:ascii="Calibri" w:eastAsia="Calibri" w:hAnsi="Calibri" w:cs="Times New Roman"/>
              </w:rPr>
              <w:t xml:space="preserve"> and use numbers and number relationships in problem-solving situations</w:t>
            </w:r>
            <w:r>
              <w:rPr>
                <w:rFonts w:ascii="Calibri" w:eastAsia="Calibri" w:hAnsi="Calibri" w:cs="Times New Roman"/>
              </w:rPr>
              <w:t>*</w:t>
            </w:r>
            <w:r w:rsidRPr="006D550F">
              <w:rPr>
                <w:rFonts w:ascii="Calibri" w:eastAsia="Calibri" w:hAnsi="Calibri" w:cs="Times New Roman"/>
              </w:rPr>
              <w:t xml:space="preserve"> and communicate the reasoning used in solving these problems.</w:t>
            </w:r>
          </w:p>
        </w:tc>
      </w:tr>
      <w:tr w:rsidR="00D7719B" w:rsidTr="00901C19">
        <w:trPr>
          <w:trHeight w:val="443"/>
        </w:trPr>
        <w:tc>
          <w:tcPr>
            <w:tcW w:w="2340" w:type="dxa"/>
            <w:vAlign w:val="center"/>
          </w:tcPr>
          <w:p w:rsidR="00D7719B" w:rsidRPr="0006348E" w:rsidRDefault="00D7719B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78" w:type="dxa"/>
            <w:vAlign w:val="center"/>
          </w:tcPr>
          <w:p w:rsidR="00D7719B" w:rsidRDefault="00D7719B" w:rsidP="00901C19">
            <w:pPr>
              <w:pStyle w:val="NoSpacing"/>
            </w:pPr>
            <w:r w:rsidRPr="00A81636">
              <w:rPr>
                <w:rFonts w:ascii="Calibri" w:eastAsia="Calibri" w:hAnsi="Calibri" w:cs="Times New Roman"/>
              </w:rPr>
              <w:t>Students use algebraic methods</w:t>
            </w:r>
            <w:r>
              <w:rPr>
                <w:rFonts w:ascii="Calibri" w:eastAsia="Calibri" w:hAnsi="Calibri" w:cs="Times New Roman"/>
              </w:rPr>
              <w:t>*</w:t>
            </w:r>
            <w:r w:rsidRPr="00A81636">
              <w:rPr>
                <w:rFonts w:ascii="Calibri" w:eastAsia="Calibri" w:hAnsi="Calibri" w:cs="Times New Roman"/>
              </w:rPr>
              <w:t xml:space="preserve"> to explore, model</w:t>
            </w:r>
            <w:r>
              <w:rPr>
                <w:rFonts w:ascii="Calibri" w:eastAsia="Calibri" w:hAnsi="Calibri" w:cs="Times New Roman"/>
              </w:rPr>
              <w:t>*</w:t>
            </w:r>
            <w:r w:rsidRPr="00A81636">
              <w:rPr>
                <w:rFonts w:ascii="Calibri" w:eastAsia="Calibri" w:hAnsi="Calibri" w:cs="Times New Roman"/>
              </w:rPr>
              <w:t>, and describe patterns</w:t>
            </w:r>
            <w:r>
              <w:rPr>
                <w:rFonts w:ascii="Calibri" w:eastAsia="Calibri" w:hAnsi="Calibri" w:cs="Times New Roman"/>
              </w:rPr>
              <w:t>*</w:t>
            </w:r>
            <w:r w:rsidRPr="00A81636">
              <w:rPr>
                <w:rFonts w:ascii="Calibri" w:eastAsia="Calibri" w:hAnsi="Calibri" w:cs="Times New Roman"/>
              </w:rPr>
              <w:t xml:space="preserve"> and functions</w:t>
            </w:r>
            <w:r>
              <w:rPr>
                <w:rFonts w:ascii="Calibri" w:eastAsia="Calibri" w:hAnsi="Calibri" w:cs="Times New Roman"/>
              </w:rPr>
              <w:t>*</w:t>
            </w:r>
            <w:r w:rsidRPr="00A81636">
              <w:rPr>
                <w:rFonts w:ascii="Calibri" w:eastAsia="Calibri" w:hAnsi="Calibri" w:cs="Times New Roman"/>
              </w:rPr>
              <w:t xml:space="preserve"> involving numbers, shapes, data, and graphs in </w:t>
            </w:r>
            <w:r>
              <w:rPr>
                <w:rFonts w:ascii="Calibri" w:eastAsia="Calibri" w:hAnsi="Calibri" w:cs="Times New Roman"/>
              </w:rPr>
              <w:t>problem-solving situations*</w:t>
            </w:r>
            <w:r w:rsidRPr="00A81636">
              <w:rPr>
                <w:rFonts w:ascii="Calibri" w:eastAsia="Calibri" w:hAnsi="Calibri" w:cs="Times New Roman"/>
              </w:rPr>
              <w:t xml:space="preserve"> and communicate the reasoning used in solving these problems.</w:t>
            </w:r>
          </w:p>
        </w:tc>
      </w:tr>
      <w:tr w:rsidR="00D7719B" w:rsidTr="00901C19">
        <w:trPr>
          <w:trHeight w:val="443"/>
        </w:trPr>
        <w:tc>
          <w:tcPr>
            <w:tcW w:w="2340" w:type="dxa"/>
            <w:vAlign w:val="center"/>
          </w:tcPr>
          <w:p w:rsidR="00D7719B" w:rsidRDefault="00D7719B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8" w:type="dxa"/>
            <w:vAlign w:val="center"/>
          </w:tcPr>
          <w:p w:rsidR="00D7719B" w:rsidRPr="00A81636" w:rsidRDefault="00D7719B" w:rsidP="00901C19">
            <w:pPr>
              <w:pStyle w:val="NoSpacing"/>
            </w:pPr>
            <w:r w:rsidRPr="00A81636">
              <w:rPr>
                <w:rFonts w:ascii="Calibri" w:eastAsia="Calibri" w:hAnsi="Calibri" w:cs="Times New Roman"/>
              </w:rPr>
              <w:t>Students use data collection and analysis, statistics</w:t>
            </w:r>
            <w:r>
              <w:rPr>
                <w:rFonts w:ascii="Calibri" w:eastAsia="Calibri" w:hAnsi="Calibri" w:cs="Times New Roman"/>
              </w:rPr>
              <w:t>*</w:t>
            </w:r>
            <w:r w:rsidRPr="00A81636">
              <w:rPr>
                <w:rFonts w:ascii="Calibri" w:eastAsia="Calibri" w:hAnsi="Calibri" w:cs="Times New Roman"/>
              </w:rPr>
              <w:t>, and probability</w:t>
            </w:r>
            <w:r>
              <w:rPr>
                <w:rFonts w:ascii="Calibri" w:eastAsia="Calibri" w:hAnsi="Calibri" w:cs="Times New Roman"/>
              </w:rPr>
              <w:t>*</w:t>
            </w:r>
            <w:r w:rsidRPr="00A81636">
              <w:rPr>
                <w:rFonts w:ascii="Calibri" w:eastAsia="Calibri" w:hAnsi="Calibri" w:cs="Times New Roman"/>
              </w:rPr>
              <w:t xml:space="preserve"> in </w:t>
            </w:r>
            <w:r>
              <w:rPr>
                <w:rFonts w:ascii="Calibri" w:eastAsia="Calibri" w:hAnsi="Calibri" w:cs="Times New Roman"/>
              </w:rPr>
              <w:t>problem-solving situations*</w:t>
            </w:r>
            <w:r w:rsidRPr="00A81636">
              <w:rPr>
                <w:rFonts w:ascii="Calibri" w:eastAsia="Calibri" w:hAnsi="Calibri" w:cs="Times New Roman"/>
              </w:rPr>
              <w:t xml:space="preserve"> and communicate the reasoning used in solving these problems.</w:t>
            </w:r>
          </w:p>
        </w:tc>
      </w:tr>
      <w:tr w:rsidR="00D7719B" w:rsidTr="00901C19">
        <w:trPr>
          <w:trHeight w:val="443"/>
        </w:trPr>
        <w:tc>
          <w:tcPr>
            <w:tcW w:w="2340" w:type="dxa"/>
            <w:vAlign w:val="center"/>
          </w:tcPr>
          <w:p w:rsidR="00D7719B" w:rsidRDefault="00D7719B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78" w:type="dxa"/>
            <w:vAlign w:val="center"/>
          </w:tcPr>
          <w:p w:rsidR="00D7719B" w:rsidRPr="00A81636" w:rsidRDefault="00D7719B" w:rsidP="00901C19">
            <w:pPr>
              <w:pStyle w:val="NoSpacing"/>
            </w:pPr>
            <w:r w:rsidRPr="00A81636">
              <w:rPr>
                <w:rFonts w:ascii="Calibri" w:eastAsia="Calibri" w:hAnsi="Calibri" w:cs="Times New Roman"/>
              </w:rPr>
              <w:t xml:space="preserve">Students use geometric concepts, properties, and relationships in </w:t>
            </w:r>
            <w:r>
              <w:rPr>
                <w:rFonts w:ascii="Calibri" w:eastAsia="Calibri" w:hAnsi="Calibri" w:cs="Times New Roman"/>
              </w:rPr>
              <w:t>problem-solving situations*</w:t>
            </w:r>
            <w:r w:rsidRPr="00A81636">
              <w:rPr>
                <w:rFonts w:ascii="Calibri" w:eastAsia="Calibri" w:hAnsi="Calibri" w:cs="Times New Roman"/>
              </w:rPr>
              <w:t xml:space="preserve"> and communicate the reasoning used in solving these problems.</w:t>
            </w:r>
          </w:p>
        </w:tc>
      </w:tr>
      <w:tr w:rsidR="00D7719B" w:rsidTr="00901C19">
        <w:trPr>
          <w:trHeight w:val="443"/>
        </w:trPr>
        <w:tc>
          <w:tcPr>
            <w:tcW w:w="2340" w:type="dxa"/>
            <w:vAlign w:val="center"/>
          </w:tcPr>
          <w:p w:rsidR="00D7719B" w:rsidRDefault="00D7719B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78" w:type="dxa"/>
            <w:vAlign w:val="center"/>
          </w:tcPr>
          <w:p w:rsidR="00D7719B" w:rsidRPr="00A81636" w:rsidRDefault="00D7719B" w:rsidP="00901C19">
            <w:pPr>
              <w:pStyle w:val="NoSpacing"/>
            </w:pPr>
            <w:r w:rsidRPr="00142B7C">
              <w:rPr>
                <w:rFonts w:ascii="Calibri" w:eastAsia="Calibri" w:hAnsi="Calibri" w:cs="Times New Roman"/>
              </w:rPr>
              <w:t xml:space="preserve">Students use a variety of tools and techniques to measure, apply the results in </w:t>
            </w:r>
            <w:r>
              <w:rPr>
                <w:rFonts w:ascii="Calibri" w:eastAsia="Calibri" w:hAnsi="Calibri" w:cs="Times New Roman"/>
              </w:rPr>
              <w:t>problem-solving situations*</w:t>
            </w:r>
            <w:r w:rsidRPr="00142B7C">
              <w:rPr>
                <w:rFonts w:ascii="Calibri" w:eastAsia="Calibri" w:hAnsi="Calibri" w:cs="Times New Roman"/>
              </w:rPr>
              <w:t>, and communicate the reasoning used in solving these problems.</w:t>
            </w:r>
          </w:p>
        </w:tc>
      </w:tr>
      <w:tr w:rsidR="00D7719B" w:rsidTr="00901C19">
        <w:trPr>
          <w:trHeight w:val="443"/>
        </w:trPr>
        <w:tc>
          <w:tcPr>
            <w:tcW w:w="2340" w:type="dxa"/>
            <w:vAlign w:val="center"/>
          </w:tcPr>
          <w:p w:rsidR="00D7719B" w:rsidRDefault="00D7719B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78" w:type="dxa"/>
            <w:vAlign w:val="center"/>
          </w:tcPr>
          <w:p w:rsidR="00D7719B" w:rsidRPr="00A81636" w:rsidRDefault="00D7719B" w:rsidP="00901C19">
            <w:pPr>
              <w:pStyle w:val="NoSpacing"/>
            </w:pPr>
            <w:r w:rsidRPr="00A81636">
              <w:rPr>
                <w:rFonts w:ascii="Calibri" w:eastAsia="Calibri" w:hAnsi="Calibri" w:cs="Times New Roman"/>
              </w:rPr>
              <w:t>Students link concepts and procedures as they develop and use computational techniques, including estimation, mental arithmetic</w:t>
            </w:r>
            <w:r>
              <w:rPr>
                <w:rFonts w:ascii="Calibri" w:eastAsia="Calibri" w:hAnsi="Calibri" w:cs="Times New Roman"/>
              </w:rPr>
              <w:t>*</w:t>
            </w:r>
            <w:r w:rsidRPr="00A81636">
              <w:rPr>
                <w:rFonts w:ascii="Calibri" w:eastAsia="Calibri" w:hAnsi="Calibri" w:cs="Times New Roman"/>
              </w:rPr>
              <w:t xml:space="preserve">, paper-and-pencil, calculators, and computers, in </w:t>
            </w:r>
            <w:r>
              <w:rPr>
                <w:rFonts w:ascii="Calibri" w:eastAsia="Calibri" w:hAnsi="Calibri" w:cs="Times New Roman"/>
              </w:rPr>
              <w:t>problem-solving situations*</w:t>
            </w:r>
            <w:r w:rsidRPr="00A81636">
              <w:rPr>
                <w:rFonts w:ascii="Calibri" w:eastAsia="Calibri" w:hAnsi="Calibri" w:cs="Times New Roman"/>
              </w:rPr>
              <w:t xml:space="preserve"> and communicate the reasoning used in solving these problems.</w:t>
            </w:r>
          </w:p>
        </w:tc>
      </w:tr>
    </w:tbl>
    <w:p w:rsidR="00E81D68" w:rsidRDefault="00E81D68" w:rsidP="00F006DA">
      <w:pPr>
        <w:pStyle w:val="NoSpacing"/>
        <w:rPr>
          <w:b/>
        </w:rPr>
      </w:pPr>
    </w:p>
    <w:p w:rsidR="00E81D68" w:rsidRDefault="00E81D68" w:rsidP="00F006DA">
      <w:pPr>
        <w:pStyle w:val="NoSpacing"/>
        <w:rPr>
          <w:b/>
        </w:rPr>
      </w:pPr>
    </w:p>
    <w:p w:rsidR="00C04A5F" w:rsidRDefault="00C04A5F" w:rsidP="00F006DA">
      <w:pPr>
        <w:pStyle w:val="NoSpacing"/>
        <w:rPr>
          <w:b/>
        </w:rPr>
      </w:pPr>
    </w:p>
    <w:p w:rsidR="00C04A5F" w:rsidRDefault="00C04A5F" w:rsidP="00F006DA">
      <w:pPr>
        <w:pStyle w:val="NoSpacing"/>
        <w:rPr>
          <w:b/>
        </w:rPr>
      </w:pPr>
    </w:p>
    <w:p w:rsidR="00B27B1B" w:rsidRDefault="00B27B1B" w:rsidP="00F006DA">
      <w:pPr>
        <w:pStyle w:val="NoSpacing"/>
        <w:rPr>
          <w:b/>
        </w:rPr>
      </w:pPr>
    </w:p>
    <w:p w:rsidR="00B27B1B" w:rsidRDefault="00B27B1B" w:rsidP="00F006DA">
      <w:pPr>
        <w:pStyle w:val="NoSpacing"/>
        <w:rPr>
          <w:b/>
        </w:rPr>
      </w:pPr>
    </w:p>
    <w:p w:rsidR="00B27B1B" w:rsidRDefault="00B27B1B" w:rsidP="00F006DA">
      <w:pPr>
        <w:pStyle w:val="NoSpacing"/>
        <w:rPr>
          <w:b/>
        </w:rPr>
      </w:pPr>
    </w:p>
    <w:p w:rsidR="00B27B1B" w:rsidRDefault="00B27B1B" w:rsidP="00F006DA">
      <w:pPr>
        <w:pStyle w:val="NoSpacing"/>
        <w:rPr>
          <w:b/>
        </w:rPr>
      </w:pPr>
    </w:p>
    <w:p w:rsidR="00D7719B" w:rsidRDefault="00D7719B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D7719B" w:rsidRDefault="00D7719B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D7719B" w:rsidRDefault="00D7719B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01C19" w:rsidRDefault="00901C19" w:rsidP="00D7719B">
      <w:pPr>
        <w:pStyle w:val="NoSpacing"/>
        <w:rPr>
          <w:rFonts w:ascii="Verdana" w:hAnsi="Verdana"/>
          <w:b/>
          <w:sz w:val="20"/>
          <w:szCs w:val="20"/>
        </w:rPr>
      </w:pPr>
    </w:p>
    <w:p w:rsidR="00932089" w:rsidRPr="00D7719B" w:rsidRDefault="00932089" w:rsidP="00D7719B">
      <w:pPr>
        <w:pStyle w:val="NoSpacing"/>
        <w:rPr>
          <w:rFonts w:ascii="Verdana" w:hAnsi="Verdana"/>
          <w:b/>
          <w:sz w:val="20"/>
          <w:szCs w:val="20"/>
        </w:rPr>
      </w:pPr>
      <w:r w:rsidRPr="00D7719B">
        <w:rPr>
          <w:rFonts w:ascii="Verdana" w:hAnsi="Verdana"/>
          <w:b/>
          <w:sz w:val="20"/>
          <w:szCs w:val="20"/>
        </w:rPr>
        <w:t>Sub-Content Areas Reported Out on the Student Performance Report for Mathematics</w:t>
      </w:r>
    </w:p>
    <w:p w:rsidR="00932089" w:rsidRPr="0069387F" w:rsidRDefault="00932089" w:rsidP="00932089">
      <w:pPr>
        <w:rPr>
          <w:rFonts w:ascii="Verdana" w:hAnsi="Verdana"/>
          <w:b/>
        </w:rPr>
      </w:pPr>
    </w:p>
    <w:tbl>
      <w:tblPr>
        <w:tblStyle w:val="TableGrid"/>
        <w:tblW w:w="1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50"/>
        <w:gridCol w:w="1440"/>
        <w:gridCol w:w="1200"/>
        <w:gridCol w:w="1200"/>
        <w:gridCol w:w="1440"/>
        <w:gridCol w:w="1560"/>
        <w:gridCol w:w="1680"/>
        <w:gridCol w:w="1560"/>
      </w:tblGrid>
      <w:tr w:rsidR="00932089" w:rsidRPr="0069387F" w:rsidTr="00932089">
        <w:tc>
          <w:tcPr>
            <w:tcW w:w="105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3</w:t>
            </w:r>
          </w:p>
        </w:tc>
        <w:tc>
          <w:tcPr>
            <w:tcW w:w="1440" w:type="dxa"/>
            <w:tcMar>
              <w:left w:w="72" w:type="dxa"/>
              <w:right w:w="72" w:type="dxa"/>
            </w:tcMar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4</w:t>
            </w:r>
          </w:p>
        </w:tc>
        <w:tc>
          <w:tcPr>
            <w:tcW w:w="120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5</w:t>
            </w:r>
          </w:p>
        </w:tc>
        <w:tc>
          <w:tcPr>
            <w:tcW w:w="120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6</w:t>
            </w:r>
          </w:p>
        </w:tc>
        <w:tc>
          <w:tcPr>
            <w:tcW w:w="144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7</w:t>
            </w:r>
          </w:p>
        </w:tc>
        <w:tc>
          <w:tcPr>
            <w:tcW w:w="156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8</w:t>
            </w:r>
          </w:p>
        </w:tc>
        <w:tc>
          <w:tcPr>
            <w:tcW w:w="168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9</w:t>
            </w:r>
          </w:p>
        </w:tc>
        <w:tc>
          <w:tcPr>
            <w:tcW w:w="156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  <w:b/>
              </w:rPr>
            </w:pPr>
            <w:r w:rsidRPr="0069387F">
              <w:rPr>
                <w:rFonts w:ascii="Cambria" w:hAnsi="Cambria"/>
                <w:b/>
              </w:rPr>
              <w:t>Grade 10</w:t>
            </w:r>
          </w:p>
        </w:tc>
      </w:tr>
      <w:tr w:rsidR="00932089" w:rsidRPr="0069387F" w:rsidTr="00932089">
        <w:trPr>
          <w:trHeight w:val="1565"/>
        </w:trPr>
        <w:tc>
          <w:tcPr>
            <w:tcW w:w="105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*No Sub-Content Areas Reported</w:t>
            </w:r>
          </w:p>
        </w:tc>
        <w:tc>
          <w:tcPr>
            <w:tcW w:w="1440" w:type="dxa"/>
            <w:tcMar>
              <w:left w:w="72" w:type="dxa"/>
              <w:right w:w="72" w:type="dxa"/>
            </w:tcMar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Number &amp; Operation Sense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Patterns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Measurement</w:t>
            </w:r>
          </w:p>
        </w:tc>
        <w:tc>
          <w:tcPr>
            <w:tcW w:w="120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Number &amp; Operation Sense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Patterns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Data Displays</w:t>
            </w:r>
          </w:p>
        </w:tc>
        <w:tc>
          <w:tcPr>
            <w:tcW w:w="120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Number &amp; Operation Sense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Patterns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Geometry</w:t>
            </w:r>
          </w:p>
        </w:tc>
        <w:tc>
          <w:tcPr>
            <w:tcW w:w="144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Number Sense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Area and Perimeter Relationships</w:t>
            </w:r>
          </w:p>
        </w:tc>
        <w:tc>
          <w:tcPr>
            <w:tcW w:w="156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Linear Pattern Representation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Proportional Thinking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Geometry</w:t>
            </w:r>
          </w:p>
        </w:tc>
        <w:tc>
          <w:tcPr>
            <w:tcW w:w="1680" w:type="dxa"/>
            <w:tcMar>
              <w:left w:w="43" w:type="dxa"/>
              <w:right w:w="29" w:type="dxa"/>
            </w:tcMar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Multiple Representations of Linear/Nonlinear Functions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Proportional Thinking</w:t>
            </w:r>
          </w:p>
        </w:tc>
        <w:tc>
          <w:tcPr>
            <w:tcW w:w="1560" w:type="dxa"/>
          </w:tcPr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Multiple Representation of Function</w:t>
            </w: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</w:p>
          <w:p w:rsidR="00932089" w:rsidRPr="0069387F" w:rsidRDefault="00932089" w:rsidP="00B170BE">
            <w:pPr>
              <w:jc w:val="center"/>
              <w:rPr>
                <w:rFonts w:ascii="Cambria" w:hAnsi="Cambria"/>
              </w:rPr>
            </w:pPr>
            <w:r w:rsidRPr="0069387F">
              <w:rPr>
                <w:rFonts w:ascii="Cambria" w:hAnsi="Cambria"/>
              </w:rPr>
              <w:t>Probability &amp; Counting Techniques</w:t>
            </w:r>
          </w:p>
        </w:tc>
      </w:tr>
    </w:tbl>
    <w:p w:rsidR="00932089" w:rsidRDefault="00932089" w:rsidP="00932089">
      <w:pPr>
        <w:rPr>
          <w:rFonts w:ascii="Verdana" w:hAnsi="Verdana"/>
          <w:b/>
        </w:rPr>
      </w:pPr>
    </w:p>
    <w:p w:rsidR="00D7719B" w:rsidRDefault="00D7719B" w:rsidP="004522D4">
      <w:pPr>
        <w:pStyle w:val="NoSpacing"/>
        <w:rPr>
          <w:b/>
          <w:color w:val="1F497D" w:themeColor="text2"/>
        </w:rPr>
      </w:pPr>
    </w:p>
    <w:p w:rsidR="00D7719B" w:rsidRDefault="00D7719B" w:rsidP="004522D4">
      <w:pPr>
        <w:pStyle w:val="NoSpacing"/>
        <w:rPr>
          <w:b/>
          <w:color w:val="1F497D" w:themeColor="text2"/>
        </w:rPr>
      </w:pPr>
    </w:p>
    <w:p w:rsidR="004522D4" w:rsidRDefault="004522D4" w:rsidP="00901C19">
      <w:pPr>
        <w:pStyle w:val="Heading1"/>
      </w:pPr>
      <w:r>
        <w:lastRenderedPageBreak/>
        <w:t xml:space="preserve">Science </w:t>
      </w:r>
    </w:p>
    <w:p w:rsidR="004522D4" w:rsidRDefault="004522D4" w:rsidP="004522D4">
      <w:pPr>
        <w:pStyle w:val="NoSpacing"/>
        <w:rPr>
          <w:b/>
          <w:color w:val="1F497D" w:themeColor="text2"/>
        </w:rPr>
      </w:pPr>
    </w:p>
    <w:tbl>
      <w:tblPr>
        <w:tblStyle w:val="TableGrid"/>
        <w:tblpPr w:leftFromText="187" w:rightFromText="187" w:vertAnchor="text" w:horzAnchor="margin" w:tblpY="1"/>
        <w:tblW w:w="11718" w:type="dxa"/>
        <w:tblLook w:val="04A0"/>
      </w:tblPr>
      <w:tblGrid>
        <w:gridCol w:w="2340"/>
        <w:gridCol w:w="9378"/>
      </w:tblGrid>
      <w:tr w:rsidR="00901C19" w:rsidRPr="0022360A" w:rsidTr="00901C19">
        <w:trPr>
          <w:trHeight w:val="260"/>
        </w:trPr>
        <w:tc>
          <w:tcPr>
            <w:tcW w:w="2340" w:type="dxa"/>
          </w:tcPr>
          <w:p w:rsidR="00901C19" w:rsidRPr="0006348E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Standard #</w:t>
            </w:r>
          </w:p>
        </w:tc>
        <w:tc>
          <w:tcPr>
            <w:tcW w:w="9378" w:type="dxa"/>
          </w:tcPr>
          <w:p w:rsidR="00901C19" w:rsidRPr="0022360A" w:rsidRDefault="00901C19" w:rsidP="00901C1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2360A">
              <w:rPr>
                <w:rFonts w:ascii="Times New Roman" w:hAnsi="Times New Roman" w:cs="Times New Roman"/>
                <w:b/>
              </w:rPr>
              <w:t>Standard Statement</w:t>
            </w:r>
          </w:p>
        </w:tc>
      </w:tr>
      <w:tr w:rsidR="00901C19" w:rsidTr="00901C19">
        <w:trPr>
          <w:trHeight w:val="512"/>
        </w:trPr>
        <w:tc>
          <w:tcPr>
            <w:tcW w:w="2340" w:type="dxa"/>
            <w:vAlign w:val="center"/>
          </w:tcPr>
          <w:p w:rsidR="00901C19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78" w:type="dxa"/>
            <w:vAlign w:val="center"/>
          </w:tcPr>
          <w:p w:rsidR="00901C19" w:rsidRPr="00932089" w:rsidRDefault="00901C19" w:rsidP="00901C19">
            <w:pPr>
              <w:pStyle w:val="NoSpacing"/>
              <w:rPr>
                <w:rFonts w:cs="Times New Roman"/>
              </w:rPr>
            </w:pPr>
            <w:r w:rsidRPr="00932089">
              <w:rPr>
                <w:rFonts w:ascii="Calibri" w:eastAsia="Calibri" w:hAnsi="Calibri" w:cs="Times New Roman"/>
              </w:rPr>
              <w:t>Students apply the processes of scientific investigation and design, conduct, communicate about, and evaluate such investigations.</w:t>
            </w:r>
          </w:p>
        </w:tc>
      </w:tr>
      <w:tr w:rsidR="00901C19" w:rsidTr="00901C19">
        <w:trPr>
          <w:trHeight w:val="512"/>
        </w:trPr>
        <w:tc>
          <w:tcPr>
            <w:tcW w:w="2340" w:type="dxa"/>
            <w:vAlign w:val="center"/>
          </w:tcPr>
          <w:p w:rsidR="00901C19" w:rsidRPr="0006348E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78" w:type="dxa"/>
            <w:vAlign w:val="center"/>
          </w:tcPr>
          <w:p w:rsidR="00901C19" w:rsidRPr="00932089" w:rsidRDefault="00901C19" w:rsidP="00901C19">
            <w:pPr>
              <w:pStyle w:val="NoSpacing"/>
            </w:pPr>
            <w:r w:rsidRPr="00932089">
              <w:rPr>
                <w:rFonts w:ascii="Calibri" w:eastAsia="Calibri" w:hAnsi="Calibri" w:cs="Times New Roman"/>
              </w:rPr>
              <w:t>Physical Science: Students know and understand common properties, forms, and changes in matter and energy.</w:t>
            </w:r>
          </w:p>
        </w:tc>
      </w:tr>
      <w:tr w:rsidR="00901C19" w:rsidTr="00901C19">
        <w:trPr>
          <w:trHeight w:val="443"/>
        </w:trPr>
        <w:tc>
          <w:tcPr>
            <w:tcW w:w="2340" w:type="dxa"/>
            <w:vAlign w:val="center"/>
          </w:tcPr>
          <w:p w:rsidR="00901C19" w:rsidRPr="0006348E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8" w:type="dxa"/>
            <w:vAlign w:val="center"/>
          </w:tcPr>
          <w:p w:rsidR="00901C19" w:rsidRPr="00932089" w:rsidRDefault="00901C19" w:rsidP="00901C19">
            <w:pPr>
              <w:pStyle w:val="NoSpacing"/>
            </w:pPr>
            <w:r w:rsidRPr="00932089">
              <w:rPr>
                <w:rFonts w:ascii="Calibri" w:eastAsia="Calibri" w:hAnsi="Calibri" w:cs="Times New Roman"/>
              </w:rPr>
              <w:t>Life Science: Students know and understand the characteristics and structure of living things, the processes of life, and how living things interact with each other and their environment.</w:t>
            </w:r>
          </w:p>
        </w:tc>
      </w:tr>
      <w:tr w:rsidR="00901C19" w:rsidTr="00901C19">
        <w:trPr>
          <w:trHeight w:val="443"/>
        </w:trPr>
        <w:tc>
          <w:tcPr>
            <w:tcW w:w="2340" w:type="dxa"/>
            <w:vAlign w:val="center"/>
          </w:tcPr>
          <w:p w:rsidR="00901C19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78" w:type="dxa"/>
            <w:vAlign w:val="center"/>
          </w:tcPr>
          <w:p w:rsidR="00901C19" w:rsidRPr="00932089" w:rsidRDefault="00901C19" w:rsidP="00901C19">
            <w:pPr>
              <w:pStyle w:val="NoSpacing"/>
              <w:rPr>
                <w:rFonts w:cs="Times New Roman"/>
              </w:rPr>
            </w:pPr>
            <w:r w:rsidRPr="00932089">
              <w:rPr>
                <w:rFonts w:ascii="Calibri" w:eastAsia="Calibri" w:hAnsi="Calibri" w:cs="Times New Roman"/>
              </w:rPr>
              <w:t>Earth and Space Science: Students know and understand the processes and interactions of Earth's systems and the structure and dynamics of Earth and other objects in space.</w:t>
            </w:r>
          </w:p>
        </w:tc>
      </w:tr>
      <w:tr w:rsidR="00901C19" w:rsidTr="00901C19">
        <w:trPr>
          <w:trHeight w:val="443"/>
        </w:trPr>
        <w:tc>
          <w:tcPr>
            <w:tcW w:w="2340" w:type="dxa"/>
            <w:vAlign w:val="center"/>
          </w:tcPr>
          <w:p w:rsidR="00901C19" w:rsidRDefault="00901C19" w:rsidP="00901C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78" w:type="dxa"/>
            <w:vAlign w:val="center"/>
          </w:tcPr>
          <w:p w:rsidR="00901C19" w:rsidRPr="00932089" w:rsidRDefault="00901C19" w:rsidP="00901C19">
            <w:pPr>
              <w:pStyle w:val="NoSpacing"/>
              <w:rPr>
                <w:rFonts w:cs="Times New Roman"/>
              </w:rPr>
            </w:pPr>
            <w:r w:rsidRPr="00932089">
              <w:rPr>
                <w:rFonts w:ascii="Calibri" w:eastAsia="Calibri" w:hAnsi="Calibri" w:cs="Times New Roman"/>
              </w:rPr>
              <w:t>Students understand that the nature of science involves a particular way of building knowledge and making meaning of the natural world.</w:t>
            </w:r>
          </w:p>
        </w:tc>
      </w:tr>
    </w:tbl>
    <w:p w:rsidR="00932089" w:rsidRDefault="00932089" w:rsidP="00F006DA">
      <w:pPr>
        <w:pStyle w:val="NoSpacing"/>
        <w:rPr>
          <w:b/>
        </w:rPr>
      </w:pPr>
    </w:p>
    <w:p w:rsidR="00932089" w:rsidRDefault="00932089" w:rsidP="00F006DA">
      <w:pPr>
        <w:pStyle w:val="NoSpacing"/>
        <w:rPr>
          <w:b/>
        </w:rPr>
      </w:pPr>
    </w:p>
    <w:p w:rsidR="00932089" w:rsidRDefault="00932089" w:rsidP="00F006DA">
      <w:pPr>
        <w:pStyle w:val="NoSpacing"/>
        <w:rPr>
          <w:b/>
        </w:rPr>
      </w:pPr>
    </w:p>
    <w:p w:rsidR="00D7719B" w:rsidRDefault="00D7719B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01C19" w:rsidRDefault="00901C19" w:rsidP="00932089">
      <w:pPr>
        <w:rPr>
          <w:rFonts w:ascii="Verdana" w:hAnsi="Verdana"/>
          <w:b/>
        </w:rPr>
      </w:pPr>
    </w:p>
    <w:p w:rsidR="00932089" w:rsidRPr="00904CA8" w:rsidRDefault="00932089" w:rsidP="00932089">
      <w:pPr>
        <w:rPr>
          <w:rFonts w:ascii="Verdana" w:hAnsi="Verdana"/>
          <w:b/>
        </w:rPr>
      </w:pPr>
      <w:r w:rsidRPr="00904CA8">
        <w:rPr>
          <w:rFonts w:ascii="Verdana" w:hAnsi="Verdana"/>
          <w:b/>
        </w:rPr>
        <w:t xml:space="preserve">Sub-Content </w:t>
      </w:r>
      <w:r>
        <w:rPr>
          <w:rFonts w:ascii="Verdana" w:hAnsi="Verdana"/>
          <w:b/>
        </w:rPr>
        <w:t>Areas Reported O</w:t>
      </w:r>
      <w:r w:rsidRPr="00904CA8">
        <w:rPr>
          <w:rFonts w:ascii="Verdana" w:hAnsi="Verdana"/>
          <w:b/>
        </w:rPr>
        <w:t>ut on the Student Performance Report for Science</w:t>
      </w:r>
    </w:p>
    <w:p w:rsidR="00932089" w:rsidRDefault="00932089" w:rsidP="00F006DA">
      <w:pPr>
        <w:pStyle w:val="NoSpacing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88"/>
        <w:gridCol w:w="2340"/>
        <w:gridCol w:w="2340"/>
        <w:gridCol w:w="2340"/>
      </w:tblGrid>
      <w:tr w:rsidR="00932089" w:rsidRPr="00904CA8" w:rsidTr="00901C19">
        <w:trPr>
          <w:trHeight w:val="266"/>
        </w:trPr>
        <w:tc>
          <w:tcPr>
            <w:tcW w:w="2088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0B9A">
              <w:rPr>
                <w:rFonts w:ascii="Cambria" w:hAnsi="Cambria" w:cs="Arial"/>
                <w:b/>
                <w:bCs/>
                <w:sz w:val="20"/>
                <w:szCs w:val="20"/>
              </w:rPr>
              <w:t>Grade 5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0B9A">
              <w:rPr>
                <w:rFonts w:ascii="Cambria" w:hAnsi="Cambria" w:cs="Arial"/>
                <w:b/>
                <w:bCs/>
                <w:sz w:val="20"/>
                <w:szCs w:val="20"/>
              </w:rPr>
              <w:t>Grade 8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0B9A">
              <w:rPr>
                <w:rFonts w:ascii="Cambria" w:hAnsi="Cambria" w:cs="Arial"/>
                <w:b/>
                <w:bCs/>
                <w:sz w:val="20"/>
                <w:szCs w:val="20"/>
              </w:rPr>
              <w:t>Grade 10</w:t>
            </w:r>
          </w:p>
        </w:tc>
      </w:tr>
      <w:tr w:rsidR="00932089" w:rsidRPr="00904CA8" w:rsidTr="00B170BE">
        <w:trPr>
          <w:trHeight w:val="165"/>
        </w:trPr>
        <w:tc>
          <w:tcPr>
            <w:tcW w:w="2088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0B9A">
              <w:rPr>
                <w:rFonts w:ascii="Cambria" w:hAnsi="Cambria" w:cs="Arial"/>
                <w:b/>
                <w:bCs/>
                <w:sz w:val="20"/>
                <w:szCs w:val="20"/>
              </w:rPr>
              <w:t>Sub-Content Area #</w:t>
            </w:r>
          </w:p>
        </w:tc>
        <w:tc>
          <w:tcPr>
            <w:tcW w:w="7020" w:type="dxa"/>
            <w:gridSpan w:val="3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0B9A">
              <w:rPr>
                <w:rFonts w:ascii="Cambria" w:hAnsi="Cambria" w:cs="Arial"/>
                <w:b/>
                <w:bCs/>
                <w:sz w:val="20"/>
                <w:szCs w:val="20"/>
              </w:rPr>
              <w:t>Sub-Content Area</w:t>
            </w:r>
          </w:p>
        </w:tc>
      </w:tr>
      <w:tr w:rsidR="00932089" w:rsidRPr="00904CA8" w:rsidTr="00B170BE">
        <w:trPr>
          <w:trHeight w:val="609"/>
        </w:trPr>
        <w:tc>
          <w:tcPr>
            <w:tcW w:w="2088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Experimental Design &amp; Investigations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  <w:color w:val="000000"/>
              </w:rPr>
              <w:t>Experimental Design &amp; Investigations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  <w:color w:val="000000"/>
              </w:rPr>
              <w:t>Experimental Design &amp; Investigations</w:t>
            </w:r>
          </w:p>
        </w:tc>
      </w:tr>
      <w:tr w:rsidR="00932089" w:rsidRPr="00904CA8" w:rsidTr="00B170BE">
        <w:trPr>
          <w:trHeight w:val="543"/>
        </w:trPr>
        <w:tc>
          <w:tcPr>
            <w:tcW w:w="2088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Results and Data Analysis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</w:rPr>
              <w:t>Results and Data Analysis</w:t>
            </w: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</w:rPr>
              <w:t>Results and Data Analysis</w:t>
            </w:r>
          </w:p>
        </w:tc>
      </w:tr>
      <w:tr w:rsidR="00932089" w:rsidRPr="00904CA8" w:rsidTr="00B170BE">
        <w:trPr>
          <w:trHeight w:val="542"/>
        </w:trPr>
        <w:tc>
          <w:tcPr>
            <w:tcW w:w="2088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  <w:color w:val="000000"/>
              </w:rPr>
              <w:t>Physics Concepts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932089" w:rsidRPr="00904CA8" w:rsidTr="00B170BE">
        <w:trPr>
          <w:trHeight w:val="543"/>
        </w:trPr>
        <w:tc>
          <w:tcPr>
            <w:tcW w:w="2088" w:type="dxa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3B3B3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  <w:color w:val="000000"/>
              </w:rPr>
              <w:t>Chemistry Concepts</w:t>
            </w:r>
          </w:p>
        </w:tc>
      </w:tr>
      <w:tr w:rsidR="00932089" w:rsidRPr="00904CA8" w:rsidTr="00B170BE">
        <w:trPr>
          <w:trHeight w:val="543"/>
        </w:trPr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Life Processes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  <w:color w:val="000000"/>
              </w:rPr>
              <w:t>Life Processes</w:t>
            </w:r>
          </w:p>
        </w:tc>
      </w:tr>
      <w:tr w:rsidR="00932089" w:rsidRPr="00904CA8" w:rsidTr="00B170BE">
        <w:trPr>
          <w:trHeight w:val="543"/>
        </w:trPr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0B9A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32089" w:rsidRPr="00A10B9A" w:rsidRDefault="00932089" w:rsidP="00B170BE">
            <w:pPr>
              <w:pStyle w:val="Defaul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  <w:color w:val="000000"/>
              </w:rPr>
              <w:t>Geology and Astronomy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9" w:rsidRPr="00A10B9A" w:rsidRDefault="00932089" w:rsidP="00B170B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</w:rPr>
            </w:pPr>
            <w:r w:rsidRPr="00A10B9A">
              <w:rPr>
                <w:rFonts w:ascii="Cambria" w:hAnsi="Cambria" w:cs="Arial"/>
                <w:color w:val="000000"/>
              </w:rPr>
              <w:t>Geology and Astronomy</w:t>
            </w:r>
          </w:p>
        </w:tc>
      </w:tr>
    </w:tbl>
    <w:p w:rsidR="00932089" w:rsidRPr="0006348E" w:rsidRDefault="00932089" w:rsidP="00F006DA">
      <w:pPr>
        <w:pStyle w:val="NoSpacing"/>
        <w:rPr>
          <w:b/>
        </w:rPr>
      </w:pPr>
    </w:p>
    <w:sectPr w:rsidR="00932089" w:rsidRPr="0006348E" w:rsidSect="00223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NOKJ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OKA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006DA"/>
    <w:rsid w:val="0006348E"/>
    <w:rsid w:val="0022360A"/>
    <w:rsid w:val="00305010"/>
    <w:rsid w:val="004522D4"/>
    <w:rsid w:val="006951B0"/>
    <w:rsid w:val="00901C19"/>
    <w:rsid w:val="00932089"/>
    <w:rsid w:val="00941670"/>
    <w:rsid w:val="009E7431"/>
    <w:rsid w:val="00B27B1B"/>
    <w:rsid w:val="00C04A5F"/>
    <w:rsid w:val="00D41F9E"/>
    <w:rsid w:val="00D7719B"/>
    <w:rsid w:val="00D87946"/>
    <w:rsid w:val="00DC4B66"/>
    <w:rsid w:val="00E254EF"/>
    <w:rsid w:val="00E81D68"/>
    <w:rsid w:val="00F0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6DA"/>
    <w:pPr>
      <w:spacing w:after="0" w:line="240" w:lineRule="auto"/>
    </w:pPr>
  </w:style>
  <w:style w:type="table" w:styleId="TableGrid">
    <w:name w:val="Table Grid"/>
    <w:basedOn w:val="TableNormal"/>
    <w:uiPriority w:val="59"/>
    <w:rsid w:val="00F0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60A"/>
    <w:pPr>
      <w:autoSpaceDE w:val="0"/>
      <w:autoSpaceDN w:val="0"/>
      <w:adjustRightInd w:val="0"/>
      <w:spacing w:after="0" w:line="240" w:lineRule="auto"/>
    </w:pPr>
    <w:rPr>
      <w:rFonts w:ascii="KNOKJE+Arial,Bold" w:eastAsia="Times New Roman" w:hAnsi="KNOKJE+Arial,Bold" w:cs="KNOKJE+Arial,Bol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1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cudenver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grotewot</dc:creator>
  <cp:keywords/>
  <dc:description/>
  <cp:lastModifiedBy>O'Brian, Julie</cp:lastModifiedBy>
  <cp:revision>10</cp:revision>
  <dcterms:created xsi:type="dcterms:W3CDTF">2011-08-04T19:03:00Z</dcterms:created>
  <dcterms:modified xsi:type="dcterms:W3CDTF">2011-08-04T20:31:00Z</dcterms:modified>
</cp:coreProperties>
</file>