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979" w:rsidRPr="00C510DC" w:rsidRDefault="00DF6979" w:rsidP="00DF6979">
      <w:pPr>
        <w:rPr>
          <w:b/>
        </w:rPr>
      </w:pPr>
      <w:r w:rsidRPr="00C510DC">
        <w:rPr>
          <w:b/>
        </w:rPr>
        <w:t xml:space="preserve">Action Planning </w:t>
      </w:r>
      <w:r>
        <w:rPr>
          <w:b/>
        </w:rPr>
        <w:t>Form for 2012-13 and 2013-14</w:t>
      </w:r>
    </w:p>
    <w:p w:rsidR="00DF6979" w:rsidRPr="00A35FF0" w:rsidRDefault="00DF6979" w:rsidP="00DF6979">
      <w:pPr>
        <w:rPr>
          <w:sz w:val="20"/>
          <w:szCs w:val="18"/>
        </w:rPr>
      </w:pPr>
      <w:r w:rsidRPr="00A35FF0">
        <w:rPr>
          <w:b/>
          <w:sz w:val="20"/>
          <w:szCs w:val="18"/>
        </w:rPr>
        <w:t>Directions:</w:t>
      </w:r>
      <w:r w:rsidRPr="00A35FF0">
        <w:rPr>
          <w:sz w:val="20"/>
          <w:szCs w:val="18"/>
        </w:rPr>
        <w:t xml:space="preserve">  Identify the major improvement strategy(s) </w:t>
      </w:r>
      <w:r>
        <w:rPr>
          <w:sz w:val="20"/>
          <w:szCs w:val="18"/>
        </w:rPr>
        <w:t xml:space="preserve">for 2012-13 and 2013-14 </w:t>
      </w:r>
      <w:r w:rsidRPr="00A35FF0">
        <w:rPr>
          <w:sz w:val="20"/>
          <w:szCs w:val="18"/>
        </w:rPr>
        <w:t xml:space="preserve">that will address the root causes determined in Section III.  For each major improvement strategy, identify the root cause(s) that the action steps will help to dissolve.  Then, indicate which accountability provision or grant opportunity it will address.  In the chart below, provide details about key action steps necessary to implement the major improvement strategy.  Details should include the action steps that will be taken to implement the major improvement strategy, a general timeline, resources that will be used to implement the actions, and implementation benchmarks.  Add rows in the chart, as needed.  While space has been provided for three major improvement strategies, the school may add other major strategies, as needed.  </w:t>
      </w:r>
    </w:p>
    <w:p w:rsidR="00DF6979" w:rsidRDefault="00DF6979" w:rsidP="00DF6979">
      <w:pPr>
        <w:rPr>
          <w:sz w:val="18"/>
          <w:szCs w:val="18"/>
        </w:rPr>
      </w:pPr>
    </w:p>
    <w:p w:rsidR="00DF6979" w:rsidRDefault="00DF6979" w:rsidP="00DF6979">
      <w:pPr>
        <w:tabs>
          <w:tab w:val="left" w:pos="7740"/>
        </w:tabs>
      </w:pPr>
      <w:r>
        <w:rPr>
          <w:b/>
        </w:rPr>
        <w:t>Major Improvement Strategy #1</w:t>
      </w:r>
      <w:r w:rsidRPr="004C6567">
        <w:rPr>
          <w:b/>
        </w:rPr>
        <w:t>:</w:t>
      </w:r>
      <w:r>
        <w:t xml:space="preserve">  ________________________________________</w:t>
      </w:r>
      <w:r w:rsidRPr="008A487D">
        <w:rPr>
          <w:b/>
        </w:rPr>
        <w:t xml:space="preserve">Root Cause(s) </w:t>
      </w:r>
      <w:proofErr w:type="gramStart"/>
      <w:r w:rsidRPr="008A487D">
        <w:rPr>
          <w:b/>
        </w:rPr>
        <w:t>Addressed</w:t>
      </w:r>
      <w:proofErr w:type="gramEnd"/>
      <w:r w:rsidRPr="008A487D">
        <w:rPr>
          <w:b/>
        </w:rPr>
        <w:t>:</w:t>
      </w:r>
      <w:r>
        <w:t xml:space="preserve">  _____________________________________</w:t>
      </w:r>
    </w:p>
    <w:p w:rsidR="00DF6979" w:rsidRDefault="00DF6979" w:rsidP="00DF6979">
      <w:r>
        <w:t>_________________________________________________________________________________________________________________________________</w:t>
      </w:r>
    </w:p>
    <w:p w:rsidR="00DF6979" w:rsidRPr="008A487D" w:rsidRDefault="00DF6979" w:rsidP="00DF6979">
      <w:pPr>
        <w:rPr>
          <w:sz w:val="18"/>
          <w:szCs w:val="18"/>
        </w:rPr>
      </w:pPr>
    </w:p>
    <w:p w:rsidR="00DF6979" w:rsidRDefault="00DF6979" w:rsidP="00DF6979">
      <w:r w:rsidRPr="00020445">
        <w:rPr>
          <w:b/>
        </w:rPr>
        <w:t>Accountability Provisions or Grant Opportunities Addressed by this Major Improvement Strategy</w:t>
      </w:r>
      <w:r>
        <w:t xml:space="preserve"> </w:t>
      </w:r>
      <w:r w:rsidRPr="004C6567">
        <w:rPr>
          <w:sz w:val="18"/>
          <w:szCs w:val="18"/>
        </w:rPr>
        <w:t xml:space="preserve">(check all that </w:t>
      </w:r>
      <w:proofErr w:type="gramStart"/>
      <w:r w:rsidRPr="004C6567">
        <w:rPr>
          <w:sz w:val="18"/>
          <w:szCs w:val="18"/>
        </w:rPr>
        <w:t>apply</w:t>
      </w:r>
      <w:proofErr w:type="gramEnd"/>
      <w:r w:rsidRPr="004C6567">
        <w:rPr>
          <w:sz w:val="18"/>
          <w:szCs w:val="18"/>
        </w:rPr>
        <w:t>):</w:t>
      </w:r>
    </w:p>
    <w:p w:rsidR="00DF6979" w:rsidRPr="00DF6979" w:rsidRDefault="00DF6979" w:rsidP="00DF6979">
      <w:pPr>
        <w:tabs>
          <w:tab w:val="left" w:pos="2880"/>
          <w:tab w:val="left" w:pos="4500"/>
          <w:tab w:val="left" w:pos="9180"/>
        </w:tabs>
        <w:ind w:left="720"/>
        <w:rPr>
          <w:sz w:val="20"/>
        </w:rPr>
      </w:pPr>
      <w:r w:rsidRPr="00DF6979">
        <w:rPr>
          <w:sz w:val="24"/>
          <w:szCs w:val="28"/>
        </w:rPr>
        <w:sym w:font="Wingdings" w:char="F0A8"/>
      </w:r>
      <w:r w:rsidRPr="00DF6979">
        <w:rPr>
          <w:sz w:val="18"/>
          <w:szCs w:val="20"/>
        </w:rPr>
        <w:t xml:space="preserve"> </w:t>
      </w:r>
      <w:r w:rsidRPr="00DF6979">
        <w:rPr>
          <w:sz w:val="20"/>
        </w:rPr>
        <w:t>School Plan under State Accountability</w:t>
      </w:r>
      <w:r w:rsidRPr="00DF6979">
        <w:rPr>
          <w:sz w:val="20"/>
        </w:rPr>
        <w:tab/>
      </w:r>
      <w:r w:rsidRPr="00DF6979">
        <w:rPr>
          <w:sz w:val="24"/>
          <w:szCs w:val="28"/>
        </w:rPr>
        <w:sym w:font="Wingdings" w:char="F0A8"/>
      </w:r>
      <w:r w:rsidRPr="00DF6979">
        <w:rPr>
          <w:sz w:val="18"/>
          <w:szCs w:val="20"/>
        </w:rPr>
        <w:t xml:space="preserve">  </w:t>
      </w:r>
      <w:r w:rsidRPr="00DF6979">
        <w:rPr>
          <w:sz w:val="20"/>
        </w:rPr>
        <w:t xml:space="preserve">Title I </w:t>
      </w:r>
      <w:proofErr w:type="spellStart"/>
      <w:r w:rsidRPr="00DF6979">
        <w:rPr>
          <w:sz w:val="20"/>
        </w:rPr>
        <w:t>Schoolwide</w:t>
      </w:r>
      <w:proofErr w:type="spellEnd"/>
      <w:r w:rsidRPr="00DF6979">
        <w:rPr>
          <w:sz w:val="20"/>
        </w:rPr>
        <w:t xml:space="preserve"> or Targeted Assistance plan requirements</w:t>
      </w:r>
      <w:r w:rsidRPr="00DF6979">
        <w:rPr>
          <w:sz w:val="20"/>
        </w:rPr>
        <w:tab/>
      </w:r>
      <w:r w:rsidRPr="00DF6979">
        <w:rPr>
          <w:sz w:val="24"/>
          <w:szCs w:val="28"/>
        </w:rPr>
        <w:sym w:font="Wingdings" w:char="F0A8"/>
      </w:r>
      <w:r w:rsidRPr="00DF6979">
        <w:rPr>
          <w:sz w:val="24"/>
          <w:szCs w:val="28"/>
        </w:rPr>
        <w:t xml:space="preserve">  </w:t>
      </w:r>
      <w:r w:rsidRPr="00DF6979">
        <w:rPr>
          <w:sz w:val="20"/>
        </w:rPr>
        <w:t>Title I Focus School Plan requirements</w:t>
      </w:r>
    </w:p>
    <w:p w:rsidR="00DF6979" w:rsidRPr="00DF6979" w:rsidRDefault="00DF6979" w:rsidP="00DF6979">
      <w:pPr>
        <w:tabs>
          <w:tab w:val="left" w:pos="2880"/>
          <w:tab w:val="left" w:pos="5040"/>
        </w:tabs>
        <w:ind w:left="720"/>
        <w:rPr>
          <w:sz w:val="20"/>
        </w:rPr>
      </w:pPr>
      <w:r w:rsidRPr="00DF6979">
        <w:rPr>
          <w:sz w:val="18"/>
          <w:szCs w:val="20"/>
        </w:rPr>
        <w:tab/>
      </w:r>
      <w:r w:rsidRPr="00DF6979">
        <w:rPr>
          <w:sz w:val="24"/>
          <w:szCs w:val="28"/>
        </w:rPr>
        <w:sym w:font="Wingdings" w:char="F0A8"/>
      </w:r>
      <w:r w:rsidRPr="00DF6979">
        <w:rPr>
          <w:sz w:val="18"/>
          <w:szCs w:val="20"/>
        </w:rPr>
        <w:t xml:space="preserve">  </w:t>
      </w:r>
      <w:r w:rsidRPr="00DF6979">
        <w:rPr>
          <w:sz w:val="20"/>
        </w:rPr>
        <w:t>Application for a Tiered Intervention Grant (TIG)</w:t>
      </w:r>
      <w:r w:rsidRPr="00DF6979">
        <w:rPr>
          <w:sz w:val="20"/>
        </w:rPr>
        <w:tab/>
      </w:r>
      <w:r w:rsidRPr="00DF6979">
        <w:rPr>
          <w:sz w:val="24"/>
          <w:szCs w:val="28"/>
        </w:rPr>
        <w:sym w:font="Wingdings" w:char="F0A8"/>
      </w:r>
      <w:r w:rsidRPr="00DF6979">
        <w:rPr>
          <w:sz w:val="18"/>
          <w:szCs w:val="20"/>
        </w:rPr>
        <w:t xml:space="preserve"> </w:t>
      </w:r>
      <w:r w:rsidRPr="00DF6979">
        <w:rPr>
          <w:sz w:val="20"/>
        </w:rPr>
        <w:t>Improvement Support Partnership (ISP) or School Improvement Grant</w:t>
      </w:r>
    </w:p>
    <w:p w:rsidR="00DF6979" w:rsidRPr="008A487D" w:rsidRDefault="00DF6979" w:rsidP="00DF6979">
      <w:pPr>
        <w:rPr>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9"/>
        <w:gridCol w:w="1349"/>
        <w:gridCol w:w="1800"/>
        <w:gridCol w:w="2161"/>
        <w:gridCol w:w="2248"/>
        <w:gridCol w:w="1639"/>
      </w:tblGrid>
      <w:tr w:rsidR="00DF6979" w:rsidRPr="00721350" w:rsidTr="00DF6979">
        <w:tc>
          <w:tcPr>
            <w:tcW w:w="1510" w:type="pct"/>
            <w:shd w:val="clear" w:color="auto" w:fill="D9D9D9"/>
            <w:vAlign w:val="center"/>
          </w:tcPr>
          <w:p w:rsidR="00DF6979" w:rsidRPr="0075749E" w:rsidRDefault="00DF6979" w:rsidP="006E6547">
            <w:pPr>
              <w:spacing w:before="60" w:after="60"/>
              <w:jc w:val="center"/>
              <w:rPr>
                <w:b/>
                <w:sz w:val="20"/>
                <w:szCs w:val="20"/>
              </w:rPr>
            </w:pPr>
            <w:r w:rsidRPr="0075749E">
              <w:rPr>
                <w:b/>
                <w:sz w:val="20"/>
                <w:szCs w:val="20"/>
              </w:rPr>
              <w:t xml:space="preserve">Description of Action Steps to Implement </w:t>
            </w:r>
            <w:r w:rsidRPr="0075749E">
              <w:rPr>
                <w:b/>
                <w:sz w:val="20"/>
                <w:szCs w:val="20"/>
              </w:rPr>
              <w:br/>
              <w:t>the Major Improvement Strategy</w:t>
            </w:r>
          </w:p>
        </w:tc>
        <w:tc>
          <w:tcPr>
            <w:tcW w:w="512" w:type="pct"/>
            <w:shd w:val="clear" w:color="auto" w:fill="D9D9D9"/>
            <w:vAlign w:val="center"/>
          </w:tcPr>
          <w:p w:rsidR="00DF6979" w:rsidRDefault="00DF6979" w:rsidP="006E6547">
            <w:pPr>
              <w:spacing w:before="60" w:after="60"/>
              <w:jc w:val="center"/>
              <w:rPr>
                <w:b/>
                <w:sz w:val="20"/>
                <w:szCs w:val="20"/>
              </w:rPr>
            </w:pPr>
            <w:r w:rsidRPr="0075749E">
              <w:rPr>
                <w:b/>
                <w:sz w:val="20"/>
                <w:szCs w:val="20"/>
              </w:rPr>
              <w:t>Timeline</w:t>
            </w:r>
          </w:p>
          <w:p w:rsidR="00DF6979" w:rsidRPr="0089613E" w:rsidRDefault="00DF6979" w:rsidP="006E6547">
            <w:pPr>
              <w:spacing w:before="60" w:after="60"/>
              <w:jc w:val="center"/>
              <w:rPr>
                <w:sz w:val="18"/>
                <w:szCs w:val="18"/>
              </w:rPr>
            </w:pPr>
            <w:r w:rsidRPr="0089613E">
              <w:rPr>
                <w:sz w:val="18"/>
                <w:szCs w:val="18"/>
              </w:rPr>
              <w:t>(2012-13 and 2013-2014)</w:t>
            </w:r>
          </w:p>
        </w:tc>
        <w:tc>
          <w:tcPr>
            <w:tcW w:w="683" w:type="pct"/>
            <w:shd w:val="clear" w:color="auto" w:fill="D9D9D9"/>
            <w:vAlign w:val="center"/>
          </w:tcPr>
          <w:p w:rsidR="00DF6979" w:rsidRPr="0075749E" w:rsidRDefault="00DF6979" w:rsidP="006E6547">
            <w:pPr>
              <w:spacing w:before="60" w:after="60"/>
              <w:jc w:val="center"/>
              <w:rPr>
                <w:b/>
                <w:sz w:val="20"/>
                <w:szCs w:val="20"/>
              </w:rPr>
            </w:pPr>
            <w:r w:rsidRPr="0075749E">
              <w:rPr>
                <w:b/>
                <w:sz w:val="20"/>
                <w:szCs w:val="20"/>
              </w:rPr>
              <w:t>Key Personnel*</w:t>
            </w:r>
          </w:p>
        </w:tc>
        <w:tc>
          <w:tcPr>
            <w:tcW w:w="820" w:type="pct"/>
            <w:shd w:val="clear" w:color="auto" w:fill="D9D9D9"/>
            <w:vAlign w:val="center"/>
          </w:tcPr>
          <w:p w:rsidR="00DF6979" w:rsidRPr="0075749E" w:rsidRDefault="00DF6979" w:rsidP="006E6547">
            <w:pPr>
              <w:spacing w:before="60" w:after="60"/>
              <w:jc w:val="center"/>
              <w:rPr>
                <w:b/>
                <w:sz w:val="20"/>
                <w:szCs w:val="20"/>
              </w:rPr>
            </w:pPr>
            <w:r w:rsidRPr="0075749E">
              <w:rPr>
                <w:b/>
                <w:sz w:val="20"/>
                <w:szCs w:val="20"/>
              </w:rPr>
              <w:t xml:space="preserve">Resources </w:t>
            </w:r>
            <w:r w:rsidRPr="0075749E">
              <w:rPr>
                <w:b/>
                <w:sz w:val="20"/>
                <w:szCs w:val="20"/>
              </w:rPr>
              <w:br/>
            </w:r>
            <w:r w:rsidRPr="0075749E">
              <w:rPr>
                <w:sz w:val="18"/>
                <w:szCs w:val="18"/>
              </w:rPr>
              <w:t>(Amount and Source: federal, state, and/or local)</w:t>
            </w:r>
          </w:p>
        </w:tc>
        <w:tc>
          <w:tcPr>
            <w:tcW w:w="853" w:type="pct"/>
            <w:shd w:val="clear" w:color="auto" w:fill="D9D9D9"/>
            <w:vAlign w:val="center"/>
          </w:tcPr>
          <w:p w:rsidR="00DF6979" w:rsidRPr="0075749E" w:rsidRDefault="00DF6979" w:rsidP="006E6547">
            <w:pPr>
              <w:spacing w:before="60" w:after="60"/>
              <w:jc w:val="center"/>
              <w:rPr>
                <w:b/>
                <w:sz w:val="20"/>
                <w:szCs w:val="20"/>
              </w:rPr>
            </w:pPr>
            <w:r w:rsidRPr="0075749E">
              <w:rPr>
                <w:b/>
                <w:sz w:val="20"/>
                <w:szCs w:val="20"/>
              </w:rPr>
              <w:t>Implementation Benchmarks</w:t>
            </w:r>
          </w:p>
        </w:tc>
        <w:tc>
          <w:tcPr>
            <w:tcW w:w="622" w:type="pct"/>
            <w:shd w:val="clear" w:color="auto" w:fill="D9D9D9"/>
          </w:tcPr>
          <w:p w:rsidR="00DF6979" w:rsidRPr="0075749E" w:rsidRDefault="00DF6979" w:rsidP="006E6547">
            <w:pPr>
              <w:spacing w:before="60" w:after="60"/>
              <w:jc w:val="center"/>
              <w:rPr>
                <w:b/>
                <w:sz w:val="20"/>
                <w:szCs w:val="20"/>
              </w:rPr>
            </w:pPr>
            <w:r>
              <w:rPr>
                <w:b/>
                <w:sz w:val="20"/>
                <w:szCs w:val="20"/>
              </w:rPr>
              <w:t xml:space="preserve">Status of Action Step* </w:t>
            </w:r>
            <w:r w:rsidRPr="005646E3">
              <w:rPr>
                <w:sz w:val="18"/>
                <w:szCs w:val="18"/>
              </w:rPr>
              <w:t>(e.g., completed, in progress, not begun)</w:t>
            </w:r>
          </w:p>
        </w:tc>
      </w:tr>
      <w:tr w:rsidR="00DF6979" w:rsidRPr="00D61B15" w:rsidTr="00DF6979">
        <w:trPr>
          <w:trHeight w:val="1080"/>
        </w:trPr>
        <w:tc>
          <w:tcPr>
            <w:tcW w:w="1510" w:type="pct"/>
          </w:tcPr>
          <w:p w:rsidR="00DF6979" w:rsidRPr="00D61B15" w:rsidRDefault="00DF6979" w:rsidP="006E6547">
            <w:pPr>
              <w:spacing w:before="60" w:after="60"/>
            </w:pPr>
          </w:p>
        </w:tc>
        <w:tc>
          <w:tcPr>
            <w:tcW w:w="512" w:type="pct"/>
          </w:tcPr>
          <w:p w:rsidR="00DF6979" w:rsidRPr="00D61B15" w:rsidRDefault="00DF6979" w:rsidP="006E6547">
            <w:pPr>
              <w:spacing w:before="60" w:after="60"/>
            </w:pPr>
          </w:p>
        </w:tc>
        <w:tc>
          <w:tcPr>
            <w:tcW w:w="683" w:type="pct"/>
          </w:tcPr>
          <w:p w:rsidR="00DF6979" w:rsidRPr="00D61B15" w:rsidRDefault="00DF6979" w:rsidP="006E6547">
            <w:pPr>
              <w:spacing w:before="60" w:after="60"/>
            </w:pPr>
          </w:p>
        </w:tc>
        <w:tc>
          <w:tcPr>
            <w:tcW w:w="820" w:type="pct"/>
          </w:tcPr>
          <w:p w:rsidR="00DF6979" w:rsidRPr="00D61B15" w:rsidRDefault="00DF6979" w:rsidP="006E6547">
            <w:pPr>
              <w:spacing w:before="60" w:after="60"/>
            </w:pPr>
          </w:p>
        </w:tc>
        <w:tc>
          <w:tcPr>
            <w:tcW w:w="853" w:type="pct"/>
          </w:tcPr>
          <w:p w:rsidR="00DF6979" w:rsidRPr="00D61B15" w:rsidRDefault="00DF6979" w:rsidP="006E6547">
            <w:pPr>
              <w:spacing w:before="60" w:after="60"/>
            </w:pPr>
          </w:p>
        </w:tc>
        <w:tc>
          <w:tcPr>
            <w:tcW w:w="622" w:type="pct"/>
          </w:tcPr>
          <w:p w:rsidR="00DF6979" w:rsidRPr="00D61B15" w:rsidRDefault="00DF6979" w:rsidP="006E6547">
            <w:pPr>
              <w:spacing w:before="60" w:after="60"/>
            </w:pPr>
          </w:p>
        </w:tc>
      </w:tr>
      <w:tr w:rsidR="00DF6979" w:rsidRPr="00D61B15" w:rsidTr="00DF6979">
        <w:trPr>
          <w:trHeight w:val="1080"/>
        </w:trPr>
        <w:tc>
          <w:tcPr>
            <w:tcW w:w="1510" w:type="pct"/>
          </w:tcPr>
          <w:p w:rsidR="00DF6979" w:rsidRPr="00D61B15" w:rsidRDefault="00DF6979" w:rsidP="006E6547">
            <w:pPr>
              <w:spacing w:before="60" w:after="60"/>
            </w:pPr>
          </w:p>
        </w:tc>
        <w:tc>
          <w:tcPr>
            <w:tcW w:w="512" w:type="pct"/>
          </w:tcPr>
          <w:p w:rsidR="00DF6979" w:rsidRPr="00D61B15" w:rsidRDefault="00DF6979" w:rsidP="006E6547">
            <w:pPr>
              <w:spacing w:before="60" w:after="60"/>
            </w:pPr>
          </w:p>
        </w:tc>
        <w:tc>
          <w:tcPr>
            <w:tcW w:w="683" w:type="pct"/>
          </w:tcPr>
          <w:p w:rsidR="00DF6979" w:rsidRPr="00D61B15" w:rsidRDefault="00DF6979" w:rsidP="006E6547">
            <w:pPr>
              <w:spacing w:before="60" w:after="60"/>
            </w:pPr>
          </w:p>
        </w:tc>
        <w:tc>
          <w:tcPr>
            <w:tcW w:w="820" w:type="pct"/>
          </w:tcPr>
          <w:p w:rsidR="00DF6979" w:rsidRPr="00D61B15" w:rsidRDefault="00DF6979" w:rsidP="006E6547">
            <w:pPr>
              <w:spacing w:before="60" w:after="60"/>
            </w:pPr>
          </w:p>
        </w:tc>
        <w:tc>
          <w:tcPr>
            <w:tcW w:w="853" w:type="pct"/>
          </w:tcPr>
          <w:p w:rsidR="00DF6979" w:rsidRPr="00D61B15" w:rsidRDefault="00DF6979" w:rsidP="006E6547">
            <w:pPr>
              <w:spacing w:before="60" w:after="60"/>
            </w:pPr>
          </w:p>
        </w:tc>
        <w:tc>
          <w:tcPr>
            <w:tcW w:w="622" w:type="pct"/>
          </w:tcPr>
          <w:p w:rsidR="00DF6979" w:rsidRPr="00D61B15" w:rsidRDefault="00DF6979" w:rsidP="006E6547">
            <w:pPr>
              <w:spacing w:before="60" w:after="60"/>
            </w:pPr>
          </w:p>
        </w:tc>
      </w:tr>
      <w:tr w:rsidR="00DF6979" w:rsidRPr="00D61B15" w:rsidTr="00DF6979">
        <w:trPr>
          <w:trHeight w:val="1080"/>
        </w:trPr>
        <w:tc>
          <w:tcPr>
            <w:tcW w:w="1510" w:type="pct"/>
          </w:tcPr>
          <w:p w:rsidR="00DF6979" w:rsidRPr="00D61B15" w:rsidRDefault="00DF6979" w:rsidP="006E6547">
            <w:pPr>
              <w:spacing w:before="60" w:after="60"/>
            </w:pPr>
          </w:p>
        </w:tc>
        <w:tc>
          <w:tcPr>
            <w:tcW w:w="512" w:type="pct"/>
          </w:tcPr>
          <w:p w:rsidR="00DF6979" w:rsidRPr="00D61B15" w:rsidRDefault="00DF6979" w:rsidP="006E6547">
            <w:pPr>
              <w:spacing w:before="60" w:after="60"/>
            </w:pPr>
          </w:p>
        </w:tc>
        <w:tc>
          <w:tcPr>
            <w:tcW w:w="683" w:type="pct"/>
          </w:tcPr>
          <w:p w:rsidR="00DF6979" w:rsidRPr="00D61B15" w:rsidRDefault="00DF6979" w:rsidP="006E6547">
            <w:pPr>
              <w:spacing w:before="60" w:after="60"/>
            </w:pPr>
          </w:p>
        </w:tc>
        <w:tc>
          <w:tcPr>
            <w:tcW w:w="820" w:type="pct"/>
          </w:tcPr>
          <w:p w:rsidR="00DF6979" w:rsidRPr="00D61B15" w:rsidRDefault="00DF6979" w:rsidP="006E6547">
            <w:pPr>
              <w:spacing w:before="60" w:after="60"/>
            </w:pPr>
          </w:p>
        </w:tc>
        <w:tc>
          <w:tcPr>
            <w:tcW w:w="853" w:type="pct"/>
          </w:tcPr>
          <w:p w:rsidR="00DF6979" w:rsidRPr="00D61B15" w:rsidRDefault="00DF6979" w:rsidP="006E6547">
            <w:pPr>
              <w:spacing w:before="60" w:after="60"/>
            </w:pPr>
          </w:p>
        </w:tc>
        <w:tc>
          <w:tcPr>
            <w:tcW w:w="622" w:type="pct"/>
          </w:tcPr>
          <w:p w:rsidR="00DF6979" w:rsidRPr="00D61B15" w:rsidRDefault="00DF6979" w:rsidP="006E6547">
            <w:pPr>
              <w:spacing w:before="60" w:after="60"/>
            </w:pPr>
          </w:p>
        </w:tc>
      </w:tr>
      <w:tr w:rsidR="00DF6979" w:rsidRPr="00D61B15" w:rsidTr="00DF6979">
        <w:trPr>
          <w:trHeight w:val="1080"/>
        </w:trPr>
        <w:tc>
          <w:tcPr>
            <w:tcW w:w="1510" w:type="pct"/>
          </w:tcPr>
          <w:p w:rsidR="00DF6979" w:rsidRPr="00D61B15" w:rsidRDefault="00DF6979" w:rsidP="006E6547">
            <w:pPr>
              <w:spacing w:before="60" w:after="60"/>
            </w:pPr>
          </w:p>
        </w:tc>
        <w:tc>
          <w:tcPr>
            <w:tcW w:w="512" w:type="pct"/>
          </w:tcPr>
          <w:p w:rsidR="00DF6979" w:rsidRPr="00D61B15" w:rsidRDefault="00DF6979" w:rsidP="006E6547">
            <w:pPr>
              <w:spacing w:before="60" w:after="60"/>
            </w:pPr>
          </w:p>
        </w:tc>
        <w:tc>
          <w:tcPr>
            <w:tcW w:w="683" w:type="pct"/>
          </w:tcPr>
          <w:p w:rsidR="00DF6979" w:rsidRPr="00D61B15" w:rsidRDefault="00DF6979" w:rsidP="006E6547">
            <w:pPr>
              <w:spacing w:before="60" w:after="60"/>
            </w:pPr>
          </w:p>
        </w:tc>
        <w:tc>
          <w:tcPr>
            <w:tcW w:w="820" w:type="pct"/>
          </w:tcPr>
          <w:p w:rsidR="00DF6979" w:rsidRPr="00D61B15" w:rsidRDefault="00DF6979" w:rsidP="006E6547">
            <w:pPr>
              <w:spacing w:before="60" w:after="60"/>
            </w:pPr>
          </w:p>
        </w:tc>
        <w:tc>
          <w:tcPr>
            <w:tcW w:w="853" w:type="pct"/>
          </w:tcPr>
          <w:p w:rsidR="00DF6979" w:rsidRPr="00D61B15" w:rsidRDefault="00DF6979" w:rsidP="006E6547">
            <w:pPr>
              <w:spacing w:before="60" w:after="60"/>
            </w:pPr>
          </w:p>
        </w:tc>
        <w:tc>
          <w:tcPr>
            <w:tcW w:w="622" w:type="pct"/>
          </w:tcPr>
          <w:p w:rsidR="00DF6979" w:rsidRPr="00D61B15" w:rsidRDefault="00DF6979" w:rsidP="006E6547">
            <w:pPr>
              <w:spacing w:before="60" w:after="60"/>
            </w:pPr>
          </w:p>
        </w:tc>
      </w:tr>
    </w:tbl>
    <w:p w:rsidR="00DF6979" w:rsidRPr="0075749E" w:rsidRDefault="00DF6979" w:rsidP="00DF6979">
      <w:pPr>
        <w:rPr>
          <w:sz w:val="18"/>
          <w:szCs w:val="18"/>
        </w:rPr>
      </w:pPr>
      <w:r w:rsidRPr="0075749E">
        <w:rPr>
          <w:sz w:val="18"/>
          <w:szCs w:val="18"/>
        </w:rPr>
        <w:t xml:space="preserve">* </w:t>
      </w:r>
      <w:r>
        <w:rPr>
          <w:sz w:val="18"/>
          <w:szCs w:val="18"/>
        </w:rPr>
        <w:t>Note:  These two columns are n</w:t>
      </w:r>
      <w:r w:rsidRPr="0075749E">
        <w:rPr>
          <w:sz w:val="18"/>
          <w:szCs w:val="18"/>
        </w:rPr>
        <w:t xml:space="preserve">ot required </w:t>
      </w:r>
      <w:r>
        <w:rPr>
          <w:sz w:val="18"/>
          <w:szCs w:val="18"/>
        </w:rPr>
        <w:t>to meet</w:t>
      </w:r>
      <w:r w:rsidRPr="0075749E">
        <w:rPr>
          <w:sz w:val="18"/>
          <w:szCs w:val="18"/>
        </w:rPr>
        <w:t xml:space="preserve"> state or federal</w:t>
      </w:r>
      <w:r>
        <w:rPr>
          <w:sz w:val="18"/>
          <w:szCs w:val="18"/>
        </w:rPr>
        <w:t xml:space="preserve"> accountability</w:t>
      </w:r>
      <w:r w:rsidRPr="0075749E">
        <w:rPr>
          <w:sz w:val="18"/>
          <w:szCs w:val="18"/>
        </w:rPr>
        <w:t xml:space="preserve"> requirements</w:t>
      </w:r>
      <w:r>
        <w:rPr>
          <w:sz w:val="18"/>
          <w:szCs w:val="18"/>
        </w:rPr>
        <w:t>, although completion is recommended</w:t>
      </w:r>
      <w:r w:rsidRPr="0075749E">
        <w:rPr>
          <w:sz w:val="18"/>
          <w:szCs w:val="18"/>
        </w:rPr>
        <w:t xml:space="preserve">.  </w:t>
      </w:r>
      <w:r>
        <w:rPr>
          <w:sz w:val="18"/>
          <w:szCs w:val="18"/>
        </w:rPr>
        <w:t>“Status of Action Step” may be required for certain grants (e.g., Tiered Intervention Grant).</w:t>
      </w:r>
    </w:p>
    <w:p w:rsidR="00213CE5" w:rsidRDefault="00213CE5" w:rsidP="00DF6979"/>
    <w:sectPr w:rsidR="00213CE5" w:rsidSect="00DF6979">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84"/>
  <w:doNotDisplayPageBoundaries/>
  <w:proofState w:spelling="clean" w:grammar="clean"/>
  <w:defaultTabStop w:val="720"/>
  <w:drawingGridHorizontalSpacing w:val="110"/>
  <w:displayHorizontalDrawingGridEvery w:val="2"/>
  <w:characterSpacingControl w:val="doNotCompress"/>
  <w:compat/>
  <w:rsids>
    <w:rsidRoot w:val="00DF6979"/>
    <w:rsid w:val="00213CE5"/>
    <w:rsid w:val="00DF69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979"/>
    <w:pPr>
      <w:spacing w:after="0" w:line="240" w:lineRule="auto"/>
    </w:pPr>
    <w:rPr>
      <w:rFonts w:ascii="Arial Narrow" w:eastAsia="Calibri" w:hAnsi="Arial Narrow"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1749</Characters>
  <Application>Microsoft Office Word</Application>
  <DocSecurity>0</DocSecurity>
  <Lines>14</Lines>
  <Paragraphs>4</Paragraphs>
  <ScaleCrop>false</ScaleCrop>
  <Company>SEHD</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O'Brian, Julie</dc:creator>
  <cp:keywords/>
  <dc:description/>
  <cp:lastModifiedBy>O'Brian, Julie</cp:lastModifiedBy>
  <cp:revision>1</cp:revision>
  <dcterms:created xsi:type="dcterms:W3CDTF">2012-11-12T16:44:00Z</dcterms:created>
  <dcterms:modified xsi:type="dcterms:W3CDTF">2012-11-12T16:46:00Z</dcterms:modified>
</cp:coreProperties>
</file>