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03D6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Drama and Theatre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EE6CA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FF1872" w:rsidRPr="00FF1872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FF18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EE6CA4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E6CA4" w:rsidRPr="00D5423D" w:rsidRDefault="00EE6CA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6CA4" w:rsidRPr="00EE6CA4" w:rsidRDefault="00EE6CA4" w:rsidP="00EE6CA4">
            <w:pPr>
              <w:pStyle w:val="NoSpacing"/>
              <w:numPr>
                <w:ilvl w:val="0"/>
                <w:numId w:val="39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E6CA4">
              <w:rPr>
                <w:rFonts w:asciiTheme="minorHAnsi" w:hAnsiTheme="minorHAnsi"/>
                <w:sz w:val="20"/>
                <w:szCs w:val="20"/>
              </w:rPr>
              <w:t>Creating and sustaining a believable character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E6CA4" w:rsidRPr="00D5423D" w:rsidRDefault="00EE6CA4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DTA09-GR.8-S.1-GLE.1</w:t>
            </w:r>
          </w:p>
        </w:tc>
      </w:tr>
      <w:tr w:rsidR="00EE6CA4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EE6CA4" w:rsidRPr="00D5423D" w:rsidRDefault="00EE6CA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6CA4" w:rsidRPr="00EE6CA4" w:rsidRDefault="00EE6CA4" w:rsidP="00EE6CA4">
            <w:pPr>
              <w:pStyle w:val="NoSpacing"/>
              <w:numPr>
                <w:ilvl w:val="0"/>
                <w:numId w:val="39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E6CA4">
              <w:rPr>
                <w:rFonts w:asciiTheme="minorHAnsi" w:hAnsiTheme="minorHAnsi"/>
                <w:sz w:val="20"/>
                <w:szCs w:val="20"/>
              </w:rPr>
              <w:t>Participation in improvisation and play building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E6CA4" w:rsidRDefault="00EE6CA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DTA09-GR.8-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EE6CA4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EE6CA4" w:rsidRPr="00D5423D" w:rsidRDefault="00EE6CA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6CA4" w:rsidRPr="00EE6CA4" w:rsidRDefault="00EE6CA4" w:rsidP="00EE6CA4">
            <w:pPr>
              <w:pStyle w:val="NoSpacing"/>
              <w:numPr>
                <w:ilvl w:val="0"/>
                <w:numId w:val="39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E6CA4">
              <w:rPr>
                <w:rFonts w:asciiTheme="minorHAnsi" w:hAnsiTheme="minorHAnsi"/>
                <w:sz w:val="20"/>
                <w:szCs w:val="20"/>
              </w:rPr>
              <w:t>Construction of technical and design elements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E6CA4" w:rsidRPr="00D5423D" w:rsidRDefault="00EE6CA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DTA09-GR.8-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EE6CA4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E6CA4" w:rsidRPr="00D5423D" w:rsidRDefault="00EE6CA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6CA4" w:rsidRPr="00EE6CA4" w:rsidRDefault="00EE6CA4" w:rsidP="00EE6CA4">
            <w:pPr>
              <w:pStyle w:val="NoSpacing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szCs w:val="20"/>
              </w:rPr>
            </w:pPr>
            <w:r w:rsidRPr="00EE6CA4">
              <w:rPr>
                <w:rFonts w:asciiTheme="minorHAnsi" w:hAnsiTheme="minorHAnsi"/>
                <w:sz w:val="20"/>
                <w:szCs w:val="20"/>
              </w:rPr>
              <w:t>Characterization in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E6CA4" w:rsidRPr="00D5423D" w:rsidRDefault="00EE6CA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DTA09-GR.8-S.2-GLE.1</w:t>
            </w:r>
          </w:p>
        </w:tc>
      </w:tr>
      <w:tr w:rsidR="00EE6CA4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E6CA4" w:rsidRPr="00D5423D" w:rsidRDefault="00EE6CA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6CA4" w:rsidRPr="00EE6CA4" w:rsidRDefault="00EE6CA4" w:rsidP="00EE6CA4">
            <w:pPr>
              <w:pStyle w:val="NoSpacing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szCs w:val="20"/>
              </w:rPr>
            </w:pPr>
            <w:r w:rsidRPr="00EE6CA4">
              <w:rPr>
                <w:rFonts w:asciiTheme="minorHAnsi" w:hAnsiTheme="minorHAnsi"/>
                <w:sz w:val="20"/>
                <w:szCs w:val="20"/>
              </w:rPr>
              <w:t>Technology reinforces, enhances, and/or alters a theatrical performance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E6CA4" w:rsidRDefault="00EE6CA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DTA09-GR.8-S.2-GLE.2</w:t>
            </w:r>
          </w:p>
        </w:tc>
      </w:tr>
      <w:tr w:rsidR="00EE6CA4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E6CA4" w:rsidRPr="00D5423D" w:rsidRDefault="00EE6CA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6CA4" w:rsidRPr="00EE6CA4" w:rsidRDefault="00EE6CA4" w:rsidP="00EE6CA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6CA4">
              <w:rPr>
                <w:rFonts w:asciiTheme="minorHAnsi" w:hAnsiTheme="minorHAnsi"/>
                <w:bCs/>
                <w:sz w:val="20"/>
                <w:szCs w:val="20"/>
              </w:rPr>
              <w:t>Recognition and evaluation of contemporary and historical contexts of theatre history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E6CA4" w:rsidRPr="00D5423D" w:rsidRDefault="00EE6CA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DTA09-GR.8-S.3-GLE.1</w:t>
            </w:r>
          </w:p>
        </w:tc>
      </w:tr>
      <w:tr w:rsidR="00EE6CA4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E6CA4" w:rsidRPr="00D5423D" w:rsidRDefault="00EE6CA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6CA4" w:rsidRPr="00EE6CA4" w:rsidRDefault="00EE6CA4" w:rsidP="00EE6CA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6CA4">
              <w:rPr>
                <w:rFonts w:asciiTheme="minorHAnsi" w:hAnsiTheme="minorHAnsi"/>
                <w:sz w:val="20"/>
                <w:szCs w:val="20"/>
              </w:rPr>
              <w:t>Use critical thinking skills in character analysis and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E6CA4" w:rsidRDefault="00EE6CA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DTA09-GR.8-S.3-GLE.2</w:t>
            </w:r>
          </w:p>
        </w:tc>
      </w:tr>
      <w:tr w:rsidR="00EE6CA4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E6CA4" w:rsidRPr="00D5423D" w:rsidRDefault="00EE6CA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6CA4" w:rsidRPr="00EE6CA4" w:rsidRDefault="00EE6CA4" w:rsidP="00EE6CA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6CA4">
              <w:rPr>
                <w:rFonts w:asciiTheme="minorHAnsi" w:hAnsiTheme="minorHAnsi"/>
                <w:sz w:val="20"/>
                <w:szCs w:val="20"/>
              </w:rPr>
              <w:t>Respect the value of the collaborative nature of drama and theatre works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E6CA4" w:rsidRDefault="00EE6CA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DTA09-GR.8-S.3-GLE.3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C03D62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961846" cy="146304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846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C03D62" w:rsidRDefault="00C03D62" w:rsidP="00975AA0">
            <w:pPr>
              <w:ind w:left="0" w:firstLine="0"/>
              <w:rPr>
                <w:sz w:val="20"/>
                <w:szCs w:val="20"/>
              </w:rPr>
            </w:pPr>
            <w:r w:rsidRPr="00C03D62">
              <w:rPr>
                <w:sz w:val="20"/>
                <w:szCs w:val="20"/>
              </w:rPr>
              <w:t>The Colorado Academic Standards for Drama and Theatre Arts are not intended to be taught in a linear (checklist of coverage) fashion, but rather should be implemented as a cyclical creative process. Each unit within this sample blueprint intentionally includes standards from all three drama and theatre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4F" w:rsidRDefault="002E094F" w:rsidP="00F36A58">
      <w:r>
        <w:separator/>
      </w:r>
    </w:p>
  </w:endnote>
  <w:endnote w:type="continuationSeparator" w:id="0">
    <w:p w:rsidR="002E094F" w:rsidRDefault="002E094F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EE6CA4" w:rsidP="00A86B29">
    <w:pPr>
      <w:rPr>
        <w:sz w:val="16"/>
        <w:szCs w:val="16"/>
      </w:rPr>
    </w:pPr>
    <w:r>
      <w:rPr>
        <w:sz w:val="16"/>
        <w:szCs w:val="16"/>
      </w:rPr>
      <w:t>8</w:t>
    </w:r>
    <w:r w:rsidR="00FF1872" w:rsidRPr="00FF1872">
      <w:rPr>
        <w:sz w:val="16"/>
        <w:szCs w:val="16"/>
        <w:vertAlign w:val="superscript"/>
      </w:rPr>
      <w:t>th</w:t>
    </w:r>
    <w:r w:rsidR="00FF1872"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C03D62">
      <w:rPr>
        <w:sz w:val="16"/>
        <w:szCs w:val="16"/>
      </w:rPr>
      <w:t>Drama and Theatre Arts</w:t>
    </w:r>
    <w:r w:rsidR="00016F99" w:rsidRPr="001A50CB">
      <w:rPr>
        <w:sz w:val="16"/>
        <w:szCs w:val="16"/>
      </w:rPr>
      <w:ptab w:relativeTo="margin" w:alignment="center" w:leader="none"/>
    </w:r>
    <w:r w:rsidR="00EA565E" w:rsidRPr="00EA565E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27118D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27118D" w:rsidRPr="001A50CB">
          <w:rPr>
            <w:sz w:val="16"/>
            <w:szCs w:val="16"/>
          </w:rPr>
          <w:fldChar w:fldCharType="separate"/>
        </w:r>
        <w:r w:rsidR="00EA565E">
          <w:rPr>
            <w:noProof/>
            <w:sz w:val="16"/>
            <w:szCs w:val="16"/>
          </w:rPr>
          <w:t>3</w:t>
        </w:r>
        <w:r w:rsidR="0027118D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27118D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27118D" w:rsidRPr="001A50CB">
          <w:rPr>
            <w:sz w:val="16"/>
            <w:szCs w:val="16"/>
          </w:rPr>
          <w:fldChar w:fldCharType="separate"/>
        </w:r>
        <w:r w:rsidR="00EA565E">
          <w:rPr>
            <w:noProof/>
            <w:sz w:val="16"/>
            <w:szCs w:val="16"/>
          </w:rPr>
          <w:t>4</w:t>
        </w:r>
        <w:r w:rsidR="0027118D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4F" w:rsidRDefault="002E094F" w:rsidP="00F36A58">
      <w:r>
        <w:separator/>
      </w:r>
    </w:p>
  </w:footnote>
  <w:footnote w:type="continuationSeparator" w:id="0">
    <w:p w:rsidR="002E094F" w:rsidRDefault="002E094F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EE6CA4">
      <w:rPr>
        <w:rFonts w:asciiTheme="minorHAnsi" w:hAnsiTheme="minorHAnsi"/>
        <w:b/>
        <w:sz w:val="20"/>
        <w:szCs w:val="20"/>
      </w:rPr>
      <w:t>8</w:t>
    </w:r>
    <w:r w:rsidR="00FF1872" w:rsidRPr="00FF1872">
      <w:rPr>
        <w:rFonts w:asciiTheme="minorHAnsi" w:hAnsiTheme="minorHAnsi"/>
        <w:b/>
        <w:sz w:val="20"/>
        <w:szCs w:val="20"/>
        <w:vertAlign w:val="superscript"/>
      </w:rPr>
      <w:t>th</w:t>
    </w:r>
    <w:r w:rsidR="00FF1872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EE6CA4">
      <w:rPr>
        <w:rFonts w:asciiTheme="minorHAnsi" w:hAnsiTheme="minorHAnsi"/>
        <w:b/>
        <w:sz w:val="20"/>
        <w:szCs w:val="20"/>
      </w:rPr>
      <w:t>8</w:t>
    </w:r>
    <w:r w:rsidR="00FF1872" w:rsidRPr="00FF1872">
      <w:rPr>
        <w:rFonts w:asciiTheme="minorHAnsi" w:hAnsiTheme="minorHAnsi"/>
        <w:b/>
        <w:sz w:val="20"/>
        <w:szCs w:val="20"/>
        <w:vertAlign w:val="superscript"/>
      </w:rPr>
      <w:t>th</w:t>
    </w:r>
    <w:r w:rsidR="00FF1872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97967"/>
    <w:multiLevelType w:val="hybridMultilevel"/>
    <w:tmpl w:val="6EECB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E498E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66E01"/>
    <w:multiLevelType w:val="hybridMultilevel"/>
    <w:tmpl w:val="D4846C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1B401D"/>
    <w:multiLevelType w:val="hybridMultilevel"/>
    <w:tmpl w:val="A8BCE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EF0BB2"/>
    <w:multiLevelType w:val="hybridMultilevel"/>
    <w:tmpl w:val="A8BCE1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D86313"/>
    <w:multiLevelType w:val="hybridMultilevel"/>
    <w:tmpl w:val="6EECB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5511E6"/>
    <w:multiLevelType w:val="hybridMultilevel"/>
    <w:tmpl w:val="D4846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E1F29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9D06ED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5219F4"/>
    <w:multiLevelType w:val="hybridMultilevel"/>
    <w:tmpl w:val="D4846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D27034"/>
    <w:multiLevelType w:val="hybridMultilevel"/>
    <w:tmpl w:val="A8BCE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757D4"/>
    <w:multiLevelType w:val="hybridMultilevel"/>
    <w:tmpl w:val="6EECB5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8"/>
  </w:num>
  <w:num w:numId="3">
    <w:abstractNumId w:val="25"/>
  </w:num>
  <w:num w:numId="4">
    <w:abstractNumId w:val="7"/>
  </w:num>
  <w:num w:numId="5">
    <w:abstractNumId w:val="30"/>
  </w:num>
  <w:num w:numId="6">
    <w:abstractNumId w:val="12"/>
  </w:num>
  <w:num w:numId="7">
    <w:abstractNumId w:val="0"/>
  </w:num>
  <w:num w:numId="8">
    <w:abstractNumId w:val="11"/>
  </w:num>
  <w:num w:numId="9">
    <w:abstractNumId w:val="3"/>
  </w:num>
  <w:num w:numId="10">
    <w:abstractNumId w:val="5"/>
  </w:num>
  <w:num w:numId="11">
    <w:abstractNumId w:val="26"/>
  </w:num>
  <w:num w:numId="12">
    <w:abstractNumId w:val="24"/>
  </w:num>
  <w:num w:numId="13">
    <w:abstractNumId w:val="14"/>
  </w:num>
  <w:num w:numId="14">
    <w:abstractNumId w:val="35"/>
  </w:num>
  <w:num w:numId="15">
    <w:abstractNumId w:val="18"/>
  </w:num>
  <w:num w:numId="16">
    <w:abstractNumId w:val="1"/>
  </w:num>
  <w:num w:numId="17">
    <w:abstractNumId w:val="28"/>
  </w:num>
  <w:num w:numId="18">
    <w:abstractNumId w:val="23"/>
  </w:num>
  <w:num w:numId="19">
    <w:abstractNumId w:val="6"/>
  </w:num>
  <w:num w:numId="20">
    <w:abstractNumId w:val="19"/>
  </w:num>
  <w:num w:numId="21">
    <w:abstractNumId w:val="9"/>
  </w:num>
  <w:num w:numId="22">
    <w:abstractNumId w:val="17"/>
  </w:num>
  <w:num w:numId="23">
    <w:abstractNumId w:val="29"/>
  </w:num>
  <w:num w:numId="24">
    <w:abstractNumId w:val="8"/>
  </w:num>
  <w:num w:numId="25">
    <w:abstractNumId w:val="27"/>
  </w:num>
  <w:num w:numId="26">
    <w:abstractNumId w:val="31"/>
  </w:num>
  <w:num w:numId="27">
    <w:abstractNumId w:val="40"/>
  </w:num>
  <w:num w:numId="28">
    <w:abstractNumId w:val="16"/>
  </w:num>
  <w:num w:numId="29">
    <w:abstractNumId w:val="13"/>
  </w:num>
  <w:num w:numId="30">
    <w:abstractNumId w:val="4"/>
  </w:num>
  <w:num w:numId="31">
    <w:abstractNumId w:val="33"/>
  </w:num>
  <w:num w:numId="32">
    <w:abstractNumId w:val="32"/>
  </w:num>
  <w:num w:numId="33">
    <w:abstractNumId w:val="20"/>
  </w:num>
  <w:num w:numId="34">
    <w:abstractNumId w:val="15"/>
  </w:num>
  <w:num w:numId="35">
    <w:abstractNumId w:val="36"/>
  </w:num>
  <w:num w:numId="36">
    <w:abstractNumId w:val="39"/>
  </w:num>
  <w:num w:numId="37">
    <w:abstractNumId w:val="21"/>
  </w:num>
  <w:num w:numId="38">
    <w:abstractNumId w:val="2"/>
  </w:num>
  <w:num w:numId="39">
    <w:abstractNumId w:val="1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1F7066"/>
    <w:rsid w:val="0020176D"/>
    <w:rsid w:val="00203D4E"/>
    <w:rsid w:val="00230248"/>
    <w:rsid w:val="002404E2"/>
    <w:rsid w:val="00245712"/>
    <w:rsid w:val="0025049C"/>
    <w:rsid w:val="00254293"/>
    <w:rsid w:val="00255AB1"/>
    <w:rsid w:val="002633A6"/>
    <w:rsid w:val="00265748"/>
    <w:rsid w:val="0027118D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094F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A51CF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55279"/>
    <w:rsid w:val="006607A2"/>
    <w:rsid w:val="00661C13"/>
    <w:rsid w:val="006741FE"/>
    <w:rsid w:val="00680F74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42B10"/>
    <w:rsid w:val="00952FD5"/>
    <w:rsid w:val="009554DF"/>
    <w:rsid w:val="009573A6"/>
    <w:rsid w:val="00957F0E"/>
    <w:rsid w:val="00975820"/>
    <w:rsid w:val="00975AA0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4451E"/>
    <w:rsid w:val="00A50629"/>
    <w:rsid w:val="00A61BBE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0BF6"/>
    <w:rsid w:val="00AA2CD5"/>
    <w:rsid w:val="00AA4E66"/>
    <w:rsid w:val="00AB1D95"/>
    <w:rsid w:val="00AB20BA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3D62"/>
    <w:rsid w:val="00C066AA"/>
    <w:rsid w:val="00C148BA"/>
    <w:rsid w:val="00C17FA4"/>
    <w:rsid w:val="00C23541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565E"/>
    <w:rsid w:val="00EA706B"/>
    <w:rsid w:val="00EC54EA"/>
    <w:rsid w:val="00EC5920"/>
    <w:rsid w:val="00EC7CF6"/>
    <w:rsid w:val="00ED5544"/>
    <w:rsid w:val="00ED590B"/>
    <w:rsid w:val="00EE28DE"/>
    <w:rsid w:val="00EE5699"/>
    <w:rsid w:val="00EE6CA4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F095-38BF-4BE6-A663-C789986E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4</cp:revision>
  <cp:lastPrinted>2013-01-02T20:26:00Z</cp:lastPrinted>
  <dcterms:created xsi:type="dcterms:W3CDTF">2013-01-14T23:16:00Z</dcterms:created>
  <dcterms:modified xsi:type="dcterms:W3CDTF">2013-01-25T18:14:00Z</dcterms:modified>
</cp:coreProperties>
</file>