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37" w:rsidRPr="00A36D71" w:rsidRDefault="00660043" w:rsidP="00A86F37">
      <w:pPr>
        <w:pStyle w:val="Div"/>
        <w:rPr>
          <w:rFonts w:ascii="Verdana" w:hAnsi="Verdana"/>
          <w:b/>
          <w:lang w:val="en-US"/>
        </w:rPr>
      </w:pPr>
      <w:bookmarkStart w:id="0" w:name="caschanges"/>
      <w:bookmarkEnd w:id="0"/>
      <w:r w:rsidRPr="00A36D71">
        <w:rPr>
          <w:rFonts w:ascii="Verdana" w:hAnsi="Verdana"/>
          <w:b/>
          <w:lang w:val="en-US"/>
        </w:rPr>
        <w:t xml:space="preserve">What are the most significant changes </w:t>
      </w:r>
      <w:r w:rsidR="00AE3E40">
        <w:rPr>
          <w:rFonts w:ascii="Verdana" w:hAnsi="Verdana"/>
          <w:b/>
          <w:lang w:val="en-US"/>
        </w:rPr>
        <w:t>in the</w:t>
      </w:r>
      <w:r w:rsidRPr="00A36D71">
        <w:rPr>
          <w:rFonts w:ascii="Verdana" w:hAnsi="Verdana"/>
          <w:b/>
          <w:lang w:val="en-US"/>
        </w:rPr>
        <w:t xml:space="preserve"> Colorado standards?</w:t>
      </w:r>
    </w:p>
    <w:p w:rsidR="00660043" w:rsidRPr="00A36D71" w:rsidRDefault="00660043" w:rsidP="00A86F37">
      <w:pPr>
        <w:pStyle w:val="Div"/>
        <w:rPr>
          <w:rFonts w:ascii="Verdana" w:hAnsi="Verdana"/>
        </w:rPr>
      </w:pPr>
    </w:p>
    <w:p w:rsidR="00F136FB" w:rsidRDefault="001C2635" w:rsidP="00A86F37">
      <w:pPr>
        <w:pStyle w:val="Div"/>
        <w:ind w:left="720"/>
        <w:rPr>
          <w:rFonts w:ascii="Verdana" w:hAnsi="Verdana"/>
          <w:lang w:val="en-US"/>
        </w:rPr>
      </w:pPr>
      <w:r w:rsidRPr="00A36D71">
        <w:rPr>
          <w:rFonts w:ascii="Verdana" w:hAnsi="Verdana"/>
          <w:lang w:val="en-US"/>
        </w:rPr>
        <w:t>The most significant changes from the current stan</w:t>
      </w:r>
      <w:r w:rsidR="00F136FB">
        <w:rPr>
          <w:rFonts w:ascii="Verdana" w:hAnsi="Verdana"/>
          <w:lang w:val="en-US"/>
        </w:rPr>
        <w:t>dards relate to three key ideas:</w:t>
      </w:r>
      <w:r w:rsidRPr="00A36D71">
        <w:rPr>
          <w:rFonts w:ascii="Verdana" w:hAnsi="Verdana"/>
          <w:lang w:val="en-US"/>
        </w:rPr>
        <w:t xml:space="preserve">  </w:t>
      </w:r>
    </w:p>
    <w:p w:rsidR="00F136FB" w:rsidRDefault="00F136FB" w:rsidP="00A86F37">
      <w:pPr>
        <w:pStyle w:val="Div"/>
        <w:ind w:left="720"/>
        <w:rPr>
          <w:rFonts w:ascii="Verdana" w:hAnsi="Verdana"/>
          <w:lang w:val="en-US"/>
        </w:rPr>
      </w:pPr>
    </w:p>
    <w:p w:rsidR="00F136FB" w:rsidRPr="002B6725" w:rsidRDefault="001C2635" w:rsidP="00771658">
      <w:pPr>
        <w:pStyle w:val="Div"/>
        <w:ind w:left="720"/>
        <w:rPr>
          <w:rFonts w:ascii="Verdana" w:hAnsi="Verdana"/>
          <w:lang w:val="en-US"/>
        </w:rPr>
      </w:pPr>
      <w:r w:rsidRPr="00A36D71">
        <w:rPr>
          <w:rFonts w:ascii="Verdana" w:hAnsi="Verdana"/>
          <w:lang w:val="en-US"/>
        </w:rPr>
        <w:t xml:space="preserve">First, the standards </w:t>
      </w:r>
      <w:r w:rsidR="00F136FB">
        <w:rPr>
          <w:rFonts w:ascii="Verdana" w:hAnsi="Verdana"/>
          <w:lang w:val="en-US"/>
        </w:rPr>
        <w:t>were revised to explicitly include</w:t>
      </w:r>
      <w:r w:rsidRPr="00A36D71">
        <w:rPr>
          <w:rFonts w:ascii="Verdana" w:hAnsi="Verdana"/>
          <w:lang w:val="en-US"/>
        </w:rPr>
        <w:t xml:space="preserve"> the 21</w:t>
      </w:r>
      <w:r w:rsidRPr="00A36D71">
        <w:rPr>
          <w:rFonts w:ascii="Verdana" w:hAnsi="Verdana"/>
          <w:vertAlign w:val="superscript"/>
          <w:lang w:val="en-US"/>
        </w:rPr>
        <w:t>st</w:t>
      </w:r>
      <w:r w:rsidRPr="00A36D71">
        <w:rPr>
          <w:rFonts w:ascii="Verdana" w:hAnsi="Verdana"/>
          <w:lang w:val="en-US"/>
        </w:rPr>
        <w:t xml:space="preserve"> century skills of innovation, critical thinking and reasoning, information literacy, self-direction and collaboration.  </w:t>
      </w:r>
      <w:r w:rsidR="00F136FB">
        <w:rPr>
          <w:rFonts w:ascii="Verdana" w:hAnsi="Verdana"/>
          <w:lang w:val="en-US"/>
        </w:rPr>
        <w:t>These skills were woven into</w:t>
      </w:r>
      <w:r w:rsidR="00996EA0">
        <w:rPr>
          <w:rFonts w:ascii="Verdana" w:hAnsi="Verdana"/>
          <w:lang w:val="en-US"/>
        </w:rPr>
        <w:t xml:space="preserve"> each component of the new Colorado Academic Standards, including</w:t>
      </w:r>
      <w:r w:rsidR="00F136FB">
        <w:rPr>
          <w:rFonts w:ascii="Verdana" w:hAnsi="Verdana"/>
          <w:lang w:val="en-US"/>
        </w:rPr>
        <w:t xml:space="preserve"> the prepared </w:t>
      </w:r>
      <w:r w:rsidR="00F136FB" w:rsidRPr="002B6725">
        <w:rPr>
          <w:rFonts w:ascii="Verdana" w:hAnsi="Verdana"/>
          <w:lang w:val="en-US"/>
        </w:rPr>
        <w:t>graduate competencies, grade level expectations, evidence outcomes, inquiry questions, relevance and application, and nature of statements.</w:t>
      </w:r>
    </w:p>
    <w:p w:rsidR="00F136FB" w:rsidRPr="002B6725" w:rsidRDefault="00F136FB" w:rsidP="00771658">
      <w:pPr>
        <w:pStyle w:val="Div"/>
        <w:ind w:left="720"/>
        <w:rPr>
          <w:rFonts w:ascii="Verdana" w:hAnsi="Verdana"/>
          <w:lang w:val="en-US"/>
        </w:rPr>
      </w:pPr>
    </w:p>
    <w:p w:rsidR="002B6725" w:rsidRPr="002B6725" w:rsidRDefault="001C2635" w:rsidP="002B6725">
      <w:pPr>
        <w:pStyle w:val="Div"/>
        <w:ind w:left="720"/>
        <w:rPr>
          <w:rFonts w:ascii="Verdana" w:hAnsi="Verdana" w:cs="Verdana"/>
          <w:shd w:val="clear" w:color="auto" w:fill="auto"/>
          <w:lang w:val="en-US" w:eastAsia="en-US"/>
        </w:rPr>
      </w:pPr>
      <w:r w:rsidRPr="002B6725">
        <w:rPr>
          <w:rFonts w:ascii="Verdana" w:hAnsi="Verdana"/>
          <w:lang w:val="en-US"/>
        </w:rPr>
        <w:t xml:space="preserve">Second, the </w:t>
      </w:r>
      <w:r w:rsidR="00E65BF4" w:rsidRPr="002B6725">
        <w:rPr>
          <w:rFonts w:ascii="Verdana" w:hAnsi="Verdana"/>
          <w:lang w:val="en-US"/>
        </w:rPr>
        <w:t xml:space="preserve">new </w:t>
      </w:r>
      <w:r w:rsidRPr="002B6725">
        <w:rPr>
          <w:rFonts w:ascii="Verdana" w:hAnsi="Verdana"/>
          <w:lang w:val="en-US"/>
        </w:rPr>
        <w:t xml:space="preserve">standards articulate the concepts and skills students are to master at each grade level, </w:t>
      </w:r>
      <w:r w:rsidR="00A75A2F" w:rsidRPr="002B6725">
        <w:rPr>
          <w:rFonts w:ascii="Verdana" w:hAnsi="Verdana"/>
          <w:lang w:val="en-US"/>
        </w:rPr>
        <w:t>preschool</w:t>
      </w:r>
      <w:r w:rsidRPr="002B6725">
        <w:rPr>
          <w:rFonts w:ascii="Verdana" w:hAnsi="Verdana"/>
          <w:lang w:val="en-US"/>
        </w:rPr>
        <w:t xml:space="preserve"> through eighth</w:t>
      </w:r>
      <w:r w:rsidR="00A75A2F" w:rsidRPr="002B6725">
        <w:rPr>
          <w:rFonts w:ascii="Verdana" w:hAnsi="Verdana"/>
          <w:lang w:val="en-US"/>
        </w:rPr>
        <w:t xml:space="preserve"> </w:t>
      </w:r>
      <w:r w:rsidRPr="002B6725">
        <w:rPr>
          <w:rFonts w:ascii="Verdana" w:hAnsi="Verdana"/>
          <w:lang w:val="en-US"/>
        </w:rPr>
        <w:t xml:space="preserve">grade.  At the high school level, the mastery expectations are </w:t>
      </w:r>
      <w:r w:rsidR="00996EA0">
        <w:rPr>
          <w:rFonts w:ascii="Verdana" w:hAnsi="Verdana"/>
          <w:lang w:val="en-US"/>
        </w:rPr>
        <w:t>organized</w:t>
      </w:r>
      <w:r w:rsidR="00996EA0" w:rsidRPr="002B6725">
        <w:rPr>
          <w:rFonts w:ascii="Verdana" w:hAnsi="Verdana"/>
          <w:lang w:val="en-US"/>
        </w:rPr>
        <w:t xml:space="preserve"> </w:t>
      </w:r>
      <w:r w:rsidRPr="002B6725">
        <w:rPr>
          <w:rFonts w:ascii="Verdana" w:hAnsi="Verdana"/>
          <w:lang w:val="en-US"/>
        </w:rPr>
        <w:t xml:space="preserve">by standard </w:t>
      </w:r>
      <w:r w:rsidR="00E65BF4" w:rsidRPr="002B6725">
        <w:rPr>
          <w:rFonts w:ascii="Verdana" w:hAnsi="Verdana"/>
          <w:lang w:val="en-US"/>
        </w:rPr>
        <w:t>and</w:t>
      </w:r>
      <w:r w:rsidR="00E65BF4" w:rsidRPr="002B6725">
        <w:rPr>
          <w:rFonts w:ascii="Verdana" w:hAnsi="Verdana" w:cs="Verdana"/>
          <w:shd w:val="clear" w:color="auto" w:fill="auto"/>
          <w:lang w:val="en-US" w:eastAsia="en-US"/>
        </w:rPr>
        <w:t xml:space="preserve"> represent what high</w:t>
      </w:r>
      <w:r w:rsidR="002B6725" w:rsidRPr="002B6725">
        <w:rPr>
          <w:rFonts w:ascii="Verdana" w:hAnsi="Verdana" w:cs="Verdana"/>
          <w:shd w:val="clear" w:color="auto" w:fill="auto"/>
          <w:lang w:val="en-US" w:eastAsia="en-US"/>
        </w:rPr>
        <w:t xml:space="preserve"> </w:t>
      </w:r>
      <w:r w:rsidR="00E65BF4" w:rsidRPr="002B6725">
        <w:rPr>
          <w:rFonts w:ascii="Verdana" w:hAnsi="Verdana" w:cs="Verdana"/>
          <w:shd w:val="clear" w:color="auto" w:fill="auto"/>
          <w:lang w:val="en-US" w:eastAsia="en-US"/>
        </w:rPr>
        <w:t>school graduates should know and be able to do</w:t>
      </w:r>
      <w:r w:rsidR="002B6725" w:rsidRPr="002B6725">
        <w:rPr>
          <w:rFonts w:ascii="Verdana" w:hAnsi="Verdana" w:cs="Verdana"/>
          <w:shd w:val="clear" w:color="auto" w:fill="auto"/>
          <w:lang w:val="en-US" w:eastAsia="en-US"/>
        </w:rPr>
        <w:t xml:space="preserve"> </w:t>
      </w:r>
      <w:r w:rsidR="00E65BF4" w:rsidRPr="002B6725">
        <w:rPr>
          <w:rFonts w:ascii="Verdana" w:hAnsi="Verdana" w:cs="Verdana"/>
          <w:shd w:val="clear" w:color="auto" w:fill="auto"/>
          <w:lang w:val="en-US" w:eastAsia="en-US"/>
        </w:rPr>
        <w:t>in order to be well prepared for any postsecondary option</w:t>
      </w:r>
      <w:r w:rsidR="002B6725" w:rsidRPr="002B6725">
        <w:rPr>
          <w:rFonts w:ascii="Verdana" w:hAnsi="Verdana" w:cs="Verdana"/>
          <w:shd w:val="clear" w:color="auto" w:fill="auto"/>
          <w:lang w:val="en-US" w:eastAsia="en-US"/>
        </w:rPr>
        <w:t>s.</w:t>
      </w:r>
    </w:p>
    <w:p w:rsidR="00E65BF4" w:rsidRPr="002B6725" w:rsidRDefault="00E65BF4" w:rsidP="00771658">
      <w:pPr>
        <w:pStyle w:val="Div"/>
        <w:ind w:left="720"/>
        <w:rPr>
          <w:rFonts w:ascii="Verdana" w:hAnsi="Verdana"/>
          <w:lang w:val="en-US"/>
        </w:rPr>
      </w:pPr>
    </w:p>
    <w:p w:rsidR="00A86F37" w:rsidRPr="00A36D71" w:rsidRDefault="001C2635" w:rsidP="00771658">
      <w:pPr>
        <w:pStyle w:val="Div"/>
        <w:ind w:left="720"/>
        <w:rPr>
          <w:rFonts w:ascii="Verdana" w:hAnsi="Verdana"/>
          <w:lang w:val="en-US"/>
        </w:rPr>
      </w:pPr>
      <w:r w:rsidRPr="002B6725">
        <w:rPr>
          <w:rFonts w:ascii="Verdana" w:hAnsi="Verdana"/>
          <w:lang w:val="en-US"/>
        </w:rPr>
        <w:t>Third, the revised standards document was</w:t>
      </w:r>
      <w:r w:rsidRPr="00A36D71">
        <w:rPr>
          <w:rFonts w:ascii="Verdana" w:hAnsi="Verdana"/>
          <w:lang w:val="en-US"/>
        </w:rPr>
        <w:t xml:space="preserve"> designed to focus on the few essential concepts and skills, effectively defining all expectations </w:t>
      </w:r>
      <w:proofErr w:type="gramStart"/>
      <w:r w:rsidRPr="00A36D71">
        <w:rPr>
          <w:rFonts w:ascii="Verdana" w:hAnsi="Verdana"/>
          <w:lang w:val="en-US"/>
        </w:rPr>
        <w:t>as</w:t>
      </w:r>
      <w:proofErr w:type="gramEnd"/>
      <w:r w:rsidRPr="00A36D71">
        <w:rPr>
          <w:rFonts w:ascii="Verdana" w:hAnsi="Verdana"/>
          <w:lang w:val="en-US"/>
        </w:rPr>
        <w:t xml:space="preserve"> power standards.</w:t>
      </w:r>
    </w:p>
    <w:p w:rsidR="001C2635" w:rsidRPr="00A36D71" w:rsidRDefault="001C2635" w:rsidP="00A86F37">
      <w:pPr>
        <w:pStyle w:val="Div"/>
        <w:ind w:left="720"/>
        <w:rPr>
          <w:rFonts w:ascii="Verdana" w:hAnsi="Verdana"/>
          <w:lang w:val="en-US"/>
        </w:rPr>
      </w:pPr>
    </w:p>
    <w:p w:rsidR="001C2635" w:rsidRDefault="001C2635" w:rsidP="00A86F37">
      <w:pPr>
        <w:pStyle w:val="Div"/>
        <w:rPr>
          <w:rFonts w:ascii="Verdana" w:hAnsi="Verdana"/>
          <w:b/>
          <w:lang w:val="en-US"/>
        </w:rPr>
      </w:pPr>
      <w:bookmarkStart w:id="1" w:name="q2"/>
      <w:bookmarkEnd w:id="1"/>
      <w:r w:rsidRPr="00A36D71">
        <w:rPr>
          <w:rFonts w:ascii="Verdana" w:hAnsi="Verdana"/>
          <w:b/>
        </w:rPr>
        <w:t xml:space="preserve">When should districts plan to start teaching to the </w:t>
      </w:r>
      <w:r w:rsidR="00996EA0">
        <w:rPr>
          <w:rFonts w:ascii="Verdana" w:hAnsi="Verdana"/>
          <w:b/>
          <w:lang w:val="en-US"/>
        </w:rPr>
        <w:t>Colorado Academic Standards</w:t>
      </w:r>
      <w:r w:rsidRPr="00A36D71">
        <w:rPr>
          <w:rFonts w:ascii="Verdana" w:hAnsi="Verdana"/>
          <w:b/>
        </w:rPr>
        <w:t xml:space="preserve">? What is the </w:t>
      </w:r>
      <w:r w:rsidRPr="00A36D71">
        <w:rPr>
          <w:rFonts w:ascii="Verdana" w:hAnsi="Verdana"/>
          <w:b/>
          <w:lang w:val="en-US"/>
        </w:rPr>
        <w:t>d</w:t>
      </w:r>
      <w:r w:rsidRPr="00A36D71">
        <w:rPr>
          <w:rFonts w:ascii="Verdana" w:hAnsi="Verdana"/>
          <w:b/>
        </w:rPr>
        <w:t>eadline to implement all of</w:t>
      </w:r>
      <w:r w:rsidRPr="00A36D71">
        <w:rPr>
          <w:rFonts w:ascii="Verdana" w:hAnsi="Verdana"/>
        </w:rPr>
        <w:t xml:space="preserve"> </w:t>
      </w:r>
      <w:r w:rsidRPr="00A36D71">
        <w:rPr>
          <w:rFonts w:ascii="Verdana" w:hAnsi="Verdana"/>
          <w:b/>
        </w:rPr>
        <w:t xml:space="preserve">the revised standards documents? </w:t>
      </w:r>
    </w:p>
    <w:p w:rsidR="0017260D" w:rsidRPr="0017260D" w:rsidRDefault="0017260D" w:rsidP="00A86F37">
      <w:pPr>
        <w:pStyle w:val="Div"/>
        <w:rPr>
          <w:rFonts w:ascii="Verdana" w:hAnsi="Verdana"/>
          <w:lang w:val="en-US"/>
        </w:rPr>
      </w:pPr>
    </w:p>
    <w:p w:rsidR="00A86F37" w:rsidRPr="00281EC8" w:rsidRDefault="00766A1C" w:rsidP="00A86F37">
      <w:pPr>
        <w:pStyle w:val="Div"/>
        <w:ind w:left="720"/>
        <w:rPr>
          <w:rFonts w:ascii="Verdana" w:hAnsi="Verdana"/>
          <w:lang w:val="en-US"/>
        </w:rPr>
      </w:pPr>
      <w:r>
        <w:rPr>
          <w:rFonts w:ascii="Verdana" w:hAnsi="Verdana"/>
          <w:lang w:val="en-US"/>
        </w:rPr>
        <w:t>By December 15, 2011, each local education agency is</w:t>
      </w:r>
      <w:r w:rsidRPr="00281EC8">
        <w:rPr>
          <w:rFonts w:ascii="Verdana" w:hAnsi="Verdana"/>
          <w:lang w:val="en-US"/>
        </w:rPr>
        <w:t xml:space="preserve"> </w:t>
      </w:r>
      <w:r w:rsidR="001C2635" w:rsidRPr="00281EC8">
        <w:rPr>
          <w:rFonts w:ascii="Verdana" w:hAnsi="Verdana"/>
          <w:lang w:val="en-US"/>
        </w:rPr>
        <w:t>required by statute</w:t>
      </w:r>
      <w:r w:rsidR="00BE3441">
        <w:rPr>
          <w:rFonts w:ascii="Verdana" w:hAnsi="Verdana"/>
          <w:lang w:val="en-US"/>
        </w:rPr>
        <w:t xml:space="preserve"> (CRS 22-7-1013)</w:t>
      </w:r>
      <w:r w:rsidR="001C2635" w:rsidRPr="00281EC8">
        <w:rPr>
          <w:rFonts w:ascii="Verdana" w:hAnsi="Verdana"/>
          <w:lang w:val="en-US"/>
        </w:rPr>
        <w:t xml:space="preserve"> to</w:t>
      </w:r>
      <w:r w:rsidR="001C2635" w:rsidRPr="00A36D71">
        <w:rPr>
          <w:rFonts w:ascii="Verdana" w:hAnsi="Verdana"/>
          <w:lang w:val="en-US"/>
        </w:rPr>
        <w:t xml:space="preserve"> </w:t>
      </w:r>
      <w:r>
        <w:rPr>
          <w:rFonts w:ascii="Verdana" w:hAnsi="Verdana"/>
          <w:lang w:val="en-US"/>
        </w:rPr>
        <w:t xml:space="preserve">review its </w:t>
      </w:r>
      <w:r w:rsidR="001C2635" w:rsidRPr="00A36D71">
        <w:rPr>
          <w:rFonts w:ascii="Verdana" w:hAnsi="Verdana"/>
          <w:lang w:val="en-US"/>
        </w:rPr>
        <w:t xml:space="preserve">standards </w:t>
      </w:r>
      <w:r>
        <w:rPr>
          <w:rFonts w:ascii="Verdana" w:hAnsi="Verdana"/>
          <w:lang w:val="en-US"/>
        </w:rPr>
        <w:t>in comparison with the Colorado Academic Standards (CAS).  Following the review, local education agencies must revise its standards as necessary to ensure the standards</w:t>
      </w:r>
      <w:r w:rsidR="001C2635" w:rsidRPr="00A36D71">
        <w:rPr>
          <w:rFonts w:ascii="Verdana" w:hAnsi="Verdana"/>
          <w:lang w:val="en-US"/>
        </w:rPr>
        <w:t xml:space="preserve"> meet or exceed the CAS</w:t>
      </w:r>
      <w:r w:rsidR="001C2635" w:rsidRPr="00281EC8">
        <w:rPr>
          <w:rFonts w:ascii="Verdana" w:hAnsi="Verdana"/>
          <w:lang w:val="en-US"/>
        </w:rPr>
        <w:t>.  </w:t>
      </w:r>
      <w:r>
        <w:rPr>
          <w:rFonts w:ascii="Verdana" w:hAnsi="Verdana"/>
          <w:lang w:val="en-US"/>
        </w:rPr>
        <w:t>To accomplish this, d</w:t>
      </w:r>
      <w:r w:rsidR="001C2635" w:rsidRPr="00A36D71">
        <w:rPr>
          <w:rFonts w:ascii="Verdana" w:hAnsi="Verdana"/>
          <w:lang w:val="en-US"/>
        </w:rPr>
        <w:t xml:space="preserve">istricts may choose to adopt the CAS verbatim or to </w:t>
      </w:r>
      <w:r>
        <w:rPr>
          <w:rFonts w:ascii="Verdana" w:hAnsi="Verdana"/>
          <w:lang w:val="en-US"/>
        </w:rPr>
        <w:t>revise</w:t>
      </w:r>
      <w:r w:rsidRPr="00A36D71">
        <w:rPr>
          <w:rFonts w:ascii="Verdana" w:hAnsi="Verdana"/>
          <w:lang w:val="en-US"/>
        </w:rPr>
        <w:t xml:space="preserve"> </w:t>
      </w:r>
      <w:r w:rsidR="001C2635" w:rsidRPr="00A36D71">
        <w:rPr>
          <w:rFonts w:ascii="Verdana" w:hAnsi="Verdana"/>
          <w:lang w:val="en-US"/>
        </w:rPr>
        <w:t>their current standards</w:t>
      </w:r>
      <w:r w:rsidR="001C2635" w:rsidRPr="00281EC8">
        <w:rPr>
          <w:rFonts w:ascii="Verdana" w:hAnsi="Verdana"/>
          <w:lang w:val="en-US"/>
        </w:rPr>
        <w:t>.</w:t>
      </w:r>
      <w:r w:rsidR="001C2635" w:rsidRPr="00A36D71">
        <w:rPr>
          <w:rFonts w:ascii="Verdana" w:hAnsi="Verdana"/>
          <w:lang w:val="en-US"/>
        </w:rPr>
        <w:t xml:space="preserve">  </w:t>
      </w:r>
      <w:r w:rsidR="001C2635" w:rsidRPr="00281EC8">
        <w:rPr>
          <w:rFonts w:ascii="Verdana" w:hAnsi="Verdana"/>
          <w:lang w:val="en-US"/>
        </w:rPr>
        <w:t> </w:t>
      </w:r>
    </w:p>
    <w:p w:rsidR="001C2635" w:rsidRPr="00A36D71" w:rsidRDefault="001C2635" w:rsidP="00A86F37">
      <w:pPr>
        <w:pStyle w:val="Div"/>
        <w:ind w:left="720"/>
        <w:rPr>
          <w:rFonts w:ascii="Verdana" w:hAnsi="Verdana"/>
          <w:lang w:val="en-US"/>
        </w:rPr>
      </w:pPr>
      <w:r w:rsidRPr="00281EC8">
        <w:rPr>
          <w:rFonts w:ascii="Verdana" w:hAnsi="Verdana"/>
          <w:lang w:val="en-US"/>
        </w:rPr>
        <w:t xml:space="preserve"> </w:t>
      </w:r>
    </w:p>
    <w:p w:rsidR="00281EC8" w:rsidRPr="00281EC8" w:rsidRDefault="00281EC8" w:rsidP="00281EC8">
      <w:pPr>
        <w:pStyle w:val="Div"/>
        <w:ind w:left="720"/>
        <w:rPr>
          <w:rFonts w:ascii="Verdana" w:hAnsi="Verdana"/>
          <w:lang w:val="en-US"/>
        </w:rPr>
      </w:pPr>
      <w:r w:rsidRPr="00281EC8">
        <w:rPr>
          <w:rFonts w:ascii="Verdana" w:hAnsi="Verdana"/>
          <w:lang w:val="en-US"/>
        </w:rPr>
        <w:t xml:space="preserve">The Colorado Department of Education (CDE) is committed to supporting Colorado school districts in the transition to the Colorado Academic Standards (CAS).  CDE is following a standards implementation support plan that includes four phases: (1) awareness, (2) transition, (3) implementation, and (4) transformation.  Awareness involves communication about the revised standards; transition involves making curriculum changes based on the revised standards; implementation involves adjusting instructional practices to the revised </w:t>
      </w:r>
      <w:r w:rsidRPr="00281EC8">
        <w:rPr>
          <w:rFonts w:ascii="Verdana" w:hAnsi="Verdana"/>
          <w:lang w:val="en-US"/>
        </w:rPr>
        <w:lastRenderedPageBreak/>
        <w:t xml:space="preserve">standards; and transformation involves innovation in teaching and learning based on the standards.  </w:t>
      </w:r>
    </w:p>
    <w:p w:rsidR="00281EC8" w:rsidRPr="00281EC8" w:rsidRDefault="00281EC8" w:rsidP="00281EC8">
      <w:pPr>
        <w:pStyle w:val="Div"/>
        <w:ind w:left="720"/>
        <w:rPr>
          <w:rFonts w:ascii="Verdana" w:hAnsi="Verdana"/>
          <w:lang w:val="en-US"/>
        </w:rPr>
      </w:pPr>
    </w:p>
    <w:p w:rsidR="00281EC8" w:rsidRDefault="00281EC8" w:rsidP="00281EC8">
      <w:pPr>
        <w:pStyle w:val="Div"/>
        <w:ind w:left="720"/>
        <w:rPr>
          <w:rFonts w:ascii="Verdana" w:hAnsi="Verdana"/>
          <w:lang w:val="en-US"/>
        </w:rPr>
      </w:pPr>
      <w:r w:rsidRPr="00281EC8">
        <w:rPr>
          <w:rFonts w:ascii="Verdana" w:hAnsi="Verdana"/>
          <w:lang w:val="en-US"/>
        </w:rPr>
        <w:t>CDE recommends that districts use the 2011-12 school year to design curriculum based on the CAS and 2012-13 school year to begin implementation of the standards-based curriculum</w:t>
      </w:r>
      <w:r w:rsidR="00A44957">
        <w:rPr>
          <w:rFonts w:ascii="Verdana" w:hAnsi="Verdana"/>
          <w:lang w:val="en-US"/>
        </w:rPr>
        <w:t xml:space="preserve"> with full implementation in the 2013-14 school year</w:t>
      </w:r>
      <w:r w:rsidRPr="00281EC8">
        <w:rPr>
          <w:rFonts w:ascii="Verdana" w:hAnsi="Verdana"/>
          <w:lang w:val="en-US"/>
        </w:rPr>
        <w:t xml:space="preserve">.  By using the two school years to design and begin implementation of a standards-based curriculum, districts can support a thoughtful standards transition process.  </w:t>
      </w:r>
      <w:r w:rsidR="00A44957">
        <w:rPr>
          <w:rFonts w:ascii="Verdana" w:hAnsi="Verdana"/>
          <w:lang w:val="en-US"/>
        </w:rPr>
        <w:t xml:space="preserve">A detailed description of standards transition recommendation can be found at: </w:t>
      </w:r>
      <w:hyperlink r:id="rId8" w:history="1">
        <w:r w:rsidR="00F203C4">
          <w:rPr>
            <w:rStyle w:val="Hyperlink"/>
            <w:rFonts w:ascii="Verdana" w:hAnsi="Verdana"/>
            <w:lang w:val="en-US"/>
          </w:rPr>
          <w:t>http://www.cde.state.co.us/sitoolkit/Downloads/Standards%20Intro/transitioningtocas.docx</w:t>
        </w:r>
      </w:hyperlink>
    </w:p>
    <w:p w:rsidR="00F203C4" w:rsidRPr="00281EC8" w:rsidRDefault="00F203C4" w:rsidP="00281EC8">
      <w:pPr>
        <w:pStyle w:val="Div"/>
        <w:ind w:left="720"/>
        <w:rPr>
          <w:rFonts w:ascii="Verdana" w:hAnsi="Verdana"/>
          <w:lang w:val="en-US"/>
        </w:rPr>
      </w:pPr>
    </w:p>
    <w:p w:rsidR="00281EC8" w:rsidRPr="00154BA3" w:rsidRDefault="00281EC8" w:rsidP="00281EC8">
      <w:pPr>
        <w:pStyle w:val="Div"/>
        <w:ind w:left="720"/>
        <w:rPr>
          <w:rFonts w:ascii="Verdana" w:hAnsi="Verdana"/>
          <w:lang w:val="en-US"/>
        </w:rPr>
      </w:pPr>
      <w:r w:rsidRPr="00281EC8">
        <w:rPr>
          <w:rFonts w:ascii="Verdana" w:hAnsi="Verdana"/>
          <w:lang w:val="en-US"/>
        </w:rPr>
        <w:t xml:space="preserve">The </w:t>
      </w:r>
      <w:r w:rsidR="003B1B35">
        <w:rPr>
          <w:rFonts w:ascii="Verdana" w:hAnsi="Verdana"/>
          <w:lang w:val="en-US"/>
        </w:rPr>
        <w:t xml:space="preserve">standards implementation </w:t>
      </w:r>
      <w:r w:rsidRPr="00281EC8">
        <w:rPr>
          <w:rFonts w:ascii="Verdana" w:hAnsi="Verdana"/>
          <w:lang w:val="en-US"/>
        </w:rPr>
        <w:t xml:space="preserve">recommendations are well coordinated with the state’s assessment transition plan.  The state will replace the Colorado Student Assessment Program (CSAP) with a transitional assessment during the 2011-12 and 2012-13 school years, which will be called the Transitional Colorado Assessment Program (TCAP).  The TCAP will assess only content that is shared by the Colorado Model Content Standards and the Colorado Academic Standards.  The TCAP will provide Colorado with uninterrupted growth data </w:t>
      </w:r>
      <w:r w:rsidR="003B1B35">
        <w:rPr>
          <w:rFonts w:ascii="Verdana" w:hAnsi="Verdana"/>
          <w:lang w:val="en-US"/>
        </w:rPr>
        <w:t xml:space="preserve">for </w:t>
      </w:r>
      <w:r w:rsidRPr="00281EC8">
        <w:rPr>
          <w:rFonts w:ascii="Verdana" w:hAnsi="Verdana"/>
          <w:lang w:val="en-US"/>
        </w:rPr>
        <w:t xml:space="preserve">districts </w:t>
      </w:r>
      <w:r w:rsidR="003B1B35">
        <w:rPr>
          <w:rFonts w:ascii="Verdana" w:hAnsi="Verdana"/>
          <w:lang w:val="en-US"/>
        </w:rPr>
        <w:t>while</w:t>
      </w:r>
      <w:r w:rsidR="003B1B35" w:rsidRPr="00281EC8">
        <w:rPr>
          <w:rFonts w:ascii="Verdana" w:hAnsi="Verdana"/>
          <w:lang w:val="en-US"/>
        </w:rPr>
        <w:t xml:space="preserve"> </w:t>
      </w:r>
      <w:r w:rsidRPr="00281EC8">
        <w:rPr>
          <w:rFonts w:ascii="Verdana" w:hAnsi="Verdana"/>
          <w:lang w:val="en-US"/>
        </w:rPr>
        <w:t>transitioning to the Colorado Academic Standards.</w:t>
      </w:r>
      <w:r w:rsidR="00B859E8">
        <w:rPr>
          <w:rFonts w:ascii="Verdana" w:hAnsi="Verdana"/>
          <w:lang w:val="en-US"/>
        </w:rPr>
        <w:t xml:space="preserve"> The state </w:t>
      </w:r>
      <w:r w:rsidR="00B859E8" w:rsidRPr="00154BA3">
        <w:rPr>
          <w:rFonts w:ascii="Verdana" w:hAnsi="Verdana"/>
          <w:lang w:val="en-US"/>
        </w:rPr>
        <w:t xml:space="preserve">standardized </w:t>
      </w:r>
      <w:r w:rsidR="00154BA3" w:rsidRPr="00154BA3">
        <w:rPr>
          <w:rFonts w:ascii="Verdana" w:hAnsi="Verdana"/>
          <w:lang w:val="en-US"/>
        </w:rPr>
        <w:t xml:space="preserve">summative </w:t>
      </w:r>
      <w:r w:rsidR="00B859E8" w:rsidRPr="00154BA3">
        <w:rPr>
          <w:rFonts w:ascii="Verdana" w:hAnsi="Verdana"/>
          <w:lang w:val="en-US"/>
        </w:rPr>
        <w:t>assessment will contain only CAS content beginning in the 2013 – 2014 school year.</w:t>
      </w:r>
    </w:p>
    <w:p w:rsidR="001C2635" w:rsidRPr="00154BA3" w:rsidRDefault="001C2635" w:rsidP="00A86F37">
      <w:pPr>
        <w:ind w:left="720"/>
        <w:rPr>
          <w:rFonts w:ascii="Verdana" w:hAnsi="Verdana"/>
          <w:lang w:val="en-US"/>
        </w:rPr>
      </w:pPr>
    </w:p>
    <w:p w:rsidR="001C2635" w:rsidRPr="00154BA3" w:rsidRDefault="003E6929" w:rsidP="00A86F37">
      <w:pPr>
        <w:rPr>
          <w:rFonts w:ascii="Verdana" w:hAnsi="Verdana"/>
          <w:b/>
        </w:rPr>
      </w:pPr>
      <w:bookmarkStart w:id="2" w:name="q3"/>
      <w:r w:rsidRPr="00154BA3">
        <w:rPr>
          <w:rFonts w:ascii="Verdana" w:hAnsi="Verdana"/>
          <w:b/>
          <w:lang w:val="en-US"/>
        </w:rPr>
        <w:t xml:space="preserve">If we start teaching to the </w:t>
      </w:r>
      <w:r w:rsidR="00FA1D7F" w:rsidRPr="00154BA3">
        <w:rPr>
          <w:rFonts w:ascii="Verdana" w:hAnsi="Verdana"/>
          <w:b/>
          <w:lang w:val="en-US"/>
        </w:rPr>
        <w:t>revised</w:t>
      </w:r>
      <w:r w:rsidR="00603F27" w:rsidRPr="00154BA3">
        <w:rPr>
          <w:rFonts w:ascii="Verdana" w:hAnsi="Verdana"/>
          <w:b/>
          <w:lang w:val="en-US"/>
        </w:rPr>
        <w:t xml:space="preserve"> standards</w:t>
      </w:r>
      <w:r w:rsidR="00CE744B" w:rsidRPr="00154BA3">
        <w:rPr>
          <w:rFonts w:ascii="Verdana" w:hAnsi="Verdana"/>
          <w:b/>
          <w:lang w:val="en-US"/>
        </w:rPr>
        <w:t xml:space="preserve"> </w:t>
      </w:r>
      <w:r w:rsidRPr="00154BA3">
        <w:rPr>
          <w:rFonts w:ascii="Verdana" w:hAnsi="Verdana"/>
          <w:b/>
          <w:lang w:val="en-US"/>
        </w:rPr>
        <w:t xml:space="preserve">now, will it affect our </w:t>
      </w:r>
      <w:r w:rsidR="00B533E6" w:rsidRPr="00154BA3">
        <w:rPr>
          <w:rFonts w:ascii="Verdana" w:hAnsi="Verdana"/>
          <w:b/>
          <w:lang w:val="en-US"/>
        </w:rPr>
        <w:t xml:space="preserve">TCAP </w:t>
      </w:r>
      <w:r w:rsidRPr="00154BA3">
        <w:rPr>
          <w:rFonts w:ascii="Verdana" w:hAnsi="Verdana"/>
          <w:b/>
          <w:lang w:val="en-US"/>
        </w:rPr>
        <w:t>test scores?</w:t>
      </w:r>
      <w:r w:rsidR="001C2635" w:rsidRPr="00154BA3">
        <w:rPr>
          <w:rFonts w:ascii="Verdana" w:hAnsi="Verdana"/>
          <w:b/>
          <w:lang w:val="en-US"/>
        </w:rPr>
        <w:t xml:space="preserve"> </w:t>
      </w:r>
      <w:bookmarkEnd w:id="2"/>
    </w:p>
    <w:p w:rsidR="001C2635" w:rsidRPr="00154BA3" w:rsidRDefault="001C2635" w:rsidP="00A86F37">
      <w:pPr>
        <w:pStyle w:val="ListParagraph"/>
        <w:rPr>
          <w:rFonts w:ascii="Verdana" w:hAnsi="Verdana"/>
          <w:lang w:val="en-US"/>
        </w:rPr>
      </w:pPr>
    </w:p>
    <w:p w:rsidR="001C2635" w:rsidRPr="00A36D71" w:rsidRDefault="001C2635" w:rsidP="00A86F37">
      <w:pPr>
        <w:pStyle w:val="ListParagraph"/>
        <w:rPr>
          <w:rFonts w:ascii="Verdana" w:hAnsi="Verdana"/>
          <w:lang w:val="en-US"/>
        </w:rPr>
      </w:pPr>
      <w:r w:rsidRPr="00154BA3">
        <w:rPr>
          <w:rFonts w:ascii="Verdana" w:hAnsi="Verdana"/>
        </w:rPr>
        <w:t xml:space="preserve">The </w:t>
      </w:r>
      <w:r w:rsidR="00B533E6" w:rsidRPr="00154BA3">
        <w:rPr>
          <w:rFonts w:ascii="Verdana" w:hAnsi="Verdana"/>
          <w:lang w:val="en-US"/>
        </w:rPr>
        <w:t>TCAP will</w:t>
      </w:r>
      <w:r w:rsidR="00B859E8" w:rsidRPr="00154BA3">
        <w:rPr>
          <w:rFonts w:ascii="Verdana" w:hAnsi="Verdana"/>
          <w:lang w:val="en-US"/>
        </w:rPr>
        <w:t xml:space="preserve"> be similar to the CSAP with</w:t>
      </w:r>
      <w:r w:rsidR="00B533E6" w:rsidRPr="00154BA3">
        <w:rPr>
          <w:rFonts w:ascii="Verdana" w:hAnsi="Verdana"/>
          <w:lang w:val="en-US"/>
        </w:rPr>
        <w:t xml:space="preserve"> items </w:t>
      </w:r>
      <w:r w:rsidR="00B859E8" w:rsidRPr="00154BA3">
        <w:rPr>
          <w:rFonts w:ascii="Verdana" w:hAnsi="Verdana"/>
          <w:lang w:val="en-US"/>
        </w:rPr>
        <w:t>that</w:t>
      </w:r>
      <w:r w:rsidR="00B533E6" w:rsidRPr="00154BA3">
        <w:rPr>
          <w:rFonts w:ascii="Verdana" w:hAnsi="Verdana"/>
          <w:lang w:val="en-US"/>
        </w:rPr>
        <w:t xml:space="preserve"> align to both the Colorado Model Content Standards and the new Colorado Academic Standards</w:t>
      </w:r>
      <w:r w:rsidR="00B859E8" w:rsidRPr="00154BA3">
        <w:rPr>
          <w:rFonts w:ascii="Verdana" w:hAnsi="Verdana"/>
          <w:lang w:val="en-US"/>
        </w:rPr>
        <w:t>, where possible</w:t>
      </w:r>
      <w:r w:rsidR="00B533E6" w:rsidRPr="00154BA3">
        <w:rPr>
          <w:rFonts w:ascii="Verdana" w:hAnsi="Verdana"/>
          <w:lang w:val="en-US"/>
        </w:rPr>
        <w:t>. In many cases, the new standards are higher than the old; so there will not be negative impact on test scores for districts teaching to</w:t>
      </w:r>
      <w:r w:rsidR="00B533E6">
        <w:rPr>
          <w:rFonts w:ascii="Verdana" w:hAnsi="Verdana"/>
          <w:lang w:val="en-US"/>
        </w:rPr>
        <w:t xml:space="preserve"> the new standards. Due to technical requirements, there will be some items which only correspond to the old </w:t>
      </w:r>
      <w:r w:rsidR="00B859E8">
        <w:rPr>
          <w:rFonts w:ascii="Verdana" w:hAnsi="Verdana"/>
          <w:lang w:val="en-US"/>
        </w:rPr>
        <w:t>standards</w:t>
      </w:r>
      <w:r w:rsidR="00B533E6">
        <w:rPr>
          <w:rFonts w:ascii="Verdana" w:hAnsi="Verdana"/>
          <w:lang w:val="en-US"/>
        </w:rPr>
        <w:t xml:space="preserve"> without a relationship to the new standards. The intent is to release a document identifying the relationship by early next school year. </w:t>
      </w:r>
    </w:p>
    <w:p w:rsidR="004F6854" w:rsidRPr="0075763C" w:rsidRDefault="004F6854" w:rsidP="0075763C">
      <w:pPr>
        <w:rPr>
          <w:rFonts w:ascii="Verdana" w:hAnsi="Verdana"/>
          <w:lang w:val="en-US"/>
        </w:rPr>
      </w:pPr>
      <w:bookmarkStart w:id="3" w:name="q4"/>
    </w:p>
    <w:p w:rsidR="00A86F37" w:rsidRPr="005570F7" w:rsidRDefault="00B40FB1" w:rsidP="00A86F37">
      <w:pPr>
        <w:pStyle w:val="Div"/>
        <w:rPr>
          <w:rFonts w:ascii="Verdana" w:hAnsi="Verdana"/>
          <w:b/>
          <w:lang w:val="en-US"/>
        </w:rPr>
      </w:pPr>
      <w:r w:rsidRPr="00A36D71">
        <w:rPr>
          <w:rFonts w:ascii="Verdana" w:hAnsi="Verdana"/>
          <w:b/>
          <w:lang w:val="en-US"/>
        </w:rPr>
        <w:t>Are</w:t>
      </w:r>
      <w:r w:rsidR="00660043" w:rsidRPr="00A36D71">
        <w:rPr>
          <w:rFonts w:ascii="Verdana" w:hAnsi="Verdana"/>
          <w:b/>
        </w:rPr>
        <w:t xml:space="preserve"> </w:t>
      </w:r>
      <w:r w:rsidR="00660043" w:rsidRPr="00A36D71">
        <w:rPr>
          <w:rFonts w:ascii="Verdana" w:hAnsi="Verdana"/>
          <w:b/>
          <w:lang w:val="en-US"/>
        </w:rPr>
        <w:t>districts</w:t>
      </w:r>
      <w:r w:rsidR="00660043" w:rsidRPr="00A36D71">
        <w:rPr>
          <w:rFonts w:ascii="Verdana" w:hAnsi="Verdana"/>
          <w:b/>
        </w:rPr>
        <w:t xml:space="preserve"> </w:t>
      </w:r>
      <w:r w:rsidRPr="00A36D71">
        <w:rPr>
          <w:rFonts w:ascii="Verdana" w:hAnsi="Verdana"/>
          <w:b/>
          <w:lang w:val="en-US"/>
        </w:rPr>
        <w:t>required</w:t>
      </w:r>
      <w:r w:rsidR="00660043" w:rsidRPr="00A36D71">
        <w:rPr>
          <w:rFonts w:ascii="Verdana" w:hAnsi="Verdana"/>
          <w:b/>
        </w:rPr>
        <w:t xml:space="preserve"> to adopt the state standards? </w:t>
      </w:r>
    </w:p>
    <w:bookmarkEnd w:id="3"/>
    <w:p w:rsidR="00660043" w:rsidRPr="00A36D71" w:rsidRDefault="00660043" w:rsidP="00A86F37">
      <w:pPr>
        <w:pStyle w:val="Div"/>
        <w:rPr>
          <w:rFonts w:ascii="Verdana" w:hAnsi="Verdana"/>
          <w:b/>
        </w:rPr>
      </w:pPr>
    </w:p>
    <w:p w:rsidR="0020779E" w:rsidRDefault="00660043" w:rsidP="00A86F37">
      <w:pPr>
        <w:pStyle w:val="Div"/>
        <w:ind w:left="720"/>
        <w:rPr>
          <w:rFonts w:ascii="Verdana" w:hAnsi="Verdana"/>
          <w:lang w:val="en-US"/>
        </w:rPr>
      </w:pPr>
      <w:r w:rsidRPr="00A36D71">
        <w:rPr>
          <w:rFonts w:ascii="Verdana" w:hAnsi="Verdana"/>
          <w:lang w:val="en-US"/>
        </w:rPr>
        <w:t xml:space="preserve">According to </w:t>
      </w:r>
      <w:r w:rsidR="00FB1A9C">
        <w:rPr>
          <w:rFonts w:ascii="Verdana" w:hAnsi="Verdana"/>
          <w:lang w:val="en-US"/>
        </w:rPr>
        <w:t>CRS 22-7-1013(b)</w:t>
      </w:r>
      <w:r w:rsidR="000828EB" w:rsidRPr="00A36D71">
        <w:rPr>
          <w:rFonts w:ascii="Verdana" w:hAnsi="Verdana"/>
          <w:lang w:val="en-US"/>
        </w:rPr>
        <w:t xml:space="preserve"> </w:t>
      </w:r>
      <w:r w:rsidR="000828EB" w:rsidRPr="004E4C13">
        <w:rPr>
          <w:rFonts w:ascii="Verdana" w:hAnsi="Verdana"/>
          <w:lang w:val="en-US"/>
        </w:rPr>
        <w:t>“</w:t>
      </w:r>
      <w:r w:rsidR="004E4C13" w:rsidRPr="004E4C13">
        <w:rPr>
          <w:rFonts w:ascii="Verdana" w:hAnsi="Verdana"/>
          <w:lang w:val="en-US"/>
        </w:rPr>
        <w:t>in</w:t>
      </w:r>
      <w:r w:rsidR="000828EB" w:rsidRPr="00A36D71">
        <w:rPr>
          <w:rFonts w:ascii="Verdana" w:hAnsi="Verdana"/>
        </w:rPr>
        <w:t xml:space="preserve"> revising its preschool through elementary and secondary education standards, each local education provider shall ensure that it adopts standards, at a minimum, in those </w:t>
      </w:r>
      <w:r w:rsidR="000828EB" w:rsidRPr="00A36D71">
        <w:rPr>
          <w:rFonts w:ascii="Verdana" w:hAnsi="Verdana"/>
        </w:rPr>
        <w:lastRenderedPageBreak/>
        <w:t>subject matter areas that are included in the state preschool through elementary and secondary education standards, including but not limited to English language competency</w:t>
      </w:r>
      <w:r w:rsidR="000828EB" w:rsidRPr="00A36D71">
        <w:rPr>
          <w:rFonts w:ascii="Verdana" w:hAnsi="Verdana"/>
          <w:lang w:val="en-US"/>
        </w:rPr>
        <w:t xml:space="preserve"> and visual arts and performing arts education</w:t>
      </w:r>
      <w:r w:rsidR="000828EB" w:rsidRPr="00A36D71">
        <w:rPr>
          <w:rFonts w:ascii="Verdana" w:hAnsi="Verdana"/>
        </w:rPr>
        <w:t>.</w:t>
      </w:r>
      <w:r w:rsidR="000828EB" w:rsidRPr="00A36D71">
        <w:rPr>
          <w:rFonts w:ascii="Verdana" w:hAnsi="Verdana"/>
          <w:lang w:val="en-US"/>
        </w:rPr>
        <w:t xml:space="preserve">” </w:t>
      </w:r>
    </w:p>
    <w:p w:rsidR="0020779E" w:rsidRDefault="0020779E" w:rsidP="00A86F37">
      <w:pPr>
        <w:pStyle w:val="Div"/>
        <w:ind w:left="720"/>
        <w:rPr>
          <w:rFonts w:ascii="Verdana" w:hAnsi="Verdana"/>
          <w:lang w:val="en-US"/>
        </w:rPr>
      </w:pPr>
    </w:p>
    <w:p w:rsidR="00A86F37" w:rsidRPr="00A36D71" w:rsidRDefault="0020779E" w:rsidP="00A86F37">
      <w:pPr>
        <w:pStyle w:val="Div"/>
        <w:ind w:left="720"/>
        <w:rPr>
          <w:rFonts w:ascii="Verdana" w:hAnsi="Verdana"/>
          <w:lang w:val="en-US"/>
        </w:rPr>
      </w:pPr>
      <w:r>
        <w:rPr>
          <w:rFonts w:ascii="Verdana" w:hAnsi="Verdana"/>
          <w:lang w:val="en-US"/>
        </w:rPr>
        <w:t xml:space="preserve">Thus each </w:t>
      </w:r>
      <w:r w:rsidR="000828EB" w:rsidRPr="00A36D71">
        <w:rPr>
          <w:rFonts w:ascii="Verdana" w:hAnsi="Verdana"/>
          <w:lang w:val="en-US"/>
        </w:rPr>
        <w:t xml:space="preserve">district </w:t>
      </w:r>
      <w:r>
        <w:rPr>
          <w:rFonts w:ascii="Verdana" w:hAnsi="Verdana"/>
          <w:lang w:val="en-US"/>
        </w:rPr>
        <w:t>is required to</w:t>
      </w:r>
      <w:r w:rsidR="000828EB" w:rsidRPr="00A36D71">
        <w:rPr>
          <w:rFonts w:ascii="Verdana" w:hAnsi="Verdana"/>
          <w:lang w:val="en-US"/>
        </w:rPr>
        <w:t xml:space="preserve"> adopt standards that meet or exceed the state standards and develop a plan for revising curriculum and programs of instruction to ensure that each student will have the educational experiences needed to achieve the adopted academic standards. CDE will provide professional development opportunities and online resources to help in new standards implementation. Online resources and information on professional development opportunities can be found at </w:t>
      </w:r>
      <w:hyperlink r:id="rId9" w:history="1">
        <w:r w:rsidR="000828EB" w:rsidRPr="00A36D71">
          <w:rPr>
            <w:rStyle w:val="Hyperlink"/>
            <w:rFonts w:ascii="Verdana" w:hAnsi="Verdana"/>
            <w:lang w:val="en-US"/>
          </w:rPr>
          <w:t>http://www.cde.state.co.us/cdeassess/UAS/StandardsImplementation.html</w:t>
        </w:r>
      </w:hyperlink>
    </w:p>
    <w:p w:rsidR="00660043" w:rsidRPr="00A36D71" w:rsidRDefault="00660043" w:rsidP="00A86F37">
      <w:pPr>
        <w:pStyle w:val="Div"/>
        <w:ind w:left="720"/>
        <w:rPr>
          <w:rFonts w:ascii="Verdana" w:hAnsi="Verdana"/>
          <w:lang w:val="en-US"/>
        </w:rPr>
      </w:pPr>
    </w:p>
    <w:p w:rsidR="00F54DCC" w:rsidRPr="00D05226" w:rsidRDefault="00F54DCC" w:rsidP="00A86F37">
      <w:pPr>
        <w:rPr>
          <w:rFonts w:ascii="Verdana" w:hAnsi="Verdana"/>
          <w:szCs w:val="20"/>
        </w:rPr>
      </w:pPr>
      <w:bookmarkStart w:id="4" w:name="q5"/>
      <w:r w:rsidRPr="00D05226">
        <w:rPr>
          <w:rFonts w:ascii="Verdana" w:hAnsi="Verdana"/>
          <w:b/>
        </w:rPr>
        <w:t>Do charter, magnet</w:t>
      </w:r>
      <w:r w:rsidRPr="00D05226">
        <w:rPr>
          <w:rFonts w:ascii="Verdana" w:hAnsi="Verdana"/>
          <w:b/>
          <w:lang w:val="en-US"/>
        </w:rPr>
        <w:t>,</w:t>
      </w:r>
      <w:r w:rsidRPr="00D05226">
        <w:rPr>
          <w:rFonts w:ascii="Verdana" w:hAnsi="Verdana"/>
          <w:b/>
        </w:rPr>
        <w:t xml:space="preserve"> or turnaround schools have to adopt all of the standards? </w:t>
      </w:r>
    </w:p>
    <w:bookmarkEnd w:id="4"/>
    <w:p w:rsidR="00F54DCC" w:rsidRPr="00A44957" w:rsidRDefault="00F54DCC" w:rsidP="00A86F37">
      <w:pPr>
        <w:rPr>
          <w:rFonts w:ascii="Verdana" w:hAnsi="Verdana"/>
          <w:highlight w:val="yellow"/>
          <w:lang w:val="en-US"/>
        </w:rPr>
      </w:pPr>
    </w:p>
    <w:p w:rsidR="00281EC8" w:rsidRPr="00D05226" w:rsidRDefault="00D05226" w:rsidP="00281EC8">
      <w:pPr>
        <w:ind w:left="720"/>
        <w:rPr>
          <w:rFonts w:ascii="Verdana" w:hAnsi="Verdana"/>
          <w:color w:val="000000"/>
          <w:lang w:val="en-US"/>
        </w:rPr>
      </w:pPr>
      <w:r w:rsidRPr="00D05226">
        <w:rPr>
          <w:rFonts w:ascii="Verdana" w:hAnsi="Verdana"/>
          <w:color w:val="000000"/>
          <w:lang w:val="en-US"/>
        </w:rPr>
        <w:t>Standards</w:t>
      </w:r>
      <w:r>
        <w:rPr>
          <w:rFonts w:ascii="Verdana" w:hAnsi="Verdana"/>
          <w:color w:val="000000"/>
          <w:lang w:val="en-US"/>
        </w:rPr>
        <w:t>, assessments, and other accountability measures are required of all public schools.</w:t>
      </w:r>
    </w:p>
    <w:p w:rsidR="00F54DCC" w:rsidRPr="00A36D71" w:rsidRDefault="00F54DCC" w:rsidP="00A86F37">
      <w:pPr>
        <w:ind w:left="720"/>
        <w:rPr>
          <w:rFonts w:ascii="Verdana" w:hAnsi="Verdana" w:cstheme="minorBidi"/>
          <w:szCs w:val="20"/>
          <w:lang w:val="en-US"/>
        </w:rPr>
      </w:pPr>
    </w:p>
    <w:p w:rsidR="00F54DCC" w:rsidRPr="00A36D71" w:rsidRDefault="003367F8" w:rsidP="00A86F37">
      <w:pPr>
        <w:rPr>
          <w:rFonts w:ascii="Verdana" w:hAnsi="Verdana"/>
          <w:b/>
        </w:rPr>
      </w:pPr>
      <w:bookmarkStart w:id="5" w:name="q6"/>
      <w:r w:rsidRPr="00A36D71">
        <w:rPr>
          <w:rFonts w:ascii="Verdana" w:hAnsi="Verdana"/>
          <w:b/>
        </w:rPr>
        <w:t xml:space="preserve">Will CDE be giving out </w:t>
      </w:r>
      <w:r w:rsidR="00C845E1" w:rsidRPr="00A36D71">
        <w:rPr>
          <w:rFonts w:ascii="Verdana" w:hAnsi="Verdana"/>
          <w:b/>
          <w:lang w:val="en-US"/>
        </w:rPr>
        <w:t>an</w:t>
      </w:r>
      <w:r w:rsidRPr="00A36D71">
        <w:rPr>
          <w:rFonts w:ascii="Verdana" w:hAnsi="Verdana"/>
          <w:b/>
        </w:rPr>
        <w:t xml:space="preserve"> implementation timeline? </w:t>
      </w:r>
    </w:p>
    <w:bookmarkEnd w:id="5"/>
    <w:p w:rsidR="00F54DCC" w:rsidRPr="00A36D71" w:rsidRDefault="00F54DCC" w:rsidP="00A86F37">
      <w:pPr>
        <w:pStyle w:val="ListParagraph"/>
        <w:rPr>
          <w:rFonts w:ascii="Verdana" w:hAnsi="Verdana"/>
          <w:lang w:val="en-US"/>
        </w:rPr>
      </w:pPr>
    </w:p>
    <w:p w:rsidR="00281EC8" w:rsidRPr="00281EC8" w:rsidRDefault="00281EC8" w:rsidP="00281EC8">
      <w:pPr>
        <w:pStyle w:val="Div"/>
        <w:ind w:left="720"/>
        <w:rPr>
          <w:rFonts w:ascii="Verdana" w:hAnsi="Verdana"/>
          <w:lang w:val="en-US"/>
        </w:rPr>
      </w:pPr>
      <w:r w:rsidRPr="00281EC8">
        <w:rPr>
          <w:rFonts w:ascii="Verdana" w:hAnsi="Verdana"/>
          <w:lang w:val="en-US"/>
        </w:rPr>
        <w:t xml:space="preserve">CDE recommends that districts use the 2011-12 school year to design curriculum based on the CAS and 2012-13 school year to begin implementation of the standards-based curriculum.  By using the two school years to design and begin implementation of a standards-based curriculum, districts can support a thoughtful standards transition process.  </w:t>
      </w:r>
    </w:p>
    <w:p w:rsidR="00281EC8" w:rsidRPr="00281EC8" w:rsidRDefault="00281EC8" w:rsidP="00281EC8">
      <w:pPr>
        <w:pStyle w:val="Div"/>
        <w:ind w:left="720"/>
        <w:rPr>
          <w:rFonts w:ascii="Verdana" w:hAnsi="Verdana"/>
          <w:lang w:val="en-US"/>
        </w:rPr>
      </w:pPr>
    </w:p>
    <w:p w:rsidR="00281EC8" w:rsidRDefault="00281EC8" w:rsidP="00281EC8">
      <w:pPr>
        <w:pStyle w:val="Div"/>
        <w:ind w:left="720"/>
        <w:rPr>
          <w:rFonts w:ascii="Verdana" w:hAnsi="Verdana"/>
          <w:lang w:val="en-US"/>
        </w:rPr>
      </w:pPr>
      <w:r w:rsidRPr="00281EC8">
        <w:rPr>
          <w:rFonts w:ascii="Verdana" w:hAnsi="Verdana"/>
          <w:lang w:val="en-US"/>
        </w:rPr>
        <w:t>The recommendations are well coordinated with the state’s assessment transition plan.  The state will replace the Colorado Student Assessment Program (CSAP) with a transitional assessment during the 2011-12 and 2012-13 school years, which will be called the Transitional Colorado Assessment Program (TCAP).  The TCAP will assess only content that is shared by the Colorado Model Content Standards and the Colorado Academic Standards.  The TCAP will provide Colorado with uninterrupted growth data and support districts in transitioning to the Colorado Academic Standards by the 2013-14 school year.</w:t>
      </w:r>
    </w:p>
    <w:p w:rsidR="00772506" w:rsidRDefault="00772506" w:rsidP="00281EC8">
      <w:pPr>
        <w:pStyle w:val="Div"/>
        <w:ind w:left="720"/>
        <w:rPr>
          <w:rFonts w:ascii="Verdana" w:hAnsi="Verdana"/>
          <w:lang w:val="en-US"/>
        </w:rPr>
      </w:pPr>
    </w:p>
    <w:p w:rsidR="00772506" w:rsidRPr="00772506" w:rsidRDefault="00772506" w:rsidP="00772506">
      <w:pPr>
        <w:pStyle w:val="Div"/>
        <w:ind w:left="720"/>
        <w:rPr>
          <w:rFonts w:ascii="Verdana" w:hAnsi="Verdana"/>
          <w:lang w:val="en-US"/>
        </w:rPr>
      </w:pPr>
      <w:r>
        <w:rPr>
          <w:rFonts w:ascii="Verdana" w:hAnsi="Verdana"/>
          <w:lang w:val="en-US"/>
        </w:rPr>
        <w:lastRenderedPageBreak/>
        <w:t xml:space="preserve">A detailed transition overview for districts can be found at: </w:t>
      </w:r>
      <w:hyperlink r:id="rId10" w:history="1">
        <w:r w:rsidR="00F203C4">
          <w:rPr>
            <w:rStyle w:val="Hyperlink"/>
            <w:rFonts w:ascii="Verdana" w:hAnsi="Verdana"/>
            <w:lang w:val="en-US"/>
          </w:rPr>
          <w:t>http://www.cde.state.co.us/sitoolkit/Downloads/Standards%20Intro/transitioningtocas.docx</w:t>
        </w:r>
      </w:hyperlink>
    </w:p>
    <w:p w:rsidR="00A86F37" w:rsidRPr="00A36D71" w:rsidRDefault="00A86F37" w:rsidP="00A86F37">
      <w:pPr>
        <w:pStyle w:val="ListParagraph"/>
        <w:rPr>
          <w:rFonts w:ascii="Verdana" w:hAnsi="Verdana"/>
          <w:lang w:val="en-US"/>
        </w:rPr>
      </w:pPr>
    </w:p>
    <w:p w:rsidR="003E6929" w:rsidRPr="00A36D71" w:rsidRDefault="003E6929" w:rsidP="00A86F37">
      <w:pPr>
        <w:pStyle w:val="ListParagraph"/>
        <w:rPr>
          <w:rFonts w:ascii="Verdana" w:hAnsi="Verdana"/>
          <w:b/>
        </w:rPr>
      </w:pPr>
    </w:p>
    <w:p w:rsidR="00BD3B03" w:rsidRDefault="003E6929" w:rsidP="00A86F37">
      <w:pPr>
        <w:pStyle w:val="Div"/>
        <w:rPr>
          <w:rFonts w:ascii="Verdana" w:hAnsi="Verdana"/>
          <w:b/>
          <w:lang w:val="en-US"/>
        </w:rPr>
      </w:pPr>
      <w:bookmarkStart w:id="6" w:name="q7"/>
      <w:r w:rsidRPr="00A36D71">
        <w:rPr>
          <w:rFonts w:ascii="Verdana" w:hAnsi="Verdana"/>
          <w:b/>
          <w:lang w:val="en-US"/>
        </w:rPr>
        <w:t>Should</w:t>
      </w:r>
      <w:r w:rsidR="00A85E35" w:rsidRPr="00A36D71">
        <w:rPr>
          <w:rFonts w:ascii="Verdana" w:hAnsi="Verdana"/>
          <w:b/>
          <w:lang w:val="en-US"/>
        </w:rPr>
        <w:t xml:space="preserve"> districts</w:t>
      </w:r>
      <w:r w:rsidRPr="00A36D71">
        <w:rPr>
          <w:rFonts w:ascii="Verdana" w:hAnsi="Verdana"/>
          <w:b/>
          <w:lang w:val="en-US"/>
        </w:rPr>
        <w:t xml:space="preserve"> implement the</w:t>
      </w:r>
      <w:r w:rsidR="00F72512" w:rsidRPr="00A36D71">
        <w:rPr>
          <w:rFonts w:ascii="Verdana" w:hAnsi="Verdana"/>
          <w:b/>
          <w:lang w:val="en-US"/>
        </w:rPr>
        <w:t xml:space="preserve"> currently</w:t>
      </w:r>
      <w:r w:rsidRPr="00A36D71">
        <w:rPr>
          <w:rFonts w:ascii="Verdana" w:hAnsi="Verdana"/>
          <w:b/>
          <w:lang w:val="en-US"/>
        </w:rPr>
        <w:t xml:space="preserve"> tested </w:t>
      </w:r>
      <w:r w:rsidR="00F72512" w:rsidRPr="00A36D71">
        <w:rPr>
          <w:rFonts w:ascii="Verdana" w:hAnsi="Verdana"/>
          <w:b/>
          <w:lang w:val="en-US"/>
        </w:rPr>
        <w:t>content areas</w:t>
      </w:r>
      <w:r w:rsidRPr="00A36D71">
        <w:rPr>
          <w:rFonts w:ascii="Verdana" w:hAnsi="Verdana"/>
          <w:b/>
          <w:lang w:val="en-US"/>
        </w:rPr>
        <w:t xml:space="preserve"> first?</w:t>
      </w:r>
      <w:r w:rsidR="00AD67F6" w:rsidRPr="00A36D71">
        <w:rPr>
          <w:rFonts w:ascii="Verdana" w:hAnsi="Verdana"/>
          <w:b/>
          <w:lang w:val="en-US"/>
        </w:rPr>
        <w:t xml:space="preserve"> </w:t>
      </w:r>
    </w:p>
    <w:bookmarkEnd w:id="6"/>
    <w:p w:rsidR="0017260D" w:rsidRPr="00A36D71" w:rsidRDefault="0017260D" w:rsidP="00A86F37">
      <w:pPr>
        <w:pStyle w:val="Div"/>
        <w:rPr>
          <w:rFonts w:ascii="Verdana" w:hAnsi="Verdana"/>
          <w:b/>
          <w:lang w:val="en-US"/>
        </w:rPr>
      </w:pPr>
    </w:p>
    <w:p w:rsidR="00A44957" w:rsidRPr="00772506" w:rsidRDefault="001C3939" w:rsidP="00A44957">
      <w:pPr>
        <w:pStyle w:val="Div"/>
        <w:ind w:left="720"/>
        <w:rPr>
          <w:rFonts w:ascii="Verdana" w:hAnsi="Verdana"/>
          <w:lang w:val="en-US"/>
        </w:rPr>
      </w:pPr>
      <w:r w:rsidRPr="00A36D71">
        <w:rPr>
          <w:rFonts w:ascii="Verdana" w:hAnsi="Verdana"/>
          <w:lang w:val="en-US"/>
        </w:rPr>
        <w:t>The Colorado Department of Education is advising districts to implement</w:t>
      </w:r>
      <w:r w:rsidR="00F72512" w:rsidRPr="00A36D71">
        <w:rPr>
          <w:rFonts w:ascii="Verdana" w:hAnsi="Verdana"/>
          <w:lang w:val="en-US"/>
        </w:rPr>
        <w:t xml:space="preserve"> all </w:t>
      </w:r>
      <w:r w:rsidRPr="00A36D71">
        <w:rPr>
          <w:rFonts w:ascii="Verdana" w:hAnsi="Verdana"/>
          <w:lang w:val="en-US"/>
        </w:rPr>
        <w:t xml:space="preserve">revised standards following the adoption schedule given in </w:t>
      </w:r>
      <w:r w:rsidR="002212D3">
        <w:rPr>
          <w:rFonts w:ascii="Verdana" w:hAnsi="Verdana"/>
          <w:lang w:val="en-US"/>
        </w:rPr>
        <w:t>CRS 22-7-1013</w:t>
      </w:r>
      <w:r w:rsidR="00772506">
        <w:rPr>
          <w:rFonts w:ascii="Verdana" w:hAnsi="Verdana"/>
          <w:lang w:val="en-US"/>
        </w:rPr>
        <w:t xml:space="preserve"> and in the department’s transition guidelines found </w:t>
      </w:r>
      <w:r w:rsidR="00772506" w:rsidRPr="00A44957">
        <w:rPr>
          <w:rFonts w:ascii="Verdana" w:hAnsi="Verdana"/>
          <w:lang w:val="en-US"/>
        </w:rPr>
        <w:t>in</w:t>
      </w:r>
      <w:r w:rsidR="00772506" w:rsidRPr="00A44957">
        <w:rPr>
          <w:rFonts w:ascii="Verdana" w:hAnsi="Verdana"/>
          <w:color w:val="548DD4" w:themeColor="text2" w:themeTint="99"/>
          <w:lang w:val="en-US"/>
        </w:rPr>
        <w:t xml:space="preserve"> </w:t>
      </w:r>
      <w:hyperlink r:id="rId11" w:history="1">
        <w:r w:rsidR="00F203C4">
          <w:rPr>
            <w:rStyle w:val="Hyperlink"/>
            <w:rFonts w:ascii="Verdana" w:hAnsi="Verdana"/>
            <w:lang w:val="en-US"/>
          </w:rPr>
          <w:t>http://www.cde.state.co.us/sitoolkit/Downloads/Standards%20Intro/transitioningtocas.docx</w:t>
        </w:r>
      </w:hyperlink>
    </w:p>
    <w:p w:rsidR="00B0335D" w:rsidRPr="00A36D71" w:rsidRDefault="00B0335D" w:rsidP="00A44957">
      <w:pPr>
        <w:pStyle w:val="Div"/>
        <w:rPr>
          <w:rFonts w:ascii="Verdana" w:hAnsi="Verdana"/>
          <w:lang w:val="en-US"/>
        </w:rPr>
      </w:pPr>
    </w:p>
    <w:p w:rsidR="00A86F37" w:rsidRPr="00A36D71" w:rsidRDefault="0020779E" w:rsidP="00A86F37">
      <w:pPr>
        <w:pStyle w:val="Div"/>
        <w:ind w:left="720"/>
        <w:rPr>
          <w:rFonts w:ascii="Verdana" w:hAnsi="Verdana"/>
          <w:lang w:val="en-US"/>
        </w:rPr>
      </w:pPr>
      <w:r>
        <w:rPr>
          <w:rFonts w:ascii="Verdana" w:hAnsi="Verdana"/>
          <w:lang w:val="en-US"/>
        </w:rPr>
        <w:t>With the anticipated five-</w:t>
      </w:r>
      <w:r w:rsidR="00F72512" w:rsidRPr="00A36D71">
        <w:rPr>
          <w:rFonts w:ascii="Verdana" w:hAnsi="Verdana"/>
          <w:lang w:val="en-US"/>
        </w:rPr>
        <w:t>year standard revision cycle, districts that implement new standards on a staggered timeline will find the timeline for revision difficult to manage.  Subject areas that are implemented later in a staggered timeline would have less time with the revised standards before the next revision cycle begins.</w:t>
      </w:r>
    </w:p>
    <w:p w:rsidR="00F72512" w:rsidRPr="00A36D71" w:rsidRDefault="00F72512" w:rsidP="00A86F37">
      <w:pPr>
        <w:pStyle w:val="Div"/>
        <w:ind w:left="720"/>
        <w:rPr>
          <w:rFonts w:ascii="Verdana" w:hAnsi="Verdana"/>
          <w:lang w:val="en-US"/>
        </w:rPr>
      </w:pPr>
    </w:p>
    <w:p w:rsidR="00A86F37" w:rsidRPr="00A36D71" w:rsidRDefault="000C39CC" w:rsidP="00A86F37">
      <w:pPr>
        <w:pStyle w:val="Div"/>
        <w:ind w:left="720"/>
        <w:rPr>
          <w:rFonts w:ascii="Verdana" w:hAnsi="Verdana"/>
        </w:rPr>
      </w:pPr>
      <w:r w:rsidRPr="00A36D71">
        <w:rPr>
          <w:rFonts w:ascii="Verdana" w:hAnsi="Verdana"/>
          <w:lang w:val="en-US"/>
        </w:rPr>
        <w:t>CDE is developing standards implementation support materials and tools to assist districts in the implementation of all content areas.  For instance, to support elementary teachers in</w:t>
      </w:r>
      <w:r w:rsidR="005C2CD9" w:rsidRPr="00A36D71">
        <w:rPr>
          <w:rFonts w:ascii="Verdana" w:hAnsi="Verdana"/>
          <w:lang w:val="en-US"/>
        </w:rPr>
        <w:t xml:space="preserve"> the</w:t>
      </w:r>
      <w:r w:rsidRPr="00A36D71">
        <w:rPr>
          <w:rFonts w:ascii="Verdana" w:hAnsi="Verdana"/>
          <w:lang w:val="en-US"/>
        </w:rPr>
        <w:t xml:space="preserve"> implemen</w:t>
      </w:r>
      <w:r w:rsidR="005C2CD9" w:rsidRPr="00A36D71">
        <w:rPr>
          <w:rFonts w:ascii="Verdana" w:hAnsi="Verdana"/>
          <w:lang w:val="en-US"/>
        </w:rPr>
        <w:t>ta</w:t>
      </w:r>
      <w:r w:rsidRPr="00A36D71">
        <w:rPr>
          <w:rFonts w:ascii="Verdana" w:hAnsi="Verdana"/>
          <w:lang w:val="en-US"/>
        </w:rPr>
        <w:t>ti</w:t>
      </w:r>
      <w:r w:rsidR="005C2CD9" w:rsidRPr="00A36D71">
        <w:rPr>
          <w:rFonts w:ascii="Verdana" w:hAnsi="Verdana"/>
          <w:lang w:val="en-US"/>
        </w:rPr>
        <w:t>on of</w:t>
      </w:r>
      <w:r w:rsidRPr="00A36D71">
        <w:rPr>
          <w:rFonts w:ascii="Verdana" w:hAnsi="Verdana"/>
          <w:lang w:val="en-US"/>
        </w:rPr>
        <w:t xml:space="preserve"> all content area standards, </w:t>
      </w:r>
      <w:r w:rsidR="005C2CD9" w:rsidRPr="00A36D71">
        <w:rPr>
          <w:rFonts w:ascii="Verdana" w:hAnsi="Verdana"/>
          <w:lang w:val="en-US"/>
        </w:rPr>
        <w:t xml:space="preserve">the standards </w:t>
      </w:r>
      <w:r w:rsidR="0020779E">
        <w:rPr>
          <w:rFonts w:ascii="Verdana" w:hAnsi="Verdana"/>
          <w:lang w:val="en-US"/>
        </w:rPr>
        <w:t xml:space="preserve">are </w:t>
      </w:r>
      <w:r w:rsidR="005C2CD9" w:rsidRPr="00A36D71">
        <w:rPr>
          <w:rFonts w:ascii="Verdana" w:hAnsi="Verdana"/>
          <w:lang w:val="en-US"/>
        </w:rPr>
        <w:t xml:space="preserve">available in an online searchable format, allowing easy viewing of all </w:t>
      </w:r>
      <w:r w:rsidR="00B0335D" w:rsidRPr="00A36D71">
        <w:rPr>
          <w:rFonts w:ascii="Verdana" w:hAnsi="Verdana"/>
          <w:lang w:val="en-US"/>
        </w:rPr>
        <w:t xml:space="preserve">expectations at any particular </w:t>
      </w:r>
      <w:r w:rsidR="005C2CD9" w:rsidRPr="00A36D71">
        <w:rPr>
          <w:rFonts w:ascii="Verdana" w:hAnsi="Verdana"/>
          <w:lang w:val="en-US"/>
        </w:rPr>
        <w:t>grade level</w:t>
      </w:r>
      <w:r w:rsidRPr="00A36D71">
        <w:rPr>
          <w:rFonts w:ascii="Verdana" w:hAnsi="Verdana"/>
          <w:lang w:val="en-US"/>
        </w:rPr>
        <w:t>.  Also,</w:t>
      </w:r>
      <w:r w:rsidR="00422975" w:rsidRPr="00A36D71">
        <w:rPr>
          <w:rFonts w:ascii="Verdana" w:hAnsi="Verdana"/>
          <w:lang w:val="en-US"/>
        </w:rPr>
        <w:t xml:space="preserve"> the CDE</w:t>
      </w:r>
      <w:r w:rsidRPr="00A36D71">
        <w:rPr>
          <w:rFonts w:ascii="Verdana" w:hAnsi="Verdana"/>
          <w:lang w:val="en-US"/>
        </w:rPr>
        <w:t xml:space="preserve"> content specialists have identified unifying </w:t>
      </w:r>
      <w:r w:rsidR="005C2CD9" w:rsidRPr="00A36D71">
        <w:rPr>
          <w:rFonts w:ascii="Verdana" w:hAnsi="Verdana"/>
          <w:lang w:val="en-US"/>
        </w:rPr>
        <w:t>ideas</w:t>
      </w:r>
      <w:r w:rsidRPr="00A36D71">
        <w:rPr>
          <w:rFonts w:ascii="Verdana" w:hAnsi="Verdana"/>
          <w:lang w:val="en-US"/>
        </w:rPr>
        <w:t xml:space="preserve"> for</w:t>
      </w:r>
      <w:r w:rsidR="005C2CD9" w:rsidRPr="00A36D71">
        <w:rPr>
          <w:rFonts w:ascii="Verdana" w:hAnsi="Verdana"/>
          <w:lang w:val="en-US"/>
        </w:rPr>
        <w:t xml:space="preserve"> each</w:t>
      </w:r>
      <w:r w:rsidRPr="00A36D71">
        <w:rPr>
          <w:rFonts w:ascii="Verdana" w:hAnsi="Verdana"/>
          <w:lang w:val="en-US"/>
        </w:rPr>
        <w:t xml:space="preserve"> elementary</w:t>
      </w:r>
      <w:r w:rsidR="005C2CD9" w:rsidRPr="00A36D71">
        <w:rPr>
          <w:rFonts w:ascii="Verdana" w:hAnsi="Verdana"/>
          <w:lang w:val="en-US"/>
        </w:rPr>
        <w:t xml:space="preserve"> grade level</w:t>
      </w:r>
      <w:r w:rsidRPr="00A36D71">
        <w:rPr>
          <w:rFonts w:ascii="Verdana" w:hAnsi="Verdana"/>
          <w:lang w:val="en-US"/>
        </w:rPr>
        <w:t xml:space="preserve"> allowing teachers to organize instruction around interdisciplinary themes.</w:t>
      </w:r>
      <w:r w:rsidRPr="00A36D71">
        <w:rPr>
          <w:rFonts w:ascii="Verdana" w:hAnsi="Verdana"/>
        </w:rPr>
        <w:t xml:space="preserve"> </w:t>
      </w:r>
    </w:p>
    <w:p w:rsidR="000C39CC" w:rsidRPr="00A36D71" w:rsidRDefault="000C39CC" w:rsidP="00A86F37">
      <w:pPr>
        <w:pStyle w:val="Div"/>
        <w:ind w:left="720"/>
        <w:rPr>
          <w:rFonts w:ascii="Verdana" w:hAnsi="Verdana"/>
          <w:lang w:val="en-US"/>
        </w:rPr>
      </w:pPr>
    </w:p>
    <w:p w:rsidR="00A86F37" w:rsidRPr="00A36D71" w:rsidRDefault="00F72512" w:rsidP="00A86F37">
      <w:pPr>
        <w:pStyle w:val="Div"/>
        <w:ind w:left="720"/>
        <w:rPr>
          <w:rFonts w:ascii="Verdana" w:hAnsi="Verdana"/>
          <w:lang w:val="en-US"/>
        </w:rPr>
      </w:pPr>
      <w:r w:rsidRPr="00A36D71">
        <w:rPr>
          <w:rFonts w:ascii="Verdana" w:hAnsi="Verdana"/>
          <w:lang w:val="en-US"/>
        </w:rPr>
        <w:t xml:space="preserve">The new assessment system is currently being developed which may change the definition of tested content areas.  </w:t>
      </w:r>
      <w:r w:rsidR="00603F27" w:rsidRPr="00A36D71">
        <w:rPr>
          <w:rFonts w:ascii="Verdana" w:hAnsi="Verdana"/>
          <w:lang w:val="en-US"/>
        </w:rPr>
        <w:t>Pursuant to SB 08-212, t</w:t>
      </w:r>
      <w:r w:rsidRPr="00A36D71">
        <w:rPr>
          <w:rFonts w:ascii="Verdana" w:hAnsi="Verdana"/>
          <w:lang w:val="en-US"/>
        </w:rPr>
        <w:t>he revised Colorado standards include definitions of school readiness and postsecondary and workforce readiness.  These definitions go beyond what has been historically assessed in Colorado.</w:t>
      </w:r>
    </w:p>
    <w:p w:rsidR="00F72512" w:rsidRPr="00A36D71" w:rsidRDefault="00F72512" w:rsidP="00A86F37">
      <w:pPr>
        <w:pStyle w:val="Div"/>
        <w:ind w:left="720"/>
        <w:rPr>
          <w:rFonts w:ascii="Verdana" w:hAnsi="Verdana"/>
        </w:rPr>
      </w:pPr>
    </w:p>
    <w:p w:rsidR="00A86F37" w:rsidRPr="00A36D71" w:rsidRDefault="00B0335D" w:rsidP="00A86F37">
      <w:pPr>
        <w:pStyle w:val="Div"/>
        <w:rPr>
          <w:rFonts w:ascii="Verdana" w:hAnsi="Verdana"/>
          <w:b/>
        </w:rPr>
      </w:pPr>
      <w:bookmarkStart w:id="7" w:name="q8"/>
      <w:r w:rsidRPr="00A36D71">
        <w:rPr>
          <w:rFonts w:ascii="Verdana" w:hAnsi="Verdana"/>
          <w:b/>
          <w:lang w:val="en-US"/>
        </w:rPr>
        <w:t>Can</w:t>
      </w:r>
      <w:r w:rsidRPr="00A36D71">
        <w:rPr>
          <w:rFonts w:ascii="Verdana" w:hAnsi="Verdana"/>
          <w:b/>
        </w:rPr>
        <w:t xml:space="preserve"> </w:t>
      </w:r>
      <w:r w:rsidR="00EA4B7E" w:rsidRPr="00A36D71">
        <w:rPr>
          <w:rFonts w:ascii="Verdana" w:hAnsi="Verdana"/>
          <w:b/>
        </w:rPr>
        <w:t xml:space="preserve">districts </w:t>
      </w:r>
      <w:r w:rsidRPr="00A36D71">
        <w:rPr>
          <w:rFonts w:ascii="Verdana" w:hAnsi="Verdana"/>
          <w:b/>
          <w:lang w:val="en-US"/>
        </w:rPr>
        <w:t xml:space="preserve">adopt the </w:t>
      </w:r>
      <w:r w:rsidR="00F72512" w:rsidRPr="00A36D71">
        <w:rPr>
          <w:rFonts w:ascii="Verdana" w:hAnsi="Verdana"/>
          <w:b/>
          <w:lang w:val="en-US"/>
        </w:rPr>
        <w:t>revised</w:t>
      </w:r>
      <w:r w:rsidRPr="00A36D71">
        <w:rPr>
          <w:rFonts w:ascii="Verdana" w:hAnsi="Verdana"/>
          <w:b/>
          <w:lang w:val="en-US"/>
        </w:rPr>
        <w:t xml:space="preserve"> standards</w:t>
      </w:r>
      <w:r w:rsidRPr="00A36D71">
        <w:rPr>
          <w:rFonts w:ascii="Verdana" w:hAnsi="Verdana"/>
          <w:b/>
        </w:rPr>
        <w:t xml:space="preserve"> </w:t>
      </w:r>
      <w:r w:rsidR="00F72512" w:rsidRPr="00A36D71">
        <w:rPr>
          <w:rFonts w:ascii="Verdana" w:hAnsi="Verdana"/>
          <w:b/>
          <w:lang w:val="en-US"/>
        </w:rPr>
        <w:t xml:space="preserve">document </w:t>
      </w:r>
      <w:r w:rsidRPr="00A36D71">
        <w:rPr>
          <w:rFonts w:ascii="Verdana" w:hAnsi="Verdana"/>
          <w:b/>
          <w:lang w:val="en-US"/>
        </w:rPr>
        <w:t xml:space="preserve">or do they </w:t>
      </w:r>
      <w:r w:rsidR="00EA4B7E" w:rsidRPr="00A36D71">
        <w:rPr>
          <w:rFonts w:ascii="Verdana" w:hAnsi="Verdana"/>
          <w:b/>
        </w:rPr>
        <w:t>need</w:t>
      </w:r>
      <w:r w:rsidRPr="00A36D71">
        <w:rPr>
          <w:rFonts w:ascii="Verdana" w:hAnsi="Verdana"/>
          <w:b/>
          <w:lang w:val="en-US"/>
        </w:rPr>
        <w:t xml:space="preserve"> to </w:t>
      </w:r>
      <w:r w:rsidR="00660043" w:rsidRPr="00A36D71">
        <w:rPr>
          <w:rFonts w:ascii="Verdana" w:hAnsi="Verdana"/>
          <w:b/>
          <w:lang w:val="en-US"/>
        </w:rPr>
        <w:t>develop</w:t>
      </w:r>
      <w:r w:rsidR="00EA4B7E" w:rsidRPr="00A36D71">
        <w:rPr>
          <w:rFonts w:ascii="Verdana" w:hAnsi="Verdana"/>
          <w:b/>
          <w:lang w:val="en-US"/>
        </w:rPr>
        <w:t xml:space="preserve"> their</w:t>
      </w:r>
      <w:r w:rsidR="00BD3B03" w:rsidRPr="00A36D71">
        <w:rPr>
          <w:rFonts w:ascii="Verdana" w:hAnsi="Verdana"/>
          <w:b/>
        </w:rPr>
        <w:t xml:space="preserve"> own standards? </w:t>
      </w:r>
    </w:p>
    <w:bookmarkEnd w:id="7"/>
    <w:p w:rsidR="00BD3B03" w:rsidRPr="00A36D71" w:rsidRDefault="00BD3B03" w:rsidP="00A86F37">
      <w:pPr>
        <w:pStyle w:val="Div"/>
        <w:rPr>
          <w:rFonts w:ascii="Verdana" w:hAnsi="Verdana"/>
          <w:b/>
        </w:rPr>
      </w:pPr>
    </w:p>
    <w:p w:rsidR="00A86F37" w:rsidRPr="00A36D71" w:rsidRDefault="00BD3B03" w:rsidP="00A86F37">
      <w:pPr>
        <w:pStyle w:val="Div"/>
        <w:ind w:left="720"/>
        <w:rPr>
          <w:rFonts w:ascii="Verdana" w:hAnsi="Verdana"/>
          <w:lang w:val="en-US"/>
        </w:rPr>
      </w:pPr>
      <w:r w:rsidRPr="00A36D71">
        <w:rPr>
          <w:rFonts w:ascii="Verdana" w:hAnsi="Verdana"/>
          <w:lang w:val="en-US"/>
        </w:rPr>
        <w:t>Districts are responsible for</w:t>
      </w:r>
      <w:r w:rsidR="005054CD" w:rsidRPr="00A36D71">
        <w:rPr>
          <w:rFonts w:ascii="Verdana" w:hAnsi="Verdana"/>
          <w:lang w:val="en-US"/>
        </w:rPr>
        <w:t xml:space="preserve"> adopting standards that</w:t>
      </w:r>
      <w:r w:rsidRPr="00A36D71">
        <w:rPr>
          <w:rFonts w:ascii="Verdana" w:hAnsi="Verdana"/>
          <w:lang w:val="en-US"/>
        </w:rPr>
        <w:t xml:space="preserve"> meet or exceed state standards</w:t>
      </w:r>
      <w:r w:rsidR="005054CD" w:rsidRPr="00A36D71">
        <w:rPr>
          <w:rFonts w:ascii="Verdana" w:hAnsi="Verdana"/>
          <w:lang w:val="en-US"/>
        </w:rPr>
        <w:t xml:space="preserve">, and therefore are free to adopt the </w:t>
      </w:r>
      <w:r w:rsidR="00F72512" w:rsidRPr="00A36D71">
        <w:rPr>
          <w:rFonts w:ascii="Verdana" w:hAnsi="Verdana"/>
          <w:lang w:val="en-US"/>
        </w:rPr>
        <w:t>revised</w:t>
      </w:r>
      <w:r w:rsidR="005054CD" w:rsidRPr="00A36D71">
        <w:rPr>
          <w:rFonts w:ascii="Verdana" w:hAnsi="Verdana"/>
          <w:lang w:val="en-US"/>
        </w:rPr>
        <w:t xml:space="preserve"> standards</w:t>
      </w:r>
      <w:r w:rsidR="00F72512" w:rsidRPr="00A36D71">
        <w:rPr>
          <w:rFonts w:ascii="Verdana" w:hAnsi="Verdana"/>
          <w:lang w:val="en-US"/>
        </w:rPr>
        <w:t xml:space="preserve"> document</w:t>
      </w:r>
      <w:r w:rsidR="005054CD" w:rsidRPr="00A36D71">
        <w:rPr>
          <w:rFonts w:ascii="Verdana" w:hAnsi="Verdana"/>
          <w:lang w:val="en-US"/>
        </w:rPr>
        <w:t xml:space="preserve"> </w:t>
      </w:r>
      <w:r w:rsidR="007E54FE" w:rsidRPr="00A36D71">
        <w:rPr>
          <w:rFonts w:ascii="Verdana" w:hAnsi="Verdana"/>
          <w:lang w:val="en-US"/>
        </w:rPr>
        <w:t>“</w:t>
      </w:r>
      <w:r w:rsidR="005054CD" w:rsidRPr="00A36D71">
        <w:rPr>
          <w:rFonts w:ascii="Verdana" w:hAnsi="Verdana"/>
          <w:lang w:val="en-US"/>
        </w:rPr>
        <w:t>as is</w:t>
      </w:r>
      <w:r w:rsidR="007E54FE" w:rsidRPr="00A36D71">
        <w:rPr>
          <w:rFonts w:ascii="Verdana" w:hAnsi="Verdana"/>
          <w:lang w:val="en-US"/>
        </w:rPr>
        <w:t>”</w:t>
      </w:r>
      <w:r w:rsidR="00603F27" w:rsidRPr="00A36D71">
        <w:rPr>
          <w:rFonts w:ascii="Verdana" w:hAnsi="Verdana"/>
          <w:lang w:val="en-US"/>
        </w:rPr>
        <w:t xml:space="preserve"> or to develop their own.</w:t>
      </w:r>
    </w:p>
    <w:p w:rsidR="003367F8" w:rsidRPr="00A36D71" w:rsidRDefault="003367F8" w:rsidP="00A86F37">
      <w:pPr>
        <w:pStyle w:val="Div"/>
        <w:ind w:left="720"/>
        <w:rPr>
          <w:rFonts w:ascii="Verdana" w:hAnsi="Verdana"/>
          <w:lang w:val="en-US"/>
        </w:rPr>
      </w:pPr>
    </w:p>
    <w:p w:rsidR="00A86F37" w:rsidRPr="00A36D71" w:rsidRDefault="00EA4B7E" w:rsidP="00A86F37">
      <w:pPr>
        <w:pStyle w:val="Div"/>
        <w:rPr>
          <w:rFonts w:ascii="Verdana" w:hAnsi="Verdana"/>
          <w:b/>
          <w:lang w:val="en-US"/>
        </w:rPr>
      </w:pPr>
      <w:bookmarkStart w:id="8" w:name="q9"/>
      <w:r w:rsidRPr="00A36D71">
        <w:rPr>
          <w:rFonts w:ascii="Verdana" w:hAnsi="Verdana"/>
          <w:b/>
          <w:lang w:val="en-US"/>
        </w:rPr>
        <w:t>Which standards are the power standards?</w:t>
      </w:r>
    </w:p>
    <w:bookmarkEnd w:id="8"/>
    <w:p w:rsidR="005054CD" w:rsidRPr="00A36D71" w:rsidRDefault="005054CD" w:rsidP="00A86F37">
      <w:pPr>
        <w:pStyle w:val="Div"/>
        <w:rPr>
          <w:rFonts w:ascii="Verdana" w:hAnsi="Verdana"/>
          <w:b/>
          <w:lang w:val="en-US"/>
        </w:rPr>
      </w:pPr>
    </w:p>
    <w:p w:rsidR="00F41A00" w:rsidRPr="00A36D71" w:rsidRDefault="00EA4B7E" w:rsidP="00A86F37">
      <w:pPr>
        <w:pStyle w:val="Div"/>
        <w:ind w:left="720"/>
        <w:rPr>
          <w:rFonts w:ascii="Verdana" w:hAnsi="Verdana"/>
          <w:lang w:val="en-US"/>
        </w:rPr>
      </w:pPr>
      <w:r w:rsidRPr="00A36D71">
        <w:rPr>
          <w:rFonts w:ascii="Verdana" w:hAnsi="Verdana"/>
          <w:lang w:val="en-US"/>
        </w:rPr>
        <w:lastRenderedPageBreak/>
        <w:t xml:space="preserve">The </w:t>
      </w:r>
      <w:r w:rsidR="00710DCF" w:rsidRPr="00A36D71">
        <w:rPr>
          <w:rFonts w:ascii="Verdana" w:hAnsi="Verdana"/>
          <w:lang w:val="en-US"/>
        </w:rPr>
        <w:t>revised</w:t>
      </w:r>
      <w:r w:rsidRPr="00A36D71">
        <w:rPr>
          <w:rFonts w:ascii="Verdana" w:hAnsi="Verdana"/>
          <w:lang w:val="en-US"/>
        </w:rPr>
        <w:t xml:space="preserve"> standards</w:t>
      </w:r>
      <w:r w:rsidR="00F72512" w:rsidRPr="00A36D71">
        <w:rPr>
          <w:rFonts w:ascii="Verdana" w:hAnsi="Verdana"/>
          <w:lang w:val="en-US"/>
        </w:rPr>
        <w:t xml:space="preserve"> document</w:t>
      </w:r>
      <w:r w:rsidRPr="00A36D71">
        <w:rPr>
          <w:rFonts w:ascii="Verdana" w:hAnsi="Verdana"/>
          <w:lang w:val="en-US"/>
        </w:rPr>
        <w:t xml:space="preserve"> </w:t>
      </w:r>
      <w:r w:rsidR="00F72512" w:rsidRPr="00A36D71">
        <w:rPr>
          <w:rFonts w:ascii="Verdana" w:hAnsi="Verdana"/>
          <w:lang w:val="en-US"/>
        </w:rPr>
        <w:t>has</w:t>
      </w:r>
      <w:r w:rsidRPr="00A36D71">
        <w:rPr>
          <w:rFonts w:ascii="Verdana" w:hAnsi="Verdana"/>
          <w:lang w:val="en-US"/>
        </w:rPr>
        <w:t xml:space="preserve"> been</w:t>
      </w:r>
      <w:r w:rsidR="00710DCF" w:rsidRPr="00A36D71">
        <w:rPr>
          <w:rFonts w:ascii="Verdana" w:hAnsi="Verdana"/>
          <w:lang w:val="en-US"/>
        </w:rPr>
        <w:t xml:space="preserve"> intentionally</w:t>
      </w:r>
      <w:r w:rsidRPr="00A36D71">
        <w:rPr>
          <w:rFonts w:ascii="Verdana" w:hAnsi="Verdana"/>
          <w:lang w:val="en-US"/>
        </w:rPr>
        <w:t xml:space="preserve"> designed </w:t>
      </w:r>
      <w:r w:rsidR="00095408" w:rsidRPr="00A36D71">
        <w:rPr>
          <w:rFonts w:ascii="Verdana" w:hAnsi="Verdana"/>
          <w:lang w:val="en-US"/>
        </w:rPr>
        <w:t>around fewer</w:t>
      </w:r>
      <w:r w:rsidR="00710DCF" w:rsidRPr="00A36D71">
        <w:rPr>
          <w:rFonts w:ascii="Verdana" w:hAnsi="Verdana"/>
          <w:lang w:val="en-US"/>
        </w:rPr>
        <w:t xml:space="preserve"> concepts and skills.  In essence, the revised </w:t>
      </w:r>
      <w:r w:rsidR="00F72512" w:rsidRPr="00A36D71">
        <w:rPr>
          <w:rFonts w:ascii="Verdana" w:hAnsi="Verdana"/>
          <w:lang w:val="en-US"/>
        </w:rPr>
        <w:t>expectations</w:t>
      </w:r>
      <w:r w:rsidR="00710DCF" w:rsidRPr="00A36D71">
        <w:rPr>
          <w:rFonts w:ascii="Verdana" w:hAnsi="Verdana"/>
          <w:lang w:val="en-US"/>
        </w:rPr>
        <w:t xml:space="preserve"> </w:t>
      </w:r>
      <w:r w:rsidR="00710DCF" w:rsidRPr="00A44957">
        <w:rPr>
          <w:rFonts w:ascii="Verdana" w:hAnsi="Verdana"/>
          <w:i/>
          <w:lang w:val="en-US"/>
        </w:rPr>
        <w:t>are</w:t>
      </w:r>
      <w:r w:rsidR="00710DCF" w:rsidRPr="00A36D71">
        <w:rPr>
          <w:rFonts w:ascii="Verdana" w:hAnsi="Verdana"/>
          <w:lang w:val="en-US"/>
        </w:rPr>
        <w:t xml:space="preserve"> the power standards.  This revision involved </w:t>
      </w:r>
      <w:r w:rsidRPr="00A36D71">
        <w:rPr>
          <w:rFonts w:ascii="Verdana" w:hAnsi="Verdana"/>
          <w:lang w:val="en-US"/>
        </w:rPr>
        <w:t xml:space="preserve">a shift of focus </w:t>
      </w:r>
      <w:r w:rsidR="006578BA" w:rsidRPr="00A36D71">
        <w:rPr>
          <w:rFonts w:ascii="Verdana" w:hAnsi="Verdana"/>
          <w:lang w:val="en-US"/>
        </w:rPr>
        <w:t xml:space="preserve">from broad </w:t>
      </w:r>
      <w:r w:rsidR="00F72512" w:rsidRPr="00A36D71">
        <w:rPr>
          <w:rFonts w:ascii="Verdana" w:hAnsi="Verdana"/>
          <w:lang w:val="en-US"/>
        </w:rPr>
        <w:t>benchmarks</w:t>
      </w:r>
      <w:r w:rsidR="006578BA" w:rsidRPr="00A36D71">
        <w:rPr>
          <w:rFonts w:ascii="Verdana" w:hAnsi="Verdana"/>
          <w:lang w:val="en-US"/>
        </w:rPr>
        <w:t xml:space="preserve"> articulated by grade band</w:t>
      </w:r>
      <w:r w:rsidR="00B40FB1" w:rsidRPr="00A36D71">
        <w:rPr>
          <w:rFonts w:ascii="Verdana" w:hAnsi="Verdana"/>
          <w:lang w:val="en-US"/>
        </w:rPr>
        <w:t>,</w:t>
      </w:r>
      <w:r w:rsidR="006578BA" w:rsidRPr="00A36D71">
        <w:rPr>
          <w:rFonts w:ascii="Verdana" w:hAnsi="Verdana"/>
          <w:lang w:val="en-US"/>
        </w:rPr>
        <w:t xml:space="preserve"> to fewer mastery</w:t>
      </w:r>
      <w:r w:rsidRPr="00A36D71">
        <w:rPr>
          <w:rFonts w:ascii="Verdana" w:hAnsi="Verdana"/>
          <w:lang w:val="en-US"/>
        </w:rPr>
        <w:t xml:space="preserve"> expectations.  With the </w:t>
      </w:r>
      <w:r w:rsidR="00D75A90" w:rsidRPr="00A36D71">
        <w:rPr>
          <w:rFonts w:ascii="Verdana" w:hAnsi="Verdana"/>
          <w:lang w:val="en-US"/>
        </w:rPr>
        <w:t xml:space="preserve">learning progression and </w:t>
      </w:r>
      <w:r w:rsidRPr="00A36D71">
        <w:rPr>
          <w:rFonts w:ascii="Verdana" w:hAnsi="Verdana"/>
          <w:lang w:val="en-US"/>
        </w:rPr>
        <w:t xml:space="preserve">specificity of concepts and skills articulated by </w:t>
      </w:r>
      <w:r w:rsidR="00F72512" w:rsidRPr="00A36D71">
        <w:rPr>
          <w:rFonts w:ascii="Verdana" w:hAnsi="Verdana"/>
          <w:lang w:val="en-US"/>
        </w:rPr>
        <w:t>the revised</w:t>
      </w:r>
      <w:r w:rsidRPr="00A36D71">
        <w:rPr>
          <w:rFonts w:ascii="Verdana" w:hAnsi="Verdana"/>
          <w:lang w:val="en-US"/>
        </w:rPr>
        <w:t xml:space="preserve"> expectations</w:t>
      </w:r>
      <w:r w:rsidR="00B40FB1" w:rsidRPr="00A36D71">
        <w:rPr>
          <w:rFonts w:ascii="Verdana" w:hAnsi="Verdana"/>
          <w:lang w:val="en-US"/>
        </w:rPr>
        <w:t>,</w:t>
      </w:r>
      <w:r w:rsidR="005054CD" w:rsidRPr="00A36D71">
        <w:rPr>
          <w:rFonts w:ascii="Verdana" w:hAnsi="Verdana"/>
          <w:lang w:val="en-US"/>
        </w:rPr>
        <w:t xml:space="preserve"> no standard or </w:t>
      </w:r>
      <w:r w:rsidR="00F72512" w:rsidRPr="00A36D71">
        <w:rPr>
          <w:rFonts w:ascii="Verdana" w:hAnsi="Verdana"/>
          <w:lang w:val="en-US"/>
        </w:rPr>
        <w:t>expectation</w:t>
      </w:r>
      <w:r w:rsidR="005054CD" w:rsidRPr="00A36D71">
        <w:rPr>
          <w:rFonts w:ascii="Verdana" w:hAnsi="Verdana"/>
          <w:lang w:val="en-US"/>
        </w:rPr>
        <w:t xml:space="preserve"> </w:t>
      </w:r>
      <w:r w:rsidR="00D75A90" w:rsidRPr="00A36D71">
        <w:rPr>
          <w:rFonts w:ascii="Verdana" w:hAnsi="Verdana"/>
          <w:lang w:val="en-US"/>
        </w:rPr>
        <w:t>stands out as more important than another.</w:t>
      </w:r>
      <w:r w:rsidR="00F72512" w:rsidRPr="00A36D71">
        <w:rPr>
          <w:rFonts w:ascii="Verdana" w:hAnsi="Verdana"/>
          <w:lang w:val="en-US"/>
        </w:rPr>
        <w:t xml:space="preserve">  </w:t>
      </w:r>
    </w:p>
    <w:p w:rsidR="00AA224E" w:rsidRPr="00A36D71" w:rsidRDefault="00AA224E" w:rsidP="00A86F37">
      <w:pPr>
        <w:pStyle w:val="Div"/>
        <w:rPr>
          <w:rFonts w:ascii="Verdana" w:hAnsi="Verdana"/>
          <w:b/>
          <w:i/>
          <w:lang w:val="en-US"/>
        </w:rPr>
      </w:pPr>
    </w:p>
    <w:p w:rsidR="00A86F37" w:rsidRPr="00A36D71" w:rsidRDefault="003367F8" w:rsidP="00A86F37">
      <w:pPr>
        <w:pStyle w:val="Div"/>
        <w:rPr>
          <w:rFonts w:ascii="Verdana" w:hAnsi="Verdana"/>
          <w:b/>
          <w:i/>
        </w:rPr>
      </w:pPr>
      <w:r w:rsidRPr="00A36D71">
        <w:rPr>
          <w:rFonts w:ascii="Verdana" w:hAnsi="Verdana"/>
          <w:b/>
          <w:i/>
        </w:rPr>
        <w:t>Questions related to assessment</w:t>
      </w:r>
    </w:p>
    <w:p w:rsidR="003367F8" w:rsidRPr="00A36D71" w:rsidRDefault="003367F8" w:rsidP="00A86F37">
      <w:pPr>
        <w:pStyle w:val="Div"/>
        <w:rPr>
          <w:rFonts w:ascii="Verdana" w:hAnsi="Verdana"/>
          <w:b/>
        </w:rPr>
      </w:pPr>
      <w:r w:rsidRPr="00A36D71">
        <w:rPr>
          <w:rFonts w:ascii="Verdana" w:hAnsi="Verdana"/>
          <w:b/>
        </w:rPr>
        <w:t xml:space="preserve"> </w:t>
      </w:r>
    </w:p>
    <w:p w:rsidR="00A86F37" w:rsidRPr="00A36D71" w:rsidRDefault="00E62105" w:rsidP="00A86F37">
      <w:pPr>
        <w:pStyle w:val="Div"/>
        <w:rPr>
          <w:rFonts w:ascii="Verdana" w:hAnsi="Verdana"/>
          <w:b/>
        </w:rPr>
      </w:pPr>
      <w:bookmarkStart w:id="9" w:name="q10"/>
      <w:r w:rsidRPr="00A36D71">
        <w:rPr>
          <w:rFonts w:ascii="Verdana" w:hAnsi="Verdana"/>
          <w:b/>
          <w:lang w:val="en-US"/>
        </w:rPr>
        <w:t xml:space="preserve"> </w:t>
      </w:r>
      <w:r w:rsidR="003367F8" w:rsidRPr="00A36D71">
        <w:rPr>
          <w:rFonts w:ascii="Verdana" w:hAnsi="Verdana"/>
          <w:b/>
        </w:rPr>
        <w:t xml:space="preserve">What will the assessment </w:t>
      </w:r>
      <w:r w:rsidR="006578BA" w:rsidRPr="00A36D71">
        <w:rPr>
          <w:rFonts w:ascii="Verdana" w:hAnsi="Verdana"/>
          <w:b/>
          <w:lang w:val="en-US"/>
        </w:rPr>
        <w:t>be</w:t>
      </w:r>
      <w:r w:rsidR="003367F8" w:rsidRPr="00A36D71">
        <w:rPr>
          <w:rFonts w:ascii="Verdana" w:hAnsi="Verdana"/>
          <w:b/>
        </w:rPr>
        <w:t xml:space="preserve"> like? </w:t>
      </w:r>
    </w:p>
    <w:bookmarkEnd w:id="9"/>
    <w:p w:rsidR="003367F8" w:rsidRPr="00A36D71" w:rsidRDefault="003367F8" w:rsidP="00A86F37">
      <w:pPr>
        <w:pStyle w:val="Div"/>
        <w:rPr>
          <w:rFonts w:ascii="Verdana" w:hAnsi="Verdana"/>
          <w:b/>
        </w:rPr>
      </w:pPr>
    </w:p>
    <w:p w:rsidR="00F54DCC" w:rsidRPr="00A36D71" w:rsidRDefault="00C75E89" w:rsidP="00A86F37">
      <w:pPr>
        <w:pStyle w:val="Div"/>
        <w:ind w:left="720"/>
        <w:rPr>
          <w:rFonts w:ascii="Verdana" w:hAnsi="Verdana"/>
          <w:lang w:val="en-US"/>
        </w:rPr>
      </w:pPr>
      <w:r w:rsidRPr="00A36D71">
        <w:rPr>
          <w:rFonts w:ascii="Verdana" w:hAnsi="Verdana"/>
          <w:lang w:val="en-US"/>
        </w:rPr>
        <w:t xml:space="preserve">The Colorado Department of Education is currently in the process of developing a new system of </w:t>
      </w:r>
      <w:r w:rsidR="002E114B">
        <w:rPr>
          <w:rFonts w:ascii="Verdana" w:hAnsi="Verdana"/>
          <w:lang w:val="en-US"/>
        </w:rPr>
        <w:t>student</w:t>
      </w:r>
      <w:r w:rsidR="002E114B" w:rsidRPr="00A36D71">
        <w:rPr>
          <w:rFonts w:ascii="Verdana" w:hAnsi="Verdana"/>
          <w:lang w:val="en-US"/>
        </w:rPr>
        <w:t xml:space="preserve"> </w:t>
      </w:r>
      <w:r w:rsidRPr="00A36D71">
        <w:rPr>
          <w:rFonts w:ascii="Verdana" w:hAnsi="Verdana"/>
          <w:lang w:val="en-US"/>
        </w:rPr>
        <w:t xml:space="preserve">assessments </w:t>
      </w:r>
      <w:r w:rsidR="00B533E6">
        <w:rPr>
          <w:rFonts w:ascii="Verdana" w:hAnsi="Verdana"/>
          <w:lang w:val="en-US"/>
        </w:rPr>
        <w:t xml:space="preserve">to be implemented in 2013-2014 </w:t>
      </w:r>
      <w:r w:rsidRPr="00A36D71">
        <w:rPr>
          <w:rFonts w:ascii="Verdana" w:hAnsi="Verdana"/>
          <w:lang w:val="en-US"/>
        </w:rPr>
        <w:t xml:space="preserve">that will reflect the expectations of the </w:t>
      </w:r>
      <w:r w:rsidR="001C60C1" w:rsidRPr="00A36D71">
        <w:rPr>
          <w:rFonts w:ascii="Verdana" w:hAnsi="Verdana"/>
          <w:lang w:val="en-US"/>
        </w:rPr>
        <w:t>revised</w:t>
      </w:r>
      <w:r w:rsidRPr="00A36D71">
        <w:rPr>
          <w:rFonts w:ascii="Verdana" w:hAnsi="Verdana"/>
          <w:lang w:val="en-US"/>
        </w:rPr>
        <w:t xml:space="preserve"> Colorado </w:t>
      </w:r>
      <w:r w:rsidR="00D75A90" w:rsidRPr="00A36D71">
        <w:rPr>
          <w:rFonts w:ascii="Verdana" w:hAnsi="Verdana"/>
          <w:lang w:val="en-US"/>
        </w:rPr>
        <w:t xml:space="preserve">Academic </w:t>
      </w:r>
      <w:r w:rsidRPr="00A36D71">
        <w:rPr>
          <w:rFonts w:ascii="Verdana" w:hAnsi="Verdana"/>
          <w:lang w:val="en-US"/>
        </w:rPr>
        <w:t xml:space="preserve">Standards and the requirements of Senate Bill 08-212, which calls for both school readiness and </w:t>
      </w:r>
      <w:r w:rsidR="00B40FB1" w:rsidRPr="00A36D71">
        <w:rPr>
          <w:rFonts w:ascii="Verdana" w:hAnsi="Verdana"/>
          <w:lang w:val="en-US"/>
        </w:rPr>
        <w:t>p</w:t>
      </w:r>
      <w:r w:rsidRPr="00A36D71">
        <w:rPr>
          <w:rFonts w:ascii="Verdana" w:hAnsi="Verdana"/>
          <w:lang w:val="en-US"/>
        </w:rPr>
        <w:t xml:space="preserve">ostsecondary and </w:t>
      </w:r>
      <w:r w:rsidR="00B40FB1" w:rsidRPr="00A36D71">
        <w:rPr>
          <w:rFonts w:ascii="Verdana" w:hAnsi="Verdana"/>
          <w:lang w:val="en-US"/>
        </w:rPr>
        <w:t>w</w:t>
      </w:r>
      <w:r w:rsidRPr="00A36D71">
        <w:rPr>
          <w:rFonts w:ascii="Verdana" w:hAnsi="Verdana"/>
          <w:lang w:val="en-US"/>
        </w:rPr>
        <w:t xml:space="preserve">orkforce </w:t>
      </w:r>
      <w:r w:rsidR="00B40FB1" w:rsidRPr="00A36D71">
        <w:rPr>
          <w:rFonts w:ascii="Verdana" w:hAnsi="Verdana"/>
          <w:lang w:val="en-US"/>
        </w:rPr>
        <w:t>r</w:t>
      </w:r>
      <w:r w:rsidRPr="00A36D71">
        <w:rPr>
          <w:rFonts w:ascii="Verdana" w:hAnsi="Verdana"/>
          <w:lang w:val="en-US"/>
        </w:rPr>
        <w:t>eadiness</w:t>
      </w:r>
      <w:r w:rsidR="002E114B">
        <w:rPr>
          <w:rFonts w:ascii="Verdana" w:hAnsi="Verdana"/>
          <w:lang w:val="en-US"/>
        </w:rPr>
        <w:t xml:space="preserve"> (PWR)</w:t>
      </w:r>
      <w:r w:rsidRPr="00A36D71">
        <w:rPr>
          <w:rFonts w:ascii="Verdana" w:hAnsi="Verdana"/>
          <w:lang w:val="en-US"/>
        </w:rPr>
        <w:t xml:space="preserve"> assessments.   Progress on the work related to assessment revision can be found at:  </w:t>
      </w:r>
      <w:hyperlink r:id="rId12" w:history="1">
        <w:r w:rsidRPr="00A36D71">
          <w:rPr>
            <w:rStyle w:val="Hyperlink"/>
            <w:rFonts w:ascii="Verdana" w:hAnsi="Verdana"/>
            <w:lang w:val="en-US"/>
          </w:rPr>
          <w:t>http://www.cde.state.co.us/asmtrev/home.htm</w:t>
        </w:r>
      </w:hyperlink>
      <w:r w:rsidRPr="00A36D71">
        <w:rPr>
          <w:rFonts w:ascii="Verdana" w:hAnsi="Verdana"/>
          <w:lang w:val="en-US"/>
        </w:rPr>
        <w:t>.</w:t>
      </w:r>
    </w:p>
    <w:p w:rsidR="00F54DCC" w:rsidRPr="00A36D71" w:rsidRDefault="00F54DCC" w:rsidP="00A86F37">
      <w:pPr>
        <w:pStyle w:val="Div"/>
        <w:ind w:left="720"/>
        <w:rPr>
          <w:rFonts w:ascii="Verdana" w:hAnsi="Verdana"/>
          <w:lang w:val="en-US"/>
        </w:rPr>
      </w:pPr>
    </w:p>
    <w:p w:rsidR="00A86F37" w:rsidRPr="00A36D71" w:rsidRDefault="00F54DCC" w:rsidP="00A86F37">
      <w:pPr>
        <w:pStyle w:val="Div"/>
        <w:rPr>
          <w:rFonts w:ascii="Verdana" w:hAnsi="Verdana"/>
          <w:b/>
        </w:rPr>
      </w:pPr>
      <w:bookmarkStart w:id="10" w:name="q11"/>
      <w:r w:rsidRPr="00A36D71">
        <w:rPr>
          <w:rFonts w:ascii="Verdana" w:hAnsi="Verdana"/>
          <w:b/>
        </w:rPr>
        <w:t>What does mastery of the standards look like?  How will a teacher know when a student has mastered a standard?</w:t>
      </w:r>
    </w:p>
    <w:bookmarkEnd w:id="10"/>
    <w:p w:rsidR="00F54DCC" w:rsidRPr="00A36D71" w:rsidRDefault="00F54DCC" w:rsidP="00A86F37">
      <w:pPr>
        <w:pStyle w:val="Div"/>
        <w:rPr>
          <w:rFonts w:ascii="Verdana" w:hAnsi="Verdana"/>
          <w:lang w:val="en-US"/>
        </w:rPr>
      </w:pPr>
    </w:p>
    <w:p w:rsidR="00F54DCC" w:rsidRPr="00A36D71" w:rsidRDefault="00F54DCC" w:rsidP="00A86F37">
      <w:pPr>
        <w:ind w:left="720"/>
        <w:rPr>
          <w:rFonts w:ascii="Verdana" w:hAnsi="Verdana"/>
          <w:lang w:val="en-US"/>
        </w:rPr>
      </w:pPr>
      <w:r w:rsidRPr="00A36D71">
        <w:rPr>
          <w:rFonts w:ascii="Verdana" w:hAnsi="Verdana"/>
        </w:rPr>
        <w:t xml:space="preserve">CDE defines mastery as the ability to apply and transfer the knowledge and skills of a grade level expectation to </w:t>
      </w:r>
      <w:r w:rsidR="002F2649">
        <w:rPr>
          <w:rFonts w:ascii="Verdana" w:hAnsi="Verdana"/>
          <w:lang w:val="en-US"/>
        </w:rPr>
        <w:t>unique</w:t>
      </w:r>
      <w:r w:rsidR="002F2649" w:rsidRPr="00A36D71">
        <w:rPr>
          <w:rFonts w:ascii="Verdana" w:hAnsi="Verdana"/>
        </w:rPr>
        <w:t xml:space="preserve"> </w:t>
      </w:r>
      <w:r w:rsidRPr="00A36D71">
        <w:rPr>
          <w:rFonts w:ascii="Verdana" w:hAnsi="Verdana"/>
        </w:rPr>
        <w:t>situations. The revised standards are so new that all educators in the state will be exploring together what mastery really looks like.  CDE will be collecting exemplars of mastery for the standards from the field. This collection and the concept of mastery will evolve over time as we see exactly what teachers and students are able to do with the standards. Educators will need to develop performance-based tasks</w:t>
      </w:r>
      <w:r w:rsidR="00942B69">
        <w:rPr>
          <w:rFonts w:ascii="Verdana" w:hAnsi="Verdana"/>
          <w:lang w:val="en-US"/>
        </w:rPr>
        <w:t xml:space="preserve"> as formative assessments</w:t>
      </w:r>
      <w:r w:rsidRPr="00A36D71">
        <w:rPr>
          <w:rFonts w:ascii="Verdana" w:hAnsi="Verdana"/>
        </w:rPr>
        <w:t xml:space="preserve"> where students can show this level of knowledge and skill.</w:t>
      </w:r>
    </w:p>
    <w:p w:rsidR="00F54DCC" w:rsidRPr="00A36D71" w:rsidRDefault="00F54DCC" w:rsidP="00A86F37">
      <w:pPr>
        <w:ind w:left="720"/>
        <w:rPr>
          <w:rFonts w:ascii="Verdana" w:hAnsi="Verdana"/>
          <w:szCs w:val="20"/>
          <w:lang w:val="en-US"/>
        </w:rPr>
      </w:pPr>
    </w:p>
    <w:p w:rsidR="001C2635" w:rsidRDefault="003367F8" w:rsidP="00A86F37">
      <w:pPr>
        <w:pStyle w:val="Div"/>
        <w:tabs>
          <w:tab w:val="left" w:pos="810"/>
        </w:tabs>
        <w:rPr>
          <w:rFonts w:ascii="Verdana" w:hAnsi="Verdana"/>
          <w:b/>
          <w:lang w:val="en-US"/>
        </w:rPr>
      </w:pPr>
      <w:bookmarkStart w:id="11" w:name="q12"/>
      <w:r w:rsidRPr="00A36D71">
        <w:rPr>
          <w:rFonts w:ascii="Verdana" w:hAnsi="Verdana"/>
          <w:b/>
        </w:rPr>
        <w:t>When will we know the format of the high school test?</w:t>
      </w:r>
      <w:r w:rsidR="001C2635" w:rsidRPr="00A36D71">
        <w:rPr>
          <w:rFonts w:ascii="Verdana" w:hAnsi="Verdana"/>
          <w:b/>
          <w:lang w:val="en-US"/>
        </w:rPr>
        <w:t xml:space="preserve"> </w:t>
      </w:r>
    </w:p>
    <w:bookmarkEnd w:id="11"/>
    <w:p w:rsidR="0017260D" w:rsidRPr="00A36D71" w:rsidRDefault="0017260D" w:rsidP="00A86F37">
      <w:pPr>
        <w:pStyle w:val="Div"/>
        <w:tabs>
          <w:tab w:val="left" w:pos="810"/>
        </w:tabs>
        <w:rPr>
          <w:rFonts w:ascii="Verdana" w:hAnsi="Verdana"/>
          <w:b/>
        </w:rPr>
      </w:pPr>
    </w:p>
    <w:p w:rsidR="00A86F37" w:rsidRPr="00A36D71" w:rsidRDefault="001C2635" w:rsidP="00A86F37">
      <w:pPr>
        <w:ind w:left="720"/>
        <w:rPr>
          <w:rFonts w:ascii="Verdana" w:hAnsi="Verdana"/>
          <w:lang w:val="en-US"/>
        </w:rPr>
      </w:pPr>
      <w:r w:rsidRPr="00A36D71">
        <w:rPr>
          <w:rFonts w:ascii="Verdana" w:hAnsi="Verdana"/>
          <w:lang w:val="en-US"/>
        </w:rPr>
        <w:t xml:space="preserve">CAP4K calls for the revision of the entire assessment system, </w:t>
      </w:r>
      <w:r w:rsidRPr="00A36D71">
        <w:rPr>
          <w:rFonts w:ascii="Verdana" w:hAnsi="Verdana"/>
        </w:rPr>
        <w:t xml:space="preserve">which also includes school readiness and </w:t>
      </w:r>
      <w:r w:rsidR="002F2649">
        <w:rPr>
          <w:rFonts w:ascii="Verdana" w:hAnsi="Verdana"/>
          <w:lang w:val="en-US"/>
        </w:rPr>
        <w:t>PWR</w:t>
      </w:r>
      <w:r w:rsidRPr="00A36D71">
        <w:rPr>
          <w:rFonts w:ascii="Verdana" w:hAnsi="Verdana"/>
        </w:rPr>
        <w:t xml:space="preserve"> </w:t>
      </w:r>
      <w:r w:rsidRPr="00A36D71">
        <w:rPr>
          <w:rFonts w:ascii="Verdana" w:hAnsi="Verdana"/>
          <w:lang w:val="en-US"/>
        </w:rPr>
        <w:t>measures</w:t>
      </w:r>
      <w:r w:rsidRPr="00A36D71">
        <w:rPr>
          <w:rFonts w:ascii="Verdana" w:hAnsi="Verdana"/>
        </w:rPr>
        <w:t xml:space="preserve">. </w:t>
      </w:r>
      <w:r w:rsidRPr="00A36D71">
        <w:rPr>
          <w:rFonts w:ascii="Verdana" w:hAnsi="Verdana"/>
          <w:lang w:val="en-US"/>
        </w:rPr>
        <w:t xml:space="preserve"> CDE recognizes the importance of high school assessments and seeks to improve the quality, relevance and utility of these assessments.  This will be an important piece of fulfilling the goal of CAP4K, which is, that all students graduate from high school </w:t>
      </w:r>
      <w:r w:rsidR="002F2649">
        <w:rPr>
          <w:rFonts w:ascii="Verdana" w:hAnsi="Verdana"/>
          <w:lang w:val="en-US"/>
        </w:rPr>
        <w:t xml:space="preserve">ready for </w:t>
      </w:r>
      <w:r w:rsidRPr="00A36D71">
        <w:rPr>
          <w:rFonts w:ascii="Verdana" w:hAnsi="Verdana"/>
          <w:lang w:val="en-US"/>
        </w:rPr>
        <w:t xml:space="preserve">college or career.  </w:t>
      </w:r>
    </w:p>
    <w:p w:rsidR="001C2635" w:rsidRPr="00A36D71" w:rsidRDefault="001C2635" w:rsidP="00A86F37">
      <w:pPr>
        <w:ind w:left="720"/>
        <w:rPr>
          <w:rFonts w:ascii="Verdana" w:hAnsi="Verdana"/>
          <w:lang w:val="en-US"/>
        </w:rPr>
      </w:pPr>
    </w:p>
    <w:p w:rsidR="00A86F37" w:rsidRPr="00A36D71" w:rsidRDefault="001C2635" w:rsidP="00A86F37">
      <w:pPr>
        <w:pStyle w:val="Div"/>
        <w:ind w:left="720"/>
        <w:rPr>
          <w:rFonts w:ascii="Verdana" w:hAnsi="Verdana"/>
        </w:rPr>
      </w:pPr>
      <w:r w:rsidRPr="00A36D71">
        <w:rPr>
          <w:rFonts w:ascii="Verdana" w:hAnsi="Verdana"/>
          <w:lang w:val="en-US"/>
        </w:rPr>
        <w:lastRenderedPageBreak/>
        <w:t xml:space="preserve">CDE created an Assessment Stakeholders group to make recommendations to the State Board of Education and Colorado Commission on Higher Education.  </w:t>
      </w:r>
      <w:r w:rsidR="00942B69">
        <w:rPr>
          <w:rFonts w:ascii="Verdana" w:hAnsi="Verdana"/>
          <w:lang w:val="en-US"/>
        </w:rPr>
        <w:t>F</w:t>
      </w:r>
      <w:r w:rsidRPr="00A36D71">
        <w:rPr>
          <w:rFonts w:ascii="Verdana" w:hAnsi="Verdana"/>
          <w:lang w:val="en-US"/>
        </w:rPr>
        <w:t>ive subcommittees with 78 members from across the state</w:t>
      </w:r>
      <w:r w:rsidR="00942B69">
        <w:rPr>
          <w:rFonts w:ascii="Verdana" w:hAnsi="Verdana"/>
          <w:lang w:val="en-US"/>
        </w:rPr>
        <w:t xml:space="preserve">, aided this </w:t>
      </w:r>
      <w:proofErr w:type="gramStart"/>
      <w:r w:rsidR="00942B69">
        <w:rPr>
          <w:rFonts w:ascii="Verdana" w:hAnsi="Verdana"/>
          <w:lang w:val="en-US"/>
        </w:rPr>
        <w:t>work</w:t>
      </w:r>
      <w:r w:rsidRPr="00A36D71">
        <w:rPr>
          <w:rFonts w:ascii="Verdana" w:hAnsi="Verdana"/>
          <w:lang w:val="en-US"/>
        </w:rPr>
        <w:t xml:space="preserve"> .</w:t>
      </w:r>
      <w:proofErr w:type="gramEnd"/>
      <w:r w:rsidRPr="00A36D71">
        <w:rPr>
          <w:rFonts w:ascii="Verdana" w:hAnsi="Verdana"/>
          <w:lang w:val="en-US"/>
        </w:rPr>
        <w:t xml:space="preserve">  </w:t>
      </w:r>
      <w:r w:rsidR="0017260D">
        <w:rPr>
          <w:rFonts w:ascii="Verdana" w:hAnsi="Verdana"/>
          <w:lang w:val="en-US"/>
        </w:rPr>
        <w:t>These</w:t>
      </w:r>
      <w:r w:rsidR="00E80EEE" w:rsidRPr="0017260D">
        <w:rPr>
          <w:rFonts w:ascii="Verdana" w:hAnsi="Verdana"/>
          <w:lang w:val="en-US"/>
        </w:rPr>
        <w:t xml:space="preserve"> groups present</w:t>
      </w:r>
      <w:r w:rsidR="0017260D">
        <w:rPr>
          <w:rFonts w:ascii="Verdana" w:hAnsi="Verdana"/>
          <w:lang w:val="en-US"/>
        </w:rPr>
        <w:t>ed</w:t>
      </w:r>
      <w:r w:rsidR="00E80EEE" w:rsidRPr="0017260D">
        <w:rPr>
          <w:rFonts w:ascii="Verdana" w:hAnsi="Verdana"/>
          <w:lang w:val="en-US"/>
        </w:rPr>
        <w:t xml:space="preserve"> a specific set of design features, including high school assessments, to the public for comment.   </w:t>
      </w:r>
      <w:r w:rsidR="00942B69">
        <w:rPr>
          <w:rFonts w:ascii="Verdana" w:hAnsi="Verdana"/>
          <w:lang w:val="en-US"/>
        </w:rPr>
        <w:t xml:space="preserve">In, </w:t>
      </w:r>
      <w:r w:rsidR="00942B69" w:rsidRPr="0017260D">
        <w:rPr>
          <w:rFonts w:ascii="Verdana" w:hAnsi="Verdana"/>
          <w:lang w:val="en-US"/>
        </w:rPr>
        <w:t>December 2010, the State Board of Education and the Colorado Commission on Higher Education approve</w:t>
      </w:r>
      <w:r w:rsidR="00942B69">
        <w:rPr>
          <w:rFonts w:ascii="Verdana" w:hAnsi="Verdana"/>
          <w:lang w:val="en-US"/>
        </w:rPr>
        <w:t>d</w:t>
      </w:r>
      <w:r w:rsidR="00942B69" w:rsidRPr="0017260D">
        <w:rPr>
          <w:rFonts w:ascii="Verdana" w:hAnsi="Verdana"/>
          <w:lang w:val="en-US"/>
        </w:rPr>
        <w:t xml:space="preserve"> these specifications</w:t>
      </w:r>
      <w:r w:rsidR="00942B69" w:rsidRPr="0017260D">
        <w:rPr>
          <w:rFonts w:ascii="Verdana" w:hAnsi="Verdana"/>
        </w:rPr>
        <w:t>.</w:t>
      </w:r>
      <w:r w:rsidR="002F2649">
        <w:rPr>
          <w:rFonts w:ascii="Verdana" w:hAnsi="Verdana"/>
          <w:lang w:val="en-US"/>
        </w:rPr>
        <w:t xml:space="preserve"> </w:t>
      </w:r>
      <w:r w:rsidR="00E80EEE" w:rsidRPr="0017260D">
        <w:rPr>
          <w:rFonts w:ascii="Verdana" w:hAnsi="Verdana"/>
        </w:rPr>
        <w:t xml:space="preserve">Progress on the work related to </w:t>
      </w:r>
      <w:r w:rsidR="002F2649">
        <w:rPr>
          <w:rFonts w:ascii="Verdana" w:hAnsi="Verdana"/>
          <w:lang w:val="en-US"/>
        </w:rPr>
        <w:t xml:space="preserve">the </w:t>
      </w:r>
      <w:r w:rsidR="00E80EEE" w:rsidRPr="0017260D">
        <w:rPr>
          <w:rFonts w:ascii="Verdana" w:hAnsi="Verdana"/>
        </w:rPr>
        <w:t xml:space="preserve">assessment revision can be found at: </w:t>
      </w:r>
      <w:r w:rsidR="008A273D">
        <w:fldChar w:fldCharType="begin"/>
      </w:r>
      <w:r w:rsidR="008A273D">
        <w:instrText>HYPERLINK "http://www.cde.state.co.us/asmtrev/home.htm"</w:instrText>
      </w:r>
      <w:r w:rsidR="008A273D">
        <w:fldChar w:fldCharType="separate"/>
      </w:r>
      <w:r w:rsidR="00E80EEE" w:rsidRPr="0017260D">
        <w:rPr>
          <w:rStyle w:val="Hyperlink"/>
          <w:rFonts w:ascii="Verdana" w:hAnsi="Verdana"/>
        </w:rPr>
        <w:t>http://www.cde.state.co.us/asmtrev/home.htm</w:t>
      </w:r>
      <w:r w:rsidR="008A273D">
        <w:fldChar w:fldCharType="end"/>
      </w:r>
    </w:p>
    <w:p w:rsidR="001C2635" w:rsidRPr="00A36D71" w:rsidRDefault="001C2635" w:rsidP="00A86F37">
      <w:pPr>
        <w:pStyle w:val="Div"/>
        <w:ind w:left="720"/>
        <w:rPr>
          <w:rFonts w:ascii="Verdana" w:hAnsi="Verdana"/>
        </w:rPr>
      </w:pPr>
    </w:p>
    <w:p w:rsidR="00A86F37" w:rsidRPr="00A36D71" w:rsidRDefault="003367F8" w:rsidP="00A86F37">
      <w:pPr>
        <w:pStyle w:val="Div"/>
        <w:rPr>
          <w:rFonts w:ascii="Verdana" w:hAnsi="Verdana"/>
          <w:b/>
        </w:rPr>
      </w:pPr>
      <w:bookmarkStart w:id="12" w:name="q13"/>
      <w:r w:rsidRPr="00A36D71">
        <w:rPr>
          <w:rFonts w:ascii="Verdana" w:hAnsi="Verdana"/>
          <w:b/>
        </w:rPr>
        <w:t>Can we have sample</w:t>
      </w:r>
      <w:r w:rsidR="00D8412C" w:rsidRPr="00A36D71">
        <w:rPr>
          <w:rFonts w:ascii="Verdana" w:hAnsi="Verdana"/>
          <w:b/>
          <w:lang w:val="en-US"/>
        </w:rPr>
        <w:t xml:space="preserve"> assessment</w:t>
      </w:r>
      <w:r w:rsidRPr="00A36D71">
        <w:rPr>
          <w:rFonts w:ascii="Verdana" w:hAnsi="Verdana"/>
          <w:b/>
        </w:rPr>
        <w:t xml:space="preserve"> tasks? </w:t>
      </w:r>
    </w:p>
    <w:bookmarkEnd w:id="12"/>
    <w:p w:rsidR="001C2635" w:rsidRPr="00A36D71" w:rsidRDefault="001C2635" w:rsidP="00A86F37">
      <w:pPr>
        <w:pStyle w:val="Div"/>
        <w:rPr>
          <w:rFonts w:ascii="Verdana" w:hAnsi="Verdana"/>
          <w:b/>
        </w:rPr>
      </w:pPr>
    </w:p>
    <w:p w:rsidR="00A86F37" w:rsidRPr="00A36D71" w:rsidRDefault="00942B69" w:rsidP="00A86F37">
      <w:pPr>
        <w:pStyle w:val="Div"/>
        <w:ind w:left="630"/>
        <w:rPr>
          <w:rFonts w:ascii="Verdana" w:hAnsi="Verdana"/>
        </w:rPr>
      </w:pPr>
      <w:r>
        <w:rPr>
          <w:rFonts w:ascii="Verdana" w:hAnsi="Verdana"/>
          <w:lang w:val="en-US"/>
        </w:rPr>
        <w:t>Sample assessment tasks have not yet been released. A</w:t>
      </w:r>
      <w:r w:rsidRPr="00A36D71">
        <w:rPr>
          <w:rFonts w:ascii="Verdana" w:hAnsi="Verdana"/>
          <w:lang w:val="en-US"/>
        </w:rPr>
        <w:t xml:space="preserve">s </w:t>
      </w:r>
      <w:r w:rsidR="001C2635" w:rsidRPr="00A36D71">
        <w:rPr>
          <w:rFonts w:ascii="Verdana" w:hAnsi="Verdana"/>
          <w:lang w:val="en-US"/>
        </w:rPr>
        <w:t>part of the assessment revision process</w:t>
      </w:r>
      <w:r>
        <w:rPr>
          <w:rFonts w:ascii="Verdana" w:hAnsi="Verdana"/>
          <w:lang w:val="en-US"/>
        </w:rPr>
        <w:t xml:space="preserve"> d</w:t>
      </w:r>
      <w:r w:rsidRPr="00A36D71">
        <w:rPr>
          <w:rFonts w:ascii="Verdana" w:hAnsi="Verdana"/>
          <w:lang w:val="en-US"/>
        </w:rPr>
        <w:t>ecisions related to the release of sample assessment tasks will be made by the Office of Standards and Assessments</w:t>
      </w:r>
      <w:r w:rsidR="001C2635" w:rsidRPr="00A36D71">
        <w:rPr>
          <w:rFonts w:ascii="Verdana" w:hAnsi="Verdana"/>
          <w:lang w:val="en-US"/>
        </w:rPr>
        <w:t xml:space="preserve">.  Progress on the work related to assessment revision can be found at:  </w:t>
      </w:r>
      <w:hyperlink r:id="rId13" w:history="1">
        <w:r w:rsidR="001C2635" w:rsidRPr="00A36D71">
          <w:rPr>
            <w:rStyle w:val="Hyperlink"/>
            <w:rFonts w:ascii="Verdana" w:hAnsi="Verdana"/>
            <w:lang w:val="en-US"/>
          </w:rPr>
          <w:t>http://www.cde.state.co.us/asmtrev/home.htm</w:t>
        </w:r>
      </w:hyperlink>
    </w:p>
    <w:p w:rsidR="00D8412C" w:rsidRPr="00A36D71" w:rsidRDefault="00D8412C" w:rsidP="00A86F37">
      <w:pPr>
        <w:pStyle w:val="Div"/>
        <w:ind w:left="630"/>
        <w:rPr>
          <w:rFonts w:ascii="Verdana" w:hAnsi="Verdana"/>
          <w:b/>
          <w:i/>
        </w:rPr>
      </w:pPr>
    </w:p>
    <w:p w:rsidR="00A86F37" w:rsidRPr="00A36D71" w:rsidRDefault="00F54DCC" w:rsidP="00A86F37">
      <w:pPr>
        <w:pStyle w:val="Div"/>
        <w:rPr>
          <w:rFonts w:ascii="Verdana" w:hAnsi="Verdana"/>
          <w:b/>
          <w:i/>
          <w:color w:val="FF0000"/>
          <w:lang w:val="en-US"/>
        </w:rPr>
      </w:pPr>
      <w:bookmarkStart w:id="13" w:name="q14"/>
      <w:r w:rsidRPr="00A36D71">
        <w:rPr>
          <w:rFonts w:ascii="Verdana" w:hAnsi="Verdana"/>
          <w:b/>
          <w:lang w:val="en-US"/>
        </w:rPr>
        <w:t>When will CDE</w:t>
      </w:r>
      <w:r w:rsidR="001C2635" w:rsidRPr="00A36D71">
        <w:rPr>
          <w:rFonts w:ascii="Verdana" w:hAnsi="Verdana"/>
          <w:b/>
          <w:lang w:val="en-US"/>
        </w:rPr>
        <w:t xml:space="preserve"> replace CSAP with an assessment designed to evaluate the new Colorado Academic Standards?</w:t>
      </w:r>
      <w:r w:rsidR="00AA224E" w:rsidRPr="00A36D71">
        <w:rPr>
          <w:rFonts w:ascii="Verdana" w:hAnsi="Verdana"/>
          <w:b/>
          <w:lang w:val="en-US"/>
        </w:rPr>
        <w:t xml:space="preserve"> </w:t>
      </w:r>
    </w:p>
    <w:bookmarkEnd w:id="13"/>
    <w:p w:rsidR="001C2635" w:rsidRPr="00A36D71" w:rsidRDefault="001C2635" w:rsidP="00A86F37">
      <w:pPr>
        <w:pStyle w:val="Div"/>
        <w:rPr>
          <w:rFonts w:ascii="Verdana" w:hAnsi="Verdana"/>
          <w:b/>
          <w:i/>
        </w:rPr>
      </w:pPr>
    </w:p>
    <w:p w:rsidR="00444354" w:rsidRDefault="00444354" w:rsidP="002F2649">
      <w:pPr>
        <w:ind w:left="630"/>
        <w:rPr>
          <w:rFonts w:ascii="Verdana" w:hAnsi="Verdana"/>
          <w:lang w:val="en-US"/>
        </w:rPr>
      </w:pPr>
      <w:r w:rsidRPr="00444354">
        <w:rPr>
          <w:rFonts w:ascii="Verdana" w:hAnsi="Verdana"/>
          <w:lang w:val="en-US"/>
        </w:rPr>
        <w:t xml:space="preserve">The current plan is to </w:t>
      </w:r>
      <w:r w:rsidR="002F2649" w:rsidRPr="00444354">
        <w:rPr>
          <w:rFonts w:ascii="Verdana" w:hAnsi="Verdana"/>
          <w:lang w:val="en-US"/>
        </w:rPr>
        <w:t>administer</w:t>
      </w:r>
      <w:r w:rsidRPr="00444354">
        <w:rPr>
          <w:rFonts w:ascii="Verdana" w:hAnsi="Verdana"/>
          <w:lang w:val="en-US"/>
        </w:rPr>
        <w:t xml:space="preserve"> the new summative assessment</w:t>
      </w:r>
      <w:r w:rsidR="00B533E6">
        <w:rPr>
          <w:rFonts w:ascii="Verdana" w:hAnsi="Verdana"/>
          <w:lang w:val="en-US"/>
        </w:rPr>
        <w:t>s</w:t>
      </w:r>
      <w:r w:rsidRPr="00444354">
        <w:rPr>
          <w:rFonts w:ascii="Verdana" w:hAnsi="Verdana"/>
          <w:lang w:val="en-US"/>
        </w:rPr>
        <w:t xml:space="preserve"> aligned to the Colorado Academic Standards in 2013-2014.</w:t>
      </w:r>
    </w:p>
    <w:p w:rsidR="00444354" w:rsidRPr="00444354" w:rsidRDefault="00B533E6" w:rsidP="002F2649">
      <w:pPr>
        <w:ind w:left="630"/>
        <w:rPr>
          <w:rFonts w:ascii="Verdana" w:hAnsi="Verdana"/>
          <w:lang w:val="en-US"/>
        </w:rPr>
      </w:pPr>
      <w:r>
        <w:rPr>
          <w:rFonts w:ascii="Verdana" w:hAnsi="Verdana"/>
          <w:lang w:val="en-US"/>
        </w:rPr>
        <w:t xml:space="preserve">For 2011-2012 and 2012-2013, the Transitional </w:t>
      </w:r>
      <w:r w:rsidR="002F2649">
        <w:rPr>
          <w:rFonts w:ascii="Verdana" w:hAnsi="Verdana"/>
          <w:lang w:val="en-US"/>
        </w:rPr>
        <w:t>Colorado</w:t>
      </w:r>
      <w:r>
        <w:rPr>
          <w:rFonts w:ascii="Verdana" w:hAnsi="Verdana"/>
          <w:lang w:val="en-US"/>
        </w:rPr>
        <w:t xml:space="preserve"> Assessment Program (TCAP) will be administered. TCAP will meet the current blueprint. Where possible, items will align to both the Colorado Model Content Standards and the new Colorado Academic Standards.</w:t>
      </w:r>
    </w:p>
    <w:p w:rsidR="002F2649" w:rsidRPr="002F2649" w:rsidRDefault="002F2649" w:rsidP="002F2649">
      <w:pPr>
        <w:ind w:left="630"/>
        <w:rPr>
          <w:rFonts w:ascii="Verdana" w:hAnsi="Verdana"/>
          <w:lang w:val="en-US"/>
        </w:rPr>
      </w:pPr>
      <w:r w:rsidRPr="002F2649">
        <w:rPr>
          <w:rFonts w:ascii="Verdana" w:hAnsi="Verdana"/>
          <w:lang w:val="en-US"/>
        </w:rPr>
        <w:t xml:space="preserve">This </w:t>
      </w:r>
      <w:r>
        <w:rPr>
          <w:rFonts w:ascii="Verdana" w:hAnsi="Verdana"/>
          <w:lang w:val="en-US"/>
        </w:rPr>
        <w:t>transition</w:t>
      </w:r>
      <w:r w:rsidRPr="002F2649">
        <w:rPr>
          <w:rFonts w:ascii="Verdana" w:hAnsi="Verdana"/>
          <w:lang w:val="en-US"/>
        </w:rPr>
        <w:t xml:space="preserve"> was created for the following benefits:</w:t>
      </w:r>
    </w:p>
    <w:p w:rsidR="002F2649" w:rsidRPr="002F2649" w:rsidRDefault="002F2649" w:rsidP="002F2649">
      <w:pPr>
        <w:pStyle w:val="ListParagraph"/>
        <w:numPr>
          <w:ilvl w:val="0"/>
          <w:numId w:val="43"/>
        </w:numPr>
        <w:rPr>
          <w:lang w:val="en-US"/>
        </w:rPr>
      </w:pPr>
      <w:r w:rsidRPr="002F2649">
        <w:rPr>
          <w:lang w:val="en-US"/>
        </w:rPr>
        <w:t>Offers gradual familiarization</w:t>
      </w:r>
    </w:p>
    <w:p w:rsidR="002F2649" w:rsidRPr="002F2649" w:rsidRDefault="002F2649" w:rsidP="002F2649">
      <w:pPr>
        <w:pStyle w:val="ListParagraph"/>
        <w:numPr>
          <w:ilvl w:val="0"/>
          <w:numId w:val="43"/>
        </w:numPr>
        <w:rPr>
          <w:lang w:val="en-US"/>
        </w:rPr>
      </w:pPr>
      <w:r w:rsidRPr="002F2649">
        <w:rPr>
          <w:lang w:val="en-US"/>
        </w:rPr>
        <w:t>Can be aligned year-by-year during the transition</w:t>
      </w:r>
    </w:p>
    <w:p w:rsidR="002F2649" w:rsidRPr="002F2649" w:rsidRDefault="002F2649" w:rsidP="002F2649">
      <w:pPr>
        <w:pStyle w:val="ListParagraph"/>
        <w:numPr>
          <w:ilvl w:val="0"/>
          <w:numId w:val="43"/>
        </w:numPr>
        <w:rPr>
          <w:lang w:val="en-US"/>
        </w:rPr>
      </w:pPr>
      <w:r w:rsidRPr="002F2649">
        <w:rPr>
          <w:lang w:val="en-US"/>
        </w:rPr>
        <w:t>Provides teachers time and experience to change instruction</w:t>
      </w:r>
    </w:p>
    <w:p w:rsidR="002F2649" w:rsidRPr="002F2649" w:rsidRDefault="002F2649" w:rsidP="002F2649">
      <w:pPr>
        <w:pStyle w:val="ListParagraph"/>
        <w:numPr>
          <w:ilvl w:val="0"/>
          <w:numId w:val="43"/>
        </w:numPr>
        <w:rPr>
          <w:lang w:val="en-US"/>
        </w:rPr>
      </w:pPr>
      <w:r w:rsidRPr="002F2649">
        <w:rPr>
          <w:lang w:val="en-US"/>
        </w:rPr>
        <w:t>Removes speculation from district curriculum, instruction and assessment planning</w:t>
      </w:r>
    </w:p>
    <w:p w:rsidR="002F2649" w:rsidRPr="002F2649" w:rsidRDefault="002F2649" w:rsidP="002F2649">
      <w:pPr>
        <w:pStyle w:val="ListParagraph"/>
        <w:numPr>
          <w:ilvl w:val="0"/>
          <w:numId w:val="43"/>
        </w:numPr>
        <w:rPr>
          <w:lang w:val="en-US"/>
        </w:rPr>
      </w:pPr>
      <w:r w:rsidRPr="002F2649">
        <w:rPr>
          <w:lang w:val="en-US"/>
        </w:rPr>
        <w:t>Assures that use of the new Colorado Academic Standards begins on time</w:t>
      </w:r>
    </w:p>
    <w:p w:rsidR="001C2635" w:rsidRPr="00A36D71" w:rsidRDefault="001C2635" w:rsidP="00A86F37">
      <w:pPr>
        <w:rPr>
          <w:rFonts w:ascii="Verdana" w:hAnsi="Verdana"/>
          <w:lang w:val="en-US"/>
        </w:rPr>
      </w:pPr>
    </w:p>
    <w:p w:rsidR="001C2635" w:rsidRPr="00A36D71" w:rsidRDefault="001C2635" w:rsidP="00A86F37">
      <w:pPr>
        <w:rPr>
          <w:rFonts w:ascii="Verdana" w:hAnsi="Verdana"/>
          <w:lang w:val="en-US"/>
        </w:rPr>
      </w:pPr>
    </w:p>
    <w:p w:rsidR="00F54DCC" w:rsidRPr="00A36D71" w:rsidRDefault="00F54DCC" w:rsidP="00A86F37">
      <w:pPr>
        <w:rPr>
          <w:rFonts w:ascii="Verdana" w:hAnsi="Verdana"/>
          <w:szCs w:val="20"/>
        </w:rPr>
      </w:pPr>
      <w:bookmarkStart w:id="14" w:name="q15"/>
      <w:r w:rsidRPr="00A36D71">
        <w:rPr>
          <w:rFonts w:ascii="Verdana" w:hAnsi="Verdana"/>
          <w:b/>
        </w:rPr>
        <w:t xml:space="preserve">What are the assessment expectations for content areas that do not have a state summative assessment at all or at a particular grade level? </w:t>
      </w:r>
    </w:p>
    <w:bookmarkEnd w:id="14"/>
    <w:p w:rsidR="00F54DCC" w:rsidRPr="00A36D71" w:rsidRDefault="00F54DCC" w:rsidP="00A86F37">
      <w:pPr>
        <w:pStyle w:val="ListParagraph"/>
        <w:ind w:left="1080"/>
        <w:rPr>
          <w:rFonts w:ascii="Verdana" w:hAnsi="Verdana"/>
          <w:szCs w:val="20"/>
        </w:rPr>
      </w:pPr>
    </w:p>
    <w:p w:rsidR="001C2635" w:rsidRPr="00A36D71" w:rsidRDefault="00F54DCC" w:rsidP="00A86F37">
      <w:pPr>
        <w:ind w:left="720"/>
        <w:rPr>
          <w:rFonts w:ascii="Verdana" w:hAnsi="Verdana"/>
          <w:szCs w:val="20"/>
          <w:lang w:val="en-US"/>
        </w:rPr>
      </w:pPr>
      <w:r w:rsidRPr="00A36D71">
        <w:rPr>
          <w:rFonts w:ascii="Verdana" w:hAnsi="Verdana"/>
        </w:rPr>
        <w:t xml:space="preserve">CDE is working toward developing an assessment system that includes postsecondary </w:t>
      </w:r>
      <w:r w:rsidR="0074360E">
        <w:rPr>
          <w:rFonts w:ascii="Verdana" w:hAnsi="Verdana"/>
          <w:lang w:val="en-US"/>
        </w:rPr>
        <w:t xml:space="preserve">and </w:t>
      </w:r>
      <w:r w:rsidRPr="00A36D71">
        <w:rPr>
          <w:rFonts w:ascii="Verdana" w:hAnsi="Verdana"/>
        </w:rPr>
        <w:t>workforce readiness assessments</w:t>
      </w:r>
      <w:r w:rsidR="00B533E6">
        <w:rPr>
          <w:rFonts w:ascii="Verdana" w:hAnsi="Verdana"/>
          <w:lang w:val="en-US"/>
        </w:rPr>
        <w:t xml:space="preserve"> embedded within</w:t>
      </w:r>
      <w:r w:rsidR="00B533E6" w:rsidRPr="00A36D71">
        <w:rPr>
          <w:rFonts w:ascii="Verdana" w:hAnsi="Verdana"/>
        </w:rPr>
        <w:t xml:space="preserve"> </w:t>
      </w:r>
      <w:r w:rsidRPr="00A36D71">
        <w:rPr>
          <w:rFonts w:ascii="Verdana" w:hAnsi="Verdana"/>
        </w:rPr>
        <w:t xml:space="preserve">state summative assessments, interim assessments and formative </w:t>
      </w:r>
      <w:r w:rsidRPr="00A36D71">
        <w:rPr>
          <w:rFonts w:ascii="Verdana" w:hAnsi="Verdana"/>
        </w:rPr>
        <w:lastRenderedPageBreak/>
        <w:t>assessments. Districts will be key partners in developing and providing samples of assessment</w:t>
      </w:r>
      <w:r w:rsidR="00942B69">
        <w:rPr>
          <w:rFonts w:ascii="Verdana" w:hAnsi="Verdana"/>
          <w:lang w:val="en-US"/>
        </w:rPr>
        <w:t>s</w:t>
      </w:r>
      <w:r w:rsidRPr="00A36D71">
        <w:rPr>
          <w:rFonts w:ascii="Verdana" w:hAnsi="Verdana"/>
        </w:rPr>
        <w:t xml:space="preserve"> at all levels.</w:t>
      </w:r>
      <w:r w:rsidRPr="00A36D71">
        <w:rPr>
          <w:rFonts w:ascii="Verdana" w:hAnsi="Verdana"/>
          <w:b/>
          <w:szCs w:val="20"/>
        </w:rPr>
        <w:t xml:space="preserve">  </w:t>
      </w:r>
      <w:r w:rsidRPr="00A36D71">
        <w:rPr>
          <w:rFonts w:ascii="Verdana" w:hAnsi="Verdana"/>
        </w:rPr>
        <w:t xml:space="preserve">Local education providers are encouraged to assess students in all the </w:t>
      </w:r>
      <w:r w:rsidR="00942B69">
        <w:rPr>
          <w:rFonts w:ascii="Verdana" w:hAnsi="Verdana"/>
          <w:lang w:val="en-US"/>
        </w:rPr>
        <w:t>aspects</w:t>
      </w:r>
      <w:r w:rsidR="00942B69" w:rsidRPr="00A36D71">
        <w:rPr>
          <w:rFonts w:ascii="Verdana" w:hAnsi="Verdana"/>
        </w:rPr>
        <w:t xml:space="preserve"> </w:t>
      </w:r>
      <w:r w:rsidRPr="00A36D71">
        <w:rPr>
          <w:rFonts w:ascii="Verdana" w:hAnsi="Verdana"/>
        </w:rPr>
        <w:t xml:space="preserve">of the standards on </w:t>
      </w:r>
      <w:r w:rsidR="00811E09">
        <w:rPr>
          <w:rFonts w:ascii="Verdana" w:hAnsi="Verdana"/>
          <w:lang w:val="en-US"/>
        </w:rPr>
        <w:t xml:space="preserve">a </w:t>
      </w:r>
      <w:r w:rsidRPr="00A36D71">
        <w:rPr>
          <w:rFonts w:ascii="Verdana" w:hAnsi="Verdana"/>
        </w:rPr>
        <w:t>formative, interim, and summative basis. These assessments should measure a student’s progress toward attainment of mastery of either the state grade level expectation or the local standards. CDE is currently working to develop formative and interim assessment tools and resources to support the transition to and implementation of the revised standards. </w:t>
      </w:r>
    </w:p>
    <w:p w:rsidR="00AA224E" w:rsidRPr="00A36D71" w:rsidRDefault="00AA224E" w:rsidP="00A86F37">
      <w:pPr>
        <w:pStyle w:val="Div"/>
        <w:rPr>
          <w:rFonts w:ascii="Verdana" w:hAnsi="Verdana"/>
          <w:lang w:val="en-US"/>
        </w:rPr>
      </w:pPr>
    </w:p>
    <w:p w:rsidR="00A86F37" w:rsidRPr="00A36D71" w:rsidRDefault="003367F8" w:rsidP="00A86F37">
      <w:pPr>
        <w:rPr>
          <w:rFonts w:ascii="Verdana" w:hAnsi="Verdana"/>
          <w:b/>
          <w:i/>
        </w:rPr>
      </w:pPr>
      <w:r w:rsidRPr="00A36D71">
        <w:rPr>
          <w:rFonts w:ascii="Verdana" w:hAnsi="Verdana"/>
          <w:b/>
          <w:i/>
        </w:rPr>
        <w:t>Questions related to curriculum</w:t>
      </w:r>
    </w:p>
    <w:p w:rsidR="003367F8" w:rsidRPr="00A36D71" w:rsidRDefault="003367F8" w:rsidP="00A86F37">
      <w:pPr>
        <w:rPr>
          <w:rFonts w:ascii="Verdana" w:hAnsi="Verdana"/>
          <w:b/>
        </w:rPr>
      </w:pPr>
    </w:p>
    <w:p w:rsidR="00A86F37" w:rsidRPr="00A36D71" w:rsidRDefault="00CE7788" w:rsidP="00A86F37">
      <w:pPr>
        <w:pStyle w:val="Div"/>
        <w:rPr>
          <w:rFonts w:ascii="Verdana" w:hAnsi="Verdana"/>
          <w:b/>
          <w:lang w:val="en-US"/>
        </w:rPr>
      </w:pPr>
      <w:bookmarkStart w:id="15" w:name="q16"/>
      <w:r w:rsidRPr="00A36D71">
        <w:rPr>
          <w:rFonts w:ascii="Verdana" w:hAnsi="Verdana"/>
          <w:b/>
          <w:lang w:val="en-US"/>
        </w:rPr>
        <w:t>What is the S</w:t>
      </w:r>
      <w:r w:rsidR="00F30E8E" w:rsidRPr="00A36D71">
        <w:rPr>
          <w:rFonts w:ascii="Verdana" w:hAnsi="Verdana"/>
          <w:b/>
          <w:lang w:val="en-US"/>
        </w:rPr>
        <w:t xml:space="preserve">tate’s role in curriculum decisions? </w:t>
      </w:r>
    </w:p>
    <w:bookmarkEnd w:id="15"/>
    <w:p w:rsidR="003367F8" w:rsidRPr="00A36D71" w:rsidRDefault="003367F8" w:rsidP="00A86F37">
      <w:pPr>
        <w:pStyle w:val="Div"/>
        <w:rPr>
          <w:rFonts w:ascii="Verdana" w:hAnsi="Verdana"/>
          <w:b/>
        </w:rPr>
      </w:pPr>
    </w:p>
    <w:p w:rsidR="00A86F37" w:rsidRPr="00A36D71" w:rsidRDefault="00F75972" w:rsidP="00A86F37">
      <w:pPr>
        <w:pStyle w:val="Div"/>
        <w:ind w:left="720"/>
        <w:rPr>
          <w:rFonts w:ascii="Verdana" w:hAnsi="Verdana"/>
          <w:lang w:val="en-US"/>
        </w:rPr>
      </w:pPr>
      <w:r w:rsidRPr="00A36D71">
        <w:rPr>
          <w:rFonts w:ascii="Verdana" w:hAnsi="Verdana"/>
          <w:lang w:val="en-US"/>
        </w:rPr>
        <w:t xml:space="preserve">It is helpful to distinguish between a curriculum, which is an organized plan of instruction that engages students in </w:t>
      </w:r>
      <w:r w:rsidR="00D05226">
        <w:rPr>
          <w:rFonts w:ascii="Verdana" w:hAnsi="Verdana"/>
          <w:lang w:val="en-US"/>
        </w:rPr>
        <w:t>mastering</w:t>
      </w:r>
      <w:r w:rsidRPr="00A36D71">
        <w:rPr>
          <w:rFonts w:ascii="Verdana" w:hAnsi="Verdana"/>
          <w:lang w:val="en-US"/>
        </w:rPr>
        <w:t xml:space="preserve"> the standards, and instructional materials, resources, and programs, which typically are commercially produced.  </w:t>
      </w:r>
    </w:p>
    <w:p w:rsidR="00F75972" w:rsidRPr="00A36D71" w:rsidRDefault="00F75972" w:rsidP="00A86F37">
      <w:pPr>
        <w:pStyle w:val="Div"/>
        <w:ind w:left="720"/>
        <w:rPr>
          <w:rFonts w:ascii="Verdana" w:hAnsi="Verdana"/>
          <w:lang w:val="en-US"/>
        </w:rPr>
      </w:pPr>
    </w:p>
    <w:p w:rsidR="00A86F37" w:rsidRPr="00A36D71" w:rsidRDefault="00F30E8E" w:rsidP="00A86F37">
      <w:pPr>
        <w:pStyle w:val="Div"/>
        <w:ind w:left="720"/>
        <w:rPr>
          <w:rFonts w:ascii="Verdana" w:hAnsi="Verdana"/>
          <w:lang w:val="en-US"/>
        </w:rPr>
      </w:pPr>
      <w:r w:rsidRPr="00A36D71">
        <w:rPr>
          <w:rFonts w:ascii="Verdana" w:hAnsi="Verdana"/>
          <w:lang w:val="en-US"/>
        </w:rPr>
        <w:t>Colorado doe</w:t>
      </w:r>
      <w:r w:rsidR="00095408" w:rsidRPr="00A36D71">
        <w:rPr>
          <w:rFonts w:ascii="Verdana" w:hAnsi="Verdana"/>
          <w:lang w:val="en-US"/>
        </w:rPr>
        <w:t>s not have a</w:t>
      </w:r>
      <w:r w:rsidRPr="00A36D71">
        <w:rPr>
          <w:rFonts w:ascii="Verdana" w:hAnsi="Verdana"/>
          <w:lang w:val="en-US"/>
        </w:rPr>
        <w:t xml:space="preserve"> state curriculum.  </w:t>
      </w:r>
      <w:r w:rsidR="003E7888">
        <w:rPr>
          <w:rFonts w:ascii="Verdana" w:hAnsi="Verdana"/>
          <w:lang w:val="en-US"/>
        </w:rPr>
        <w:t>As part of CDE</w:t>
      </w:r>
      <w:r w:rsidR="002212D3">
        <w:rPr>
          <w:rFonts w:ascii="Verdana" w:hAnsi="Verdana"/>
          <w:lang w:val="en-US"/>
        </w:rPr>
        <w:t>’</w:t>
      </w:r>
      <w:r w:rsidR="00710DCF" w:rsidRPr="00A36D71">
        <w:rPr>
          <w:rFonts w:ascii="Verdana" w:hAnsi="Verdana"/>
          <w:lang w:val="en-US"/>
        </w:rPr>
        <w:t>s ongoing commitment to service and support, CDE</w:t>
      </w:r>
      <w:r w:rsidR="00D93D4C">
        <w:rPr>
          <w:rFonts w:ascii="Verdana" w:hAnsi="Verdana"/>
          <w:lang w:val="en-US"/>
        </w:rPr>
        <w:t xml:space="preserve"> is working to assist districts in designing or </w:t>
      </w:r>
      <w:r w:rsidR="00D05226">
        <w:rPr>
          <w:rFonts w:ascii="Verdana" w:hAnsi="Verdana"/>
          <w:lang w:val="en-US"/>
        </w:rPr>
        <w:t>redesigning</w:t>
      </w:r>
      <w:r w:rsidR="00D93D4C">
        <w:rPr>
          <w:rFonts w:ascii="Verdana" w:hAnsi="Verdana"/>
          <w:lang w:val="en-US"/>
        </w:rPr>
        <w:t xml:space="preserve"> curriculum based on the Colorado Academic Standards.  First, CDE </w:t>
      </w:r>
      <w:r w:rsidR="00D05226">
        <w:rPr>
          <w:rFonts w:ascii="Verdana" w:hAnsi="Verdana"/>
          <w:lang w:val="en-US"/>
        </w:rPr>
        <w:t>has been</w:t>
      </w:r>
      <w:r w:rsidR="00D93D4C">
        <w:rPr>
          <w:rFonts w:ascii="Verdana" w:hAnsi="Verdana"/>
          <w:lang w:val="en-US"/>
        </w:rPr>
        <w:t xml:space="preserve"> working with curriculum leaders from across the state to develop optional curriculum </w:t>
      </w:r>
      <w:r w:rsidR="00D05226">
        <w:rPr>
          <w:rFonts w:ascii="Verdana" w:hAnsi="Verdana"/>
          <w:lang w:val="en-US"/>
        </w:rPr>
        <w:t>development tools</w:t>
      </w:r>
      <w:r w:rsidR="00D93D4C">
        <w:rPr>
          <w:rFonts w:ascii="Verdana" w:hAnsi="Verdana"/>
          <w:lang w:val="en-US"/>
        </w:rPr>
        <w:t xml:space="preserve"> which districts may choose to </w:t>
      </w:r>
      <w:r w:rsidR="00D05226">
        <w:rPr>
          <w:rFonts w:ascii="Verdana" w:hAnsi="Verdana"/>
          <w:lang w:val="en-US"/>
        </w:rPr>
        <w:t xml:space="preserve">use to </w:t>
      </w:r>
      <w:r w:rsidR="00D93D4C">
        <w:rPr>
          <w:rFonts w:ascii="Verdana" w:hAnsi="Verdana"/>
          <w:lang w:val="en-US"/>
        </w:rPr>
        <w:t>design local curriculum.  Second, CDE</w:t>
      </w:r>
      <w:r w:rsidR="00710DCF" w:rsidRPr="00A36D71">
        <w:rPr>
          <w:rFonts w:ascii="Verdana" w:hAnsi="Verdana"/>
          <w:lang w:val="en-US"/>
        </w:rPr>
        <w:t xml:space="preserve"> plans to </w:t>
      </w:r>
      <w:r w:rsidR="002212D3">
        <w:rPr>
          <w:rFonts w:ascii="Verdana" w:hAnsi="Verdana"/>
          <w:lang w:val="en-US"/>
        </w:rPr>
        <w:t>spotlight</w:t>
      </w:r>
      <w:r w:rsidR="002212D3" w:rsidRPr="00A36D71">
        <w:rPr>
          <w:rFonts w:ascii="Verdana" w:hAnsi="Verdana"/>
          <w:lang w:val="en-US"/>
        </w:rPr>
        <w:t xml:space="preserve"> </w:t>
      </w:r>
      <w:r w:rsidR="00710DCF" w:rsidRPr="00A36D71">
        <w:rPr>
          <w:rFonts w:ascii="Verdana" w:hAnsi="Verdana"/>
          <w:lang w:val="en-US"/>
        </w:rPr>
        <w:t xml:space="preserve">model curricula from </w:t>
      </w:r>
      <w:r w:rsidR="00D05226">
        <w:rPr>
          <w:rFonts w:ascii="Verdana" w:hAnsi="Verdana"/>
          <w:lang w:val="en-US"/>
        </w:rPr>
        <w:t xml:space="preserve">Colorado </w:t>
      </w:r>
      <w:r w:rsidR="007A4493" w:rsidRPr="00A36D71">
        <w:rPr>
          <w:rFonts w:ascii="Verdana" w:hAnsi="Verdana"/>
          <w:lang w:val="en-US"/>
        </w:rPr>
        <w:t>districts which</w:t>
      </w:r>
      <w:r w:rsidR="00095408" w:rsidRPr="00A36D71">
        <w:rPr>
          <w:rFonts w:ascii="Verdana" w:hAnsi="Verdana"/>
          <w:lang w:val="en-US"/>
        </w:rPr>
        <w:t xml:space="preserve"> other districts may</w:t>
      </w:r>
      <w:r w:rsidR="00710DCF" w:rsidRPr="00A36D71">
        <w:rPr>
          <w:rFonts w:ascii="Verdana" w:hAnsi="Verdana"/>
          <w:lang w:val="en-US"/>
        </w:rPr>
        <w:t xml:space="preserve"> use to guide their curriculum development and alignment process.  </w:t>
      </w:r>
    </w:p>
    <w:p w:rsidR="00B0335D" w:rsidRPr="00A36D71" w:rsidRDefault="00B0335D" w:rsidP="00A86F37">
      <w:pPr>
        <w:pStyle w:val="Div"/>
        <w:ind w:left="720"/>
        <w:rPr>
          <w:rFonts w:ascii="Verdana" w:hAnsi="Verdana"/>
          <w:lang w:val="en-US"/>
        </w:rPr>
      </w:pPr>
    </w:p>
    <w:p w:rsidR="00A86F37" w:rsidRPr="00A36D71" w:rsidRDefault="00095408" w:rsidP="00A86F37">
      <w:pPr>
        <w:pStyle w:val="Div"/>
        <w:ind w:left="720"/>
        <w:rPr>
          <w:rFonts w:ascii="Verdana" w:hAnsi="Verdana" w:cs="Verdana"/>
          <w:szCs w:val="22"/>
          <w:shd w:val="clear" w:color="auto" w:fill="auto"/>
          <w:lang w:val="en-US" w:eastAsia="en-US"/>
        </w:rPr>
      </w:pPr>
      <w:r w:rsidRPr="00A36D71">
        <w:rPr>
          <w:rFonts w:ascii="Verdana" w:hAnsi="Verdana"/>
          <w:lang w:val="en-US"/>
        </w:rPr>
        <w:t xml:space="preserve">Selection of </w:t>
      </w:r>
      <w:r w:rsidR="00F75972" w:rsidRPr="00A36D71">
        <w:rPr>
          <w:rFonts w:ascii="Verdana" w:hAnsi="Verdana"/>
          <w:lang w:val="en-US"/>
        </w:rPr>
        <w:t xml:space="preserve">instructional materials </w:t>
      </w:r>
      <w:r w:rsidR="00D93D4C">
        <w:rPr>
          <w:rFonts w:ascii="Verdana" w:hAnsi="Verdana"/>
          <w:lang w:val="en-US"/>
        </w:rPr>
        <w:t xml:space="preserve">and resources </w:t>
      </w:r>
      <w:r w:rsidR="00F75972" w:rsidRPr="00A36D71">
        <w:rPr>
          <w:rFonts w:ascii="Verdana" w:hAnsi="Verdana"/>
          <w:lang w:val="en-US"/>
        </w:rPr>
        <w:t>are dist</w:t>
      </w:r>
      <w:r w:rsidRPr="00A36D71">
        <w:rPr>
          <w:rFonts w:ascii="Verdana" w:hAnsi="Verdana"/>
          <w:lang w:val="en-US"/>
        </w:rPr>
        <w:t xml:space="preserve">rict level decisions. CDE </w:t>
      </w:r>
      <w:r w:rsidR="00D05226">
        <w:rPr>
          <w:rFonts w:ascii="Verdana" w:hAnsi="Verdana"/>
          <w:lang w:val="en-US"/>
        </w:rPr>
        <w:t>will be</w:t>
      </w:r>
      <w:r w:rsidRPr="00A36D71">
        <w:rPr>
          <w:rFonts w:ascii="Verdana" w:hAnsi="Verdana"/>
          <w:lang w:val="en-US"/>
        </w:rPr>
        <w:t xml:space="preserve"> developing</w:t>
      </w:r>
      <w:r w:rsidR="00710DCF" w:rsidRPr="00A36D71">
        <w:rPr>
          <w:rFonts w:ascii="Verdana" w:hAnsi="Verdana"/>
          <w:lang w:val="en-US"/>
        </w:rPr>
        <w:t xml:space="preserve"> tools and processes </w:t>
      </w:r>
      <w:r w:rsidRPr="00A36D71">
        <w:rPr>
          <w:rFonts w:ascii="Verdana" w:hAnsi="Verdana"/>
          <w:lang w:val="en-US"/>
        </w:rPr>
        <w:t xml:space="preserve">to support districts in </w:t>
      </w:r>
      <w:r w:rsidR="00710DCF" w:rsidRPr="00A36D71">
        <w:rPr>
          <w:rFonts w:ascii="Verdana" w:hAnsi="Verdana"/>
          <w:lang w:val="en-US"/>
        </w:rPr>
        <w:t>identify</w:t>
      </w:r>
      <w:r w:rsidR="00F75972" w:rsidRPr="00A36D71">
        <w:rPr>
          <w:rFonts w:ascii="Verdana" w:hAnsi="Verdana"/>
          <w:lang w:val="en-US"/>
        </w:rPr>
        <w:t>ing</w:t>
      </w:r>
      <w:r w:rsidR="00710DCF" w:rsidRPr="00A36D71">
        <w:rPr>
          <w:rFonts w:ascii="Verdana" w:hAnsi="Verdana"/>
          <w:lang w:val="en-US"/>
        </w:rPr>
        <w:t xml:space="preserve"> instructional </w:t>
      </w:r>
      <w:r w:rsidR="00D17677" w:rsidRPr="00A36D71">
        <w:rPr>
          <w:rFonts w:ascii="Verdana" w:hAnsi="Verdana"/>
          <w:lang w:val="en-US"/>
        </w:rPr>
        <w:t xml:space="preserve">materials, </w:t>
      </w:r>
      <w:r w:rsidR="00710DCF" w:rsidRPr="00A36D71">
        <w:rPr>
          <w:rFonts w:ascii="Verdana" w:hAnsi="Verdana"/>
          <w:lang w:val="en-US"/>
        </w:rPr>
        <w:t>resources</w:t>
      </w:r>
      <w:r w:rsidR="00D17677" w:rsidRPr="00A36D71">
        <w:rPr>
          <w:rFonts w:ascii="Verdana" w:hAnsi="Verdana"/>
          <w:lang w:val="en-US"/>
        </w:rPr>
        <w:t>, and programs</w:t>
      </w:r>
      <w:r w:rsidR="00710DCF" w:rsidRPr="00A36D71">
        <w:rPr>
          <w:rFonts w:ascii="Verdana" w:hAnsi="Verdana"/>
          <w:lang w:val="en-US"/>
        </w:rPr>
        <w:t xml:space="preserve"> that are aligned with research and standards, proven to deliver results</w:t>
      </w:r>
      <w:r w:rsidRPr="00A36D71">
        <w:rPr>
          <w:rFonts w:ascii="Verdana" w:hAnsi="Verdana"/>
          <w:lang w:val="en-US"/>
        </w:rPr>
        <w:t>,</w:t>
      </w:r>
      <w:r w:rsidR="00710DCF" w:rsidRPr="00A36D71">
        <w:rPr>
          <w:rFonts w:ascii="Verdana" w:hAnsi="Verdana"/>
          <w:lang w:val="en-US"/>
        </w:rPr>
        <w:t xml:space="preserve"> and supported through vendors that are competent providers of technical support</w:t>
      </w:r>
      <w:r w:rsidR="00710DCF" w:rsidRPr="00A36D71">
        <w:rPr>
          <w:rFonts w:ascii="Verdana" w:hAnsi="Verdana" w:cs="Verdana"/>
          <w:szCs w:val="22"/>
          <w:shd w:val="clear" w:color="auto" w:fill="auto"/>
          <w:lang w:val="en-US" w:eastAsia="en-US"/>
        </w:rPr>
        <w:t>.</w:t>
      </w:r>
    </w:p>
    <w:p w:rsidR="00710DCF" w:rsidRDefault="00710DCF" w:rsidP="004E4C13">
      <w:pPr>
        <w:pStyle w:val="Div"/>
        <w:rPr>
          <w:rFonts w:ascii="Verdana" w:hAnsi="Verdana" w:cs="Verdana"/>
          <w:szCs w:val="22"/>
          <w:shd w:val="clear" w:color="auto" w:fill="auto"/>
          <w:lang w:val="en-US" w:eastAsia="en-US"/>
        </w:rPr>
      </w:pPr>
    </w:p>
    <w:p w:rsidR="004E4C13" w:rsidRDefault="004E4C13" w:rsidP="004E4C13">
      <w:pPr>
        <w:pStyle w:val="Div"/>
        <w:rPr>
          <w:rFonts w:ascii="Verdana" w:hAnsi="Verdana" w:cs="Verdana"/>
          <w:b/>
          <w:szCs w:val="22"/>
          <w:shd w:val="clear" w:color="auto" w:fill="auto"/>
          <w:lang w:val="en-US" w:eastAsia="en-US"/>
        </w:rPr>
      </w:pPr>
      <w:bookmarkStart w:id="16" w:name="q17"/>
      <w:bookmarkStart w:id="17" w:name="q18"/>
      <w:r>
        <w:rPr>
          <w:rFonts w:ascii="Verdana" w:hAnsi="Verdana" w:cs="Verdana"/>
          <w:b/>
          <w:szCs w:val="22"/>
          <w:shd w:val="clear" w:color="auto" w:fill="auto"/>
          <w:lang w:val="en-US" w:eastAsia="en-US"/>
        </w:rPr>
        <w:t xml:space="preserve">The grade level expectations in each discipline are numbered; does this mean </w:t>
      </w:r>
      <w:r w:rsidR="00D93D4C">
        <w:rPr>
          <w:rFonts w:ascii="Verdana" w:hAnsi="Verdana" w:cs="Verdana"/>
          <w:b/>
          <w:szCs w:val="22"/>
          <w:shd w:val="clear" w:color="auto" w:fill="auto"/>
          <w:lang w:val="en-US" w:eastAsia="en-US"/>
        </w:rPr>
        <w:t xml:space="preserve">the expectations </w:t>
      </w:r>
      <w:r>
        <w:rPr>
          <w:rFonts w:ascii="Verdana" w:hAnsi="Verdana" w:cs="Verdana"/>
          <w:b/>
          <w:szCs w:val="22"/>
          <w:shd w:val="clear" w:color="auto" w:fill="auto"/>
          <w:lang w:val="en-US" w:eastAsia="en-US"/>
        </w:rPr>
        <w:t xml:space="preserve">should </w:t>
      </w:r>
      <w:r w:rsidR="00D93D4C">
        <w:rPr>
          <w:rFonts w:ascii="Verdana" w:hAnsi="Verdana" w:cs="Verdana"/>
          <w:b/>
          <w:szCs w:val="22"/>
          <w:shd w:val="clear" w:color="auto" w:fill="auto"/>
          <w:lang w:val="en-US" w:eastAsia="en-US"/>
        </w:rPr>
        <w:t>be taught</w:t>
      </w:r>
      <w:r>
        <w:rPr>
          <w:rFonts w:ascii="Verdana" w:hAnsi="Verdana" w:cs="Verdana"/>
          <w:b/>
          <w:szCs w:val="22"/>
          <w:shd w:val="clear" w:color="auto" w:fill="auto"/>
          <w:lang w:val="en-US" w:eastAsia="en-US"/>
        </w:rPr>
        <w:t xml:space="preserve"> in numeric order?</w:t>
      </w:r>
    </w:p>
    <w:bookmarkEnd w:id="16"/>
    <w:bookmarkEnd w:id="17"/>
    <w:p w:rsidR="004E4C13" w:rsidRDefault="004E4C13" w:rsidP="004E4C13">
      <w:pPr>
        <w:pStyle w:val="Div"/>
        <w:ind w:left="720"/>
        <w:rPr>
          <w:rFonts w:ascii="Verdana" w:hAnsi="Verdana" w:cs="Verdana"/>
          <w:b/>
          <w:szCs w:val="22"/>
          <w:shd w:val="clear" w:color="auto" w:fill="auto"/>
          <w:lang w:val="en-US" w:eastAsia="en-US"/>
        </w:rPr>
      </w:pPr>
    </w:p>
    <w:p w:rsidR="004E4C13" w:rsidRPr="004E4C13" w:rsidRDefault="004E4C13" w:rsidP="004E4C13">
      <w:pPr>
        <w:pStyle w:val="Div"/>
        <w:ind w:left="720"/>
        <w:rPr>
          <w:rFonts w:ascii="Verdana" w:hAnsi="Verdana" w:cs="Verdana"/>
          <w:szCs w:val="22"/>
          <w:shd w:val="clear" w:color="auto" w:fill="auto"/>
          <w:lang w:val="en-US" w:eastAsia="en-US"/>
        </w:rPr>
      </w:pPr>
      <w:r>
        <w:rPr>
          <w:rFonts w:ascii="Verdana" w:hAnsi="Verdana" w:cs="Verdana"/>
          <w:szCs w:val="22"/>
          <w:shd w:val="clear" w:color="auto" w:fill="auto"/>
          <w:lang w:val="en-US" w:eastAsia="en-US"/>
        </w:rPr>
        <w:t xml:space="preserve">No.  The numbering of the grade level expectations (GLEs) within </w:t>
      </w:r>
      <w:r w:rsidR="00D93D4C">
        <w:rPr>
          <w:rFonts w:ascii="Verdana" w:hAnsi="Verdana" w:cs="Verdana"/>
          <w:szCs w:val="22"/>
          <w:shd w:val="clear" w:color="auto" w:fill="auto"/>
          <w:lang w:val="en-US" w:eastAsia="en-US"/>
        </w:rPr>
        <w:t xml:space="preserve">the </w:t>
      </w:r>
      <w:r>
        <w:rPr>
          <w:rFonts w:ascii="Verdana" w:hAnsi="Verdana" w:cs="Verdana"/>
          <w:szCs w:val="22"/>
          <w:shd w:val="clear" w:color="auto" w:fill="auto"/>
          <w:lang w:val="en-US" w:eastAsia="en-US"/>
        </w:rPr>
        <w:t xml:space="preserve">standards document </w:t>
      </w:r>
      <w:r w:rsidR="00D93D4C">
        <w:rPr>
          <w:rFonts w:ascii="Verdana" w:hAnsi="Verdana" w:cs="Verdana"/>
          <w:szCs w:val="22"/>
          <w:shd w:val="clear" w:color="auto" w:fill="auto"/>
          <w:lang w:val="en-US" w:eastAsia="en-US"/>
        </w:rPr>
        <w:t>allows</w:t>
      </w:r>
      <w:r>
        <w:rPr>
          <w:rFonts w:ascii="Verdana" w:hAnsi="Verdana" w:cs="Verdana"/>
          <w:szCs w:val="22"/>
          <w:shd w:val="clear" w:color="auto" w:fill="auto"/>
          <w:lang w:val="en-US" w:eastAsia="en-US"/>
        </w:rPr>
        <w:t xml:space="preserve"> for easy reference.  The document was not designed to suggest a sequential order for instruction.  Districts should create curricula from the standards to provide a scope and sequence for instruction.  In some cases this may mean teaching several GLEs at </w:t>
      </w:r>
      <w:r>
        <w:rPr>
          <w:rFonts w:ascii="Verdana" w:hAnsi="Verdana" w:cs="Verdana"/>
          <w:szCs w:val="22"/>
          <w:shd w:val="clear" w:color="auto" w:fill="auto"/>
          <w:lang w:val="en-US" w:eastAsia="en-US"/>
        </w:rPr>
        <w:lastRenderedPageBreak/>
        <w:t>once or breaking apart a GLE in order to teach it over the course of a year.</w:t>
      </w:r>
    </w:p>
    <w:p w:rsidR="004E4C13" w:rsidRPr="004E4C13" w:rsidRDefault="004E4C13" w:rsidP="004E4C13">
      <w:pPr>
        <w:pStyle w:val="Div"/>
        <w:rPr>
          <w:rFonts w:ascii="Verdana" w:hAnsi="Verdana" w:cs="Verdana"/>
          <w:b/>
          <w:szCs w:val="22"/>
          <w:shd w:val="clear" w:color="auto" w:fill="auto"/>
          <w:lang w:val="en-US" w:eastAsia="en-US"/>
        </w:rPr>
      </w:pPr>
    </w:p>
    <w:p w:rsidR="0053025F" w:rsidRPr="00A36D71" w:rsidRDefault="0053025F" w:rsidP="00A86F37">
      <w:pPr>
        <w:shd w:val="clear" w:color="auto" w:fill="auto"/>
        <w:rPr>
          <w:rFonts w:ascii="Verdana" w:hAnsi="Verdana" w:cs="Verdana"/>
          <w:szCs w:val="22"/>
          <w:shd w:val="clear" w:color="auto" w:fill="auto"/>
          <w:lang w:val="en-US" w:eastAsia="en-US"/>
        </w:rPr>
      </w:pPr>
      <w:bookmarkStart w:id="18" w:name="q19"/>
      <w:r w:rsidRPr="00A36D71">
        <w:rPr>
          <w:rFonts w:ascii="Verdana" w:hAnsi="Verdana"/>
          <w:b/>
          <w:bCs/>
          <w:color w:val="000000"/>
          <w:shd w:val="clear" w:color="auto" w:fill="auto"/>
          <w:lang w:val="en-US" w:eastAsia="en-US"/>
        </w:rPr>
        <w:t xml:space="preserve">How can </w:t>
      </w:r>
      <w:r w:rsidR="00D93D4C">
        <w:rPr>
          <w:rFonts w:ascii="Verdana" w:hAnsi="Verdana"/>
          <w:b/>
          <w:bCs/>
          <w:color w:val="000000"/>
          <w:shd w:val="clear" w:color="auto" w:fill="auto"/>
          <w:lang w:val="en-US" w:eastAsia="en-US"/>
        </w:rPr>
        <w:t>districts</w:t>
      </w:r>
      <w:r w:rsidR="00D93D4C" w:rsidRPr="00A36D71">
        <w:rPr>
          <w:rFonts w:ascii="Verdana" w:hAnsi="Verdana"/>
          <w:b/>
          <w:bCs/>
          <w:color w:val="000000"/>
          <w:shd w:val="clear" w:color="auto" w:fill="auto"/>
          <w:lang w:val="en-US" w:eastAsia="en-US"/>
        </w:rPr>
        <w:t xml:space="preserve"> </w:t>
      </w:r>
      <w:r w:rsidRPr="00A36D71">
        <w:rPr>
          <w:rFonts w:ascii="Verdana" w:hAnsi="Verdana"/>
          <w:b/>
          <w:bCs/>
          <w:color w:val="000000"/>
          <w:shd w:val="clear" w:color="auto" w:fill="auto"/>
          <w:lang w:val="en-US" w:eastAsia="en-US"/>
        </w:rPr>
        <w:t xml:space="preserve">plan curriculum </w:t>
      </w:r>
      <w:r w:rsidR="00D93D4C">
        <w:rPr>
          <w:rFonts w:ascii="Verdana" w:hAnsi="Verdana"/>
          <w:b/>
          <w:bCs/>
          <w:color w:val="000000"/>
          <w:shd w:val="clear" w:color="auto" w:fill="auto"/>
          <w:lang w:val="en-US" w:eastAsia="en-US"/>
        </w:rPr>
        <w:t>without knowing</w:t>
      </w:r>
      <w:r w:rsidRPr="00A36D71">
        <w:rPr>
          <w:rFonts w:ascii="Verdana" w:hAnsi="Verdana"/>
          <w:b/>
          <w:bCs/>
          <w:color w:val="000000"/>
          <w:shd w:val="clear" w:color="auto" w:fill="auto"/>
          <w:lang w:val="en-US" w:eastAsia="en-US"/>
        </w:rPr>
        <w:t xml:space="preserve"> what the state assessment will look like?  In standards based planning doesn't assessment come before curriculum?</w:t>
      </w:r>
      <w:r w:rsidRPr="00A36D71">
        <w:rPr>
          <w:rFonts w:ascii="Verdana" w:hAnsi="Verdana"/>
          <w:color w:val="000000"/>
          <w:shd w:val="clear" w:color="auto" w:fill="auto"/>
          <w:lang w:val="en-US" w:eastAsia="en-US"/>
        </w:rPr>
        <w:t xml:space="preserve"> </w:t>
      </w:r>
    </w:p>
    <w:bookmarkEnd w:id="18"/>
    <w:p w:rsidR="0053025F" w:rsidRPr="00A36D71" w:rsidRDefault="0053025F" w:rsidP="00A86F37">
      <w:pPr>
        <w:shd w:val="clear" w:color="auto" w:fill="auto"/>
        <w:rPr>
          <w:rFonts w:ascii="Verdana" w:hAnsi="Verdana"/>
          <w:color w:val="000000"/>
          <w:szCs w:val="20"/>
          <w:shd w:val="clear" w:color="auto" w:fill="auto"/>
          <w:lang w:val="en-US" w:eastAsia="en-US"/>
        </w:rPr>
      </w:pPr>
      <w:r w:rsidRPr="00A36D71">
        <w:rPr>
          <w:rFonts w:ascii="Verdana" w:hAnsi="Verdana"/>
          <w:color w:val="000000"/>
          <w:szCs w:val="20"/>
          <w:shd w:val="clear" w:color="auto" w:fill="auto"/>
          <w:lang w:val="en-US" w:eastAsia="en-US"/>
        </w:rPr>
        <w:t> </w:t>
      </w:r>
    </w:p>
    <w:p w:rsidR="00811E09" w:rsidRPr="00A36D71" w:rsidRDefault="00444354" w:rsidP="00811E09">
      <w:pPr>
        <w:shd w:val="clear" w:color="auto" w:fill="auto"/>
        <w:ind w:left="810"/>
        <w:rPr>
          <w:rFonts w:ascii="Verdana" w:hAnsi="Verdana"/>
          <w:color w:val="FF0000"/>
          <w:shd w:val="clear" w:color="auto" w:fill="auto"/>
          <w:lang w:val="en-US" w:eastAsia="en-US"/>
        </w:rPr>
      </w:pPr>
      <w:r w:rsidRPr="00444354">
        <w:rPr>
          <w:rFonts w:ascii="Verdana" w:hAnsi="Verdana"/>
        </w:rPr>
        <w:t>A curriculum is a course of study, or the scope and sequence of learning for the educational institution. Multiple approaches related to develop</w:t>
      </w:r>
      <w:proofErr w:type="spellStart"/>
      <w:r w:rsidR="0074360E">
        <w:rPr>
          <w:rFonts w:ascii="Verdana" w:hAnsi="Verdana"/>
          <w:lang w:val="en-US"/>
        </w:rPr>
        <w:t>ing</w:t>
      </w:r>
      <w:proofErr w:type="spellEnd"/>
      <w:r w:rsidRPr="00444354">
        <w:rPr>
          <w:rFonts w:ascii="Verdana" w:hAnsi="Verdana"/>
        </w:rPr>
        <w:t xml:space="preserve"> a curriculum exist, but typically all approaches entail a four-step process: define learning goals</w:t>
      </w:r>
      <w:r w:rsidR="00811E09">
        <w:rPr>
          <w:rFonts w:ascii="Verdana" w:hAnsi="Verdana"/>
          <w:lang w:val="en-US"/>
        </w:rPr>
        <w:t xml:space="preserve"> (standards)</w:t>
      </w:r>
      <w:r w:rsidRPr="00444354">
        <w:rPr>
          <w:rFonts w:ascii="Verdana" w:hAnsi="Verdana"/>
        </w:rPr>
        <w:t>, develop learning experiences, sequence learning experiences to have a cumulative effect, and evaluate student learning</w:t>
      </w:r>
      <w:r w:rsidR="00811E09">
        <w:rPr>
          <w:rFonts w:ascii="Verdana" w:hAnsi="Verdana"/>
          <w:lang w:val="en-US"/>
        </w:rPr>
        <w:t xml:space="preserve">. </w:t>
      </w:r>
      <w:r w:rsidR="00811E09" w:rsidRPr="00A36D71">
        <w:rPr>
          <w:rFonts w:ascii="Verdana" w:hAnsi="Verdana"/>
          <w:color w:val="000000"/>
          <w:shd w:val="clear" w:color="auto" w:fill="auto"/>
          <w:lang w:val="en-US" w:eastAsia="en-US"/>
        </w:rPr>
        <w:t>As part of the development of curriculum</w:t>
      </w:r>
      <w:r w:rsidR="00811E09">
        <w:rPr>
          <w:rFonts w:ascii="Verdana" w:hAnsi="Verdana"/>
          <w:color w:val="000000"/>
          <w:shd w:val="clear" w:color="auto" w:fill="auto"/>
          <w:lang w:val="en-US" w:eastAsia="en-US"/>
        </w:rPr>
        <w:t>,</w:t>
      </w:r>
      <w:r w:rsidR="00811E09" w:rsidRPr="00A36D71">
        <w:rPr>
          <w:rFonts w:ascii="Verdana" w:hAnsi="Verdana"/>
          <w:color w:val="000000"/>
          <w:shd w:val="clear" w:color="auto" w:fill="auto"/>
          <w:lang w:val="en-US" w:eastAsia="en-US"/>
        </w:rPr>
        <w:t xml:space="preserve"> school districts should be asking themselves, "How will we know when students have mastered the standards?" This question is not necessarily the first step in curriculum planning but it is an essential part of curriculum development at some point in the planning process.</w:t>
      </w:r>
      <w:r w:rsidR="00811E09" w:rsidRPr="00A36D71">
        <w:rPr>
          <w:rFonts w:ascii="Verdana" w:hAnsi="Verdana"/>
          <w:color w:val="000000"/>
          <w:szCs w:val="20"/>
          <w:shd w:val="clear" w:color="auto" w:fill="auto"/>
          <w:lang w:val="en-US" w:eastAsia="en-US"/>
        </w:rPr>
        <w:t xml:space="preserve"> </w:t>
      </w:r>
    </w:p>
    <w:p w:rsidR="00811E09" w:rsidRPr="00811E09" w:rsidRDefault="00811E09" w:rsidP="00A86F37">
      <w:pPr>
        <w:shd w:val="clear" w:color="auto" w:fill="auto"/>
        <w:ind w:left="810"/>
        <w:rPr>
          <w:rFonts w:ascii="Verdana" w:hAnsi="Verdana"/>
          <w:color w:val="000000"/>
          <w:shd w:val="clear" w:color="auto" w:fill="auto"/>
          <w:lang w:val="en-US" w:eastAsia="en-US"/>
        </w:rPr>
      </w:pPr>
    </w:p>
    <w:p w:rsidR="0053025F" w:rsidRPr="00A36D71" w:rsidRDefault="0053025F" w:rsidP="00A86F37">
      <w:pPr>
        <w:shd w:val="clear" w:color="auto" w:fill="auto"/>
        <w:ind w:left="810"/>
        <w:rPr>
          <w:rFonts w:ascii="Verdana" w:hAnsi="Verdana"/>
          <w:color w:val="000000"/>
          <w:szCs w:val="20"/>
          <w:shd w:val="clear" w:color="auto" w:fill="auto"/>
          <w:lang w:val="en-US" w:eastAsia="en-US"/>
        </w:rPr>
      </w:pPr>
      <w:r w:rsidRPr="00A36D71">
        <w:rPr>
          <w:rFonts w:ascii="Verdana" w:hAnsi="Verdana"/>
          <w:color w:val="000000"/>
          <w:shd w:val="clear" w:color="auto" w:fill="auto"/>
          <w:lang w:val="en-US" w:eastAsia="en-US"/>
        </w:rPr>
        <w:t xml:space="preserve">By its very nature, a state level assessment cannot be comprehensive enough to guide curriculum development.  The state level summative assessment </w:t>
      </w:r>
      <w:r w:rsidR="00D93D4C">
        <w:rPr>
          <w:rFonts w:ascii="Verdana" w:hAnsi="Verdana"/>
          <w:color w:val="000000"/>
          <w:shd w:val="clear" w:color="auto" w:fill="auto"/>
          <w:lang w:val="en-US" w:eastAsia="en-US"/>
        </w:rPr>
        <w:t>provides</w:t>
      </w:r>
      <w:r w:rsidRPr="00A36D71">
        <w:rPr>
          <w:rFonts w:ascii="Verdana" w:hAnsi="Verdana"/>
          <w:color w:val="000000"/>
          <w:shd w:val="clear" w:color="auto" w:fill="auto"/>
          <w:lang w:val="en-US" w:eastAsia="en-US"/>
        </w:rPr>
        <w:t xml:space="preserve"> a snap shot of what students should know and be able to do and gives districts independent, yet comparable, data about their programs and students. </w:t>
      </w:r>
      <w:r w:rsidR="00811E09">
        <w:rPr>
          <w:rFonts w:ascii="Verdana" w:hAnsi="Verdana"/>
          <w:color w:val="000000"/>
          <w:shd w:val="clear" w:color="auto" w:fill="auto"/>
          <w:lang w:val="en-US" w:eastAsia="en-US"/>
        </w:rPr>
        <w:t xml:space="preserve">Formative and </w:t>
      </w:r>
      <w:r w:rsidR="0074360E">
        <w:rPr>
          <w:rFonts w:ascii="Verdana" w:hAnsi="Verdana"/>
          <w:color w:val="000000"/>
          <w:shd w:val="clear" w:color="auto" w:fill="auto"/>
          <w:lang w:val="en-US" w:eastAsia="en-US"/>
        </w:rPr>
        <w:t>interim</w:t>
      </w:r>
      <w:r w:rsidR="00811E09">
        <w:rPr>
          <w:rFonts w:ascii="Verdana" w:hAnsi="Verdana"/>
          <w:color w:val="000000"/>
          <w:shd w:val="clear" w:color="auto" w:fill="auto"/>
          <w:lang w:val="en-US" w:eastAsia="en-US"/>
        </w:rPr>
        <w:t xml:space="preserve"> assessments, developed by the district and corresponding to th</w:t>
      </w:r>
      <w:r w:rsidR="00E460F5">
        <w:rPr>
          <w:rFonts w:ascii="Verdana" w:hAnsi="Verdana"/>
          <w:color w:val="000000"/>
          <w:shd w:val="clear" w:color="auto" w:fill="auto"/>
          <w:lang w:val="en-US" w:eastAsia="en-US"/>
        </w:rPr>
        <w:t xml:space="preserve">eir unique scope and sequence, </w:t>
      </w:r>
      <w:r w:rsidR="00811E09">
        <w:rPr>
          <w:rFonts w:ascii="Verdana" w:hAnsi="Verdana"/>
          <w:color w:val="000000"/>
          <w:shd w:val="clear" w:color="auto" w:fill="auto"/>
          <w:lang w:val="en-US" w:eastAsia="en-US"/>
        </w:rPr>
        <w:t>will help provide the feedback needed to inform instruction as student’s progress towards the standards.</w:t>
      </w:r>
    </w:p>
    <w:p w:rsidR="0053025F" w:rsidRPr="00A36D71" w:rsidRDefault="0053025F" w:rsidP="00A86F37">
      <w:pPr>
        <w:shd w:val="clear" w:color="auto" w:fill="auto"/>
        <w:ind w:left="832"/>
        <w:rPr>
          <w:rFonts w:ascii="Verdana" w:hAnsi="Verdana"/>
          <w:color w:val="000000"/>
          <w:szCs w:val="20"/>
          <w:shd w:val="clear" w:color="auto" w:fill="auto"/>
          <w:lang w:val="en-US" w:eastAsia="en-US"/>
        </w:rPr>
      </w:pPr>
      <w:r w:rsidRPr="00A36D71">
        <w:rPr>
          <w:rFonts w:ascii="Verdana" w:hAnsi="Verdana"/>
          <w:color w:val="000000"/>
          <w:szCs w:val="20"/>
          <w:shd w:val="clear" w:color="auto" w:fill="auto"/>
          <w:lang w:val="en-US" w:eastAsia="en-US"/>
        </w:rPr>
        <w:t> </w:t>
      </w:r>
    </w:p>
    <w:p w:rsidR="0053025F" w:rsidRPr="00A36D71" w:rsidRDefault="0053025F" w:rsidP="00A86F37">
      <w:pPr>
        <w:shd w:val="clear" w:color="auto" w:fill="auto"/>
        <w:ind w:left="1440"/>
        <w:rPr>
          <w:rFonts w:ascii="Verdana" w:hAnsi="Verdana"/>
          <w:color w:val="000000"/>
          <w:szCs w:val="20"/>
          <w:shd w:val="clear" w:color="auto" w:fill="auto"/>
          <w:lang w:val="en-US" w:eastAsia="en-US"/>
        </w:rPr>
      </w:pPr>
    </w:p>
    <w:p w:rsidR="00A86F37" w:rsidRPr="00A36D71" w:rsidRDefault="003367F8" w:rsidP="00A86F37">
      <w:pPr>
        <w:pStyle w:val="Div"/>
        <w:tabs>
          <w:tab w:val="left" w:pos="630"/>
        </w:tabs>
        <w:rPr>
          <w:rFonts w:ascii="Verdana" w:hAnsi="Verdana"/>
          <w:b/>
        </w:rPr>
      </w:pPr>
      <w:bookmarkStart w:id="19" w:name="q20"/>
      <w:r w:rsidRPr="00A36D71">
        <w:rPr>
          <w:rFonts w:ascii="Verdana" w:hAnsi="Verdana"/>
          <w:b/>
        </w:rPr>
        <w:t xml:space="preserve">Do </w:t>
      </w:r>
      <w:r w:rsidR="00D93D4C">
        <w:rPr>
          <w:rFonts w:ascii="Verdana" w:hAnsi="Verdana"/>
          <w:b/>
          <w:lang w:val="en-US"/>
        </w:rPr>
        <w:t>districts need</w:t>
      </w:r>
      <w:r w:rsidRPr="00A36D71">
        <w:rPr>
          <w:rFonts w:ascii="Verdana" w:hAnsi="Verdana"/>
          <w:b/>
        </w:rPr>
        <w:t xml:space="preserve"> to teach the content at the grade level</w:t>
      </w:r>
      <w:r w:rsidR="00F30E8E" w:rsidRPr="00A36D71">
        <w:rPr>
          <w:rFonts w:ascii="Verdana" w:hAnsi="Verdana"/>
          <w:b/>
          <w:lang w:val="en-US"/>
        </w:rPr>
        <w:t xml:space="preserve"> specified in the standards</w:t>
      </w:r>
      <w:r w:rsidRPr="00A36D71">
        <w:rPr>
          <w:rFonts w:ascii="Verdana" w:hAnsi="Verdana"/>
          <w:b/>
        </w:rPr>
        <w:t xml:space="preserve">?  </w:t>
      </w:r>
    </w:p>
    <w:bookmarkEnd w:id="19"/>
    <w:p w:rsidR="003367F8" w:rsidRPr="00A36D71" w:rsidRDefault="003367F8" w:rsidP="00A86F37">
      <w:pPr>
        <w:pStyle w:val="Div"/>
        <w:tabs>
          <w:tab w:val="left" w:pos="630"/>
        </w:tabs>
        <w:rPr>
          <w:rFonts w:ascii="Verdana" w:hAnsi="Verdana"/>
          <w:b/>
        </w:rPr>
      </w:pPr>
    </w:p>
    <w:p w:rsidR="00B508E1" w:rsidRPr="00A36D71" w:rsidRDefault="00980E92" w:rsidP="00A86F37">
      <w:pPr>
        <w:pStyle w:val="Div"/>
        <w:ind w:left="720"/>
        <w:rPr>
          <w:rFonts w:ascii="Verdana" w:hAnsi="Verdana"/>
        </w:rPr>
      </w:pPr>
      <w:r w:rsidRPr="00A36D71">
        <w:rPr>
          <w:rFonts w:ascii="Verdana" w:hAnsi="Verdana"/>
          <w:lang w:val="en-US"/>
        </w:rPr>
        <w:t xml:space="preserve">Grade level expectations and evidence outcomes define mastery expected at a </w:t>
      </w:r>
      <w:r w:rsidR="00DE2D2D" w:rsidRPr="00A36D71">
        <w:rPr>
          <w:rFonts w:ascii="Verdana" w:hAnsi="Verdana"/>
          <w:lang w:val="en-US"/>
        </w:rPr>
        <w:t>specific</w:t>
      </w:r>
      <w:r w:rsidRPr="00A36D71">
        <w:rPr>
          <w:rFonts w:ascii="Verdana" w:hAnsi="Verdana"/>
          <w:lang w:val="en-US"/>
        </w:rPr>
        <w:t xml:space="preserve"> grade level.  Districts are responsible for </w:t>
      </w:r>
      <w:r w:rsidR="00F30E8E" w:rsidRPr="00A36D71">
        <w:rPr>
          <w:rFonts w:ascii="Verdana" w:hAnsi="Verdana"/>
          <w:lang w:val="en-US"/>
        </w:rPr>
        <w:t>meeting or exceeding grade level</w:t>
      </w:r>
      <w:r w:rsidRPr="00A36D71">
        <w:rPr>
          <w:rFonts w:ascii="Verdana" w:hAnsi="Verdana"/>
          <w:lang w:val="en-US"/>
        </w:rPr>
        <w:t xml:space="preserve"> mastery </w:t>
      </w:r>
      <w:r w:rsidR="00F30E8E" w:rsidRPr="00A36D71">
        <w:rPr>
          <w:rFonts w:ascii="Verdana" w:hAnsi="Verdana"/>
          <w:lang w:val="en-US"/>
        </w:rPr>
        <w:t xml:space="preserve">of concepts and skills by the grade level specified in the </w:t>
      </w:r>
      <w:r w:rsidR="00DE2D2D" w:rsidRPr="00A36D71">
        <w:rPr>
          <w:rFonts w:ascii="Verdana" w:hAnsi="Verdana"/>
          <w:lang w:val="en-US"/>
        </w:rPr>
        <w:t xml:space="preserve">revised </w:t>
      </w:r>
      <w:r w:rsidR="00F30E8E" w:rsidRPr="00A36D71">
        <w:rPr>
          <w:rFonts w:ascii="Verdana" w:hAnsi="Verdana"/>
          <w:lang w:val="en-US"/>
        </w:rPr>
        <w:t>standards</w:t>
      </w:r>
      <w:r w:rsidR="00DE2D2D" w:rsidRPr="00A36D71">
        <w:rPr>
          <w:rFonts w:ascii="Verdana" w:hAnsi="Verdana"/>
          <w:lang w:val="en-US"/>
        </w:rPr>
        <w:t xml:space="preserve"> document</w:t>
      </w:r>
      <w:r w:rsidR="00B508E1" w:rsidRPr="00A36D71">
        <w:rPr>
          <w:rFonts w:ascii="Verdana" w:hAnsi="Verdana"/>
          <w:lang w:val="en-US"/>
        </w:rPr>
        <w:t>.</w:t>
      </w:r>
      <w:r w:rsidRPr="00A36D71">
        <w:rPr>
          <w:rFonts w:ascii="Verdana" w:hAnsi="Verdana"/>
          <w:lang w:val="en-US"/>
        </w:rPr>
        <w:t xml:space="preserve">  </w:t>
      </w:r>
      <w:r w:rsidR="00DE2D2D" w:rsidRPr="00A36D71">
        <w:rPr>
          <w:rFonts w:ascii="Verdana" w:hAnsi="Verdana"/>
          <w:lang w:val="en-US"/>
        </w:rPr>
        <w:t xml:space="preserve">Districts are encouraged to consider implications for vertical and horizontal coherence of content within their district and the state if grade level expectations are rearranged. </w:t>
      </w:r>
    </w:p>
    <w:p w:rsidR="00A86F37" w:rsidRPr="00A36D71" w:rsidRDefault="00A86F37" w:rsidP="00A86F37">
      <w:pPr>
        <w:pStyle w:val="Div"/>
        <w:ind w:left="720"/>
        <w:rPr>
          <w:rFonts w:ascii="Verdana" w:hAnsi="Verdana"/>
          <w:lang w:val="en-US"/>
        </w:rPr>
      </w:pPr>
    </w:p>
    <w:p w:rsidR="00A86F37" w:rsidRDefault="00980E92" w:rsidP="00A86F37">
      <w:pPr>
        <w:pStyle w:val="Div"/>
        <w:ind w:left="720"/>
        <w:rPr>
          <w:rFonts w:ascii="Verdana" w:hAnsi="Verdana"/>
          <w:lang w:val="en-US"/>
        </w:rPr>
      </w:pPr>
      <w:r w:rsidRPr="00A36D71">
        <w:rPr>
          <w:rFonts w:ascii="Verdana" w:hAnsi="Verdana"/>
          <w:lang w:val="en-US"/>
        </w:rPr>
        <w:t xml:space="preserve">Grade level designation is more </w:t>
      </w:r>
      <w:r w:rsidR="00DE2D2D" w:rsidRPr="00A36D71">
        <w:rPr>
          <w:rFonts w:ascii="Verdana" w:hAnsi="Verdana"/>
          <w:lang w:val="en-US"/>
        </w:rPr>
        <w:t>complex</w:t>
      </w:r>
      <w:r w:rsidRPr="00A36D71">
        <w:rPr>
          <w:rFonts w:ascii="Verdana" w:hAnsi="Verdana"/>
          <w:lang w:val="en-US"/>
        </w:rPr>
        <w:t xml:space="preserve"> in elective content areas so consideration </w:t>
      </w:r>
      <w:r w:rsidR="007E54FE" w:rsidRPr="00A36D71">
        <w:rPr>
          <w:rFonts w:ascii="Verdana" w:hAnsi="Verdana"/>
          <w:lang w:val="en-US"/>
        </w:rPr>
        <w:t xml:space="preserve">of </w:t>
      </w:r>
      <w:r w:rsidRPr="00A36D71">
        <w:rPr>
          <w:rFonts w:ascii="Verdana" w:hAnsi="Verdana"/>
          <w:lang w:val="en-US"/>
        </w:rPr>
        <w:t>p</w:t>
      </w:r>
      <w:r w:rsidR="006F3E97" w:rsidRPr="00A36D71">
        <w:rPr>
          <w:rFonts w:ascii="Verdana" w:hAnsi="Verdana"/>
          <w:lang w:val="en-US"/>
        </w:rPr>
        <w:t>oints of entry</w:t>
      </w:r>
      <w:r w:rsidRPr="00A36D71">
        <w:rPr>
          <w:rFonts w:ascii="Verdana" w:hAnsi="Verdana"/>
          <w:lang w:val="en-US"/>
        </w:rPr>
        <w:t xml:space="preserve"> is important.  </w:t>
      </w:r>
      <w:r w:rsidR="007E54FE" w:rsidRPr="00A36D71">
        <w:rPr>
          <w:rFonts w:ascii="Verdana" w:hAnsi="Verdana"/>
          <w:lang w:val="en-US"/>
        </w:rPr>
        <w:t xml:space="preserve">Understanding that many elective course structures vary from district to district, it is a district’s decision </w:t>
      </w:r>
      <w:r w:rsidR="00C85926" w:rsidRPr="00A36D71">
        <w:rPr>
          <w:rFonts w:ascii="Verdana" w:hAnsi="Verdana"/>
          <w:lang w:val="en-US"/>
        </w:rPr>
        <w:t xml:space="preserve">on </w:t>
      </w:r>
      <w:r w:rsidR="007E54FE" w:rsidRPr="00A36D71">
        <w:rPr>
          <w:rFonts w:ascii="Verdana" w:hAnsi="Verdana"/>
          <w:lang w:val="en-US"/>
        </w:rPr>
        <w:t xml:space="preserve">how to accommodate the mastery level needed </w:t>
      </w:r>
      <w:r w:rsidR="007E54FE" w:rsidRPr="00A36D71">
        <w:rPr>
          <w:rFonts w:ascii="Verdana" w:hAnsi="Verdana"/>
          <w:lang w:val="en-US"/>
        </w:rPr>
        <w:lastRenderedPageBreak/>
        <w:t xml:space="preserve">when courses may not be offered at each grade level in a progressive structure. </w:t>
      </w:r>
    </w:p>
    <w:p w:rsidR="00D05226" w:rsidRDefault="00D05226" w:rsidP="00A86F37">
      <w:pPr>
        <w:pStyle w:val="Div"/>
        <w:ind w:left="720"/>
        <w:rPr>
          <w:rFonts w:ascii="Verdana" w:hAnsi="Verdana"/>
          <w:lang w:val="en-US"/>
        </w:rPr>
      </w:pPr>
    </w:p>
    <w:p w:rsidR="00D05226" w:rsidRPr="00D8110E" w:rsidRDefault="00D05226" w:rsidP="00D05226">
      <w:pPr>
        <w:pStyle w:val="NormalWeb"/>
        <w:rPr>
          <w:rFonts w:ascii="Verdana" w:hAnsi="Verdana"/>
          <w:color w:val="000000"/>
        </w:rPr>
      </w:pPr>
      <w:bookmarkStart w:id="20" w:name="q21"/>
      <w:r w:rsidRPr="00D8110E">
        <w:rPr>
          <w:rFonts w:ascii="Verdana" w:hAnsi="Verdana"/>
          <w:b/>
          <w:bCs/>
          <w:color w:val="000000"/>
        </w:rPr>
        <w:t>Can districts change the grade levels of the standards?  What might be some implications for switching grade levels?</w:t>
      </w:r>
    </w:p>
    <w:bookmarkEnd w:id="20"/>
    <w:p w:rsidR="00D05226" w:rsidRPr="00D8110E" w:rsidRDefault="00D05226" w:rsidP="00D05226">
      <w:pPr>
        <w:pStyle w:val="NormalWeb"/>
        <w:ind w:left="720"/>
        <w:rPr>
          <w:rFonts w:ascii="Verdana" w:hAnsi="Verdana"/>
          <w:color w:val="000000"/>
        </w:rPr>
      </w:pPr>
      <w:r w:rsidRPr="00D8110E">
        <w:rPr>
          <w:rFonts w:ascii="Verdana" w:hAnsi="Verdana"/>
          <w:color w:val="000000"/>
        </w:rPr>
        <w:t>Grade level expectations represent the grade level where a particular concept or skill is expected to be mastered.  Mastery of the grade level expectation is expected to happen at or before the grade level specified in the standards.</w:t>
      </w:r>
    </w:p>
    <w:p w:rsidR="00D05226" w:rsidRPr="00D8110E" w:rsidRDefault="00D05226" w:rsidP="00D05226">
      <w:pPr>
        <w:pStyle w:val="NormalWeb"/>
        <w:ind w:left="720"/>
        <w:rPr>
          <w:rFonts w:ascii="Verdana" w:hAnsi="Verdana"/>
          <w:color w:val="000000"/>
        </w:rPr>
      </w:pPr>
      <w:r w:rsidRPr="00D8110E">
        <w:rPr>
          <w:rFonts w:ascii="Verdana" w:hAnsi="Verdana"/>
          <w:color w:val="000000"/>
        </w:rPr>
        <w:t> </w:t>
      </w:r>
    </w:p>
    <w:p w:rsidR="00D05226" w:rsidRPr="00A36D71" w:rsidRDefault="00D05226" w:rsidP="00D05226">
      <w:pPr>
        <w:pStyle w:val="Div"/>
        <w:ind w:left="720"/>
        <w:rPr>
          <w:rFonts w:ascii="Verdana" w:hAnsi="Verdana"/>
          <w:lang w:val="en-US"/>
        </w:rPr>
      </w:pPr>
      <w:r w:rsidRPr="00D8110E">
        <w:rPr>
          <w:rFonts w:ascii="Verdana" w:hAnsi="Verdana"/>
        </w:rPr>
        <w:t>There are implications for addressing expectations at grade levels different from those articulated in the Colorado Academic Standards (CAS).  The Colorado Academic Standards are interrelated across content areas, such as the relationship between social studies and mathematics with regard to personal financial literacy.  Addressing personal financial literacy expectations at a grade level different from the CAS would result in a disconnected treatment of the subject.  Also, the elementary CAS have concepts that appear in multiple content areas within a each grade.  For instance, the concept of claims and evidence is common across multiple content areas in fourth grade.  CDE recommends districts carefully consider the interconnectedness of the Colorado Academic Standards before deciding on a different sequencing of content.</w:t>
      </w:r>
    </w:p>
    <w:p w:rsidR="006F3E97" w:rsidRPr="00A36D71" w:rsidRDefault="006F3E97" w:rsidP="00A86F37">
      <w:pPr>
        <w:pStyle w:val="Div"/>
        <w:ind w:left="720"/>
        <w:rPr>
          <w:rFonts w:ascii="Verdana" w:hAnsi="Verdana"/>
        </w:rPr>
      </w:pPr>
    </w:p>
    <w:p w:rsidR="006F3E97" w:rsidRPr="00A36D71" w:rsidRDefault="00D93D4C" w:rsidP="00A86F37">
      <w:pPr>
        <w:pStyle w:val="Div"/>
        <w:rPr>
          <w:rFonts w:ascii="Verdana" w:hAnsi="Verdana"/>
          <w:b/>
        </w:rPr>
      </w:pPr>
      <w:bookmarkStart w:id="21" w:name="q22"/>
      <w:r>
        <w:rPr>
          <w:rFonts w:ascii="Verdana" w:hAnsi="Verdana"/>
          <w:b/>
          <w:lang w:val="en-US"/>
        </w:rPr>
        <w:t>Should only</w:t>
      </w:r>
      <w:r w:rsidR="00F30E8E" w:rsidRPr="00A36D71">
        <w:rPr>
          <w:rFonts w:ascii="Verdana" w:hAnsi="Verdana"/>
          <w:b/>
          <w:lang w:val="en-US"/>
        </w:rPr>
        <w:t xml:space="preserve"> content in the standards </w:t>
      </w:r>
      <w:r>
        <w:rPr>
          <w:rFonts w:ascii="Verdana" w:hAnsi="Verdana"/>
          <w:b/>
          <w:lang w:val="en-US"/>
        </w:rPr>
        <w:t>be taught at a particular grade level</w:t>
      </w:r>
      <w:r w:rsidR="006F3E97" w:rsidRPr="00A36D71">
        <w:rPr>
          <w:rFonts w:ascii="Verdana" w:hAnsi="Verdana"/>
          <w:b/>
          <w:lang w:val="en-US"/>
        </w:rPr>
        <w:t>?</w:t>
      </w:r>
    </w:p>
    <w:bookmarkEnd w:id="21"/>
    <w:p w:rsidR="00A86F37" w:rsidRPr="00A36D71" w:rsidRDefault="00A86F37" w:rsidP="00A86F37">
      <w:pPr>
        <w:pStyle w:val="Div"/>
        <w:ind w:left="720"/>
        <w:rPr>
          <w:rFonts w:ascii="Verdana" w:hAnsi="Verdana"/>
          <w:lang w:val="en-US"/>
        </w:rPr>
      </w:pPr>
    </w:p>
    <w:p w:rsidR="00A86F37" w:rsidRPr="00A36D71" w:rsidRDefault="00F30E8E" w:rsidP="00A86F37">
      <w:pPr>
        <w:pStyle w:val="Div"/>
        <w:ind w:left="720"/>
        <w:rPr>
          <w:rFonts w:ascii="Verdana" w:hAnsi="Verdana"/>
          <w:lang w:val="en-US"/>
        </w:rPr>
      </w:pPr>
      <w:r w:rsidRPr="00A36D71">
        <w:rPr>
          <w:rFonts w:ascii="Verdana" w:hAnsi="Verdana"/>
          <w:lang w:val="en-US"/>
        </w:rPr>
        <w:t>The revised Color</w:t>
      </w:r>
      <w:r w:rsidR="003E7888">
        <w:rPr>
          <w:rFonts w:ascii="Verdana" w:hAnsi="Verdana"/>
          <w:lang w:val="en-US"/>
        </w:rPr>
        <w:t>ado Academic Standards are high-</w:t>
      </w:r>
      <w:r w:rsidRPr="00A36D71">
        <w:rPr>
          <w:rFonts w:ascii="Verdana" w:hAnsi="Verdana"/>
          <w:lang w:val="en-US"/>
        </w:rPr>
        <w:t xml:space="preserve">level indicators of learning progress.  </w:t>
      </w:r>
      <w:r w:rsidR="00980E92" w:rsidRPr="00A36D71">
        <w:rPr>
          <w:rFonts w:ascii="Verdana" w:hAnsi="Verdana"/>
          <w:lang w:val="en-US"/>
        </w:rPr>
        <w:t>The purpose</w:t>
      </w:r>
      <w:r w:rsidR="006F3E97" w:rsidRPr="00A36D71">
        <w:rPr>
          <w:rFonts w:ascii="Verdana" w:hAnsi="Verdana"/>
          <w:lang w:val="en-US"/>
        </w:rPr>
        <w:t xml:space="preserve"> of </w:t>
      </w:r>
      <w:r w:rsidR="00B94167" w:rsidRPr="00A36D71">
        <w:rPr>
          <w:rFonts w:ascii="Verdana" w:hAnsi="Verdana"/>
          <w:lang w:val="en-US"/>
        </w:rPr>
        <w:t xml:space="preserve">the revised </w:t>
      </w:r>
      <w:r w:rsidR="006F3E97" w:rsidRPr="00A36D71">
        <w:rPr>
          <w:rFonts w:ascii="Verdana" w:hAnsi="Verdana"/>
          <w:lang w:val="en-US"/>
        </w:rPr>
        <w:t>standards</w:t>
      </w:r>
      <w:r w:rsidR="00B94167" w:rsidRPr="00A36D71">
        <w:rPr>
          <w:rFonts w:ascii="Verdana" w:hAnsi="Verdana"/>
          <w:lang w:val="en-US"/>
        </w:rPr>
        <w:t xml:space="preserve"> document</w:t>
      </w:r>
      <w:r w:rsidR="006F3E97" w:rsidRPr="00A36D71">
        <w:rPr>
          <w:rFonts w:ascii="Verdana" w:hAnsi="Verdana"/>
          <w:lang w:val="en-US"/>
        </w:rPr>
        <w:t xml:space="preserve"> </w:t>
      </w:r>
      <w:r w:rsidR="00980E92" w:rsidRPr="00A36D71">
        <w:rPr>
          <w:rFonts w:ascii="Verdana" w:hAnsi="Verdana"/>
          <w:lang w:val="en-US"/>
        </w:rPr>
        <w:t xml:space="preserve">is </w:t>
      </w:r>
      <w:r w:rsidR="006F3E97" w:rsidRPr="00A36D71">
        <w:rPr>
          <w:rFonts w:ascii="Verdana" w:hAnsi="Verdana"/>
          <w:lang w:val="en-US"/>
        </w:rPr>
        <w:t>to de</w:t>
      </w:r>
      <w:r w:rsidR="00980E92" w:rsidRPr="00A36D71">
        <w:rPr>
          <w:rFonts w:ascii="Verdana" w:hAnsi="Verdana"/>
          <w:lang w:val="en-US"/>
        </w:rPr>
        <w:t xml:space="preserve">fine mastery for </w:t>
      </w:r>
      <w:r w:rsidR="00D75A90" w:rsidRPr="00A36D71">
        <w:rPr>
          <w:rFonts w:ascii="Verdana" w:hAnsi="Verdana"/>
          <w:lang w:val="en-US"/>
        </w:rPr>
        <w:t xml:space="preserve">a </w:t>
      </w:r>
      <w:r w:rsidR="00980E92" w:rsidRPr="00A36D71">
        <w:rPr>
          <w:rFonts w:ascii="Verdana" w:hAnsi="Verdana"/>
          <w:lang w:val="en-US"/>
        </w:rPr>
        <w:t xml:space="preserve">given grade.  </w:t>
      </w:r>
      <w:r w:rsidR="00B94167" w:rsidRPr="00A36D71">
        <w:rPr>
          <w:rFonts w:ascii="Verdana" w:hAnsi="Verdana"/>
          <w:lang w:val="en-US"/>
        </w:rPr>
        <w:t>Grade level expectations are key indicators of learning progress toward prepared graduate competencies</w:t>
      </w:r>
      <w:r w:rsidR="00666291">
        <w:rPr>
          <w:rFonts w:ascii="Verdana" w:hAnsi="Verdana"/>
          <w:lang w:val="en-US"/>
        </w:rPr>
        <w:t>,</w:t>
      </w:r>
      <w:r w:rsidR="00B94167" w:rsidRPr="00A36D71">
        <w:rPr>
          <w:rFonts w:ascii="Verdana" w:hAnsi="Verdana"/>
          <w:lang w:val="en-US"/>
        </w:rPr>
        <w:t xml:space="preserve"> not the scope and sequence of all content in a grade level</w:t>
      </w:r>
      <w:r w:rsidR="00980E92" w:rsidRPr="00A36D71">
        <w:rPr>
          <w:rFonts w:ascii="Verdana" w:hAnsi="Verdana"/>
          <w:lang w:val="en-US"/>
        </w:rPr>
        <w:t xml:space="preserve">. </w:t>
      </w:r>
    </w:p>
    <w:p w:rsidR="00F30E8E" w:rsidRPr="00A36D71" w:rsidRDefault="00980E92" w:rsidP="00A86F37">
      <w:pPr>
        <w:pStyle w:val="Div"/>
        <w:ind w:left="720"/>
        <w:rPr>
          <w:rFonts w:ascii="Verdana" w:hAnsi="Verdana"/>
          <w:lang w:val="en-US"/>
        </w:rPr>
      </w:pPr>
      <w:r w:rsidRPr="00A36D71">
        <w:rPr>
          <w:rFonts w:ascii="Verdana" w:hAnsi="Verdana"/>
          <w:lang w:val="en-US"/>
        </w:rPr>
        <w:t xml:space="preserve"> </w:t>
      </w:r>
    </w:p>
    <w:p w:rsidR="00A86F37" w:rsidRPr="00A36D71" w:rsidRDefault="00D05226" w:rsidP="00A86F37">
      <w:pPr>
        <w:pStyle w:val="Div"/>
        <w:ind w:left="720"/>
        <w:rPr>
          <w:rFonts w:ascii="Verdana" w:hAnsi="Verdana"/>
          <w:lang w:val="en-US"/>
        </w:rPr>
      </w:pPr>
      <w:r>
        <w:rPr>
          <w:rFonts w:ascii="Verdana" w:hAnsi="Verdana"/>
          <w:lang w:val="en-US"/>
        </w:rPr>
        <w:t>T</w:t>
      </w:r>
      <w:r w:rsidR="00980E92" w:rsidRPr="00A36D71">
        <w:rPr>
          <w:rFonts w:ascii="Verdana" w:hAnsi="Verdana"/>
          <w:lang w:val="en-US"/>
        </w:rPr>
        <w:t>he r</w:t>
      </w:r>
      <w:r w:rsidR="006F3E97" w:rsidRPr="00A36D71">
        <w:rPr>
          <w:rFonts w:ascii="Verdana" w:hAnsi="Verdana"/>
          <w:lang w:val="en-US"/>
        </w:rPr>
        <w:t>ole of</w:t>
      </w:r>
      <w:r>
        <w:rPr>
          <w:rFonts w:ascii="Verdana" w:hAnsi="Verdana"/>
          <w:lang w:val="en-US"/>
        </w:rPr>
        <w:t xml:space="preserve"> locally developed</w:t>
      </w:r>
      <w:r w:rsidR="006F3E97" w:rsidRPr="00A36D71">
        <w:rPr>
          <w:rFonts w:ascii="Verdana" w:hAnsi="Verdana"/>
          <w:lang w:val="en-US"/>
        </w:rPr>
        <w:t xml:space="preserve"> curriculum</w:t>
      </w:r>
      <w:r w:rsidR="00980E92" w:rsidRPr="00A36D71">
        <w:rPr>
          <w:rFonts w:ascii="Verdana" w:hAnsi="Verdana"/>
          <w:lang w:val="en-US"/>
        </w:rPr>
        <w:t xml:space="preserve"> is</w:t>
      </w:r>
      <w:r w:rsidR="006F3E97" w:rsidRPr="00A36D71">
        <w:rPr>
          <w:rFonts w:ascii="Verdana" w:hAnsi="Verdana"/>
          <w:lang w:val="en-US"/>
        </w:rPr>
        <w:t xml:space="preserve"> to scaffold learning up to the grade</w:t>
      </w:r>
      <w:r w:rsidR="00980E92" w:rsidRPr="00A36D71">
        <w:rPr>
          <w:rFonts w:ascii="Verdana" w:hAnsi="Verdana"/>
          <w:lang w:val="en-US"/>
        </w:rPr>
        <w:t xml:space="preserve"> where mastery is expected</w:t>
      </w:r>
      <w:r w:rsidR="006F3E97" w:rsidRPr="00A36D71">
        <w:rPr>
          <w:rFonts w:ascii="Verdana" w:hAnsi="Verdana"/>
          <w:lang w:val="en-US"/>
        </w:rPr>
        <w:t xml:space="preserve"> and provide opportunity for practice of previou</w:t>
      </w:r>
      <w:r w:rsidR="00980E92" w:rsidRPr="00A36D71">
        <w:rPr>
          <w:rFonts w:ascii="Verdana" w:hAnsi="Verdana"/>
          <w:lang w:val="en-US"/>
        </w:rPr>
        <w:t xml:space="preserve">sly learned concepts and skills in subsequent grades.  </w:t>
      </w:r>
      <w:r w:rsidR="00CC0D5F" w:rsidRPr="00A36D71">
        <w:rPr>
          <w:rFonts w:ascii="Verdana" w:hAnsi="Verdana"/>
          <w:lang w:val="en-US"/>
        </w:rPr>
        <w:t xml:space="preserve"> A balanced curriculum ensures mastery of grade level expectations, develops the foundation for expectations of future grades, reinforces previously learned concepts</w:t>
      </w:r>
      <w:r>
        <w:rPr>
          <w:rFonts w:ascii="Verdana" w:hAnsi="Verdana"/>
          <w:lang w:val="en-US"/>
        </w:rPr>
        <w:t>, and provides interdisciplinary connections</w:t>
      </w:r>
      <w:r w:rsidR="00CC0D5F" w:rsidRPr="00A36D71">
        <w:rPr>
          <w:rFonts w:ascii="Verdana" w:hAnsi="Verdana"/>
          <w:lang w:val="en-US"/>
        </w:rPr>
        <w:t>.</w:t>
      </w:r>
    </w:p>
    <w:p w:rsidR="00CC0D5F" w:rsidRPr="00A36D71" w:rsidRDefault="00CC0D5F" w:rsidP="00A86F37">
      <w:pPr>
        <w:pStyle w:val="Div"/>
        <w:ind w:left="720"/>
        <w:rPr>
          <w:rFonts w:ascii="Verdana" w:hAnsi="Verdana"/>
          <w:lang w:val="en-US"/>
        </w:rPr>
      </w:pPr>
    </w:p>
    <w:p w:rsidR="00CE7788" w:rsidRPr="00A36D71" w:rsidRDefault="00CE7788" w:rsidP="00A86F37">
      <w:pPr>
        <w:rPr>
          <w:rFonts w:ascii="Verdana" w:hAnsi="Verdana"/>
          <w:b/>
        </w:rPr>
      </w:pPr>
      <w:bookmarkStart w:id="22" w:name="q23"/>
      <w:r w:rsidRPr="00A36D71">
        <w:rPr>
          <w:rFonts w:ascii="Verdana" w:hAnsi="Verdana"/>
          <w:b/>
        </w:rPr>
        <w:t>What does it mean for planning and assessment if there is not a grade level expectation (GLE) for a standard in every grade level?</w:t>
      </w:r>
    </w:p>
    <w:bookmarkEnd w:id="22"/>
    <w:p w:rsidR="00CE7788" w:rsidRPr="00A36D71" w:rsidRDefault="00CE7788" w:rsidP="00A86F37">
      <w:pPr>
        <w:rPr>
          <w:rFonts w:ascii="Verdana" w:hAnsi="Verdana"/>
          <w:szCs w:val="20"/>
        </w:rPr>
      </w:pPr>
    </w:p>
    <w:p w:rsidR="00CE7788" w:rsidRPr="00F203C4" w:rsidRDefault="00CE7788" w:rsidP="00A86F37">
      <w:pPr>
        <w:ind w:left="720"/>
        <w:rPr>
          <w:rFonts w:ascii="Verdana" w:hAnsi="Verdana"/>
          <w:color w:val="FF0000"/>
          <w:szCs w:val="20"/>
          <w:lang w:val="en-US"/>
        </w:rPr>
      </w:pPr>
      <w:r w:rsidRPr="00A36D71">
        <w:rPr>
          <w:rFonts w:ascii="Verdana" w:hAnsi="Verdana"/>
        </w:rPr>
        <w:t xml:space="preserve">Grade level expectations (GLEs) delineate benchmarks for mastery of skills and concepts that build toward the progression of the prepared graduate competency (PGC). When a GLE is not explicitly </w:t>
      </w:r>
      <w:r w:rsidR="00A87858">
        <w:rPr>
          <w:rFonts w:ascii="Verdana" w:hAnsi="Verdana"/>
          <w:lang w:val="en-US"/>
        </w:rPr>
        <w:t>articulated</w:t>
      </w:r>
      <w:r w:rsidR="00A87858" w:rsidRPr="00A36D71">
        <w:rPr>
          <w:rFonts w:ascii="Verdana" w:hAnsi="Verdana"/>
        </w:rPr>
        <w:t xml:space="preserve"> </w:t>
      </w:r>
      <w:r w:rsidRPr="00A36D71">
        <w:rPr>
          <w:rFonts w:ascii="Verdana" w:hAnsi="Verdana"/>
        </w:rPr>
        <w:t xml:space="preserve">for a grade level, educators should look </w:t>
      </w:r>
      <w:r w:rsidR="00A44957">
        <w:rPr>
          <w:rFonts w:ascii="Verdana" w:hAnsi="Verdana"/>
          <w:lang w:val="en-US"/>
        </w:rPr>
        <w:t>at previous grade level expectations</w:t>
      </w:r>
      <w:r w:rsidRPr="00A36D71">
        <w:rPr>
          <w:rFonts w:ascii="Verdana" w:hAnsi="Verdana"/>
        </w:rPr>
        <w:t xml:space="preserve"> to ensure that the prerequisite skills are still accessible to each student as well as look </w:t>
      </w:r>
      <w:r w:rsidR="00A44957">
        <w:rPr>
          <w:rFonts w:ascii="Verdana" w:hAnsi="Verdana"/>
          <w:lang w:val="en-US"/>
        </w:rPr>
        <w:t>at future grade level expectations</w:t>
      </w:r>
      <w:r w:rsidRPr="00A36D71">
        <w:rPr>
          <w:rFonts w:ascii="Verdana" w:hAnsi="Verdana"/>
        </w:rPr>
        <w:t xml:space="preserve"> to determine what scaffolding is needed in order to prepare their students for mastery at the next grade level. For example, </w:t>
      </w:r>
      <w:r w:rsidR="007A4493" w:rsidRPr="00A36D71">
        <w:rPr>
          <w:rFonts w:ascii="Verdana" w:hAnsi="Verdana"/>
        </w:rPr>
        <w:t>Emotional and Social Wellness in Health</w:t>
      </w:r>
      <w:r w:rsidR="007A4493">
        <w:rPr>
          <w:rFonts w:ascii="Verdana" w:hAnsi="Verdana"/>
          <w:lang w:val="en-US"/>
        </w:rPr>
        <w:t xml:space="preserve"> does</w:t>
      </w:r>
      <w:r w:rsidR="00A87858">
        <w:rPr>
          <w:rFonts w:ascii="Verdana" w:hAnsi="Verdana"/>
          <w:lang w:val="en-US"/>
        </w:rPr>
        <w:t xml:space="preserve"> not </w:t>
      </w:r>
      <w:r w:rsidR="007A4493">
        <w:rPr>
          <w:rFonts w:ascii="Verdana" w:hAnsi="Verdana"/>
          <w:lang w:val="en-US"/>
        </w:rPr>
        <w:t xml:space="preserve">articulate </w:t>
      </w:r>
      <w:r w:rsidR="00A87858">
        <w:rPr>
          <w:rFonts w:ascii="Verdana" w:hAnsi="Verdana"/>
          <w:lang w:val="en-US"/>
        </w:rPr>
        <w:t xml:space="preserve">a </w:t>
      </w:r>
      <w:r w:rsidRPr="00A36D71">
        <w:rPr>
          <w:rFonts w:ascii="Verdana" w:hAnsi="Verdana"/>
        </w:rPr>
        <w:t xml:space="preserve">second grade </w:t>
      </w:r>
      <w:r w:rsidR="00A87858">
        <w:rPr>
          <w:rFonts w:ascii="Verdana" w:hAnsi="Verdana"/>
          <w:lang w:val="en-US"/>
        </w:rPr>
        <w:t>expectation</w:t>
      </w:r>
      <w:r w:rsidRPr="00A36D71">
        <w:rPr>
          <w:rFonts w:ascii="Verdana" w:hAnsi="Verdana"/>
        </w:rPr>
        <w:t xml:space="preserve">. This does not mean that second grade </w:t>
      </w:r>
      <w:r w:rsidR="007A4493">
        <w:rPr>
          <w:rFonts w:ascii="Verdana" w:hAnsi="Verdana"/>
          <w:lang w:val="en-US"/>
        </w:rPr>
        <w:t>curriculum</w:t>
      </w:r>
      <w:r w:rsidR="007A4493">
        <w:rPr>
          <w:rFonts w:ascii="Verdana" w:hAnsi="Verdana"/>
        </w:rPr>
        <w:t xml:space="preserve"> should not </w:t>
      </w:r>
      <w:r w:rsidR="007A4493">
        <w:rPr>
          <w:rFonts w:ascii="Verdana" w:hAnsi="Verdana"/>
          <w:lang w:val="en-US"/>
        </w:rPr>
        <w:t xml:space="preserve">include emotional and social wellness concepts and skills. Instead, the </w:t>
      </w:r>
      <w:r w:rsidR="00C24A2B">
        <w:rPr>
          <w:rFonts w:ascii="Verdana" w:hAnsi="Verdana"/>
          <w:lang w:val="en-US"/>
        </w:rPr>
        <w:t>second grade curriculum will provide opportunities for students to</w:t>
      </w:r>
      <w:r w:rsidR="00C24A2B">
        <w:rPr>
          <w:rFonts w:ascii="Verdana" w:hAnsi="Verdana"/>
        </w:rPr>
        <w:t xml:space="preserve"> practic</w:t>
      </w:r>
      <w:r w:rsidR="00C24A2B">
        <w:rPr>
          <w:rFonts w:ascii="Verdana" w:hAnsi="Verdana"/>
          <w:lang w:val="en-US"/>
        </w:rPr>
        <w:t>e</w:t>
      </w:r>
      <w:r w:rsidR="00C24A2B">
        <w:rPr>
          <w:rFonts w:ascii="Verdana" w:hAnsi="Verdana"/>
        </w:rPr>
        <w:t xml:space="preserve"> and apply</w:t>
      </w:r>
      <w:r w:rsidRPr="00A36D71">
        <w:rPr>
          <w:rFonts w:ascii="Verdana" w:hAnsi="Verdana"/>
        </w:rPr>
        <w:t xml:space="preserve"> the first grade expectation, "Demonstrate how to express emotion</w:t>
      </w:r>
      <w:r w:rsidR="00C24A2B">
        <w:rPr>
          <w:rFonts w:ascii="Verdana" w:hAnsi="Verdana"/>
        </w:rPr>
        <w:t>s in healthy ways" and support</w:t>
      </w:r>
      <w:r w:rsidRPr="00A36D71">
        <w:rPr>
          <w:rFonts w:ascii="Verdana" w:hAnsi="Verdana"/>
        </w:rPr>
        <w:t xml:space="preserve"> their progression toward learning the third grade expectations, "Utilize knowledge and skills to treat self and others with care and respect" and "Demonstrate interpersonal communication skills to support positive interactions with families, peers, and others." Documents depicting the progression of learning for each PGC can be found here</w:t>
      </w:r>
      <w:r w:rsidR="00F203C4">
        <w:rPr>
          <w:rFonts w:ascii="Verdana" w:hAnsi="Verdana"/>
          <w:lang w:val="en-US"/>
        </w:rPr>
        <w:t xml:space="preserve">: </w:t>
      </w:r>
      <w:hyperlink r:id="rId14" w:history="1">
        <w:r w:rsidR="00F203C4" w:rsidRPr="00F203C4">
          <w:rPr>
            <w:rStyle w:val="Hyperlink"/>
            <w:rFonts w:ascii="Verdana" w:hAnsi="Verdana"/>
            <w:lang w:val="en-US"/>
          </w:rPr>
          <w:t>http://www.cde.state.co.us/sitoolkit/DesignTools.htm</w:t>
        </w:r>
      </w:hyperlink>
    </w:p>
    <w:p w:rsidR="00CE7788" w:rsidRPr="00A36D71" w:rsidRDefault="00CE7788" w:rsidP="00A86F37">
      <w:pPr>
        <w:pStyle w:val="Div"/>
        <w:ind w:left="720"/>
        <w:rPr>
          <w:rFonts w:ascii="Verdana" w:hAnsi="Verdana"/>
          <w:lang w:val="en-US"/>
        </w:rPr>
      </w:pPr>
    </w:p>
    <w:p w:rsidR="007657F5" w:rsidRPr="00C541E3" w:rsidRDefault="007657F5" w:rsidP="007657F5">
      <w:pPr>
        <w:pStyle w:val="NormalWeb"/>
        <w:rPr>
          <w:rFonts w:ascii="Verdana" w:hAnsi="Verdana"/>
          <w:b/>
          <w:bCs/>
          <w:color w:val="000000"/>
        </w:rPr>
      </w:pPr>
      <w:bookmarkStart w:id="23" w:name="q24"/>
      <w:r w:rsidRPr="00C541E3">
        <w:rPr>
          <w:rFonts w:ascii="Verdana" w:hAnsi="Verdana"/>
          <w:b/>
          <w:bCs/>
          <w:color w:val="000000"/>
        </w:rPr>
        <w:t>Are districts required to teach all of the standards?</w:t>
      </w:r>
    </w:p>
    <w:bookmarkEnd w:id="23"/>
    <w:p w:rsidR="007657F5" w:rsidRPr="00D05226" w:rsidRDefault="00D05226" w:rsidP="00D05226">
      <w:pPr>
        <w:ind w:left="720"/>
        <w:rPr>
          <w:rFonts w:ascii="Verdana" w:hAnsi="Verdana"/>
          <w:lang w:val="en-US"/>
        </w:rPr>
      </w:pPr>
      <w:r w:rsidRPr="00D8110E">
        <w:rPr>
          <w:rFonts w:ascii="Verdana" w:hAnsi="Verdana"/>
        </w:rPr>
        <w:t>SB 08-212, Colorado’s Achievement Plan for Kids, called for Colorado’s next generation of standards to “consider the needs of the whole student by creating a rich and balanced curriculum.”   As such, Colorado revised all content area standards in 2009 to ensure districts would have high quality standards from which to develop curriculum to ensure that all students are well prepared for active citizenship in the 21</w:t>
      </w:r>
      <w:r w:rsidRPr="00D8110E">
        <w:rPr>
          <w:rFonts w:ascii="Verdana" w:hAnsi="Verdana"/>
          <w:vertAlign w:val="superscript"/>
        </w:rPr>
        <w:t>st</w:t>
      </w:r>
      <w:r w:rsidRPr="00D8110E">
        <w:rPr>
          <w:rFonts w:ascii="Verdana" w:hAnsi="Verdana"/>
        </w:rPr>
        <w:t xml:space="preserve"> century.  </w:t>
      </w:r>
      <w:r>
        <w:rPr>
          <w:rFonts w:ascii="Verdana" w:hAnsi="Verdana"/>
        </w:rPr>
        <w:t>SB 08-212</w:t>
      </w:r>
      <w:r w:rsidRPr="00D8110E">
        <w:rPr>
          <w:rFonts w:ascii="Verdana" w:hAnsi="Verdana"/>
        </w:rPr>
        <w:t xml:space="preserve"> states that “shall design the curricula to ensure that each student receives a program of study that will enable the student to demonstrate attainment of each of the preschool through elementary and secondary education standards.”  The Colorado Department of Education encourages districts to provide rich educational programming for all students including electives delineated within the Colorado Academic Standards to the greatest degree possible and as fiscally practicable. </w:t>
      </w:r>
    </w:p>
    <w:p w:rsidR="00CE7788" w:rsidRPr="00A36D71" w:rsidRDefault="00CE7788" w:rsidP="00A86F37">
      <w:pPr>
        <w:pStyle w:val="Div"/>
        <w:ind w:left="720"/>
        <w:rPr>
          <w:rFonts w:ascii="Verdana" w:hAnsi="Verdana"/>
          <w:lang w:val="en-US"/>
        </w:rPr>
      </w:pPr>
    </w:p>
    <w:p w:rsidR="00D05226" w:rsidRPr="00D8110E" w:rsidRDefault="00D05226" w:rsidP="00D05226">
      <w:pPr>
        <w:pStyle w:val="NormalWeb"/>
        <w:rPr>
          <w:rFonts w:ascii="Verdana" w:hAnsi="Verdana"/>
          <w:b/>
          <w:bCs/>
          <w:color w:val="000000"/>
        </w:rPr>
      </w:pPr>
      <w:bookmarkStart w:id="24" w:name="q25"/>
      <w:r w:rsidRPr="00D8110E">
        <w:rPr>
          <w:rFonts w:ascii="Verdana" w:hAnsi="Verdana"/>
          <w:b/>
          <w:bCs/>
          <w:color w:val="000000"/>
        </w:rPr>
        <w:t>Will CDE monitor district adoption of the Colorado Academic Standards?</w:t>
      </w:r>
    </w:p>
    <w:bookmarkEnd w:id="24"/>
    <w:p w:rsidR="00D05226" w:rsidRDefault="00D05226" w:rsidP="00D05226">
      <w:pPr>
        <w:ind w:left="720"/>
        <w:rPr>
          <w:rFonts w:ascii="Verdana" w:hAnsi="Verdana"/>
          <w:lang w:val="en-US"/>
        </w:rPr>
      </w:pPr>
      <w:r w:rsidRPr="00D8110E">
        <w:rPr>
          <w:rFonts w:ascii="Verdana" w:hAnsi="Verdana"/>
        </w:rPr>
        <w:t xml:space="preserve">CRS 22-7-1013 states that by December 15, 2011, each local education provider shall review its standards in comparison with state standards. Following the review, each local education provider must </w:t>
      </w:r>
      <w:r w:rsidRPr="00D8110E">
        <w:rPr>
          <w:rFonts w:ascii="Verdana" w:hAnsi="Verdana"/>
        </w:rPr>
        <w:lastRenderedPageBreak/>
        <w:t xml:space="preserve">revise its standards, as necessary, to ensure that local standards meet or exceed the state standards.  </w:t>
      </w:r>
    </w:p>
    <w:p w:rsidR="00D05226" w:rsidRPr="00D05226" w:rsidRDefault="00D05226" w:rsidP="00D05226">
      <w:pPr>
        <w:ind w:left="720"/>
        <w:rPr>
          <w:rFonts w:ascii="Verdana" w:hAnsi="Verdana"/>
          <w:lang w:val="en-US"/>
        </w:rPr>
      </w:pPr>
    </w:p>
    <w:p w:rsidR="000828EB" w:rsidRPr="00A36D71" w:rsidRDefault="000828EB" w:rsidP="00A86F37">
      <w:pPr>
        <w:shd w:val="clear" w:color="auto" w:fill="FFFFFF"/>
        <w:rPr>
          <w:rFonts w:ascii="Verdana" w:hAnsi="Verdana"/>
          <w:szCs w:val="20"/>
        </w:rPr>
      </w:pPr>
      <w:bookmarkStart w:id="25" w:name="q26"/>
      <w:r w:rsidRPr="00A36D71">
        <w:rPr>
          <w:rFonts w:ascii="Verdana" w:hAnsi="Verdana"/>
          <w:b/>
        </w:rPr>
        <w:t>How are districts to ensure grade level mastery when a district or school does not have a dedicated PK-12 program for every content area?</w:t>
      </w:r>
      <w:r w:rsidRPr="00A36D71">
        <w:rPr>
          <w:rFonts w:ascii="Verdana" w:hAnsi="Verdana"/>
        </w:rPr>
        <w:t xml:space="preserve"> </w:t>
      </w:r>
    </w:p>
    <w:bookmarkEnd w:id="25"/>
    <w:p w:rsidR="000828EB" w:rsidRPr="00A36D71" w:rsidRDefault="000828EB" w:rsidP="00A86F37">
      <w:pPr>
        <w:shd w:val="clear" w:color="auto" w:fill="FFFFFF"/>
        <w:rPr>
          <w:rFonts w:ascii="Verdana" w:hAnsi="Verdana"/>
          <w:lang w:val="en-US"/>
        </w:rPr>
      </w:pPr>
    </w:p>
    <w:p w:rsidR="00FB1A9C" w:rsidRDefault="00FB1A9C" w:rsidP="0074360E">
      <w:pPr>
        <w:shd w:val="clear" w:color="auto" w:fill="FFFFFF"/>
        <w:ind w:left="907"/>
        <w:rPr>
          <w:rFonts w:ascii="Verdana" w:hAnsi="Verdana"/>
          <w:lang w:val="en-US"/>
        </w:rPr>
      </w:pPr>
      <w:r>
        <w:rPr>
          <w:rFonts w:ascii="Verdana" w:hAnsi="Verdana"/>
          <w:lang w:val="en-US"/>
        </w:rPr>
        <w:t>CRS 22-7-1013</w:t>
      </w:r>
      <w:r w:rsidR="00655C71">
        <w:rPr>
          <w:rFonts w:ascii="Verdana" w:hAnsi="Verdana"/>
          <w:lang w:val="en-US"/>
        </w:rPr>
        <w:t>(2)</w:t>
      </w:r>
      <w:r>
        <w:rPr>
          <w:rFonts w:ascii="Verdana" w:hAnsi="Verdana"/>
          <w:lang w:val="en-US"/>
        </w:rPr>
        <w:t xml:space="preserve"> states:</w:t>
      </w:r>
      <w:r w:rsidR="0074360E">
        <w:rPr>
          <w:rFonts w:ascii="Verdana" w:hAnsi="Verdana"/>
          <w:lang w:val="en-US"/>
        </w:rPr>
        <w:t xml:space="preserve">  </w:t>
      </w:r>
      <w:r>
        <w:rPr>
          <w:rFonts w:ascii="Verdana" w:hAnsi="Verdana"/>
          <w:lang w:val="en-US"/>
        </w:rPr>
        <w:t xml:space="preserve">“The local education provider shall design the curricula to ensure that, beginning in preschool or kindergarten and continuing through elementary and secondary education, each student receives a program of study that will enable the student to demonstrate attainment of each of the preschool through elementary and secondary education standards.” </w:t>
      </w:r>
    </w:p>
    <w:p w:rsidR="00FB1A9C" w:rsidRDefault="00FB1A9C" w:rsidP="00772506">
      <w:pPr>
        <w:shd w:val="clear" w:color="auto" w:fill="FFFFFF"/>
        <w:ind w:left="1814"/>
        <w:rPr>
          <w:rFonts w:ascii="Verdana" w:hAnsi="Verdana"/>
          <w:lang w:val="en-US"/>
        </w:rPr>
      </w:pPr>
    </w:p>
    <w:p w:rsidR="00D05226" w:rsidRDefault="000828EB" w:rsidP="00D05226">
      <w:pPr>
        <w:shd w:val="clear" w:color="auto" w:fill="FFFFFF"/>
        <w:ind w:left="907"/>
        <w:rPr>
          <w:rFonts w:ascii="Verdana" w:hAnsi="Verdana"/>
          <w:lang w:val="en-US"/>
        </w:rPr>
      </w:pPr>
      <w:r w:rsidRPr="00A36D71">
        <w:rPr>
          <w:rFonts w:ascii="Verdana" w:hAnsi="Verdana"/>
        </w:rPr>
        <w:t>This statute r</w:t>
      </w:r>
      <w:r w:rsidR="00655C71">
        <w:rPr>
          <w:rFonts w:ascii="Verdana" w:hAnsi="Verdana"/>
        </w:rPr>
        <w:t>equire</w:t>
      </w:r>
      <w:r w:rsidR="00655C71">
        <w:rPr>
          <w:rFonts w:ascii="Verdana" w:hAnsi="Verdana"/>
          <w:lang w:val="en-US"/>
        </w:rPr>
        <w:t>s</w:t>
      </w:r>
      <w:r w:rsidR="00655C71">
        <w:rPr>
          <w:rFonts w:ascii="Verdana" w:hAnsi="Verdana"/>
        </w:rPr>
        <w:t xml:space="preserve"> </w:t>
      </w:r>
      <w:r w:rsidR="00655C71">
        <w:rPr>
          <w:rFonts w:ascii="Verdana" w:hAnsi="Verdana"/>
          <w:lang w:val="en-US"/>
        </w:rPr>
        <w:t>all local education providers to design and adopt curricula that enable students to master the standards in all content areas</w:t>
      </w:r>
      <w:r w:rsidRPr="00A36D71">
        <w:rPr>
          <w:rFonts w:ascii="Verdana" w:hAnsi="Verdana"/>
        </w:rPr>
        <w:t xml:space="preserve">. </w:t>
      </w:r>
      <w:r w:rsidR="00FB1A9C">
        <w:rPr>
          <w:rFonts w:ascii="Verdana" w:hAnsi="Verdana"/>
          <w:lang w:val="en-US"/>
        </w:rPr>
        <w:t xml:space="preserve">However, </w:t>
      </w:r>
      <w:r w:rsidR="00FB1A9C" w:rsidRPr="00A36D71">
        <w:rPr>
          <w:rFonts w:ascii="Verdana" w:hAnsi="Verdana"/>
        </w:rPr>
        <w:t>Colorado is a local control state</w:t>
      </w:r>
      <w:r w:rsidR="00655C71">
        <w:rPr>
          <w:rFonts w:ascii="Verdana" w:hAnsi="Verdana"/>
          <w:lang w:val="en-US"/>
        </w:rPr>
        <w:t>. T</w:t>
      </w:r>
      <w:r w:rsidR="00FB1A9C">
        <w:rPr>
          <w:rFonts w:ascii="Verdana" w:hAnsi="Verdana"/>
          <w:lang w:val="en-US"/>
        </w:rPr>
        <w:t>hus,</w:t>
      </w:r>
      <w:r w:rsidR="00FB1A9C" w:rsidRPr="00A36D71">
        <w:rPr>
          <w:rFonts w:ascii="Verdana" w:hAnsi="Verdana"/>
        </w:rPr>
        <w:t xml:space="preserve"> each district </w:t>
      </w:r>
      <w:r w:rsidR="00FB1A9C">
        <w:rPr>
          <w:rFonts w:ascii="Verdana" w:hAnsi="Verdana"/>
          <w:lang w:val="en-US"/>
        </w:rPr>
        <w:t xml:space="preserve">has the liberty to </w:t>
      </w:r>
      <w:r w:rsidR="00FB1A9C">
        <w:rPr>
          <w:rFonts w:ascii="Verdana" w:hAnsi="Verdana"/>
        </w:rPr>
        <w:t>determine</w:t>
      </w:r>
      <w:r w:rsidR="00FB1A9C" w:rsidRPr="00A36D71">
        <w:rPr>
          <w:rFonts w:ascii="Verdana" w:hAnsi="Verdana"/>
        </w:rPr>
        <w:t xml:space="preserve"> its </w:t>
      </w:r>
      <w:r w:rsidR="00FB1A9C">
        <w:rPr>
          <w:rFonts w:ascii="Verdana" w:hAnsi="Verdana"/>
          <w:lang w:val="en-US"/>
        </w:rPr>
        <w:t xml:space="preserve">own </w:t>
      </w:r>
      <w:r w:rsidR="00FB1A9C" w:rsidRPr="00A36D71">
        <w:rPr>
          <w:rFonts w:ascii="Verdana" w:hAnsi="Verdana"/>
        </w:rPr>
        <w:t>course structure</w:t>
      </w:r>
      <w:r w:rsidR="00FB1A9C">
        <w:rPr>
          <w:rFonts w:ascii="Verdana" w:hAnsi="Verdana"/>
          <w:lang w:val="en-US"/>
        </w:rPr>
        <w:t xml:space="preserve"> based on their </w:t>
      </w:r>
      <w:r w:rsidR="00655C71">
        <w:rPr>
          <w:rFonts w:ascii="Verdana" w:hAnsi="Verdana"/>
          <w:lang w:val="en-US"/>
        </w:rPr>
        <w:t xml:space="preserve">community’s </w:t>
      </w:r>
      <w:r w:rsidR="00FB1A9C">
        <w:rPr>
          <w:rFonts w:ascii="Verdana" w:hAnsi="Verdana"/>
          <w:lang w:val="en-US"/>
        </w:rPr>
        <w:t xml:space="preserve">resources, </w:t>
      </w:r>
      <w:r w:rsidR="00655C71">
        <w:rPr>
          <w:rFonts w:ascii="Verdana" w:hAnsi="Verdana"/>
          <w:lang w:val="en-US"/>
        </w:rPr>
        <w:t>priorities</w:t>
      </w:r>
      <w:r w:rsidR="00FB1A9C">
        <w:rPr>
          <w:rFonts w:ascii="Verdana" w:hAnsi="Verdana"/>
          <w:lang w:val="en-US"/>
        </w:rPr>
        <w:t>, and strategies</w:t>
      </w:r>
      <w:r w:rsidR="00655C71">
        <w:rPr>
          <w:rFonts w:ascii="Verdana" w:hAnsi="Verdana"/>
          <w:lang w:val="en-US"/>
        </w:rPr>
        <w:t xml:space="preserve"> to meet the shared goal and definition for postsecondary workforce readiness for all of Colorado’s students</w:t>
      </w:r>
      <w:r w:rsidR="00FB1A9C" w:rsidRPr="00A36D71">
        <w:rPr>
          <w:rFonts w:ascii="Verdana" w:hAnsi="Verdana"/>
        </w:rPr>
        <w:t xml:space="preserve">. </w:t>
      </w:r>
    </w:p>
    <w:p w:rsidR="00D05226" w:rsidRDefault="00D05226" w:rsidP="00D05226">
      <w:pPr>
        <w:shd w:val="clear" w:color="auto" w:fill="FFFFFF"/>
        <w:ind w:left="907"/>
        <w:rPr>
          <w:rFonts w:ascii="Verdana" w:hAnsi="Verdana"/>
          <w:lang w:val="en-US"/>
        </w:rPr>
      </w:pPr>
    </w:p>
    <w:p w:rsidR="00D05226" w:rsidRPr="00D05226" w:rsidRDefault="00D05226" w:rsidP="00D05226">
      <w:pPr>
        <w:shd w:val="clear" w:color="auto" w:fill="FFFFFF"/>
        <w:ind w:left="907"/>
        <w:rPr>
          <w:rFonts w:ascii="Verdana" w:hAnsi="Verdana"/>
          <w:lang w:val="en-US"/>
        </w:rPr>
      </w:pPr>
      <w:r>
        <w:rPr>
          <w:rFonts w:ascii="Verdana" w:hAnsi="Verdana"/>
        </w:rPr>
        <w:t>Throughout 2011-2013, CDE will be developing and identifying instructional resources to assist districts in offering a rich and balanced program for all students.</w:t>
      </w:r>
    </w:p>
    <w:p w:rsidR="00D05226" w:rsidRPr="00D05226" w:rsidRDefault="00D05226" w:rsidP="00772506">
      <w:pPr>
        <w:shd w:val="clear" w:color="auto" w:fill="FFFFFF"/>
        <w:ind w:left="907"/>
        <w:rPr>
          <w:rFonts w:ascii="Verdana" w:hAnsi="Verdana"/>
          <w:szCs w:val="20"/>
          <w:lang w:val="en-US"/>
        </w:rPr>
      </w:pPr>
    </w:p>
    <w:p w:rsidR="00EA0E2C" w:rsidRPr="00A36D71" w:rsidRDefault="00EA0E2C" w:rsidP="00A86F37">
      <w:pPr>
        <w:pStyle w:val="Div"/>
        <w:rPr>
          <w:rFonts w:ascii="Verdana" w:hAnsi="Verdana"/>
          <w:lang w:val="en-US"/>
        </w:rPr>
      </w:pPr>
    </w:p>
    <w:p w:rsidR="00A86F37" w:rsidRPr="00A36D71" w:rsidRDefault="00A86F37" w:rsidP="00A86F37">
      <w:pPr>
        <w:pStyle w:val="Div"/>
        <w:rPr>
          <w:rFonts w:ascii="Verdana" w:hAnsi="Verdana"/>
          <w:b/>
          <w:lang w:val="en-US"/>
        </w:rPr>
      </w:pPr>
    </w:p>
    <w:p w:rsidR="007D44BD" w:rsidRPr="00A36D71" w:rsidRDefault="007D44BD" w:rsidP="00A86F37">
      <w:pPr>
        <w:pStyle w:val="Div"/>
        <w:rPr>
          <w:rFonts w:ascii="Verdana" w:hAnsi="Verdana"/>
          <w:b/>
          <w:lang w:val="en-US"/>
        </w:rPr>
      </w:pPr>
      <w:bookmarkStart w:id="26" w:name="q27"/>
      <w:r w:rsidRPr="00A36D71">
        <w:rPr>
          <w:rFonts w:ascii="Verdana" w:hAnsi="Verdana"/>
          <w:b/>
          <w:lang w:val="en-US"/>
        </w:rPr>
        <w:t xml:space="preserve">What </w:t>
      </w:r>
      <w:r w:rsidR="00304D5A">
        <w:rPr>
          <w:rFonts w:ascii="Verdana" w:hAnsi="Verdana"/>
          <w:b/>
          <w:lang w:val="en-US"/>
        </w:rPr>
        <w:t>might</w:t>
      </w:r>
      <w:r w:rsidR="00304D5A" w:rsidRPr="00A36D71">
        <w:rPr>
          <w:rFonts w:ascii="Verdana" w:hAnsi="Verdana"/>
          <w:b/>
          <w:lang w:val="en-US"/>
        </w:rPr>
        <w:t xml:space="preserve"> </w:t>
      </w:r>
      <w:r w:rsidRPr="00A36D71">
        <w:rPr>
          <w:rFonts w:ascii="Verdana" w:hAnsi="Verdana"/>
          <w:b/>
          <w:lang w:val="en-US"/>
        </w:rPr>
        <w:t xml:space="preserve">be the impact of </w:t>
      </w:r>
      <w:r w:rsidR="00304D5A">
        <w:rPr>
          <w:rFonts w:ascii="Verdana" w:hAnsi="Verdana"/>
          <w:b/>
          <w:lang w:val="en-US"/>
        </w:rPr>
        <w:t>phasing in the</w:t>
      </w:r>
      <w:r w:rsidR="00304D5A" w:rsidRPr="00A36D71">
        <w:rPr>
          <w:rFonts w:ascii="Verdana" w:hAnsi="Verdana"/>
          <w:b/>
          <w:lang w:val="en-US"/>
        </w:rPr>
        <w:t xml:space="preserve"> </w:t>
      </w:r>
      <w:r w:rsidRPr="00A36D71">
        <w:rPr>
          <w:rFonts w:ascii="Verdana" w:hAnsi="Verdana"/>
          <w:b/>
          <w:lang w:val="en-US"/>
        </w:rPr>
        <w:t>standards in different content areas at different times over the next three years?</w:t>
      </w:r>
    </w:p>
    <w:bookmarkEnd w:id="26"/>
    <w:p w:rsidR="00A86F37" w:rsidRPr="00A36D71" w:rsidRDefault="00A86F37" w:rsidP="00A86F37">
      <w:pPr>
        <w:pStyle w:val="Div"/>
        <w:ind w:left="720"/>
        <w:rPr>
          <w:rFonts w:ascii="Verdana" w:hAnsi="Verdana"/>
          <w:lang w:val="en-US"/>
        </w:rPr>
      </w:pPr>
    </w:p>
    <w:p w:rsidR="00304D5A" w:rsidRDefault="007D44BD" w:rsidP="00772506">
      <w:pPr>
        <w:ind w:left="907"/>
        <w:rPr>
          <w:rFonts w:ascii="Verdana" w:hAnsi="Verdana"/>
          <w:lang w:val="en-US"/>
        </w:rPr>
      </w:pPr>
      <w:r w:rsidRPr="00A36D71">
        <w:rPr>
          <w:rFonts w:ascii="Verdana" w:hAnsi="Verdana"/>
          <w:lang w:val="en-US"/>
        </w:rPr>
        <w:t xml:space="preserve">The Colorado Academic Standards are interrelated across content areas.  Implementing using a staggered approach could lead to some misalignment of expectations </w:t>
      </w:r>
      <w:r w:rsidR="00304D5A">
        <w:rPr>
          <w:rFonts w:ascii="Verdana" w:hAnsi="Verdana"/>
          <w:lang w:val="en-US"/>
        </w:rPr>
        <w:t xml:space="preserve">across content areas </w:t>
      </w:r>
      <w:r w:rsidRPr="00A36D71">
        <w:rPr>
          <w:rFonts w:ascii="Verdana" w:hAnsi="Verdana"/>
          <w:lang w:val="en-US"/>
        </w:rPr>
        <w:t xml:space="preserve">within a grade level.  </w:t>
      </w:r>
      <w:r w:rsidR="00304D5A">
        <w:rPr>
          <w:rFonts w:ascii="Verdana" w:hAnsi="Verdana"/>
          <w:lang w:val="en-US"/>
        </w:rPr>
        <w:t xml:space="preserve">For </w:t>
      </w:r>
      <w:r w:rsidRPr="00A36D71">
        <w:rPr>
          <w:rFonts w:ascii="Verdana" w:hAnsi="Verdana"/>
          <w:lang w:val="en-US"/>
        </w:rPr>
        <w:t>example</w:t>
      </w:r>
      <w:r w:rsidR="00304D5A">
        <w:rPr>
          <w:rFonts w:ascii="Verdana" w:hAnsi="Verdana"/>
          <w:lang w:val="en-US"/>
        </w:rPr>
        <w:t>, personal financial literacy is embedded in both</w:t>
      </w:r>
      <w:r w:rsidRPr="00A36D71">
        <w:rPr>
          <w:rFonts w:ascii="Verdana" w:hAnsi="Verdana"/>
          <w:lang w:val="en-US"/>
        </w:rPr>
        <w:t xml:space="preserve"> social studies and mathematics</w:t>
      </w:r>
      <w:r w:rsidR="00304D5A">
        <w:rPr>
          <w:rFonts w:ascii="Verdana" w:hAnsi="Verdana"/>
          <w:lang w:val="en-US"/>
        </w:rPr>
        <w:t xml:space="preserve"> at each grade level</w:t>
      </w:r>
      <w:r w:rsidRPr="00A36D71">
        <w:rPr>
          <w:rFonts w:ascii="Verdana" w:hAnsi="Verdana"/>
          <w:lang w:val="en-US"/>
        </w:rPr>
        <w:t xml:space="preserve">.  Implementing these two content areas on a separate timeline would result in a disconnected treatment of personal financial literacy.  </w:t>
      </w:r>
    </w:p>
    <w:p w:rsidR="00772506" w:rsidRPr="00C541E3" w:rsidRDefault="00772506" w:rsidP="00772506">
      <w:pPr>
        <w:ind w:left="907"/>
        <w:rPr>
          <w:rFonts w:ascii="Verdana" w:hAnsi="Verdana"/>
        </w:rPr>
      </w:pPr>
    </w:p>
    <w:p w:rsidR="00304D5A" w:rsidRPr="00C541E3" w:rsidRDefault="00304D5A" w:rsidP="00772506">
      <w:pPr>
        <w:ind w:left="907"/>
        <w:rPr>
          <w:rFonts w:ascii="Verdana" w:hAnsi="Verdana"/>
        </w:rPr>
      </w:pPr>
      <w:r w:rsidRPr="00C541E3">
        <w:rPr>
          <w:rFonts w:ascii="Verdana" w:hAnsi="Verdana"/>
        </w:rPr>
        <w:t xml:space="preserve">Also, </w:t>
      </w:r>
      <w:r>
        <w:rPr>
          <w:rFonts w:ascii="Verdana" w:hAnsi="Verdana"/>
        </w:rPr>
        <w:t xml:space="preserve">the </w:t>
      </w:r>
      <w:r w:rsidRPr="00C541E3">
        <w:rPr>
          <w:rFonts w:ascii="Verdana" w:hAnsi="Verdana"/>
        </w:rPr>
        <w:t xml:space="preserve">elementary </w:t>
      </w:r>
      <w:r>
        <w:rPr>
          <w:rFonts w:ascii="Verdana" w:hAnsi="Verdana"/>
        </w:rPr>
        <w:t>CAS</w:t>
      </w:r>
      <w:r w:rsidRPr="00C541E3">
        <w:rPr>
          <w:rFonts w:ascii="Verdana" w:hAnsi="Verdana"/>
        </w:rPr>
        <w:t xml:space="preserve"> have </w:t>
      </w:r>
      <w:r>
        <w:rPr>
          <w:rFonts w:ascii="Verdana" w:hAnsi="Verdana"/>
        </w:rPr>
        <w:t>concepts that appear in multiple content areas within a each grade.  For instance, the concept</w:t>
      </w:r>
      <w:r w:rsidRPr="00C541E3">
        <w:rPr>
          <w:rFonts w:ascii="Verdana" w:hAnsi="Verdana"/>
        </w:rPr>
        <w:t xml:space="preserve"> of </w:t>
      </w:r>
      <w:r>
        <w:rPr>
          <w:rFonts w:ascii="Verdana" w:hAnsi="Verdana"/>
        </w:rPr>
        <w:t>claims and evidence is common across multiple content areas in fourth grade.</w:t>
      </w:r>
      <w:r w:rsidRPr="00C541E3">
        <w:rPr>
          <w:rFonts w:ascii="Verdana" w:hAnsi="Verdana"/>
        </w:rPr>
        <w:t xml:space="preserve">  </w:t>
      </w:r>
      <w:r>
        <w:rPr>
          <w:rFonts w:ascii="Verdana" w:hAnsi="Verdana"/>
        </w:rPr>
        <w:t>CDE</w:t>
      </w:r>
      <w:r w:rsidRPr="00C541E3">
        <w:rPr>
          <w:rFonts w:ascii="Verdana" w:hAnsi="Verdana"/>
        </w:rPr>
        <w:t xml:space="preserve"> recommends districts carefully consider the </w:t>
      </w:r>
      <w:r w:rsidRPr="00C541E3">
        <w:rPr>
          <w:rFonts w:ascii="Verdana" w:hAnsi="Verdana"/>
        </w:rPr>
        <w:lastRenderedPageBreak/>
        <w:t>interconnectedness of the Colorado Academic Standards before deciding on a different sequencing of content.</w:t>
      </w:r>
    </w:p>
    <w:p w:rsidR="007D44BD" w:rsidRPr="00A36D71" w:rsidRDefault="007D44BD" w:rsidP="00A86F37">
      <w:pPr>
        <w:pStyle w:val="Div"/>
        <w:ind w:left="720"/>
        <w:rPr>
          <w:rFonts w:ascii="Verdana" w:hAnsi="Verdana"/>
          <w:lang w:val="en-US"/>
        </w:rPr>
      </w:pPr>
    </w:p>
    <w:p w:rsidR="00A86F37" w:rsidRPr="00A36D71" w:rsidRDefault="00A86F37" w:rsidP="00A86F37">
      <w:pPr>
        <w:pStyle w:val="Div"/>
        <w:rPr>
          <w:rFonts w:ascii="Verdana" w:hAnsi="Verdana"/>
          <w:b/>
          <w:lang w:val="en-US"/>
        </w:rPr>
      </w:pPr>
    </w:p>
    <w:p w:rsidR="00EF3B97" w:rsidRDefault="00304D5A" w:rsidP="00EF3B97">
      <w:pPr>
        <w:pStyle w:val="Div"/>
        <w:rPr>
          <w:rFonts w:ascii="Verdana" w:hAnsi="Verdana"/>
          <w:lang w:val="en-US"/>
        </w:rPr>
      </w:pPr>
      <w:bookmarkStart w:id="27" w:name="q28"/>
      <w:r>
        <w:rPr>
          <w:rFonts w:ascii="Verdana" w:hAnsi="Verdana"/>
          <w:b/>
          <w:lang w:val="en-US"/>
        </w:rPr>
        <w:t>What</w:t>
      </w:r>
      <w:r w:rsidR="007D44BD" w:rsidRPr="00A36D71">
        <w:rPr>
          <w:rFonts w:ascii="Verdana" w:hAnsi="Verdana"/>
          <w:b/>
          <w:lang w:val="en-US"/>
        </w:rPr>
        <w:t xml:space="preserve"> other legislative components</w:t>
      </w:r>
      <w:r>
        <w:rPr>
          <w:rFonts w:ascii="Verdana" w:hAnsi="Verdana"/>
          <w:b/>
          <w:lang w:val="en-US"/>
        </w:rPr>
        <w:t xml:space="preserve"> should districts consider in </w:t>
      </w:r>
      <w:proofErr w:type="gramStart"/>
      <w:r w:rsidR="00EF3B97">
        <w:rPr>
          <w:rFonts w:ascii="Verdana" w:hAnsi="Verdana"/>
          <w:b/>
          <w:lang w:val="en-US"/>
        </w:rPr>
        <w:t>What</w:t>
      </w:r>
      <w:proofErr w:type="gramEnd"/>
      <w:r w:rsidR="00EF3B97" w:rsidRPr="00A36D71">
        <w:rPr>
          <w:rFonts w:ascii="Verdana" w:hAnsi="Verdana"/>
          <w:b/>
          <w:lang w:val="en-US"/>
        </w:rPr>
        <w:t xml:space="preserve"> other legislative components</w:t>
      </w:r>
      <w:r w:rsidR="00EF3B97">
        <w:rPr>
          <w:rFonts w:ascii="Verdana" w:hAnsi="Verdana"/>
          <w:b/>
          <w:lang w:val="en-US"/>
        </w:rPr>
        <w:t xml:space="preserve"> should districts consider in standards implementation?</w:t>
      </w:r>
    </w:p>
    <w:bookmarkEnd w:id="27"/>
    <w:p w:rsidR="00EF3B97" w:rsidRPr="00A36D71" w:rsidRDefault="00EF3B97" w:rsidP="00EF3B97">
      <w:pPr>
        <w:pStyle w:val="Div"/>
        <w:ind w:left="720"/>
        <w:rPr>
          <w:rFonts w:ascii="Verdana" w:hAnsi="Verdana"/>
          <w:lang w:val="en-US"/>
        </w:rPr>
      </w:pPr>
      <w:r w:rsidRPr="00A36D71">
        <w:rPr>
          <w:rFonts w:ascii="Verdana" w:hAnsi="Verdana"/>
          <w:lang w:val="en-US"/>
        </w:rPr>
        <w:t>There are additional requirements related to personal financial literacy, social studies, the arts, and comprehensive health education.</w:t>
      </w:r>
    </w:p>
    <w:p w:rsidR="00EF3B97" w:rsidRPr="00B00371" w:rsidRDefault="00EF3B97" w:rsidP="00EF3B97">
      <w:pPr>
        <w:pStyle w:val="Div"/>
        <w:numPr>
          <w:ilvl w:val="0"/>
          <w:numId w:val="14"/>
        </w:numPr>
        <w:ind w:left="1800"/>
        <w:rPr>
          <w:rFonts w:ascii="Verdana" w:hAnsi="Verdana"/>
          <w:i/>
          <w:lang w:val="en-US"/>
        </w:rPr>
      </w:pPr>
      <w:r w:rsidRPr="00B00371">
        <w:rPr>
          <w:rFonts w:ascii="Verdana" w:hAnsi="Verdana"/>
          <w:i/>
          <w:lang w:val="en-US"/>
        </w:rPr>
        <w:t>Personal Financial Literacy</w:t>
      </w:r>
    </w:p>
    <w:p w:rsidR="00EF3B97" w:rsidRDefault="00EF3B97" w:rsidP="00EF3B97">
      <w:pPr>
        <w:pStyle w:val="Div"/>
        <w:ind w:left="1800"/>
        <w:rPr>
          <w:rFonts w:ascii="Verdana" w:hAnsi="Verdana"/>
          <w:lang w:val="en-US"/>
        </w:rPr>
      </w:pPr>
      <w:proofErr w:type="gramStart"/>
      <w:r>
        <w:rPr>
          <w:rFonts w:ascii="Verdana" w:hAnsi="Verdana"/>
          <w:lang w:val="en-US"/>
        </w:rPr>
        <w:t>CRS 22-7-404.</w:t>
      </w:r>
      <w:proofErr w:type="gramEnd"/>
      <w:r>
        <w:rPr>
          <w:rFonts w:ascii="Verdana" w:hAnsi="Verdana"/>
          <w:lang w:val="en-US"/>
        </w:rPr>
        <w:t xml:space="preserve"> </w:t>
      </w:r>
    </w:p>
    <w:p w:rsidR="00EF3B97" w:rsidRPr="00A36D71" w:rsidRDefault="00EF3B97" w:rsidP="00EF3B97">
      <w:pPr>
        <w:pStyle w:val="Div"/>
        <w:ind w:left="1800"/>
        <w:rPr>
          <w:rFonts w:ascii="Verdana" w:hAnsi="Verdana"/>
          <w:lang w:val="en-US"/>
        </w:rPr>
      </w:pPr>
      <w:r>
        <w:rPr>
          <w:rFonts w:ascii="Verdana" w:hAnsi="Verdana"/>
          <w:lang w:val="en-US"/>
        </w:rPr>
        <w:t xml:space="preserve">This statute </w:t>
      </w:r>
      <w:r w:rsidRPr="00A36D71">
        <w:rPr>
          <w:rFonts w:ascii="Verdana" w:hAnsi="Verdana"/>
          <w:lang w:val="en-US"/>
        </w:rPr>
        <w:t xml:space="preserve">requires </w:t>
      </w:r>
      <w:r>
        <w:rPr>
          <w:rFonts w:ascii="Verdana" w:hAnsi="Verdana"/>
          <w:lang w:val="en-US"/>
        </w:rPr>
        <w:t>each local education provider to</w:t>
      </w:r>
      <w:r w:rsidRPr="00A36D71">
        <w:rPr>
          <w:rFonts w:ascii="Verdana" w:hAnsi="Verdana"/>
          <w:lang w:val="en-US"/>
        </w:rPr>
        <w:t xml:space="preserve"> </w:t>
      </w:r>
      <w:r>
        <w:rPr>
          <w:rFonts w:ascii="Verdana" w:hAnsi="Verdana"/>
          <w:lang w:val="en-US"/>
        </w:rPr>
        <w:t xml:space="preserve">adopt the </w:t>
      </w:r>
      <w:r w:rsidRPr="00A36D71">
        <w:rPr>
          <w:rFonts w:ascii="Verdana" w:hAnsi="Verdana"/>
          <w:lang w:val="en-US"/>
        </w:rPr>
        <w:t>personal financial literacy</w:t>
      </w:r>
      <w:r>
        <w:rPr>
          <w:rFonts w:ascii="Verdana" w:hAnsi="Verdana"/>
          <w:lang w:val="en-US"/>
        </w:rPr>
        <w:t xml:space="preserve"> standards, which are</w:t>
      </w:r>
      <w:r w:rsidRPr="00A36D71">
        <w:rPr>
          <w:rFonts w:ascii="Verdana" w:hAnsi="Verdana"/>
          <w:lang w:val="en-US"/>
        </w:rPr>
        <w:t xml:space="preserve"> embedded in the mathematics and social studies standards</w:t>
      </w:r>
      <w:r>
        <w:rPr>
          <w:rFonts w:ascii="Verdana" w:hAnsi="Verdana"/>
          <w:lang w:val="en-US"/>
        </w:rPr>
        <w:t>, to revise its curricula as necessary, and to adopt aligned assessments.</w:t>
      </w:r>
      <w:r w:rsidRPr="00A36D71">
        <w:rPr>
          <w:rFonts w:ascii="Verdana" w:hAnsi="Verdana"/>
          <w:lang w:val="en-US"/>
        </w:rPr>
        <w:t xml:space="preserve">  </w:t>
      </w:r>
    </w:p>
    <w:p w:rsidR="00EF3B97" w:rsidRPr="00A36D71" w:rsidRDefault="00EF3B97" w:rsidP="00EF3B97">
      <w:pPr>
        <w:pStyle w:val="Div"/>
        <w:ind w:left="1800"/>
        <w:rPr>
          <w:rFonts w:ascii="Verdana" w:hAnsi="Verdana"/>
          <w:lang w:val="en-US"/>
        </w:rPr>
      </w:pPr>
    </w:p>
    <w:p w:rsidR="00EF3B97" w:rsidRPr="00B00371" w:rsidRDefault="00EF3B97" w:rsidP="00EF3B97">
      <w:pPr>
        <w:pStyle w:val="Div"/>
        <w:numPr>
          <w:ilvl w:val="0"/>
          <w:numId w:val="14"/>
        </w:numPr>
        <w:ind w:left="1800"/>
        <w:rPr>
          <w:rFonts w:ascii="Verdana" w:hAnsi="Verdana"/>
          <w:i/>
          <w:lang w:val="en-US"/>
        </w:rPr>
      </w:pPr>
      <w:r w:rsidRPr="00B00371">
        <w:rPr>
          <w:rFonts w:ascii="Verdana" w:hAnsi="Verdana"/>
          <w:i/>
          <w:lang w:val="en-US"/>
        </w:rPr>
        <w:t>Social Studies</w:t>
      </w:r>
    </w:p>
    <w:p w:rsidR="00EF3B97" w:rsidRDefault="00EF3B97" w:rsidP="00EF3B97">
      <w:pPr>
        <w:pStyle w:val="Div"/>
        <w:ind w:left="1800"/>
        <w:rPr>
          <w:rFonts w:ascii="Verdana" w:hAnsi="Verdana"/>
          <w:lang w:val="en-US"/>
        </w:rPr>
      </w:pPr>
      <w:proofErr w:type="gramStart"/>
      <w:r w:rsidRPr="00A36D71">
        <w:rPr>
          <w:rFonts w:ascii="Verdana" w:hAnsi="Verdana"/>
          <w:lang w:val="en-US"/>
        </w:rPr>
        <w:t>CRS 22-1-104</w:t>
      </w:r>
      <w:r>
        <w:rPr>
          <w:rFonts w:ascii="Verdana" w:hAnsi="Verdana"/>
          <w:lang w:val="en-US"/>
        </w:rPr>
        <w:t>.</w:t>
      </w:r>
      <w:proofErr w:type="gramEnd"/>
      <w:r>
        <w:rPr>
          <w:rFonts w:ascii="Verdana" w:hAnsi="Verdana"/>
          <w:lang w:val="en-US"/>
        </w:rPr>
        <w:t xml:space="preserve"> </w:t>
      </w:r>
      <w:proofErr w:type="gramStart"/>
      <w:r>
        <w:rPr>
          <w:rFonts w:ascii="Verdana" w:hAnsi="Verdana"/>
          <w:lang w:val="en-US"/>
        </w:rPr>
        <w:t>Teaching of history, culture, and civil government.</w:t>
      </w:r>
      <w:proofErr w:type="gramEnd"/>
    </w:p>
    <w:p w:rsidR="00EF3B97" w:rsidRPr="00A36D71" w:rsidRDefault="00EF3B97" w:rsidP="00EF3B97">
      <w:pPr>
        <w:pStyle w:val="Div"/>
        <w:ind w:left="1800"/>
        <w:rPr>
          <w:rFonts w:ascii="Verdana" w:hAnsi="Verdana"/>
          <w:lang w:val="en-US"/>
        </w:rPr>
      </w:pPr>
      <w:r>
        <w:rPr>
          <w:rFonts w:ascii="Verdana" w:hAnsi="Verdana"/>
          <w:lang w:val="en-US"/>
        </w:rPr>
        <w:t xml:space="preserve">This statute </w:t>
      </w:r>
      <w:r w:rsidRPr="00A36D71">
        <w:rPr>
          <w:rFonts w:ascii="Verdana" w:hAnsi="Verdana"/>
          <w:lang w:val="en-US"/>
        </w:rPr>
        <w:t xml:space="preserve">requires the teaching of history, culture, and civil government of the state of Colorado be taught in all public schools of this state. </w:t>
      </w:r>
      <w:r>
        <w:rPr>
          <w:rFonts w:ascii="Verdana" w:hAnsi="Verdana"/>
          <w:lang w:val="en-US"/>
        </w:rPr>
        <w:t>T</w:t>
      </w:r>
      <w:r w:rsidRPr="00A36D71">
        <w:rPr>
          <w:rFonts w:ascii="Verdana" w:hAnsi="Verdana"/>
          <w:lang w:val="en-US"/>
        </w:rPr>
        <w:t>he history and civil government of the United States, which includes the history, culture, and contribu</w:t>
      </w:r>
      <w:r>
        <w:rPr>
          <w:rFonts w:ascii="Verdana" w:hAnsi="Verdana"/>
          <w:lang w:val="en-US"/>
        </w:rPr>
        <w:t xml:space="preserve">tions of minorities, including </w:t>
      </w:r>
      <w:r w:rsidRPr="00A36D71">
        <w:rPr>
          <w:rFonts w:ascii="Verdana" w:hAnsi="Verdana"/>
          <w:lang w:val="en-US"/>
        </w:rPr>
        <w:t>but not limited to, the American Indians, the Hispanic Americans, and the African Americans, shall be taught in all the public schools of the state. Satisfactory completion of a course on the civil government of the United S</w:t>
      </w:r>
      <w:r>
        <w:rPr>
          <w:rFonts w:ascii="Verdana" w:hAnsi="Verdana"/>
          <w:lang w:val="en-US"/>
        </w:rPr>
        <w:t>tates and the state of Colorado</w:t>
      </w:r>
      <w:r w:rsidRPr="00A36D71">
        <w:rPr>
          <w:rFonts w:ascii="Verdana" w:hAnsi="Verdana"/>
          <w:lang w:val="en-US"/>
        </w:rPr>
        <w:t xml:space="preserve"> shall be a condition of high school graduation in the public schools of this state.</w:t>
      </w:r>
    </w:p>
    <w:p w:rsidR="00EF3B97" w:rsidRPr="00A36D71" w:rsidRDefault="00EF3B97" w:rsidP="00EF3B97">
      <w:pPr>
        <w:pStyle w:val="Div"/>
        <w:ind w:left="2160"/>
        <w:rPr>
          <w:rFonts w:ascii="Verdana" w:hAnsi="Verdana"/>
          <w:lang w:val="en-US"/>
        </w:rPr>
      </w:pPr>
    </w:p>
    <w:p w:rsidR="00EF3B97" w:rsidRPr="00B00371" w:rsidRDefault="00EF3B97" w:rsidP="00EF3B97">
      <w:pPr>
        <w:pStyle w:val="ListParagraph"/>
        <w:numPr>
          <w:ilvl w:val="0"/>
          <w:numId w:val="16"/>
        </w:numPr>
        <w:shd w:val="clear" w:color="auto" w:fill="auto"/>
        <w:autoSpaceDE w:val="0"/>
        <w:autoSpaceDN w:val="0"/>
        <w:adjustRightInd w:val="0"/>
        <w:rPr>
          <w:rFonts w:ascii="Verdana" w:hAnsi="Verdana"/>
          <w:i/>
          <w:lang w:val="en-US"/>
        </w:rPr>
      </w:pPr>
      <w:r w:rsidRPr="00B00371">
        <w:rPr>
          <w:rFonts w:ascii="Verdana" w:hAnsi="Verdana"/>
          <w:i/>
          <w:lang w:val="en-US"/>
        </w:rPr>
        <w:t>The Arts</w:t>
      </w:r>
    </w:p>
    <w:p w:rsidR="00EF3B97" w:rsidRPr="003C52C9" w:rsidRDefault="00EF3B97" w:rsidP="00EF3B97">
      <w:pPr>
        <w:pStyle w:val="ListParagraph"/>
        <w:shd w:val="clear" w:color="auto" w:fill="auto"/>
        <w:autoSpaceDE w:val="0"/>
        <w:autoSpaceDN w:val="0"/>
        <w:adjustRightInd w:val="0"/>
        <w:ind w:left="1800"/>
        <w:rPr>
          <w:rFonts w:ascii="Verdana" w:hAnsi="Verdana"/>
          <w:lang w:val="en-US"/>
        </w:rPr>
      </w:pPr>
      <w:proofErr w:type="gramStart"/>
      <w:r>
        <w:rPr>
          <w:rFonts w:ascii="Verdana" w:hAnsi="Verdana"/>
          <w:lang w:val="en-US"/>
        </w:rPr>
        <w:t>CRS 22-1-104.5.</w:t>
      </w:r>
      <w:proofErr w:type="gramEnd"/>
      <w:r>
        <w:rPr>
          <w:rFonts w:ascii="Verdana" w:hAnsi="Verdana"/>
          <w:lang w:val="en-US"/>
        </w:rPr>
        <w:t xml:space="preserve"> </w:t>
      </w:r>
      <w:proofErr w:type="gramStart"/>
      <w:r>
        <w:rPr>
          <w:rFonts w:ascii="Verdana" w:hAnsi="Verdana"/>
          <w:lang w:val="en-US"/>
        </w:rPr>
        <w:t>Teaching of visual arts and performing arts.</w:t>
      </w:r>
      <w:proofErr w:type="gramEnd"/>
      <w:r w:rsidRPr="003C52C9">
        <w:rPr>
          <w:rFonts w:ascii="Verdana" w:hAnsi="Verdana"/>
          <w:sz w:val="21"/>
          <w:szCs w:val="21"/>
          <w:shd w:val="clear" w:color="auto" w:fill="auto"/>
          <w:lang w:val="en-US" w:eastAsia="en-US"/>
        </w:rPr>
        <w:t xml:space="preserve">  </w:t>
      </w:r>
      <w:r>
        <w:rPr>
          <w:rFonts w:ascii="Verdana" w:hAnsi="Verdana"/>
          <w:shd w:val="clear" w:color="auto" w:fill="auto"/>
          <w:lang w:val="en-US" w:eastAsia="en-US"/>
        </w:rPr>
        <w:t>This statute</w:t>
      </w:r>
      <w:r w:rsidRPr="003C52C9">
        <w:rPr>
          <w:rFonts w:ascii="Verdana" w:hAnsi="Verdana"/>
          <w:shd w:val="clear" w:color="auto" w:fill="auto"/>
          <w:lang w:val="en-US" w:eastAsia="en-US"/>
        </w:rPr>
        <w:t xml:space="preserve"> </w:t>
      </w:r>
      <w:r>
        <w:rPr>
          <w:rFonts w:ascii="Verdana" w:hAnsi="Verdana"/>
          <w:shd w:val="clear" w:color="auto" w:fill="auto"/>
          <w:lang w:val="en-US" w:eastAsia="en-US"/>
        </w:rPr>
        <w:t>defines the above terms and strongly encourages the provision of</w:t>
      </w:r>
      <w:r w:rsidRPr="003C52C9">
        <w:rPr>
          <w:rFonts w:ascii="Verdana" w:hAnsi="Verdana"/>
          <w:lang w:val="en-US"/>
        </w:rPr>
        <w:t xml:space="preserve"> </w:t>
      </w:r>
      <w:r>
        <w:rPr>
          <w:rFonts w:ascii="Verdana" w:hAnsi="Verdana"/>
          <w:lang w:val="en-US"/>
        </w:rPr>
        <w:t>“</w:t>
      </w:r>
      <w:r w:rsidRPr="003C52C9">
        <w:rPr>
          <w:rFonts w:ascii="Verdana" w:hAnsi="Verdana"/>
          <w:lang w:val="en-US"/>
        </w:rPr>
        <w:t>courses in visual arts and in performing arts, which courses shall be based on content standards for visual arts and performing arts and provided in compliance with state and federal law…</w:t>
      </w:r>
      <w:r>
        <w:rPr>
          <w:rFonts w:ascii="Verdana" w:hAnsi="Verdana"/>
          <w:lang w:val="en-US"/>
        </w:rPr>
        <w:t xml:space="preserve">[and] </w:t>
      </w:r>
      <w:r w:rsidRPr="003C52C9">
        <w:rPr>
          <w:rFonts w:ascii="Verdana" w:hAnsi="Verdana"/>
          <w:lang w:val="en-US"/>
        </w:rPr>
        <w:t>to explore and implement innovative delivery mechanisms for performing arts and visual arts courses, including but not limited to using on-site technology and software, online education, and collaboration among community colleges, other school districts or public schools, boards of cooperative services, and regional service areas.”</w:t>
      </w:r>
    </w:p>
    <w:p w:rsidR="00EF3B97" w:rsidRPr="00A36D71" w:rsidRDefault="00EF3B97" w:rsidP="00EF3B97">
      <w:pPr>
        <w:pStyle w:val="Div"/>
        <w:ind w:left="1440"/>
        <w:rPr>
          <w:rFonts w:ascii="Verdana" w:hAnsi="Verdana"/>
          <w:lang w:val="en-US"/>
        </w:rPr>
      </w:pPr>
    </w:p>
    <w:p w:rsidR="00EF3B97" w:rsidRPr="00B00371" w:rsidRDefault="00EF3B97" w:rsidP="00EF3B97">
      <w:pPr>
        <w:pStyle w:val="Div"/>
        <w:numPr>
          <w:ilvl w:val="0"/>
          <w:numId w:val="16"/>
        </w:numPr>
        <w:rPr>
          <w:rFonts w:ascii="Verdana" w:hAnsi="Verdana"/>
          <w:i/>
          <w:lang w:val="en-US"/>
        </w:rPr>
      </w:pPr>
      <w:r w:rsidRPr="00B00371">
        <w:rPr>
          <w:rFonts w:ascii="Verdana" w:hAnsi="Verdana"/>
          <w:i/>
          <w:lang w:val="en-US"/>
        </w:rPr>
        <w:t>Comprehensive Health Education</w:t>
      </w:r>
    </w:p>
    <w:p w:rsidR="00EF3B97" w:rsidRDefault="00EF3B97" w:rsidP="00EF3B97">
      <w:pPr>
        <w:ind w:left="1807" w:hanging="7"/>
        <w:rPr>
          <w:rFonts w:ascii="Verdana" w:hAnsi="Verdana"/>
          <w:lang w:val="en-US"/>
        </w:rPr>
      </w:pPr>
      <w:proofErr w:type="gramStart"/>
      <w:r>
        <w:rPr>
          <w:rFonts w:ascii="Verdana" w:hAnsi="Verdana"/>
          <w:lang w:val="en-US"/>
        </w:rPr>
        <w:t>CRS 22-1-110.</w:t>
      </w:r>
      <w:proofErr w:type="gramEnd"/>
      <w:r>
        <w:rPr>
          <w:rFonts w:ascii="Verdana" w:hAnsi="Verdana"/>
          <w:lang w:val="en-US"/>
        </w:rPr>
        <w:t xml:space="preserve"> </w:t>
      </w:r>
      <w:proofErr w:type="gramStart"/>
      <w:r>
        <w:rPr>
          <w:rFonts w:ascii="Verdana" w:hAnsi="Verdana"/>
          <w:lang w:val="en-US"/>
        </w:rPr>
        <w:t>Effect of use of alcohol and controlled substances to be taught.</w:t>
      </w:r>
      <w:proofErr w:type="gramEnd"/>
    </w:p>
    <w:p w:rsidR="00EF3B97" w:rsidRDefault="00EF3B97" w:rsidP="00EF3B97">
      <w:pPr>
        <w:ind w:left="1807" w:hanging="367"/>
        <w:rPr>
          <w:rFonts w:ascii="Verdana" w:hAnsi="Verdana"/>
          <w:lang w:val="en-US"/>
        </w:rPr>
      </w:pPr>
      <w:r>
        <w:rPr>
          <w:rFonts w:ascii="Verdana" w:hAnsi="Verdana"/>
          <w:lang w:val="en-US"/>
        </w:rPr>
        <w:tab/>
        <w:t>This statute requires that students, kindergarten through grade twelve, study</w:t>
      </w:r>
      <w:r w:rsidRPr="00A16D46">
        <w:rPr>
          <w:rFonts w:ascii="Verdana" w:hAnsi="Verdana"/>
          <w:lang w:val="en-US"/>
        </w:rPr>
        <w:t xml:space="preserve"> </w:t>
      </w:r>
      <w:r>
        <w:rPr>
          <w:rFonts w:ascii="Verdana" w:hAnsi="Verdana"/>
          <w:lang w:val="en-US"/>
        </w:rPr>
        <w:t xml:space="preserve">the effects of alcohol and controlled substances on the human system should be included in other branches of study and taught thoroughly and comparably to other branches of study. </w:t>
      </w:r>
    </w:p>
    <w:p w:rsidR="00EF3B97" w:rsidRDefault="00EF3B97" w:rsidP="00EF3B97">
      <w:pPr>
        <w:ind w:left="1807" w:hanging="367"/>
        <w:rPr>
          <w:rFonts w:ascii="Verdana" w:hAnsi="Verdana"/>
          <w:lang w:val="en-US"/>
        </w:rPr>
      </w:pPr>
      <w:r>
        <w:rPr>
          <w:rFonts w:ascii="Verdana" w:hAnsi="Verdana"/>
          <w:lang w:val="en-US"/>
        </w:rPr>
        <w:t xml:space="preserve"> </w:t>
      </w:r>
    </w:p>
    <w:p w:rsidR="00EF3B97" w:rsidRDefault="00EF3B97" w:rsidP="00EF3B97">
      <w:pPr>
        <w:ind w:left="1807"/>
        <w:rPr>
          <w:rFonts w:ascii="Verdana" w:hAnsi="Verdana"/>
          <w:lang w:val="en-US"/>
        </w:rPr>
      </w:pPr>
      <w:proofErr w:type="gramStart"/>
      <w:r>
        <w:rPr>
          <w:rFonts w:ascii="Verdana" w:hAnsi="Verdana"/>
          <w:lang w:val="en-US"/>
        </w:rPr>
        <w:t>CRS 22-1-110.5.</w:t>
      </w:r>
      <w:proofErr w:type="gramEnd"/>
      <w:r>
        <w:rPr>
          <w:rFonts w:ascii="Verdana" w:hAnsi="Verdana"/>
          <w:lang w:val="en-US"/>
        </w:rPr>
        <w:t xml:space="preserve"> </w:t>
      </w:r>
      <w:proofErr w:type="gramStart"/>
      <w:r>
        <w:rPr>
          <w:rFonts w:ascii="Verdana" w:hAnsi="Verdana"/>
          <w:lang w:val="en-US"/>
        </w:rPr>
        <w:t>Education regarding human sexuality.</w:t>
      </w:r>
      <w:proofErr w:type="gramEnd"/>
    </w:p>
    <w:p w:rsidR="00EF3B97" w:rsidRDefault="00EF3B97" w:rsidP="00EF3B97">
      <w:pPr>
        <w:ind w:left="1807"/>
        <w:rPr>
          <w:rFonts w:ascii="Verdana" w:hAnsi="Verdana"/>
          <w:lang w:val="en-US"/>
        </w:rPr>
      </w:pPr>
      <w:r>
        <w:rPr>
          <w:rFonts w:ascii="Verdana" w:hAnsi="Verdana"/>
          <w:lang w:val="en-US"/>
        </w:rPr>
        <w:t>This statute requires the curriculum and instruction on human sexuality maintain standards for the curriculum that are based on scientific research and:</w:t>
      </w:r>
    </w:p>
    <w:p w:rsidR="00EF3B97" w:rsidRDefault="00EF3B97" w:rsidP="00EF3B97">
      <w:pPr>
        <w:numPr>
          <w:ilvl w:val="0"/>
          <w:numId w:val="42"/>
        </w:numPr>
        <w:rPr>
          <w:rFonts w:ascii="Verdana" w:hAnsi="Verdana"/>
          <w:lang w:val="en-US"/>
        </w:rPr>
      </w:pPr>
      <w:r>
        <w:rPr>
          <w:rFonts w:ascii="Verdana" w:hAnsi="Verdana"/>
          <w:lang w:val="en-US"/>
        </w:rPr>
        <w:t>Encourage family involvement and communication;</w:t>
      </w:r>
    </w:p>
    <w:p w:rsidR="00EF3B97" w:rsidRDefault="00EF3B97" w:rsidP="00EF3B97">
      <w:pPr>
        <w:numPr>
          <w:ilvl w:val="0"/>
          <w:numId w:val="42"/>
        </w:numPr>
        <w:rPr>
          <w:rFonts w:ascii="Verdana" w:hAnsi="Verdana"/>
          <w:lang w:val="en-US"/>
        </w:rPr>
      </w:pPr>
      <w:r>
        <w:rPr>
          <w:rFonts w:ascii="Verdana" w:hAnsi="Verdana"/>
          <w:lang w:val="en-US"/>
        </w:rPr>
        <w:t xml:space="preserve">Emphasize abstinence and teach that sexual abstinence is the only certain way and most effective way to avoid pregnancy and sexually transmitted diseases and infections, including but not limited to instruction regarding HIV/AIDS, hepatitis C, the link between human </w:t>
      </w:r>
      <w:proofErr w:type="spellStart"/>
      <w:r>
        <w:rPr>
          <w:rFonts w:ascii="Verdana" w:hAnsi="Verdana"/>
          <w:lang w:val="en-US"/>
        </w:rPr>
        <w:t>papillomavirus</w:t>
      </w:r>
      <w:proofErr w:type="spellEnd"/>
      <w:r>
        <w:rPr>
          <w:rFonts w:ascii="Verdana" w:hAnsi="Verdana"/>
          <w:lang w:val="en-US"/>
        </w:rPr>
        <w:t xml:space="preserve"> (HPV) and cancer, and the availability of the HPV vaccine;</w:t>
      </w:r>
    </w:p>
    <w:p w:rsidR="00EF3B97" w:rsidRDefault="00EF3B97" w:rsidP="00EF3B97">
      <w:pPr>
        <w:numPr>
          <w:ilvl w:val="0"/>
          <w:numId w:val="42"/>
        </w:numPr>
        <w:rPr>
          <w:rFonts w:ascii="Verdana" w:hAnsi="Verdana"/>
          <w:lang w:val="en-US"/>
        </w:rPr>
      </w:pPr>
      <w:r>
        <w:rPr>
          <w:rFonts w:ascii="Verdana" w:hAnsi="Verdana"/>
          <w:lang w:val="en-US"/>
        </w:rPr>
        <w:t>Help students develops skills for making responsible and healthy choices;</w:t>
      </w:r>
    </w:p>
    <w:p w:rsidR="00EF3B97" w:rsidRDefault="00EF3B97" w:rsidP="00EF3B97">
      <w:pPr>
        <w:numPr>
          <w:ilvl w:val="0"/>
          <w:numId w:val="42"/>
        </w:numPr>
        <w:rPr>
          <w:rFonts w:ascii="Verdana" w:hAnsi="Verdana"/>
          <w:lang w:val="en-US"/>
        </w:rPr>
      </w:pPr>
      <w:r>
        <w:rPr>
          <w:rFonts w:ascii="Verdana" w:hAnsi="Verdana"/>
          <w:lang w:val="en-US"/>
        </w:rPr>
        <w:t>Include discussion of how alcohol and drug use impairs responsible and healthy decision-making;</w:t>
      </w:r>
    </w:p>
    <w:p w:rsidR="00EF3B97" w:rsidRDefault="00EF3B97" w:rsidP="00EF3B97">
      <w:pPr>
        <w:numPr>
          <w:ilvl w:val="0"/>
          <w:numId w:val="42"/>
        </w:numPr>
        <w:rPr>
          <w:rFonts w:ascii="Verdana" w:hAnsi="Verdana"/>
          <w:lang w:val="en-US"/>
        </w:rPr>
      </w:pPr>
      <w:r>
        <w:rPr>
          <w:rFonts w:ascii="Verdana" w:hAnsi="Verdana"/>
          <w:lang w:val="en-US"/>
        </w:rPr>
        <w:t>Is age-appropriate, culturally sensitive, and medically accurate according to published authorities upon which medical professionals generally rely;</w:t>
      </w:r>
    </w:p>
    <w:p w:rsidR="00EF3B97" w:rsidRDefault="00EF3B97" w:rsidP="00EF3B97">
      <w:pPr>
        <w:numPr>
          <w:ilvl w:val="0"/>
          <w:numId w:val="42"/>
        </w:numPr>
        <w:rPr>
          <w:rFonts w:ascii="Verdana" w:hAnsi="Verdana"/>
          <w:lang w:val="en-US"/>
        </w:rPr>
      </w:pPr>
      <w:r>
        <w:rPr>
          <w:rFonts w:ascii="Verdana" w:hAnsi="Verdana"/>
          <w:lang w:val="en-US"/>
        </w:rPr>
        <w:t>Include the health benefits and potential side effects of using contraceptives and barrier methods to prevent pregnancy, including emergency contraception and the availability of contraceptive methods; and</w:t>
      </w:r>
    </w:p>
    <w:p w:rsidR="00EF3B97" w:rsidRPr="005153D3" w:rsidRDefault="00EF3B97" w:rsidP="00EF3B97">
      <w:pPr>
        <w:numPr>
          <w:ilvl w:val="0"/>
          <w:numId w:val="42"/>
        </w:numPr>
        <w:rPr>
          <w:rFonts w:ascii="Verdana" w:hAnsi="Verdana"/>
          <w:lang w:val="en-US"/>
        </w:rPr>
      </w:pPr>
      <w:r>
        <w:rPr>
          <w:rFonts w:ascii="Verdana" w:hAnsi="Verdana"/>
          <w:lang w:val="en-US"/>
        </w:rPr>
        <w:t xml:space="preserve">Promote any established character education program pursuant to CRS 22-29-103. </w:t>
      </w:r>
    </w:p>
    <w:p w:rsidR="007D44BD" w:rsidRPr="00A36D71" w:rsidRDefault="007D44BD" w:rsidP="00EF3B97">
      <w:pPr>
        <w:pStyle w:val="Div"/>
        <w:rPr>
          <w:rFonts w:ascii="Verdana" w:hAnsi="Verdana"/>
          <w:lang w:val="en-US"/>
        </w:rPr>
      </w:pPr>
    </w:p>
    <w:p w:rsidR="0053025F" w:rsidRPr="00A36D71" w:rsidRDefault="0053025F" w:rsidP="00A86F37">
      <w:pPr>
        <w:rPr>
          <w:rFonts w:ascii="Verdana" w:hAnsi="Verdana"/>
          <w:b/>
          <w:i/>
          <w:lang w:val="en-US"/>
        </w:rPr>
      </w:pPr>
      <w:r w:rsidRPr="00A36D71">
        <w:rPr>
          <w:rFonts w:ascii="Verdana" w:hAnsi="Verdana"/>
          <w:b/>
          <w:i/>
        </w:rPr>
        <w:t>Postsecondary and Workforce Readiness and 21st Century Skills</w:t>
      </w:r>
    </w:p>
    <w:p w:rsidR="0053025F" w:rsidRPr="00A36D71" w:rsidRDefault="0053025F" w:rsidP="00A86F37">
      <w:pPr>
        <w:tabs>
          <w:tab w:val="left" w:pos="2674"/>
        </w:tabs>
        <w:rPr>
          <w:rFonts w:ascii="Verdana" w:hAnsi="Verdana"/>
          <w:szCs w:val="20"/>
          <w:lang w:val="en-US"/>
        </w:rPr>
      </w:pPr>
      <w:r w:rsidRPr="00A36D71">
        <w:rPr>
          <w:rFonts w:ascii="Verdana" w:hAnsi="Verdana"/>
          <w:szCs w:val="20"/>
          <w:lang w:val="en-US"/>
        </w:rPr>
        <w:tab/>
      </w:r>
    </w:p>
    <w:p w:rsidR="0053025F" w:rsidRPr="00A36D71" w:rsidRDefault="0053025F" w:rsidP="00A86F37">
      <w:pPr>
        <w:rPr>
          <w:rFonts w:ascii="Verdana" w:hAnsi="Verdana"/>
          <w:szCs w:val="20"/>
        </w:rPr>
      </w:pPr>
      <w:bookmarkStart w:id="28" w:name="q29"/>
      <w:r w:rsidRPr="00A36D71">
        <w:rPr>
          <w:rFonts w:ascii="Verdana" w:hAnsi="Verdana"/>
          <w:b/>
        </w:rPr>
        <w:t>What is Postsecondary and Workforce Readiness (PWR)?</w:t>
      </w:r>
    </w:p>
    <w:bookmarkEnd w:id="28"/>
    <w:p w:rsidR="0053025F" w:rsidRPr="00A36D71" w:rsidRDefault="0053025F" w:rsidP="00A86F37">
      <w:pPr>
        <w:rPr>
          <w:rFonts w:ascii="Verdana" w:hAnsi="Verdana"/>
          <w:szCs w:val="20"/>
          <w:lang w:val="en-US"/>
        </w:rPr>
      </w:pPr>
    </w:p>
    <w:p w:rsidR="0053025F" w:rsidRPr="00A36D71" w:rsidRDefault="0053025F" w:rsidP="00A86F37">
      <w:pPr>
        <w:ind w:left="720"/>
        <w:rPr>
          <w:rFonts w:ascii="Verdana" w:hAnsi="Verdana"/>
          <w:szCs w:val="20"/>
        </w:rPr>
      </w:pPr>
      <w:r w:rsidRPr="00A36D71">
        <w:rPr>
          <w:rFonts w:ascii="Verdana" w:hAnsi="Verdana"/>
          <w:szCs w:val="20"/>
        </w:rPr>
        <w:t xml:space="preserve">The Colorado State Board of Education defines Postsecondary and Workforce Readiness (PWR) as the knowledge, skills, and behaviors essential for high school graduates to be prepared to enter college and the workforce and to compete in the global economy (adopted June </w:t>
      </w:r>
      <w:r w:rsidRPr="00A36D71">
        <w:rPr>
          <w:rFonts w:ascii="Verdana" w:hAnsi="Verdana"/>
          <w:szCs w:val="20"/>
        </w:rPr>
        <w:lastRenderedPageBreak/>
        <w:t>2009). The Colorado Academic Standards represent the knowledge and skills needed to be postsecondary and workforce ready. Additional skills and behaviors included in PWR are Colorado's 21st century skills, creativity and innovation, work ethic, civic responsibility, communication, personal responsibility, and global and cultural awareness.</w:t>
      </w:r>
    </w:p>
    <w:p w:rsidR="0053025F" w:rsidRPr="00A36D71" w:rsidRDefault="0053025F" w:rsidP="00A86F37">
      <w:pPr>
        <w:rPr>
          <w:rFonts w:ascii="Verdana" w:hAnsi="Verdana"/>
          <w:szCs w:val="20"/>
        </w:rPr>
      </w:pPr>
      <w:r w:rsidRPr="00A36D71">
        <w:rPr>
          <w:rFonts w:ascii="Verdana" w:hAnsi="Verdana"/>
          <w:szCs w:val="20"/>
        </w:rPr>
        <w:t> </w:t>
      </w:r>
    </w:p>
    <w:p w:rsidR="0053025F" w:rsidRPr="00A36D71" w:rsidRDefault="0053025F" w:rsidP="00A86F37">
      <w:pPr>
        <w:rPr>
          <w:rFonts w:ascii="Verdana" w:hAnsi="Verdana"/>
          <w:szCs w:val="20"/>
        </w:rPr>
      </w:pPr>
      <w:bookmarkStart w:id="29" w:name="q30"/>
      <w:r w:rsidRPr="00A36D71">
        <w:rPr>
          <w:rFonts w:ascii="Verdana" w:hAnsi="Verdana"/>
          <w:b/>
        </w:rPr>
        <w:t>What are Colorado's 21st century skills?</w:t>
      </w:r>
    </w:p>
    <w:bookmarkEnd w:id="29"/>
    <w:p w:rsidR="0053025F" w:rsidRPr="00A36D71" w:rsidRDefault="0053025F" w:rsidP="00A86F37">
      <w:pPr>
        <w:rPr>
          <w:rFonts w:ascii="Verdana" w:hAnsi="Verdana"/>
          <w:szCs w:val="20"/>
        </w:rPr>
      </w:pPr>
      <w:r w:rsidRPr="00A36D71">
        <w:rPr>
          <w:rFonts w:ascii="Verdana" w:hAnsi="Verdana"/>
          <w:szCs w:val="20"/>
        </w:rPr>
        <w:t> </w:t>
      </w:r>
    </w:p>
    <w:p w:rsidR="0053025F" w:rsidRDefault="0053025F" w:rsidP="00A86F37">
      <w:pPr>
        <w:ind w:left="720"/>
        <w:rPr>
          <w:rFonts w:ascii="Verdana" w:hAnsi="Verdana"/>
          <w:color w:val="FF0000"/>
          <w:lang w:val="en-US"/>
        </w:rPr>
      </w:pPr>
      <w:r w:rsidRPr="00A36D71">
        <w:rPr>
          <w:rFonts w:ascii="Verdana" w:hAnsi="Verdana"/>
        </w:rPr>
        <w:t xml:space="preserve">Five skills have been identified by Colorado as necessary for all students to be post-secondary and workforce ready.  These 21st century skills are: Critical Thinking and Reasoning, Self Direction, Collaboration, Information Literacy, and Invention.  Additional information on these 21st Century Skills can be found at: </w:t>
      </w:r>
      <w:r w:rsidR="008A273D">
        <w:fldChar w:fldCharType="begin"/>
      </w:r>
      <w:r w:rsidR="008A273D">
        <w:instrText>HYPERLINK "http://www.cde.state.co.us/sitoolkit/ExploreTheKeyElements.htm"</w:instrText>
      </w:r>
      <w:r w:rsidR="008A273D">
        <w:fldChar w:fldCharType="separate"/>
      </w:r>
      <w:r w:rsidR="00F203C4" w:rsidRPr="00746F15">
        <w:rPr>
          <w:rStyle w:val="Hyperlink"/>
          <w:rFonts w:ascii="Verdana" w:hAnsi="Verdana"/>
        </w:rPr>
        <w:t>http://www.cde.state.co.us/sitoolkit/ExploreTheKeyElements.htm</w:t>
      </w:r>
      <w:r w:rsidR="008A273D">
        <w:fldChar w:fldCharType="end"/>
      </w:r>
    </w:p>
    <w:p w:rsidR="003B47FE" w:rsidRPr="00A36D71" w:rsidRDefault="003B47FE" w:rsidP="00A86F37">
      <w:pPr>
        <w:shd w:val="clear" w:color="auto" w:fill="auto"/>
        <w:ind w:left="450"/>
        <w:rPr>
          <w:rFonts w:ascii="Verdana" w:hAnsi="Verdana"/>
          <w:lang w:val="en-US"/>
        </w:rPr>
      </w:pPr>
    </w:p>
    <w:p w:rsidR="003B47FE" w:rsidRPr="00A36D71" w:rsidRDefault="0053025F" w:rsidP="00D66F06">
      <w:pPr>
        <w:shd w:val="clear" w:color="auto" w:fill="auto"/>
        <w:ind w:left="720"/>
        <w:rPr>
          <w:rFonts w:ascii="Verdana" w:hAnsi="Verdana"/>
          <w:color w:val="000000"/>
          <w:szCs w:val="20"/>
        </w:rPr>
      </w:pPr>
      <w:r w:rsidRPr="00A36D71">
        <w:rPr>
          <w:rFonts w:ascii="Verdana" w:hAnsi="Verdana"/>
        </w:rPr>
        <w:t xml:space="preserve">Each content area </w:t>
      </w:r>
      <w:r w:rsidR="00F65E6C">
        <w:rPr>
          <w:rFonts w:ascii="Verdana" w:hAnsi="Verdana"/>
          <w:lang w:val="en-US"/>
        </w:rPr>
        <w:t>in the Colorado Academic S</w:t>
      </w:r>
      <w:r w:rsidRPr="00A36D71">
        <w:rPr>
          <w:rFonts w:ascii="Verdana" w:hAnsi="Verdana"/>
        </w:rPr>
        <w:t xml:space="preserve">tandards provides additional information about how the 21st Century Skills are demonstrated within that content area. </w:t>
      </w:r>
      <w:r w:rsidR="003B47FE" w:rsidRPr="00A36D71">
        <w:rPr>
          <w:rFonts w:ascii="Verdana" w:hAnsi="Verdana"/>
          <w:color w:val="000000"/>
        </w:rPr>
        <w:t>This information can be found starting on the following pages in the listed content area (click on the content area to go to the standards document):</w:t>
      </w:r>
    </w:p>
    <w:p w:rsidR="003B47FE" w:rsidRPr="00A36D71" w:rsidRDefault="003B47FE" w:rsidP="00A86F37">
      <w:pPr>
        <w:rPr>
          <w:rFonts w:ascii="Verdana" w:hAnsi="Verdana"/>
          <w:color w:val="000000"/>
          <w:szCs w:val="20"/>
        </w:rPr>
      </w:pPr>
    </w:p>
    <w:p w:rsidR="003B47FE" w:rsidRPr="00A36D71" w:rsidRDefault="003B47FE" w:rsidP="00A86F37">
      <w:pPr>
        <w:rPr>
          <w:rFonts w:ascii="Verdana" w:hAnsi="Verdana"/>
          <w:color w:val="000000"/>
          <w:szCs w:val="20"/>
        </w:rPr>
      </w:pPr>
      <w:r w:rsidRPr="00A36D71">
        <w:rPr>
          <w:rFonts w:ascii="Verdana" w:hAnsi="Verdana"/>
          <w:color w:val="000000"/>
        </w:rPr>
        <w:t xml:space="preserve">Page 18 -- </w:t>
      </w:r>
      <w:r w:rsidR="008A273D">
        <w:fldChar w:fldCharType="begin"/>
      </w:r>
      <w:r w:rsidR="008A273D">
        <w:instrText>HYPERLINK "http://www.cde.state.co.us/cdeassess/UAS/AdoptedAcademicStandards/Dance_Standards_Adopted_12.10.09.doc"</w:instrText>
      </w:r>
      <w:r w:rsidR="008A273D">
        <w:fldChar w:fldCharType="separate"/>
      </w:r>
      <w:r w:rsidRPr="00A36D71">
        <w:rPr>
          <w:rStyle w:val="Hyperlink"/>
          <w:rFonts w:ascii="Verdana" w:hAnsi="Verdana"/>
        </w:rPr>
        <w:t>Dance</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16 -- </w:t>
      </w:r>
      <w:r w:rsidR="008A273D">
        <w:fldChar w:fldCharType="begin"/>
      </w:r>
      <w:r w:rsidR="008A273D">
        <w:instrText>HYPERLINK "http://www.cde.state.co.us/cdeassess/UAS/AdoptedAcademicStandards/Drama_&amp;_Theatre_Arts_Adopted_12.10.09.doc"</w:instrText>
      </w:r>
      <w:r w:rsidR="008A273D">
        <w:fldChar w:fldCharType="separate"/>
      </w:r>
      <w:r w:rsidRPr="00A36D71">
        <w:rPr>
          <w:rStyle w:val="Hyperlink"/>
          <w:rFonts w:ascii="Verdana" w:hAnsi="Verdana"/>
          <w:color w:val="810081"/>
        </w:rPr>
        <w:t>Drama and Theatre Arts</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13 -- </w:t>
      </w:r>
      <w:r w:rsidR="008A273D">
        <w:fldChar w:fldCharType="begin"/>
      </w:r>
      <w:r w:rsidR="008A273D">
        <w:instrText>HYPERLINK "http://www.cde.state.co.us/cdeassess/UAS/AdoptedAcademicStandards/Health_PE_Standards_Adopted_12.10.09.doc"</w:instrText>
      </w:r>
      <w:r w:rsidR="008A273D">
        <w:fldChar w:fldCharType="separate"/>
      </w:r>
      <w:r w:rsidRPr="00A36D71">
        <w:rPr>
          <w:rStyle w:val="Hyperlink"/>
          <w:rFonts w:ascii="Verdana" w:hAnsi="Verdana"/>
        </w:rPr>
        <w:t>Comprehensive Health &amp; Physical Education</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43 -- </w:t>
      </w:r>
      <w:r w:rsidR="008A273D">
        <w:fldChar w:fldCharType="begin"/>
      </w:r>
      <w:r w:rsidR="008A273D">
        <w:instrText>HYPERLINK "http://www.cde.state.co.us/cdeassess/UAS/AdoptedAcademicStandards/Revised%20Mathematics%20Standards%2011.29.10.doc"</w:instrText>
      </w:r>
      <w:r w:rsidR="008A273D">
        <w:fldChar w:fldCharType="separate"/>
      </w:r>
      <w:r w:rsidRPr="00A36D71">
        <w:rPr>
          <w:rStyle w:val="Hyperlink"/>
          <w:rFonts w:ascii="Verdana" w:hAnsi="Verdana"/>
          <w:color w:val="810081"/>
        </w:rPr>
        <w:t>Mathematics</w:t>
      </w:r>
      <w:r w:rsidR="008A273D">
        <w:fldChar w:fldCharType="end"/>
      </w:r>
      <w:r w:rsidRPr="00A36D71">
        <w:rPr>
          <w:rFonts w:ascii="Verdana" w:hAnsi="Verdana"/>
          <w:color w:val="000000"/>
        </w:rPr>
        <w:t xml:space="preserve"> (Reissued December 2010)</w:t>
      </w:r>
    </w:p>
    <w:p w:rsidR="003B47FE" w:rsidRPr="00A36D71" w:rsidRDefault="003B47FE" w:rsidP="00A86F37">
      <w:pPr>
        <w:rPr>
          <w:rFonts w:ascii="Verdana" w:hAnsi="Verdana"/>
          <w:color w:val="000000"/>
          <w:szCs w:val="20"/>
        </w:rPr>
      </w:pPr>
      <w:r w:rsidRPr="00A36D71">
        <w:rPr>
          <w:rFonts w:ascii="Verdana" w:hAnsi="Verdana"/>
          <w:color w:val="000000"/>
        </w:rPr>
        <w:t xml:space="preserve">Page 19 -- </w:t>
      </w:r>
      <w:r w:rsidR="008A273D">
        <w:fldChar w:fldCharType="begin"/>
      </w:r>
      <w:r w:rsidR="008A273D">
        <w:instrText>HYPERLINK "http://www.cde.state.co.us/cdeassess/UAS/AdoptedAcademicStandards/Music_Standards_Adopted_12.10.09.doc"</w:instrText>
      </w:r>
      <w:r w:rsidR="008A273D">
        <w:fldChar w:fldCharType="separate"/>
      </w:r>
      <w:r w:rsidRPr="00A36D71">
        <w:rPr>
          <w:rStyle w:val="Hyperlink"/>
          <w:rFonts w:ascii="Verdana" w:hAnsi="Verdana"/>
        </w:rPr>
        <w:t>Music</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22 -- </w:t>
      </w:r>
      <w:r w:rsidR="008A273D">
        <w:fldChar w:fldCharType="begin"/>
      </w:r>
      <w:r w:rsidR="008A273D">
        <w:instrText>HYPERLINK "http://www.cde.state.co.us/cdeassess/UAS/AdoptedAcademicStandards/Revised_RWC_Standards_11.29.2010.doc"</w:instrText>
      </w:r>
      <w:r w:rsidR="008A273D">
        <w:fldChar w:fldCharType="separate"/>
      </w:r>
      <w:r w:rsidRPr="00A36D71">
        <w:rPr>
          <w:rStyle w:val="Hyperlink"/>
          <w:rFonts w:ascii="Verdana" w:hAnsi="Verdana"/>
        </w:rPr>
        <w:t>Reading, Writing and Communicating</w:t>
      </w:r>
      <w:r w:rsidR="008A273D">
        <w:fldChar w:fldCharType="end"/>
      </w:r>
      <w:r w:rsidRPr="00A36D71">
        <w:rPr>
          <w:rFonts w:ascii="Verdana" w:hAnsi="Verdana"/>
          <w:color w:val="000000"/>
        </w:rPr>
        <w:t xml:space="preserve"> (Reissued December 2010)</w:t>
      </w:r>
    </w:p>
    <w:p w:rsidR="003B47FE" w:rsidRPr="00A36D71" w:rsidRDefault="003B47FE" w:rsidP="00A86F37">
      <w:pPr>
        <w:rPr>
          <w:rFonts w:ascii="Verdana" w:hAnsi="Verdana"/>
          <w:color w:val="000000"/>
          <w:szCs w:val="20"/>
        </w:rPr>
      </w:pPr>
      <w:r w:rsidRPr="00A36D71">
        <w:rPr>
          <w:rFonts w:ascii="Verdana" w:hAnsi="Verdana"/>
          <w:color w:val="000000"/>
        </w:rPr>
        <w:t xml:space="preserve">Page 23 -- </w:t>
      </w:r>
      <w:r w:rsidR="008A273D">
        <w:fldChar w:fldCharType="begin"/>
      </w:r>
      <w:r w:rsidR="008A273D">
        <w:instrText>HYPERLINK "http://www.cde.state.co.us/cdeassess/UAS/AdoptedAcademicStandards/Science_Standards_Adopted_12.10.09.doc"</w:instrText>
      </w:r>
      <w:r w:rsidR="008A273D">
        <w:fldChar w:fldCharType="separate"/>
      </w:r>
      <w:r w:rsidRPr="00A36D71">
        <w:rPr>
          <w:rStyle w:val="Hyperlink"/>
          <w:rFonts w:ascii="Verdana" w:hAnsi="Verdana"/>
        </w:rPr>
        <w:t>Science</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21 -- </w:t>
      </w:r>
      <w:r w:rsidR="008A273D">
        <w:fldChar w:fldCharType="begin"/>
      </w:r>
      <w:r w:rsidR="008A273D">
        <w:instrText>HYPERLINK "http://www.cde.state.co.us/cdeassess/UAS/AdoptedAcademicStandards/Social_Studies_Adopted_12.10.09.doc"</w:instrText>
      </w:r>
      <w:r w:rsidR="008A273D">
        <w:fldChar w:fldCharType="separate"/>
      </w:r>
      <w:r w:rsidRPr="00A36D71">
        <w:rPr>
          <w:rStyle w:val="Hyperlink"/>
          <w:rFonts w:ascii="Verdana" w:hAnsi="Verdana"/>
          <w:color w:val="810081"/>
        </w:rPr>
        <w:t>Social Studies</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20 -- </w:t>
      </w:r>
      <w:r w:rsidR="008A273D">
        <w:fldChar w:fldCharType="begin"/>
      </w:r>
      <w:r w:rsidR="008A273D">
        <w:instrText>HYPERLINK "http://www.cde.state.co.us/cdeassess/UAS/AdoptedAcademicStandards/Visual_Arts_Standards_adopted_12.10.09.doc"</w:instrText>
      </w:r>
      <w:r w:rsidR="008A273D">
        <w:fldChar w:fldCharType="separate"/>
      </w:r>
      <w:r w:rsidRPr="00A36D71">
        <w:rPr>
          <w:rStyle w:val="Hyperlink"/>
          <w:rFonts w:ascii="Verdana" w:hAnsi="Verdana"/>
        </w:rPr>
        <w:t>Visual Arts</w:t>
      </w:r>
      <w:r w:rsidR="008A273D">
        <w:fldChar w:fldCharType="end"/>
      </w:r>
    </w:p>
    <w:p w:rsidR="003B47FE" w:rsidRPr="00A36D71" w:rsidRDefault="003B47FE" w:rsidP="00A86F37">
      <w:pPr>
        <w:rPr>
          <w:rFonts w:ascii="Verdana" w:hAnsi="Verdana"/>
          <w:color w:val="000000"/>
          <w:szCs w:val="20"/>
        </w:rPr>
      </w:pPr>
      <w:r w:rsidRPr="00A36D71">
        <w:rPr>
          <w:rFonts w:ascii="Verdana" w:hAnsi="Verdana"/>
          <w:color w:val="000000"/>
        </w:rPr>
        <w:t xml:space="preserve">Page 21 -- </w:t>
      </w:r>
      <w:r w:rsidR="008A273D">
        <w:fldChar w:fldCharType="begin"/>
      </w:r>
      <w:r w:rsidR="008A273D">
        <w:instrText>HYPERLINK "http://www.cde.state.co.us/cdeassess/UAS/AdoptedAcademicStandards/World_Languages_Standards_Adopted_12.10.09.doc"</w:instrText>
      </w:r>
      <w:r w:rsidR="008A273D">
        <w:fldChar w:fldCharType="separate"/>
      </w:r>
      <w:r w:rsidRPr="00A36D71">
        <w:rPr>
          <w:rStyle w:val="Hyperlink"/>
          <w:rFonts w:ascii="Verdana" w:hAnsi="Verdana"/>
        </w:rPr>
        <w:t>World Languages</w:t>
      </w:r>
      <w:r w:rsidR="008A273D">
        <w:fldChar w:fldCharType="end"/>
      </w:r>
    </w:p>
    <w:p w:rsidR="0053025F" w:rsidRPr="00A36D71" w:rsidRDefault="0053025F" w:rsidP="00A86F37">
      <w:pPr>
        <w:ind w:left="450"/>
        <w:rPr>
          <w:rFonts w:ascii="Verdana" w:hAnsi="Verdana"/>
          <w:szCs w:val="20"/>
        </w:rPr>
      </w:pPr>
    </w:p>
    <w:p w:rsidR="0053025F" w:rsidRPr="00A36D71" w:rsidRDefault="0053025F" w:rsidP="00A86F37">
      <w:pPr>
        <w:rPr>
          <w:rFonts w:ascii="Verdana" w:hAnsi="Verdana"/>
          <w:szCs w:val="20"/>
        </w:rPr>
      </w:pPr>
      <w:r w:rsidRPr="00A36D71">
        <w:rPr>
          <w:rFonts w:ascii="Verdana" w:hAnsi="Verdana"/>
          <w:b/>
        </w:rPr>
        <w:t xml:space="preserve">Where are the </w:t>
      </w:r>
      <w:r w:rsidR="00F65E6C">
        <w:rPr>
          <w:rFonts w:ascii="Verdana" w:hAnsi="Verdana"/>
          <w:b/>
          <w:lang w:val="en-US"/>
        </w:rPr>
        <w:t xml:space="preserve">postsecondary and workforce readiness </w:t>
      </w:r>
      <w:r w:rsidRPr="00A36D71">
        <w:rPr>
          <w:rFonts w:ascii="Verdana" w:hAnsi="Verdana"/>
          <w:b/>
        </w:rPr>
        <w:t xml:space="preserve">content and skills </w:t>
      </w:r>
      <w:r w:rsidR="00F65E6C">
        <w:rPr>
          <w:rFonts w:ascii="Verdana" w:hAnsi="Verdana"/>
          <w:b/>
          <w:lang w:val="en-US"/>
        </w:rPr>
        <w:t>found</w:t>
      </w:r>
      <w:r w:rsidRPr="00A36D71">
        <w:rPr>
          <w:rFonts w:ascii="Verdana" w:hAnsi="Verdana"/>
          <w:b/>
        </w:rPr>
        <w:t xml:space="preserve"> in </w:t>
      </w:r>
      <w:r w:rsidR="00F65E6C">
        <w:rPr>
          <w:rFonts w:ascii="Verdana" w:hAnsi="Verdana"/>
          <w:b/>
          <w:lang w:val="en-US"/>
        </w:rPr>
        <w:t xml:space="preserve">the Colorado Academic Standards? </w:t>
      </w:r>
      <w:r w:rsidRPr="00A36D71">
        <w:rPr>
          <w:rFonts w:ascii="Verdana" w:hAnsi="Verdana"/>
          <w:szCs w:val="20"/>
        </w:rPr>
        <w:t> </w:t>
      </w:r>
    </w:p>
    <w:p w:rsidR="003B47FE" w:rsidRPr="00A36D71" w:rsidRDefault="003B47FE" w:rsidP="00A86F37">
      <w:pPr>
        <w:pStyle w:val="ListParagraph"/>
        <w:ind w:left="810"/>
        <w:rPr>
          <w:rFonts w:ascii="Verdana" w:hAnsi="Verdana"/>
          <w:szCs w:val="20"/>
        </w:rPr>
      </w:pPr>
    </w:p>
    <w:p w:rsidR="0053025F" w:rsidRPr="00A36D71" w:rsidRDefault="0053025F" w:rsidP="00A86F37">
      <w:pPr>
        <w:ind w:left="720"/>
        <w:rPr>
          <w:rFonts w:ascii="Verdana" w:hAnsi="Verdana"/>
          <w:szCs w:val="20"/>
        </w:rPr>
      </w:pPr>
      <w:r w:rsidRPr="00A36D71">
        <w:rPr>
          <w:rFonts w:ascii="Verdana" w:hAnsi="Verdana"/>
        </w:rPr>
        <w:t xml:space="preserve">The concepts and skills found in Colorado's definition of postsecondary and workforce readiness are woven throughout the standards.  The concepts and skills do not live in any one place. However, by going through the learning progression represented in the standards toward becoming a prepared graduate, students will meet or exceed all aspects of Colorado's postsecondary and workforce readiness. </w:t>
      </w:r>
    </w:p>
    <w:p w:rsidR="0053025F" w:rsidRPr="00A36D71" w:rsidRDefault="0053025F" w:rsidP="00A86F37">
      <w:pPr>
        <w:rPr>
          <w:rFonts w:ascii="Verdana" w:hAnsi="Verdana"/>
          <w:szCs w:val="20"/>
        </w:rPr>
      </w:pPr>
      <w:r w:rsidRPr="00A36D71">
        <w:rPr>
          <w:rFonts w:ascii="Verdana" w:hAnsi="Verdana"/>
          <w:szCs w:val="20"/>
        </w:rPr>
        <w:t> </w:t>
      </w:r>
    </w:p>
    <w:p w:rsidR="0053025F" w:rsidRPr="00A36D71" w:rsidRDefault="0053025F" w:rsidP="00A86F37">
      <w:pPr>
        <w:rPr>
          <w:rFonts w:ascii="Verdana" w:hAnsi="Verdana"/>
          <w:szCs w:val="20"/>
        </w:rPr>
      </w:pPr>
      <w:r w:rsidRPr="00A36D71">
        <w:rPr>
          <w:rFonts w:ascii="Verdana" w:hAnsi="Verdana"/>
          <w:b/>
        </w:rPr>
        <w:lastRenderedPageBreak/>
        <w:t xml:space="preserve">Where are the 21st century skills in the </w:t>
      </w:r>
      <w:r w:rsidR="00F65E6C">
        <w:rPr>
          <w:rFonts w:ascii="Verdana" w:hAnsi="Verdana"/>
          <w:b/>
          <w:lang w:val="en-US"/>
        </w:rPr>
        <w:t>Colorado Academic Standards</w:t>
      </w:r>
      <w:r w:rsidRPr="00A36D71">
        <w:rPr>
          <w:rFonts w:ascii="Verdana" w:hAnsi="Verdana"/>
          <w:b/>
        </w:rPr>
        <w:t>?</w:t>
      </w:r>
      <w:r w:rsidRPr="00A36D71">
        <w:rPr>
          <w:rFonts w:ascii="Verdana" w:hAnsi="Verdana"/>
          <w:szCs w:val="20"/>
        </w:rPr>
        <w:t> </w:t>
      </w:r>
    </w:p>
    <w:p w:rsidR="003B47FE" w:rsidRDefault="0053025F" w:rsidP="00F203C4">
      <w:pPr>
        <w:ind w:left="720"/>
        <w:rPr>
          <w:rFonts w:ascii="Verdana" w:hAnsi="Verdana"/>
          <w:color w:val="FF0000"/>
          <w:lang w:val="en-US"/>
        </w:rPr>
      </w:pPr>
      <w:r w:rsidRPr="00A36D71">
        <w:rPr>
          <w:rFonts w:ascii="Verdana" w:hAnsi="Verdana"/>
        </w:rPr>
        <w:t xml:space="preserve">The 21st century skills were carefully and intentionally woven within the Grade Level Expectations, Evidence Outcomes, Inquiry Questions, Relevance and Application, and Nature of statements in every content area.  CDE recommends educators, parents, and interested community members go through the following activity with the standards to understand how the 21st century skills are woven into the tapestry of the standards. </w:t>
      </w:r>
      <w:r w:rsidR="008A273D">
        <w:fldChar w:fldCharType="begin"/>
      </w:r>
      <w:r w:rsidR="008A273D">
        <w:instrText>HYPERLINK "http://www.cde.state.co.us/sitoolkit/ExploreTheKeyElements.htm"</w:instrText>
      </w:r>
      <w:r w:rsidR="008A273D">
        <w:fldChar w:fldCharType="separate"/>
      </w:r>
      <w:r w:rsidR="00F203C4" w:rsidRPr="00746F15">
        <w:rPr>
          <w:rStyle w:val="Hyperlink"/>
          <w:rFonts w:ascii="Verdana" w:hAnsi="Verdana"/>
        </w:rPr>
        <w:t>http://www.cde.state.co.us/sitoolkit/ExploreTheKeyElements.htm</w:t>
      </w:r>
      <w:r w:rsidR="008A273D">
        <w:fldChar w:fldCharType="end"/>
      </w:r>
    </w:p>
    <w:p w:rsidR="00F203C4" w:rsidRPr="00F203C4" w:rsidRDefault="00F203C4" w:rsidP="00F203C4">
      <w:pPr>
        <w:ind w:left="720"/>
        <w:rPr>
          <w:rFonts w:ascii="Verdana" w:hAnsi="Verdana"/>
          <w:lang w:val="en-US"/>
        </w:rPr>
      </w:pPr>
    </w:p>
    <w:p w:rsidR="003B47FE" w:rsidRPr="00A36D71" w:rsidRDefault="003B47FE" w:rsidP="00A86F37">
      <w:pPr>
        <w:shd w:val="clear" w:color="auto" w:fill="auto"/>
        <w:rPr>
          <w:rFonts w:ascii="Verdana" w:hAnsi="Verdana"/>
          <w:color w:val="000000"/>
          <w:szCs w:val="20"/>
          <w:shd w:val="clear" w:color="auto" w:fill="auto"/>
          <w:lang w:val="en-US" w:eastAsia="en-US"/>
        </w:rPr>
      </w:pPr>
      <w:r w:rsidRPr="00A36D71">
        <w:rPr>
          <w:rFonts w:ascii="Verdana" w:hAnsi="Verdana"/>
          <w:b/>
          <w:bCs/>
          <w:color w:val="000000"/>
          <w:shd w:val="clear" w:color="auto" w:fill="auto"/>
          <w:lang w:val="en-US" w:eastAsia="en-US"/>
        </w:rPr>
        <w:t>Being technology proficient is also an important skill? Why is it not included in the Colorado Academic Standards?</w:t>
      </w:r>
    </w:p>
    <w:p w:rsidR="00C47D8F" w:rsidRPr="00A36D71" w:rsidRDefault="00C47D8F" w:rsidP="00A86F37">
      <w:pPr>
        <w:shd w:val="clear" w:color="auto" w:fill="auto"/>
        <w:ind w:left="810"/>
        <w:rPr>
          <w:rFonts w:ascii="Verdana" w:hAnsi="Verdana"/>
          <w:color w:val="000000"/>
          <w:shd w:val="clear" w:color="auto" w:fill="auto"/>
          <w:lang w:val="en-US" w:eastAsia="en-US"/>
        </w:rPr>
      </w:pPr>
    </w:p>
    <w:p w:rsidR="003B47FE" w:rsidRPr="00A36D71" w:rsidRDefault="003B47FE" w:rsidP="00A86F37">
      <w:pPr>
        <w:shd w:val="clear" w:color="auto" w:fill="auto"/>
        <w:ind w:left="720"/>
        <w:rPr>
          <w:rFonts w:ascii="Verdana" w:hAnsi="Verdana"/>
          <w:color w:val="000000"/>
          <w:szCs w:val="20"/>
          <w:shd w:val="clear" w:color="auto" w:fill="auto"/>
          <w:lang w:val="en-US" w:eastAsia="en-US"/>
        </w:rPr>
      </w:pPr>
      <w:r w:rsidRPr="00A36D71">
        <w:rPr>
          <w:rFonts w:ascii="Verdana" w:hAnsi="Verdana"/>
          <w:color w:val="000000"/>
          <w:shd w:val="clear" w:color="auto" w:fill="auto"/>
          <w:lang w:val="en-US" w:eastAsia="en-US"/>
        </w:rPr>
        <w:t xml:space="preserve">Technology proficiency </w:t>
      </w:r>
      <w:r w:rsidRPr="00A36D71">
        <w:rPr>
          <w:rFonts w:ascii="Verdana" w:hAnsi="Verdana"/>
          <w:b/>
          <w:bCs/>
          <w:color w:val="000000"/>
          <w:shd w:val="clear" w:color="auto" w:fill="auto"/>
          <w:lang w:val="en-US" w:eastAsia="en-US"/>
        </w:rPr>
        <w:t xml:space="preserve">is </w:t>
      </w:r>
      <w:r w:rsidRPr="00A36D71">
        <w:rPr>
          <w:rFonts w:ascii="Verdana" w:hAnsi="Verdana"/>
          <w:color w:val="000000"/>
          <w:shd w:val="clear" w:color="auto" w:fill="auto"/>
          <w:lang w:val="en-US" w:eastAsia="en-US"/>
        </w:rPr>
        <w:t xml:space="preserve">important. However, technology supports the teaching and learning process and is therefore embedded within the standards. For example, </w:t>
      </w:r>
      <w:r w:rsidR="00F65E6C">
        <w:rPr>
          <w:rFonts w:ascii="Verdana" w:hAnsi="Verdana"/>
          <w:color w:val="000000"/>
          <w:shd w:val="clear" w:color="auto" w:fill="auto"/>
          <w:lang w:val="en-US" w:eastAsia="en-US"/>
        </w:rPr>
        <w:t>an</w:t>
      </w:r>
      <w:r w:rsidR="00F65E6C" w:rsidRPr="00A36D71">
        <w:rPr>
          <w:rFonts w:ascii="Verdana" w:hAnsi="Verdana"/>
          <w:color w:val="000000"/>
          <w:shd w:val="clear" w:color="auto" w:fill="auto"/>
          <w:lang w:val="en-US" w:eastAsia="en-US"/>
        </w:rPr>
        <w:t xml:space="preserve"> </w:t>
      </w:r>
      <w:r w:rsidRPr="00A36D71">
        <w:rPr>
          <w:rFonts w:ascii="Verdana" w:hAnsi="Verdana"/>
          <w:color w:val="000000"/>
          <w:shd w:val="clear" w:color="auto" w:fill="auto"/>
          <w:lang w:val="en-US" w:eastAsia="en-US"/>
        </w:rPr>
        <w:t xml:space="preserve">inquiry question from </w:t>
      </w:r>
      <w:r w:rsidR="00F65E6C">
        <w:rPr>
          <w:rFonts w:ascii="Verdana" w:hAnsi="Verdana"/>
          <w:color w:val="000000"/>
          <w:shd w:val="clear" w:color="auto" w:fill="auto"/>
          <w:lang w:val="en-US" w:eastAsia="en-US"/>
        </w:rPr>
        <w:t xml:space="preserve">the </w:t>
      </w:r>
      <w:r w:rsidRPr="00A36D71">
        <w:rPr>
          <w:rFonts w:ascii="Verdana" w:hAnsi="Verdana"/>
          <w:color w:val="000000"/>
          <w:shd w:val="clear" w:color="auto" w:fill="auto"/>
          <w:lang w:val="en-US" w:eastAsia="en-US"/>
        </w:rPr>
        <w:t xml:space="preserve">World Languages </w:t>
      </w:r>
      <w:r w:rsidR="00F65E6C">
        <w:rPr>
          <w:rFonts w:ascii="Verdana" w:hAnsi="Verdana"/>
          <w:color w:val="000000"/>
          <w:shd w:val="clear" w:color="auto" w:fill="auto"/>
          <w:lang w:val="en-US" w:eastAsia="en-US"/>
        </w:rPr>
        <w:t xml:space="preserve">standards asks </w:t>
      </w:r>
      <w:r w:rsidRPr="00A36D71">
        <w:rPr>
          <w:rFonts w:ascii="Verdana" w:hAnsi="Verdana"/>
          <w:color w:val="000000"/>
          <w:shd w:val="clear" w:color="auto" w:fill="auto"/>
          <w:lang w:val="en-US" w:eastAsia="en-US"/>
        </w:rPr>
        <w:t>"What communication strategies help maintain communication?"</w:t>
      </w:r>
      <w:r w:rsidR="00F65E6C">
        <w:rPr>
          <w:rFonts w:ascii="Verdana" w:hAnsi="Verdana"/>
          <w:color w:val="000000"/>
          <w:shd w:val="clear" w:color="auto" w:fill="auto"/>
          <w:lang w:val="en-US" w:eastAsia="en-US"/>
        </w:rPr>
        <w:t xml:space="preserve">  While this question</w:t>
      </w:r>
      <w:r w:rsidRPr="00A36D71">
        <w:rPr>
          <w:rFonts w:ascii="Verdana" w:hAnsi="Verdana"/>
          <w:color w:val="000000"/>
          <w:shd w:val="clear" w:color="auto" w:fill="auto"/>
          <w:lang w:val="en-US" w:eastAsia="en-US"/>
        </w:rPr>
        <w:t xml:space="preserve"> does not explicitly suggest the use of social media, electronic devices (e.g., smart phones, </w:t>
      </w:r>
      <w:proofErr w:type="spellStart"/>
      <w:r w:rsidRPr="00A36D71">
        <w:rPr>
          <w:rFonts w:ascii="Verdana" w:hAnsi="Verdana"/>
          <w:color w:val="000000"/>
          <w:shd w:val="clear" w:color="auto" w:fill="auto"/>
          <w:lang w:val="en-US" w:eastAsia="en-US"/>
        </w:rPr>
        <w:t>iPads</w:t>
      </w:r>
      <w:proofErr w:type="spellEnd"/>
      <w:r w:rsidRPr="00A36D71">
        <w:rPr>
          <w:rFonts w:ascii="Verdana" w:hAnsi="Verdana"/>
          <w:color w:val="000000"/>
          <w:shd w:val="clear" w:color="auto" w:fill="auto"/>
          <w:lang w:val="en-US" w:eastAsia="en-US"/>
        </w:rPr>
        <w:t xml:space="preserve">, or </w:t>
      </w:r>
      <w:proofErr w:type="spellStart"/>
      <w:r w:rsidRPr="00A36D71">
        <w:rPr>
          <w:rFonts w:ascii="Verdana" w:hAnsi="Verdana"/>
          <w:color w:val="000000"/>
          <w:shd w:val="clear" w:color="auto" w:fill="auto"/>
          <w:lang w:val="en-US" w:eastAsia="en-US"/>
        </w:rPr>
        <w:t>netbook</w:t>
      </w:r>
      <w:proofErr w:type="spellEnd"/>
      <w:r w:rsidRPr="00A36D71">
        <w:rPr>
          <w:rFonts w:ascii="Verdana" w:hAnsi="Verdana"/>
          <w:color w:val="000000"/>
          <w:shd w:val="clear" w:color="auto" w:fill="auto"/>
          <w:lang w:val="en-US" w:eastAsia="en-US"/>
        </w:rPr>
        <w:t xml:space="preserve"> computers), and online conferencing, these are the communication tools of the 21st century and therefore should be used to develop postsecondary and workforce ready students. Because technology is necessary to apply much of the content in any discipline in the 21</w:t>
      </w:r>
      <w:r w:rsidRPr="00A36D71">
        <w:rPr>
          <w:rFonts w:ascii="Verdana" w:hAnsi="Verdana"/>
          <w:color w:val="000000"/>
          <w:shd w:val="clear" w:color="auto" w:fill="auto"/>
          <w:vertAlign w:val="superscript"/>
          <w:lang w:val="en-US" w:eastAsia="en-US"/>
        </w:rPr>
        <w:t>st</w:t>
      </w:r>
      <w:r w:rsidRPr="00A36D71">
        <w:rPr>
          <w:rFonts w:ascii="Verdana" w:hAnsi="Verdana"/>
          <w:color w:val="000000"/>
          <w:shd w:val="clear" w:color="auto" w:fill="auto"/>
          <w:lang w:val="en-US" w:eastAsia="en-US"/>
        </w:rPr>
        <w:t xml:space="preserve"> </w:t>
      </w:r>
      <w:r w:rsidR="00F65E6C">
        <w:rPr>
          <w:rFonts w:ascii="Verdana" w:hAnsi="Verdana"/>
          <w:color w:val="000000"/>
          <w:shd w:val="clear" w:color="auto" w:fill="auto"/>
          <w:lang w:val="en-US" w:eastAsia="en-US"/>
        </w:rPr>
        <w:t>c</w:t>
      </w:r>
      <w:r w:rsidR="00F65E6C" w:rsidRPr="00A36D71">
        <w:rPr>
          <w:rFonts w:ascii="Verdana" w:hAnsi="Verdana"/>
          <w:color w:val="000000"/>
          <w:shd w:val="clear" w:color="auto" w:fill="auto"/>
          <w:lang w:val="en-US" w:eastAsia="en-US"/>
        </w:rPr>
        <w:t>entury</w:t>
      </w:r>
      <w:r w:rsidRPr="00A36D71">
        <w:rPr>
          <w:rFonts w:ascii="Verdana" w:hAnsi="Verdana"/>
          <w:color w:val="000000"/>
          <w:shd w:val="clear" w:color="auto" w:fill="auto"/>
          <w:lang w:val="en-US" w:eastAsia="en-US"/>
        </w:rPr>
        <w:t xml:space="preserve">, many technology-related statements </w:t>
      </w:r>
      <w:r w:rsidR="00F65E6C">
        <w:rPr>
          <w:rFonts w:ascii="Verdana" w:hAnsi="Verdana"/>
          <w:color w:val="000000"/>
          <w:shd w:val="clear" w:color="auto" w:fill="auto"/>
          <w:lang w:val="en-US" w:eastAsia="en-US"/>
        </w:rPr>
        <w:t xml:space="preserve">can be found </w:t>
      </w:r>
      <w:r w:rsidRPr="00A36D71">
        <w:rPr>
          <w:rFonts w:ascii="Verdana" w:hAnsi="Verdana"/>
          <w:color w:val="000000"/>
          <w:shd w:val="clear" w:color="auto" w:fill="auto"/>
          <w:lang w:val="en-US" w:eastAsia="en-US"/>
        </w:rPr>
        <w:t xml:space="preserve">in the "Relevance and Application" section on the right hand of the standards document. </w:t>
      </w:r>
    </w:p>
    <w:p w:rsidR="0053025F" w:rsidRPr="00A36D71" w:rsidRDefault="0053025F" w:rsidP="00A86F37">
      <w:pPr>
        <w:rPr>
          <w:rFonts w:ascii="Verdana" w:hAnsi="Verdana"/>
          <w:szCs w:val="20"/>
        </w:rPr>
      </w:pPr>
    </w:p>
    <w:p w:rsidR="0053025F" w:rsidRPr="00A36D71" w:rsidRDefault="0053025F" w:rsidP="00A86F37">
      <w:pPr>
        <w:shd w:val="clear" w:color="auto" w:fill="FFFFFF"/>
        <w:rPr>
          <w:rFonts w:ascii="Verdana" w:hAnsi="Verdana"/>
          <w:i/>
          <w:szCs w:val="20"/>
        </w:rPr>
      </w:pPr>
      <w:r w:rsidRPr="00A36D71">
        <w:rPr>
          <w:rFonts w:ascii="Verdana" w:hAnsi="Verdana"/>
          <w:b/>
          <w:i/>
          <w:color w:val="000000"/>
        </w:rPr>
        <w:t>DOK- Depth of Knowledge</w:t>
      </w:r>
      <w:r w:rsidRPr="00A36D71">
        <w:rPr>
          <w:rFonts w:ascii="Verdana" w:hAnsi="Verdana"/>
          <w:b/>
          <w:i/>
          <w:szCs w:val="20"/>
        </w:rPr>
        <w:t> </w:t>
      </w:r>
    </w:p>
    <w:p w:rsidR="0053025F" w:rsidRPr="00A36D71" w:rsidRDefault="0053025F" w:rsidP="00A86F37">
      <w:pPr>
        <w:shd w:val="clear" w:color="auto" w:fill="FFFFFF"/>
        <w:rPr>
          <w:rFonts w:ascii="Verdana" w:hAnsi="Verdana"/>
          <w:szCs w:val="20"/>
        </w:rPr>
      </w:pPr>
      <w:r w:rsidRPr="00A36D71">
        <w:rPr>
          <w:rFonts w:ascii="Verdana" w:hAnsi="Verdana"/>
          <w:szCs w:val="20"/>
        </w:rPr>
        <w:t> </w:t>
      </w:r>
    </w:p>
    <w:p w:rsidR="0053025F" w:rsidRPr="00A36D71" w:rsidRDefault="0053025F" w:rsidP="00A86F37">
      <w:pPr>
        <w:shd w:val="clear" w:color="auto" w:fill="FFFFFF"/>
        <w:rPr>
          <w:rFonts w:ascii="Verdana" w:hAnsi="Verdana"/>
          <w:b/>
          <w:color w:val="000000"/>
          <w:lang w:val="en-US"/>
        </w:rPr>
      </w:pPr>
      <w:r w:rsidRPr="00A36D71">
        <w:rPr>
          <w:rFonts w:ascii="Verdana" w:hAnsi="Verdana"/>
          <w:b/>
          <w:color w:val="000000"/>
        </w:rPr>
        <w:t>What is DOK?</w:t>
      </w:r>
    </w:p>
    <w:p w:rsidR="00D66F06" w:rsidRPr="00A36D71" w:rsidRDefault="00D66F06" w:rsidP="00A86F37">
      <w:pPr>
        <w:shd w:val="clear" w:color="auto" w:fill="FFFFFF"/>
        <w:ind w:left="720"/>
        <w:rPr>
          <w:rFonts w:ascii="Verdana" w:hAnsi="Verdana"/>
          <w:color w:val="000000"/>
        </w:rPr>
      </w:pPr>
    </w:p>
    <w:p w:rsidR="003B47FE" w:rsidRPr="001075D7" w:rsidRDefault="001075D7" w:rsidP="00A86F37">
      <w:pPr>
        <w:shd w:val="clear" w:color="auto" w:fill="FFFFFF"/>
        <w:ind w:left="720"/>
        <w:rPr>
          <w:rFonts w:ascii="Verdana" w:hAnsi="Verdana"/>
          <w:lang w:val="en-US"/>
        </w:rPr>
      </w:pPr>
      <w:r>
        <w:rPr>
          <w:rFonts w:ascii="Verdana" w:hAnsi="Verdana"/>
          <w:color w:val="000000"/>
          <w:lang w:val="en-US"/>
        </w:rPr>
        <w:t xml:space="preserve">DOK stands for </w:t>
      </w:r>
      <w:r w:rsidR="00F65E6C">
        <w:rPr>
          <w:rFonts w:ascii="Verdana" w:hAnsi="Verdana"/>
          <w:color w:val="000000"/>
          <w:lang w:val="en-US"/>
        </w:rPr>
        <w:t>depth of knowledge</w:t>
      </w:r>
      <w:r>
        <w:rPr>
          <w:rFonts w:ascii="Verdana" w:hAnsi="Verdana"/>
          <w:color w:val="000000"/>
          <w:lang w:val="en-US"/>
        </w:rPr>
        <w:t xml:space="preserve"> and</w:t>
      </w:r>
      <w:r w:rsidR="003C52C9" w:rsidRPr="005B527B">
        <w:rPr>
          <w:rFonts w:ascii="Verdana" w:hAnsi="Verdana"/>
          <w:color w:val="FF0000"/>
          <w:lang w:val="en-US"/>
        </w:rPr>
        <w:t xml:space="preserve"> </w:t>
      </w:r>
      <w:r w:rsidR="003C52C9" w:rsidRPr="001075D7">
        <w:rPr>
          <w:rFonts w:ascii="Verdana" w:hAnsi="Verdana"/>
          <w:lang w:val="en-US"/>
        </w:rPr>
        <w:t xml:space="preserve">refers to a </w:t>
      </w:r>
      <w:r w:rsidR="00326603">
        <w:rPr>
          <w:rFonts w:ascii="Verdana" w:hAnsi="Verdana"/>
          <w:lang w:val="en-US"/>
        </w:rPr>
        <w:t>hierarchy</w:t>
      </w:r>
      <w:r w:rsidR="003C52C9" w:rsidRPr="001075D7">
        <w:rPr>
          <w:rFonts w:ascii="Verdana" w:hAnsi="Verdana"/>
          <w:lang w:val="en-US"/>
        </w:rPr>
        <w:t xml:space="preserve"> of cognitive demand</w:t>
      </w:r>
      <w:r w:rsidR="00326603">
        <w:rPr>
          <w:rFonts w:ascii="Verdana" w:hAnsi="Verdana"/>
          <w:lang w:val="en-US"/>
        </w:rPr>
        <w:t xml:space="preserve"> or complexity across all subject areas and grade levels</w:t>
      </w:r>
      <w:r w:rsidR="003C52C9" w:rsidRPr="001075D7">
        <w:rPr>
          <w:rFonts w:ascii="Verdana" w:hAnsi="Verdana"/>
          <w:lang w:val="en-US"/>
        </w:rPr>
        <w:t>.</w:t>
      </w:r>
      <w:r w:rsidRPr="001075D7">
        <w:rPr>
          <w:rFonts w:ascii="Verdana" w:hAnsi="Verdana"/>
          <w:lang w:val="en-US"/>
        </w:rPr>
        <w:t xml:space="preserve"> </w:t>
      </w:r>
      <w:r w:rsidR="005B527B" w:rsidRPr="001075D7">
        <w:rPr>
          <w:rFonts w:ascii="Verdana" w:hAnsi="Verdana"/>
          <w:lang w:val="en-US"/>
        </w:rPr>
        <w:t xml:space="preserve">Understanding the depth in which a student must </w:t>
      </w:r>
      <w:r>
        <w:rPr>
          <w:rFonts w:ascii="Verdana" w:hAnsi="Verdana"/>
          <w:lang w:val="en-US"/>
        </w:rPr>
        <w:t xml:space="preserve">be able to work with </w:t>
      </w:r>
      <w:r w:rsidR="005B527B" w:rsidRPr="001075D7">
        <w:rPr>
          <w:rFonts w:ascii="Verdana" w:hAnsi="Verdana"/>
          <w:lang w:val="en-US"/>
        </w:rPr>
        <w:t>a concept or skil</w:t>
      </w:r>
      <w:r>
        <w:rPr>
          <w:rFonts w:ascii="Verdana" w:hAnsi="Verdana"/>
          <w:lang w:val="en-US"/>
        </w:rPr>
        <w:t>l provides critical guidance for</w:t>
      </w:r>
      <w:r w:rsidR="005B527B" w:rsidRPr="001075D7">
        <w:rPr>
          <w:rFonts w:ascii="Verdana" w:hAnsi="Verdana"/>
          <w:lang w:val="en-US"/>
        </w:rPr>
        <w:t xml:space="preserve"> classroom instruction. </w:t>
      </w:r>
      <w:r w:rsidR="003C52C9" w:rsidRPr="001075D7">
        <w:rPr>
          <w:rFonts w:ascii="Verdana" w:hAnsi="Verdana"/>
          <w:lang w:val="en-US"/>
        </w:rPr>
        <w:t xml:space="preserve">The Colorado </w:t>
      </w:r>
      <w:r>
        <w:rPr>
          <w:rFonts w:ascii="Verdana" w:hAnsi="Verdana"/>
          <w:lang w:val="en-US"/>
        </w:rPr>
        <w:t xml:space="preserve">Academic Standards utilized Webb’s DOK </w:t>
      </w:r>
      <w:r w:rsidR="003C52C9" w:rsidRPr="001075D7">
        <w:rPr>
          <w:rFonts w:ascii="Verdana" w:hAnsi="Verdana"/>
          <w:lang w:val="en-US"/>
        </w:rPr>
        <w:t xml:space="preserve">scale </w:t>
      </w:r>
      <w:r>
        <w:rPr>
          <w:rFonts w:ascii="Verdana" w:hAnsi="Verdana"/>
          <w:lang w:val="en-US"/>
        </w:rPr>
        <w:t>outlined below</w:t>
      </w:r>
      <w:r w:rsidR="003C52C9" w:rsidRPr="001075D7">
        <w:rPr>
          <w:rFonts w:ascii="Verdana" w:hAnsi="Verdana"/>
          <w:lang w:val="en-US"/>
        </w:rPr>
        <w:t>:</w:t>
      </w:r>
    </w:p>
    <w:p w:rsidR="003B47FE" w:rsidRPr="001075D7" w:rsidRDefault="003B47FE" w:rsidP="00A86F37">
      <w:pPr>
        <w:shd w:val="clear" w:color="auto" w:fill="FFFFFF"/>
        <w:ind w:left="450"/>
        <w:rPr>
          <w:rFonts w:ascii="Verdana" w:hAnsi="Verdana"/>
          <w:szCs w:val="20"/>
          <w:u w:val="single"/>
          <w:lang w:val="en-US"/>
        </w:rPr>
      </w:pPr>
    </w:p>
    <w:p w:rsidR="003C52C9" w:rsidRPr="001075D7" w:rsidRDefault="003C52C9" w:rsidP="0074360E">
      <w:pPr>
        <w:shd w:val="clear" w:color="auto" w:fill="FFFFFF"/>
        <w:ind w:left="1814"/>
        <w:rPr>
          <w:rFonts w:ascii="Verdana" w:hAnsi="Verdana"/>
          <w:szCs w:val="20"/>
          <w:lang w:val="en-US"/>
        </w:rPr>
      </w:pPr>
      <w:r w:rsidRPr="001075D7">
        <w:rPr>
          <w:rFonts w:ascii="Verdana" w:hAnsi="Verdana"/>
          <w:szCs w:val="20"/>
          <w:lang w:val="en-US"/>
        </w:rPr>
        <w:t>Recall</w:t>
      </w:r>
      <w:r w:rsidR="0074360E">
        <w:rPr>
          <w:rFonts w:ascii="Verdana" w:hAnsi="Verdana"/>
          <w:szCs w:val="20"/>
          <w:lang w:val="en-US"/>
        </w:rPr>
        <w:tab/>
      </w:r>
      <w:r w:rsidR="0074360E">
        <w:rPr>
          <w:rFonts w:ascii="Verdana" w:hAnsi="Verdana"/>
          <w:szCs w:val="20"/>
          <w:lang w:val="en-US"/>
        </w:rPr>
        <w:tab/>
      </w:r>
      <w:r w:rsidR="0074360E">
        <w:rPr>
          <w:rFonts w:ascii="Verdana" w:hAnsi="Verdana"/>
          <w:szCs w:val="20"/>
          <w:lang w:val="en-US"/>
        </w:rPr>
        <w:tab/>
      </w:r>
      <w:r w:rsidRPr="001075D7">
        <w:rPr>
          <w:rFonts w:ascii="Verdana" w:hAnsi="Verdana"/>
          <w:szCs w:val="20"/>
          <w:lang w:val="en-US"/>
        </w:rPr>
        <w:t>Level 1</w:t>
      </w:r>
    </w:p>
    <w:p w:rsidR="003C52C9" w:rsidRPr="001075D7" w:rsidRDefault="003C52C9" w:rsidP="0074360E">
      <w:pPr>
        <w:shd w:val="clear" w:color="auto" w:fill="FFFFFF"/>
        <w:ind w:left="1814"/>
        <w:rPr>
          <w:rFonts w:ascii="Verdana" w:hAnsi="Verdana"/>
          <w:szCs w:val="20"/>
          <w:lang w:val="en-US"/>
        </w:rPr>
      </w:pPr>
      <w:r w:rsidRPr="001075D7">
        <w:rPr>
          <w:rFonts w:ascii="Verdana" w:hAnsi="Verdana"/>
          <w:szCs w:val="20"/>
          <w:lang w:val="en-US"/>
        </w:rPr>
        <w:t>Skills &amp; Concepts</w:t>
      </w:r>
      <w:r w:rsidR="0074360E">
        <w:rPr>
          <w:rFonts w:ascii="Verdana" w:hAnsi="Verdana"/>
          <w:szCs w:val="20"/>
          <w:lang w:val="en-US"/>
        </w:rPr>
        <w:tab/>
      </w:r>
      <w:r w:rsidRPr="001075D7">
        <w:rPr>
          <w:rFonts w:ascii="Verdana" w:hAnsi="Verdana"/>
          <w:szCs w:val="20"/>
          <w:lang w:val="en-US"/>
        </w:rPr>
        <w:t>Level 2</w:t>
      </w:r>
    </w:p>
    <w:p w:rsidR="003C52C9" w:rsidRPr="001075D7" w:rsidRDefault="003C52C9" w:rsidP="0074360E">
      <w:pPr>
        <w:shd w:val="clear" w:color="auto" w:fill="FFFFFF"/>
        <w:ind w:left="1814"/>
        <w:rPr>
          <w:rFonts w:ascii="Verdana" w:hAnsi="Verdana"/>
          <w:szCs w:val="20"/>
          <w:lang w:val="en-US"/>
        </w:rPr>
      </w:pPr>
      <w:r w:rsidRPr="001075D7">
        <w:rPr>
          <w:rFonts w:ascii="Verdana" w:hAnsi="Verdana"/>
          <w:szCs w:val="20"/>
          <w:lang w:val="en-US"/>
        </w:rPr>
        <w:t>Strategic Thinkin</w:t>
      </w:r>
      <w:r w:rsidR="0074360E">
        <w:rPr>
          <w:rFonts w:ascii="Verdana" w:hAnsi="Verdana"/>
          <w:szCs w:val="20"/>
          <w:lang w:val="en-US"/>
        </w:rPr>
        <w:t>g</w:t>
      </w:r>
      <w:r w:rsidR="0074360E">
        <w:rPr>
          <w:rFonts w:ascii="Verdana" w:hAnsi="Verdana"/>
          <w:szCs w:val="20"/>
          <w:lang w:val="en-US"/>
        </w:rPr>
        <w:tab/>
      </w:r>
      <w:r w:rsidRPr="001075D7">
        <w:rPr>
          <w:rFonts w:ascii="Verdana" w:hAnsi="Verdana"/>
          <w:szCs w:val="20"/>
          <w:lang w:val="en-US"/>
        </w:rPr>
        <w:t>Level 3</w:t>
      </w:r>
      <w:r w:rsidRPr="001075D7">
        <w:rPr>
          <w:rFonts w:ascii="Verdana" w:hAnsi="Verdana"/>
          <w:szCs w:val="20"/>
          <w:lang w:val="en-US"/>
        </w:rPr>
        <w:tab/>
      </w:r>
    </w:p>
    <w:p w:rsidR="003C52C9" w:rsidRDefault="003C52C9" w:rsidP="0074360E">
      <w:pPr>
        <w:shd w:val="clear" w:color="auto" w:fill="FFFFFF"/>
        <w:ind w:left="1814"/>
        <w:rPr>
          <w:rFonts w:ascii="Verdana" w:hAnsi="Verdana"/>
          <w:szCs w:val="20"/>
          <w:lang w:val="en-US"/>
        </w:rPr>
      </w:pPr>
      <w:r w:rsidRPr="001075D7">
        <w:rPr>
          <w:rFonts w:ascii="Verdana" w:hAnsi="Verdana"/>
          <w:szCs w:val="20"/>
          <w:lang w:val="en-US"/>
        </w:rPr>
        <w:t>Extended Thinkin</w:t>
      </w:r>
      <w:r w:rsidR="0074360E">
        <w:rPr>
          <w:rFonts w:ascii="Verdana" w:hAnsi="Verdana"/>
          <w:szCs w:val="20"/>
          <w:lang w:val="en-US"/>
        </w:rPr>
        <w:t>g</w:t>
      </w:r>
      <w:r w:rsidR="0074360E">
        <w:rPr>
          <w:rFonts w:ascii="Verdana" w:hAnsi="Verdana"/>
          <w:szCs w:val="20"/>
          <w:lang w:val="en-US"/>
        </w:rPr>
        <w:tab/>
      </w:r>
      <w:r w:rsidRPr="001075D7">
        <w:rPr>
          <w:rFonts w:ascii="Verdana" w:hAnsi="Verdana"/>
          <w:szCs w:val="20"/>
          <w:lang w:val="en-US"/>
        </w:rPr>
        <w:t>Level 4</w:t>
      </w:r>
    </w:p>
    <w:p w:rsidR="001075D7" w:rsidRDefault="001075D7" w:rsidP="001075D7">
      <w:pPr>
        <w:shd w:val="clear" w:color="auto" w:fill="FFFFFF"/>
        <w:ind w:left="907"/>
        <w:rPr>
          <w:rFonts w:ascii="Verdana" w:hAnsi="Verdana"/>
          <w:szCs w:val="20"/>
          <w:lang w:val="en-US"/>
        </w:rPr>
      </w:pPr>
    </w:p>
    <w:p w:rsidR="005B527B" w:rsidRDefault="001075D7" w:rsidP="00326603">
      <w:pPr>
        <w:shd w:val="clear" w:color="auto" w:fill="FFFFFF"/>
        <w:ind w:left="907"/>
        <w:rPr>
          <w:rFonts w:ascii="Verdana" w:hAnsi="Verdana"/>
          <w:szCs w:val="20"/>
          <w:lang w:val="en-US"/>
        </w:rPr>
      </w:pPr>
      <w:r>
        <w:rPr>
          <w:rFonts w:ascii="Verdana" w:hAnsi="Verdana"/>
          <w:szCs w:val="20"/>
          <w:lang w:val="en-US"/>
        </w:rPr>
        <w:lastRenderedPageBreak/>
        <w:t>For more information on Norman Webb’s Depth of Knowledge (DOK) Levels and alignment tool</w:t>
      </w:r>
      <w:r w:rsidR="00CF17EB">
        <w:rPr>
          <w:rFonts w:ascii="Verdana" w:hAnsi="Verdana"/>
          <w:szCs w:val="20"/>
          <w:lang w:val="en-US"/>
        </w:rPr>
        <w:t xml:space="preserve"> (1997, 2002, 2005)</w:t>
      </w:r>
      <w:r>
        <w:rPr>
          <w:rFonts w:ascii="Verdana" w:hAnsi="Verdana"/>
          <w:szCs w:val="20"/>
          <w:lang w:val="en-US"/>
        </w:rPr>
        <w:t xml:space="preserve">, see </w:t>
      </w:r>
      <w:hyperlink r:id="rId15" w:history="1">
        <w:r w:rsidRPr="001A18DB">
          <w:rPr>
            <w:rStyle w:val="Hyperlink"/>
            <w:rFonts w:ascii="Verdana" w:hAnsi="Verdana"/>
            <w:szCs w:val="20"/>
            <w:lang w:val="en-US"/>
          </w:rPr>
          <w:t>www.wcer.wisc.edu?WAT/index.aspx</w:t>
        </w:r>
      </w:hyperlink>
      <w:r>
        <w:rPr>
          <w:rFonts w:ascii="Verdana" w:hAnsi="Verdana"/>
          <w:szCs w:val="20"/>
          <w:lang w:val="en-US"/>
        </w:rPr>
        <w:t xml:space="preserve">. For more on how DOK is utilized in the CAS, </w:t>
      </w:r>
      <w:proofErr w:type="gramStart"/>
      <w:r>
        <w:rPr>
          <w:rFonts w:ascii="Verdana" w:hAnsi="Verdana"/>
          <w:szCs w:val="20"/>
          <w:lang w:val="en-US"/>
        </w:rPr>
        <w:t xml:space="preserve">see  </w:t>
      </w:r>
      <w:proofErr w:type="gramEnd"/>
      <w:r w:rsidR="008A273D">
        <w:fldChar w:fldCharType="begin"/>
      </w:r>
      <w:r w:rsidR="008A273D">
        <w:instrText>HYPERLINK "http://www.cde.state.co.us/cdeassess/UAS/Online_Standards.html"</w:instrText>
      </w:r>
      <w:r w:rsidR="008A273D">
        <w:fldChar w:fldCharType="separate"/>
      </w:r>
      <w:r w:rsidR="0074360E" w:rsidRPr="00547E03">
        <w:rPr>
          <w:rStyle w:val="Hyperlink"/>
          <w:rFonts w:ascii="Verdana" w:hAnsi="Verdana"/>
          <w:szCs w:val="20"/>
          <w:lang w:val="en-US"/>
        </w:rPr>
        <w:t>www.cde.state.co.us/cdeassess/UAS/Online_Standards.html</w:t>
      </w:r>
      <w:r w:rsidR="008A273D">
        <w:fldChar w:fldCharType="end"/>
      </w:r>
    </w:p>
    <w:p w:rsidR="0074360E" w:rsidRPr="00326603" w:rsidRDefault="0074360E" w:rsidP="00326603">
      <w:pPr>
        <w:shd w:val="clear" w:color="auto" w:fill="FFFFFF"/>
        <w:ind w:left="907"/>
        <w:rPr>
          <w:rFonts w:ascii="Verdana" w:hAnsi="Verdana"/>
          <w:szCs w:val="20"/>
          <w:lang w:val="en-US"/>
        </w:rPr>
      </w:pPr>
    </w:p>
    <w:p w:rsidR="00D66F06" w:rsidRPr="00A36D71" w:rsidRDefault="0053025F" w:rsidP="00A86F37">
      <w:pPr>
        <w:shd w:val="clear" w:color="auto" w:fill="FFFFFF"/>
        <w:rPr>
          <w:rFonts w:ascii="Verdana" w:hAnsi="Verdana"/>
          <w:b/>
          <w:color w:val="000000"/>
        </w:rPr>
      </w:pPr>
      <w:r w:rsidRPr="00A36D71">
        <w:rPr>
          <w:rFonts w:ascii="Verdana" w:hAnsi="Verdana"/>
          <w:b/>
          <w:color w:val="000000"/>
        </w:rPr>
        <w:t>Why is DOK important?</w:t>
      </w:r>
    </w:p>
    <w:p w:rsidR="0053025F" w:rsidRPr="00326603" w:rsidRDefault="00326603" w:rsidP="00A86F37">
      <w:pPr>
        <w:shd w:val="clear" w:color="auto" w:fill="FFFFFF"/>
        <w:ind w:left="1080"/>
        <w:rPr>
          <w:rFonts w:ascii="Verdana" w:hAnsi="Verdana"/>
          <w:szCs w:val="20"/>
          <w:lang w:val="en-US"/>
        </w:rPr>
      </w:pPr>
      <w:r>
        <w:rPr>
          <w:rFonts w:ascii="Verdana" w:hAnsi="Verdana"/>
          <w:szCs w:val="20"/>
          <w:lang w:val="en-US"/>
        </w:rPr>
        <w:t xml:space="preserve">DOK </w:t>
      </w:r>
      <w:r w:rsidR="00CF17EB">
        <w:rPr>
          <w:rFonts w:ascii="Verdana" w:hAnsi="Verdana"/>
          <w:szCs w:val="20"/>
          <w:lang w:val="en-US"/>
        </w:rPr>
        <w:t>levels illuminate</w:t>
      </w:r>
      <w:r>
        <w:rPr>
          <w:rFonts w:ascii="Verdana" w:hAnsi="Verdana"/>
          <w:szCs w:val="20"/>
          <w:lang w:val="en-US"/>
        </w:rPr>
        <w:t xml:space="preserve"> the intent of the standards and enable teachers to ensure mastery. DOK levels will also inform the development of new assessments so that the depth of the concept or skill is aligned from standards to assessment. DOK levels also illustrate the rigor, application, and higher order thinking required by the Colorado Academic Standards.</w:t>
      </w:r>
    </w:p>
    <w:p w:rsidR="0053025F" w:rsidRPr="00A36D71" w:rsidRDefault="0053025F" w:rsidP="00866255">
      <w:pPr>
        <w:shd w:val="clear" w:color="auto" w:fill="FFFFFF"/>
        <w:ind w:left="1080"/>
        <w:rPr>
          <w:rFonts w:ascii="Verdana" w:hAnsi="Verdana"/>
          <w:szCs w:val="20"/>
        </w:rPr>
      </w:pPr>
    </w:p>
    <w:p w:rsidR="0053025F" w:rsidRPr="00A36D71" w:rsidRDefault="0053025F" w:rsidP="00A86F37">
      <w:pPr>
        <w:shd w:val="clear" w:color="auto" w:fill="FFFFFF"/>
        <w:rPr>
          <w:rFonts w:ascii="Verdana" w:hAnsi="Verdana"/>
          <w:szCs w:val="20"/>
        </w:rPr>
      </w:pPr>
      <w:r w:rsidRPr="00A36D71">
        <w:rPr>
          <w:rFonts w:ascii="Verdana" w:hAnsi="Verdana"/>
          <w:b/>
          <w:color w:val="000000"/>
        </w:rPr>
        <w:t>How can I access the DOK levels of the Colorado Academic Standards?</w:t>
      </w:r>
    </w:p>
    <w:p w:rsidR="0053025F" w:rsidRPr="00A36D71" w:rsidRDefault="0053025F" w:rsidP="00A86F37">
      <w:pPr>
        <w:shd w:val="clear" w:color="auto" w:fill="FFFFFF"/>
        <w:rPr>
          <w:rFonts w:ascii="Verdana" w:hAnsi="Verdana"/>
          <w:szCs w:val="20"/>
        </w:rPr>
      </w:pPr>
      <w:r w:rsidRPr="00A36D71">
        <w:rPr>
          <w:rFonts w:ascii="Verdana" w:hAnsi="Verdana"/>
          <w:b/>
          <w:szCs w:val="20"/>
        </w:rPr>
        <w:t> </w:t>
      </w:r>
    </w:p>
    <w:p w:rsidR="0053025F" w:rsidRPr="00696FE2" w:rsidRDefault="0053025F" w:rsidP="00326603">
      <w:pPr>
        <w:shd w:val="clear" w:color="auto" w:fill="FFFFFF"/>
        <w:ind w:left="720"/>
        <w:rPr>
          <w:rFonts w:ascii="Verdana" w:hAnsi="Verdana"/>
          <w:szCs w:val="20"/>
        </w:rPr>
      </w:pPr>
      <w:r w:rsidRPr="00A36D71">
        <w:rPr>
          <w:rFonts w:ascii="Verdana" w:hAnsi="Verdana"/>
          <w:color w:val="000000"/>
        </w:rPr>
        <w:t xml:space="preserve">The DOK levels are listed </w:t>
      </w:r>
      <w:r w:rsidR="00A75A2F">
        <w:rPr>
          <w:rFonts w:ascii="Verdana" w:hAnsi="Verdana"/>
          <w:color w:val="000000"/>
          <w:lang w:val="en-US"/>
        </w:rPr>
        <w:t>after</w:t>
      </w:r>
      <w:r w:rsidRPr="00A36D71">
        <w:rPr>
          <w:rFonts w:ascii="Verdana" w:hAnsi="Verdana"/>
          <w:color w:val="000000"/>
        </w:rPr>
        <w:t xml:space="preserve"> each evidence outcome </w:t>
      </w:r>
      <w:r w:rsidR="00696FE2">
        <w:rPr>
          <w:rFonts w:ascii="Verdana" w:hAnsi="Verdana"/>
          <w:color w:val="000000"/>
          <w:lang w:val="en-US"/>
        </w:rPr>
        <w:t>in</w:t>
      </w:r>
      <w:r w:rsidR="00696FE2" w:rsidRPr="00A36D71">
        <w:rPr>
          <w:rFonts w:ascii="Verdana" w:hAnsi="Verdana"/>
          <w:color w:val="000000"/>
        </w:rPr>
        <w:t xml:space="preserve"> </w:t>
      </w:r>
      <w:r w:rsidRPr="00A36D71">
        <w:rPr>
          <w:rFonts w:ascii="Verdana" w:hAnsi="Verdana"/>
          <w:color w:val="000000"/>
        </w:rPr>
        <w:t xml:space="preserve">the searchable standards version of the Colorado Academic Standards. </w:t>
      </w:r>
      <w:r w:rsidR="00326603">
        <w:rPr>
          <w:rFonts w:ascii="Verdana" w:hAnsi="Verdana"/>
          <w:color w:val="000000"/>
          <w:lang w:val="en-US"/>
        </w:rPr>
        <w:t xml:space="preserve">The revised reading, writing, and communicating and mathematics standards’ DOK levels are forthcoming. </w:t>
      </w:r>
      <w:r w:rsidRPr="00A36D71">
        <w:rPr>
          <w:rFonts w:ascii="Verdana" w:hAnsi="Verdana"/>
          <w:color w:val="000000"/>
        </w:rPr>
        <w:t xml:space="preserve">Click the following link to access the </w:t>
      </w:r>
      <w:r w:rsidR="008A273D">
        <w:fldChar w:fldCharType="begin"/>
      </w:r>
      <w:r w:rsidR="008A273D">
        <w:instrText>HYPERLINK "http://www.cde.state.co.us/cdeassess/UAS/Online_Standards.html"</w:instrText>
      </w:r>
      <w:r w:rsidR="008A273D">
        <w:fldChar w:fldCharType="separate"/>
      </w:r>
      <w:r w:rsidRPr="00A36D71">
        <w:rPr>
          <w:rStyle w:val="Hyperlink"/>
          <w:rFonts w:ascii="Verdana" w:hAnsi="Verdana"/>
        </w:rPr>
        <w:t>searchable standards webpage</w:t>
      </w:r>
      <w:r w:rsidR="008A273D">
        <w:fldChar w:fldCharType="end"/>
      </w:r>
      <w:r w:rsidRPr="00A36D71">
        <w:rPr>
          <w:rFonts w:ascii="Verdana" w:hAnsi="Verdana"/>
          <w:color w:val="000000"/>
        </w:rPr>
        <w:t xml:space="preserve">. </w:t>
      </w:r>
    </w:p>
    <w:p w:rsidR="0053025F" w:rsidRPr="00F136FB" w:rsidRDefault="0053025F" w:rsidP="00A86F37">
      <w:pPr>
        <w:shd w:val="clear" w:color="auto" w:fill="FFFFFF"/>
        <w:rPr>
          <w:rFonts w:ascii="Verdana" w:hAnsi="Verdana"/>
          <w:szCs w:val="20"/>
          <w:lang w:val="en-US"/>
        </w:rPr>
      </w:pPr>
    </w:p>
    <w:p w:rsidR="003B47FE" w:rsidRPr="00A36D71" w:rsidRDefault="003B47FE" w:rsidP="00A86F37">
      <w:pPr>
        <w:rPr>
          <w:rFonts w:ascii="Verdana" w:hAnsi="Verdana"/>
          <w:b/>
          <w:bCs/>
          <w:color w:val="000000"/>
          <w:lang w:val="en-US"/>
        </w:rPr>
      </w:pPr>
    </w:p>
    <w:p w:rsidR="003B47FE" w:rsidRPr="00A36D71" w:rsidRDefault="003B47FE" w:rsidP="00A86F37">
      <w:pPr>
        <w:rPr>
          <w:rFonts w:ascii="Verdana" w:hAnsi="Verdana"/>
          <w:i/>
          <w:color w:val="000000"/>
          <w:szCs w:val="20"/>
        </w:rPr>
      </w:pPr>
      <w:r w:rsidRPr="00A36D71">
        <w:rPr>
          <w:rFonts w:ascii="Verdana" w:hAnsi="Verdana"/>
          <w:b/>
          <w:bCs/>
          <w:i/>
          <w:color w:val="000000"/>
        </w:rPr>
        <w:t>The Standards and English Language Learners</w:t>
      </w:r>
    </w:p>
    <w:p w:rsidR="003B47FE" w:rsidRPr="00A36D71" w:rsidRDefault="003B47FE" w:rsidP="00A86F37">
      <w:pPr>
        <w:rPr>
          <w:rFonts w:ascii="Verdana" w:hAnsi="Verdana"/>
          <w:color w:val="000000"/>
          <w:szCs w:val="20"/>
        </w:rPr>
      </w:pPr>
      <w:r w:rsidRPr="00A36D71">
        <w:rPr>
          <w:rFonts w:ascii="Verdana" w:hAnsi="Verdana"/>
          <w:b/>
          <w:bCs/>
          <w:color w:val="000000"/>
          <w:szCs w:val="20"/>
        </w:rPr>
        <w:t> </w:t>
      </w:r>
    </w:p>
    <w:p w:rsidR="003B47FE" w:rsidRPr="00A36D71" w:rsidRDefault="003B47FE" w:rsidP="00A86F37">
      <w:pPr>
        <w:pStyle w:val="NormalWeb"/>
        <w:rPr>
          <w:rFonts w:ascii="Verdana" w:hAnsi="Verdana"/>
          <w:color w:val="000000"/>
          <w:szCs w:val="20"/>
        </w:rPr>
      </w:pPr>
      <w:r w:rsidRPr="00A36D71">
        <w:rPr>
          <w:rFonts w:ascii="Verdana" w:hAnsi="Verdana"/>
          <w:b/>
          <w:bCs/>
          <w:color w:val="000000"/>
        </w:rPr>
        <w:t>What do the standards documents mean to English Language Learners (ELLs)?</w:t>
      </w:r>
    </w:p>
    <w:p w:rsidR="003B47FE" w:rsidRPr="00A36D71" w:rsidRDefault="003B47FE" w:rsidP="00A86F37">
      <w:pPr>
        <w:pStyle w:val="NormalWeb"/>
        <w:rPr>
          <w:rFonts w:ascii="Verdana" w:hAnsi="Verdana"/>
          <w:color w:val="000000"/>
        </w:rPr>
      </w:pPr>
    </w:p>
    <w:p w:rsidR="003B47FE" w:rsidRPr="00A36D71" w:rsidRDefault="003B47FE" w:rsidP="00A86F37">
      <w:pPr>
        <w:pStyle w:val="NormalWeb"/>
        <w:ind w:left="720"/>
        <w:rPr>
          <w:rFonts w:ascii="Verdana" w:hAnsi="Verdana"/>
          <w:color w:val="000000"/>
          <w:szCs w:val="20"/>
        </w:rPr>
      </w:pPr>
      <w:r w:rsidRPr="00A36D71">
        <w:rPr>
          <w:rFonts w:ascii="Verdana" w:hAnsi="Verdana"/>
          <w:color w:val="000000"/>
        </w:rPr>
        <w:t xml:space="preserve">All students are expected to meet or exceed the Colorado Academic Standards (CAS), including </w:t>
      </w:r>
      <w:r w:rsidR="00696FE2">
        <w:rPr>
          <w:rFonts w:ascii="Verdana" w:hAnsi="Verdana"/>
          <w:color w:val="000000"/>
        </w:rPr>
        <w:t>English language learners (</w:t>
      </w:r>
      <w:r w:rsidRPr="00A36D71">
        <w:rPr>
          <w:rFonts w:ascii="Verdana" w:hAnsi="Verdana"/>
          <w:color w:val="000000"/>
        </w:rPr>
        <w:t>ELLs</w:t>
      </w:r>
      <w:r w:rsidR="00696FE2">
        <w:rPr>
          <w:rFonts w:ascii="Verdana" w:hAnsi="Verdana"/>
          <w:color w:val="000000"/>
        </w:rPr>
        <w:t>)</w:t>
      </w:r>
      <w:r w:rsidRPr="00A36D71">
        <w:rPr>
          <w:rFonts w:ascii="Verdana" w:hAnsi="Verdana"/>
          <w:color w:val="000000"/>
        </w:rPr>
        <w:t xml:space="preserve">. All teachers are expected to provide access to </w:t>
      </w:r>
      <w:r w:rsidR="00696FE2">
        <w:rPr>
          <w:rFonts w:ascii="Verdana" w:hAnsi="Verdana"/>
          <w:color w:val="000000"/>
        </w:rPr>
        <w:t>the CAS</w:t>
      </w:r>
      <w:r w:rsidRPr="00A36D71">
        <w:rPr>
          <w:rFonts w:ascii="Verdana" w:hAnsi="Verdana"/>
          <w:color w:val="000000"/>
        </w:rPr>
        <w:t xml:space="preserve"> for all students, including ELLs. The Colorado English Language Proficiency (ELP) Standards, also known as the ELP Standards, should be used by all teachers to help ELL’s learn academic English and ensure access to the CAS. </w:t>
      </w:r>
    </w:p>
    <w:p w:rsidR="003B47FE" w:rsidRPr="00A36D71" w:rsidRDefault="003B47FE" w:rsidP="00A86F37">
      <w:pPr>
        <w:pStyle w:val="NormalWeb"/>
        <w:rPr>
          <w:rFonts w:ascii="Verdana" w:hAnsi="Verdana"/>
          <w:color w:val="000000"/>
          <w:szCs w:val="20"/>
        </w:rPr>
      </w:pPr>
      <w:r w:rsidRPr="00A36D71">
        <w:rPr>
          <w:rFonts w:ascii="Verdana" w:hAnsi="Verdana"/>
          <w:color w:val="000000"/>
          <w:szCs w:val="20"/>
        </w:rPr>
        <w:t> </w:t>
      </w:r>
    </w:p>
    <w:p w:rsidR="003B47FE" w:rsidRPr="00A36D71" w:rsidRDefault="003B47FE" w:rsidP="00A86F37">
      <w:pPr>
        <w:pStyle w:val="NormalWeb"/>
        <w:rPr>
          <w:rFonts w:ascii="Verdana" w:hAnsi="Verdana"/>
          <w:color w:val="000000"/>
          <w:szCs w:val="20"/>
        </w:rPr>
      </w:pPr>
      <w:r w:rsidRPr="00A36D71">
        <w:rPr>
          <w:rFonts w:ascii="Verdana" w:hAnsi="Verdana"/>
          <w:b/>
          <w:bCs/>
          <w:color w:val="000000"/>
        </w:rPr>
        <w:t>Where can we purchase WIDA aligned materials?</w:t>
      </w:r>
    </w:p>
    <w:p w:rsidR="003B47FE" w:rsidRPr="00A36D71" w:rsidRDefault="003B47FE" w:rsidP="00A86F37">
      <w:pPr>
        <w:pStyle w:val="NormalWeb"/>
        <w:rPr>
          <w:rFonts w:ascii="Verdana" w:hAnsi="Verdana"/>
          <w:color w:val="000000"/>
        </w:rPr>
      </w:pPr>
    </w:p>
    <w:p w:rsidR="003B47FE" w:rsidRPr="00A36D71" w:rsidRDefault="003B47FE" w:rsidP="00A86F37">
      <w:pPr>
        <w:pStyle w:val="NormalWeb"/>
        <w:ind w:left="720"/>
        <w:rPr>
          <w:rFonts w:ascii="Verdana" w:hAnsi="Verdana"/>
          <w:color w:val="000000"/>
          <w:szCs w:val="20"/>
        </w:rPr>
      </w:pPr>
      <w:r w:rsidRPr="00A36D71">
        <w:rPr>
          <w:rFonts w:ascii="Verdana" w:hAnsi="Verdana"/>
          <w:color w:val="000000"/>
        </w:rPr>
        <w:t>CDE does n</w:t>
      </w:r>
      <w:r w:rsidR="00FE10ED">
        <w:rPr>
          <w:rFonts w:ascii="Verdana" w:hAnsi="Verdana"/>
          <w:color w:val="000000"/>
        </w:rPr>
        <w:t>ot endorse any set of materials. R</w:t>
      </w:r>
      <w:r w:rsidRPr="00A36D71">
        <w:rPr>
          <w:rFonts w:ascii="Verdana" w:hAnsi="Verdana"/>
          <w:color w:val="000000"/>
        </w:rPr>
        <w:t>ather</w:t>
      </w:r>
      <w:r w:rsidR="00FE10ED">
        <w:rPr>
          <w:rFonts w:ascii="Verdana" w:hAnsi="Verdana"/>
          <w:color w:val="000000"/>
        </w:rPr>
        <w:t>, CDE</w:t>
      </w:r>
      <w:r w:rsidRPr="00A36D71">
        <w:rPr>
          <w:rFonts w:ascii="Verdana" w:hAnsi="Verdana"/>
          <w:color w:val="000000"/>
        </w:rPr>
        <w:t xml:space="preserve"> provide</w:t>
      </w:r>
      <w:r w:rsidR="00FE10ED">
        <w:rPr>
          <w:rFonts w:ascii="Verdana" w:hAnsi="Verdana"/>
          <w:color w:val="000000"/>
        </w:rPr>
        <w:t>s</w:t>
      </w:r>
      <w:r w:rsidRPr="00A36D71">
        <w:rPr>
          <w:rFonts w:ascii="Verdana" w:hAnsi="Verdana"/>
          <w:color w:val="000000"/>
        </w:rPr>
        <w:t xml:space="preserve"> districts with information that will allow them to make informed decisions about materials designed for</w:t>
      </w:r>
      <w:r w:rsidR="00FE10ED">
        <w:rPr>
          <w:rFonts w:ascii="Verdana" w:hAnsi="Verdana"/>
          <w:color w:val="000000"/>
        </w:rPr>
        <w:t xml:space="preserve"> English language l</w:t>
      </w:r>
      <w:r w:rsidRPr="00A36D71">
        <w:rPr>
          <w:rFonts w:ascii="Verdana" w:hAnsi="Verdana"/>
          <w:color w:val="000000"/>
        </w:rPr>
        <w:t xml:space="preserve">earners </w:t>
      </w:r>
      <w:r w:rsidR="00FE10ED">
        <w:rPr>
          <w:rFonts w:ascii="Verdana" w:hAnsi="Verdana"/>
          <w:color w:val="000000"/>
        </w:rPr>
        <w:t xml:space="preserve">and </w:t>
      </w:r>
      <w:r w:rsidRPr="00A36D71">
        <w:rPr>
          <w:rFonts w:ascii="Verdana" w:hAnsi="Verdana"/>
          <w:color w:val="000000"/>
        </w:rPr>
        <w:t>meet the specific needs of the local district</w:t>
      </w:r>
      <w:r w:rsidR="00FE10ED">
        <w:rPr>
          <w:rFonts w:ascii="Verdana" w:hAnsi="Verdana"/>
          <w:color w:val="000000"/>
        </w:rPr>
        <w:t xml:space="preserve"> and community</w:t>
      </w:r>
      <w:r w:rsidRPr="00A36D71">
        <w:rPr>
          <w:rFonts w:ascii="Verdana" w:hAnsi="Verdana"/>
          <w:color w:val="000000"/>
        </w:rPr>
        <w:t xml:space="preserve">.  </w:t>
      </w:r>
    </w:p>
    <w:p w:rsidR="00601FDE" w:rsidRDefault="00601FDE" w:rsidP="00A86F37">
      <w:pPr>
        <w:ind w:left="720"/>
        <w:rPr>
          <w:rFonts w:ascii="Verdana" w:hAnsi="Verdana"/>
          <w:color w:val="000000"/>
          <w:lang w:val="en-US"/>
        </w:rPr>
      </w:pPr>
    </w:p>
    <w:p w:rsidR="003B47FE" w:rsidRPr="00A36D71" w:rsidRDefault="003B47FE" w:rsidP="00A86F37">
      <w:pPr>
        <w:ind w:left="720"/>
        <w:rPr>
          <w:rFonts w:ascii="Verdana" w:hAnsi="Verdana"/>
          <w:color w:val="000000"/>
          <w:szCs w:val="20"/>
        </w:rPr>
      </w:pPr>
      <w:r w:rsidRPr="00A36D71">
        <w:rPr>
          <w:rFonts w:ascii="Verdana" w:hAnsi="Verdana"/>
          <w:color w:val="000000"/>
        </w:rPr>
        <w:lastRenderedPageBreak/>
        <w:t xml:space="preserve">The WIDA consortium website recently added support for the selection of instructional materials that correlate to WIDA ELP standards. See the following link for additional information: </w:t>
      </w:r>
      <w:r w:rsidR="008A273D">
        <w:fldChar w:fldCharType="begin"/>
      </w:r>
      <w:r w:rsidR="008A273D">
        <w:instrText>HYPERLINK "http://prime.wceruw.org/index.aspx"</w:instrText>
      </w:r>
      <w:r w:rsidR="008A273D">
        <w:fldChar w:fldCharType="separate"/>
      </w:r>
      <w:r w:rsidRPr="00A36D71">
        <w:rPr>
          <w:rStyle w:val="Hyperlink"/>
          <w:rFonts w:ascii="Verdana" w:hAnsi="Verdana"/>
        </w:rPr>
        <w:t>http://prime.wceruw.org/index.aspx</w:t>
      </w:r>
      <w:r w:rsidR="008A273D">
        <w:fldChar w:fldCharType="end"/>
      </w:r>
      <w:r w:rsidRPr="00A36D71">
        <w:rPr>
          <w:rFonts w:ascii="Verdana" w:hAnsi="Verdana"/>
          <w:color w:val="000000"/>
        </w:rPr>
        <w:t>.    </w:t>
      </w:r>
    </w:p>
    <w:p w:rsidR="001D039F" w:rsidRDefault="001D039F" w:rsidP="001D039F">
      <w:pPr>
        <w:pStyle w:val="Div"/>
        <w:rPr>
          <w:rFonts w:ascii="Verdana" w:hAnsi="Verdana"/>
          <w:lang w:val="en-US"/>
        </w:rPr>
      </w:pPr>
    </w:p>
    <w:p w:rsidR="001D039F" w:rsidRDefault="001D039F" w:rsidP="001D039F">
      <w:pPr>
        <w:pStyle w:val="Div"/>
        <w:rPr>
          <w:rFonts w:ascii="Verdana" w:hAnsi="Verdana"/>
          <w:b/>
          <w:i/>
          <w:lang w:val="en-US"/>
        </w:rPr>
      </w:pPr>
      <w:r>
        <w:rPr>
          <w:rFonts w:ascii="Verdana" w:hAnsi="Verdana"/>
          <w:b/>
          <w:i/>
          <w:lang w:val="en-US"/>
        </w:rPr>
        <w:t xml:space="preserve">The Standards and </w:t>
      </w:r>
      <w:r w:rsidR="00601FDE">
        <w:rPr>
          <w:rFonts w:ascii="Verdana" w:hAnsi="Verdana"/>
          <w:b/>
          <w:i/>
          <w:lang w:val="en-US"/>
        </w:rPr>
        <w:t>Gifted</w:t>
      </w:r>
      <w:r w:rsidR="00F136FB">
        <w:rPr>
          <w:rFonts w:ascii="Verdana" w:hAnsi="Verdana"/>
          <w:b/>
          <w:i/>
          <w:lang w:val="en-US"/>
        </w:rPr>
        <w:t xml:space="preserve"> Learners</w:t>
      </w:r>
    </w:p>
    <w:p w:rsidR="007D44BD" w:rsidRPr="001D039F" w:rsidRDefault="007D44BD" w:rsidP="001D039F">
      <w:pPr>
        <w:pStyle w:val="Div"/>
        <w:rPr>
          <w:rFonts w:ascii="Verdana" w:hAnsi="Verdana"/>
          <w:b/>
          <w:i/>
          <w:lang w:val="en-US"/>
        </w:rPr>
      </w:pPr>
    </w:p>
    <w:p w:rsidR="003B47FE" w:rsidRPr="00A36D71" w:rsidRDefault="003B47FE" w:rsidP="00A86F37">
      <w:pPr>
        <w:rPr>
          <w:rFonts w:ascii="Verdana" w:hAnsi="Verdana"/>
          <w:color w:val="000000"/>
          <w:szCs w:val="20"/>
        </w:rPr>
      </w:pPr>
      <w:r w:rsidRPr="00A36D71">
        <w:rPr>
          <w:rFonts w:ascii="Verdana" w:hAnsi="Verdana"/>
          <w:b/>
          <w:bCs/>
          <w:color w:val="000000"/>
        </w:rPr>
        <w:t>What do the standards documents mean to gifted learners?</w:t>
      </w:r>
    </w:p>
    <w:p w:rsidR="00D66F06" w:rsidRPr="00A36D71" w:rsidRDefault="00D66F06" w:rsidP="00A86F37">
      <w:pPr>
        <w:pStyle w:val="NormalWeb"/>
        <w:ind w:left="720"/>
        <w:rPr>
          <w:rFonts w:ascii="Verdana" w:hAnsi="Verdana"/>
          <w:color w:val="000000"/>
        </w:rPr>
      </w:pPr>
    </w:p>
    <w:p w:rsidR="003B47FE" w:rsidRPr="00A36D71" w:rsidRDefault="00696FE2" w:rsidP="00A86F37">
      <w:pPr>
        <w:pStyle w:val="NormalWeb"/>
        <w:ind w:left="720"/>
        <w:rPr>
          <w:rFonts w:ascii="Verdana" w:hAnsi="Verdana"/>
          <w:color w:val="000000"/>
          <w:szCs w:val="20"/>
        </w:rPr>
      </w:pPr>
      <w:r w:rsidRPr="00A36D71">
        <w:rPr>
          <w:rFonts w:ascii="Verdana" w:hAnsi="Verdana"/>
          <w:color w:val="000000"/>
        </w:rPr>
        <w:t xml:space="preserve">The </w:t>
      </w:r>
      <w:r>
        <w:rPr>
          <w:rFonts w:ascii="Verdana" w:hAnsi="Verdana"/>
          <w:color w:val="000000"/>
        </w:rPr>
        <w:t>Colorado Academic Standards</w:t>
      </w:r>
      <w:r w:rsidRPr="00A36D71">
        <w:rPr>
          <w:rFonts w:ascii="Verdana" w:hAnsi="Verdana"/>
          <w:color w:val="000000"/>
        </w:rPr>
        <w:t xml:space="preserve"> should not be </w:t>
      </w:r>
      <w:r>
        <w:rPr>
          <w:rFonts w:ascii="Verdana" w:hAnsi="Verdana"/>
          <w:color w:val="000000"/>
        </w:rPr>
        <w:t>viewed</w:t>
      </w:r>
      <w:r w:rsidRPr="00A36D71">
        <w:rPr>
          <w:rFonts w:ascii="Verdana" w:hAnsi="Verdana"/>
          <w:color w:val="000000"/>
        </w:rPr>
        <w:t xml:space="preserve"> as the ceiling for learning</w:t>
      </w:r>
      <w:r w:rsidR="00FE10ED">
        <w:rPr>
          <w:rFonts w:ascii="Verdana" w:hAnsi="Verdana"/>
          <w:color w:val="000000"/>
        </w:rPr>
        <w:t>.</w:t>
      </w:r>
      <w:r w:rsidRPr="00A36D71">
        <w:rPr>
          <w:rFonts w:ascii="Verdana" w:hAnsi="Verdana"/>
          <w:color w:val="000000"/>
        </w:rPr>
        <w:t xml:space="preserve"> </w:t>
      </w:r>
      <w:r w:rsidR="00FE10ED">
        <w:rPr>
          <w:rFonts w:ascii="Verdana" w:hAnsi="Verdana"/>
          <w:color w:val="000000"/>
        </w:rPr>
        <w:t>T</w:t>
      </w:r>
      <w:r w:rsidRPr="00A36D71">
        <w:rPr>
          <w:rFonts w:ascii="Verdana" w:hAnsi="Verdana"/>
          <w:color w:val="000000"/>
        </w:rPr>
        <w:t>he role of instruction</w:t>
      </w:r>
      <w:r w:rsidR="00FE10ED">
        <w:rPr>
          <w:rFonts w:ascii="Verdana" w:hAnsi="Verdana"/>
          <w:color w:val="000000"/>
        </w:rPr>
        <w:t xml:space="preserve"> is</w:t>
      </w:r>
      <w:r w:rsidRPr="00A36D71">
        <w:rPr>
          <w:rFonts w:ascii="Verdana" w:hAnsi="Verdana"/>
          <w:color w:val="000000"/>
        </w:rPr>
        <w:t xml:space="preserve"> to differentiate </w:t>
      </w:r>
      <w:r w:rsidR="00FE10ED" w:rsidRPr="00A36D71">
        <w:rPr>
          <w:rFonts w:ascii="Verdana" w:hAnsi="Verdana"/>
          <w:color w:val="000000"/>
        </w:rPr>
        <w:t xml:space="preserve">curriculum </w:t>
      </w:r>
      <w:r w:rsidRPr="00A36D71">
        <w:rPr>
          <w:rFonts w:ascii="Verdana" w:hAnsi="Verdana"/>
          <w:color w:val="000000"/>
        </w:rPr>
        <w:t>for individual student needs and abilities.</w:t>
      </w:r>
      <w:r w:rsidR="00FE10ED">
        <w:rPr>
          <w:rFonts w:ascii="Verdana" w:hAnsi="Verdana"/>
          <w:color w:val="000000"/>
        </w:rPr>
        <w:t xml:space="preserve"> </w:t>
      </w:r>
      <w:r w:rsidR="003B47FE" w:rsidRPr="00A36D71">
        <w:rPr>
          <w:rFonts w:ascii="Verdana" w:hAnsi="Verdana"/>
          <w:color w:val="000000"/>
        </w:rPr>
        <w:t xml:space="preserve">The Colorado Academic Standards are designed to support </w:t>
      </w:r>
      <w:r>
        <w:rPr>
          <w:rFonts w:ascii="Verdana" w:hAnsi="Verdana"/>
          <w:color w:val="000000"/>
        </w:rPr>
        <w:t>the learning of</w:t>
      </w:r>
      <w:r w:rsidR="00FE10ED">
        <w:rPr>
          <w:rFonts w:ascii="Verdana" w:hAnsi="Verdana"/>
          <w:color w:val="000000"/>
        </w:rPr>
        <w:t xml:space="preserve"> </w:t>
      </w:r>
      <w:r>
        <w:rPr>
          <w:rFonts w:ascii="Verdana" w:hAnsi="Verdana"/>
          <w:color w:val="000000"/>
        </w:rPr>
        <w:t>all</w:t>
      </w:r>
      <w:r w:rsidR="003B47FE" w:rsidRPr="00A36D71">
        <w:rPr>
          <w:rFonts w:ascii="Verdana" w:hAnsi="Verdana"/>
          <w:color w:val="000000"/>
        </w:rPr>
        <w:t xml:space="preserve"> students in </w:t>
      </w:r>
      <w:r>
        <w:rPr>
          <w:rFonts w:ascii="Verdana" w:hAnsi="Verdana"/>
          <w:color w:val="000000"/>
        </w:rPr>
        <w:t>Colorado</w:t>
      </w:r>
      <w:r w:rsidR="003B47FE" w:rsidRPr="00A36D71">
        <w:rPr>
          <w:rFonts w:ascii="Verdana" w:hAnsi="Verdana"/>
          <w:color w:val="000000"/>
        </w:rPr>
        <w:t xml:space="preserve">.  The standards represent a progression of mastery expectations that lead to the prepared graduate competencies.  </w:t>
      </w:r>
    </w:p>
    <w:p w:rsidR="001D039F" w:rsidRDefault="003B47FE" w:rsidP="00A86F37">
      <w:pPr>
        <w:pStyle w:val="NormalWeb"/>
        <w:rPr>
          <w:rFonts w:ascii="Verdana" w:hAnsi="Verdana"/>
          <w:b/>
          <w:bCs/>
          <w:color w:val="000000"/>
          <w:szCs w:val="20"/>
        </w:rPr>
      </w:pPr>
      <w:r w:rsidRPr="00A36D71">
        <w:rPr>
          <w:rFonts w:ascii="Verdana" w:hAnsi="Verdana"/>
          <w:b/>
          <w:bCs/>
          <w:color w:val="000000"/>
          <w:szCs w:val="20"/>
        </w:rPr>
        <w:t> </w:t>
      </w:r>
    </w:p>
    <w:p w:rsidR="001D039F" w:rsidRDefault="006E5A46" w:rsidP="00A86F37">
      <w:pPr>
        <w:pStyle w:val="NormalWeb"/>
        <w:rPr>
          <w:rFonts w:ascii="Verdana" w:hAnsi="Verdana"/>
          <w:b/>
          <w:bCs/>
          <w:i/>
          <w:color w:val="000000"/>
          <w:szCs w:val="20"/>
        </w:rPr>
      </w:pPr>
      <w:r>
        <w:rPr>
          <w:rFonts w:ascii="Verdana" w:hAnsi="Verdana"/>
          <w:b/>
          <w:bCs/>
          <w:i/>
          <w:color w:val="000000"/>
          <w:szCs w:val="20"/>
        </w:rPr>
        <w:t>The</w:t>
      </w:r>
      <w:r w:rsidR="001D039F">
        <w:rPr>
          <w:rFonts w:ascii="Verdana" w:hAnsi="Verdana"/>
          <w:b/>
          <w:bCs/>
          <w:i/>
          <w:color w:val="000000"/>
          <w:szCs w:val="20"/>
        </w:rPr>
        <w:t xml:space="preserve"> Standards</w:t>
      </w:r>
      <w:r>
        <w:rPr>
          <w:rFonts w:ascii="Verdana" w:hAnsi="Verdana"/>
          <w:b/>
          <w:bCs/>
          <w:i/>
          <w:color w:val="000000"/>
          <w:szCs w:val="20"/>
        </w:rPr>
        <w:t xml:space="preserve"> and </w:t>
      </w:r>
      <w:proofErr w:type="spellStart"/>
      <w:r>
        <w:rPr>
          <w:rFonts w:ascii="Verdana" w:hAnsi="Verdana"/>
          <w:b/>
          <w:bCs/>
          <w:i/>
          <w:color w:val="000000"/>
          <w:szCs w:val="20"/>
        </w:rPr>
        <w:t>RtI</w:t>
      </w:r>
      <w:proofErr w:type="spellEnd"/>
    </w:p>
    <w:p w:rsidR="00C47D8F" w:rsidRPr="001D039F" w:rsidRDefault="00C47D8F" w:rsidP="00A86F37">
      <w:pPr>
        <w:pStyle w:val="NormalWeb"/>
        <w:rPr>
          <w:rFonts w:ascii="Verdana" w:hAnsi="Verdana"/>
          <w:i/>
          <w:color w:val="000000"/>
          <w:szCs w:val="20"/>
        </w:rPr>
      </w:pPr>
    </w:p>
    <w:p w:rsidR="003B47FE" w:rsidRPr="00A36D71" w:rsidRDefault="003B47FE" w:rsidP="00A86F37">
      <w:pPr>
        <w:pStyle w:val="NormalWeb"/>
        <w:rPr>
          <w:rFonts w:ascii="Verdana" w:hAnsi="Verdana"/>
          <w:color w:val="000000"/>
          <w:szCs w:val="20"/>
        </w:rPr>
      </w:pPr>
      <w:r w:rsidRPr="00A36D71">
        <w:rPr>
          <w:rFonts w:ascii="Verdana" w:hAnsi="Verdana"/>
          <w:b/>
          <w:bCs/>
          <w:color w:val="000000"/>
        </w:rPr>
        <w:t xml:space="preserve">How does </w:t>
      </w:r>
      <w:proofErr w:type="spellStart"/>
      <w:r w:rsidRPr="00A36D71">
        <w:rPr>
          <w:rFonts w:ascii="Verdana" w:hAnsi="Verdana"/>
          <w:b/>
          <w:bCs/>
          <w:color w:val="000000"/>
        </w:rPr>
        <w:t>RtI</w:t>
      </w:r>
      <w:proofErr w:type="spellEnd"/>
      <w:r w:rsidRPr="00A36D71">
        <w:rPr>
          <w:rFonts w:ascii="Verdana" w:hAnsi="Verdana"/>
          <w:b/>
          <w:bCs/>
          <w:color w:val="000000"/>
        </w:rPr>
        <w:t xml:space="preserve"> (Response to Intervention) fit with the </w:t>
      </w:r>
      <w:r w:rsidR="00696FE2">
        <w:rPr>
          <w:rFonts w:ascii="Verdana" w:hAnsi="Verdana"/>
          <w:b/>
          <w:bCs/>
          <w:color w:val="000000"/>
        </w:rPr>
        <w:t>Colorado Academic</w:t>
      </w:r>
      <w:r w:rsidR="00696FE2" w:rsidRPr="00A36D71">
        <w:rPr>
          <w:rFonts w:ascii="Verdana" w:hAnsi="Verdana"/>
          <w:b/>
          <w:bCs/>
          <w:color w:val="000000"/>
        </w:rPr>
        <w:t xml:space="preserve"> </w:t>
      </w:r>
      <w:r w:rsidR="00696FE2">
        <w:rPr>
          <w:rFonts w:ascii="Verdana" w:hAnsi="Verdana"/>
          <w:b/>
          <w:bCs/>
          <w:color w:val="000000"/>
        </w:rPr>
        <w:t>S</w:t>
      </w:r>
      <w:r w:rsidRPr="00A36D71">
        <w:rPr>
          <w:rFonts w:ascii="Verdana" w:hAnsi="Verdana"/>
          <w:b/>
          <w:bCs/>
          <w:color w:val="000000"/>
        </w:rPr>
        <w:t>tandards? </w:t>
      </w:r>
    </w:p>
    <w:p w:rsidR="00200427" w:rsidRPr="00A36D71" w:rsidRDefault="00200427" w:rsidP="00A86F37">
      <w:pPr>
        <w:pStyle w:val="NormalWeb"/>
        <w:rPr>
          <w:rFonts w:ascii="Verdana" w:hAnsi="Verdana"/>
          <w:color w:val="FF0000"/>
        </w:rPr>
      </w:pPr>
    </w:p>
    <w:p w:rsidR="003B47FE" w:rsidRPr="00A36D71" w:rsidRDefault="003B47FE" w:rsidP="00A86F37">
      <w:pPr>
        <w:pStyle w:val="NormalWeb"/>
        <w:ind w:left="720"/>
        <w:rPr>
          <w:rFonts w:ascii="Verdana" w:hAnsi="Verdana"/>
          <w:color w:val="000000"/>
          <w:szCs w:val="20"/>
        </w:rPr>
      </w:pPr>
      <w:proofErr w:type="spellStart"/>
      <w:r w:rsidRPr="00A36D71">
        <w:rPr>
          <w:rFonts w:ascii="Verdana" w:hAnsi="Verdana"/>
        </w:rPr>
        <w:t>RtI</w:t>
      </w:r>
      <w:proofErr w:type="spellEnd"/>
      <w:r w:rsidRPr="00A36D71">
        <w:rPr>
          <w:rFonts w:ascii="Verdana" w:hAnsi="Verdana"/>
        </w:rPr>
        <w:t xml:space="preserve"> provides a framework for </w:t>
      </w:r>
      <w:r w:rsidR="00696FE2">
        <w:rPr>
          <w:rFonts w:ascii="Verdana" w:hAnsi="Verdana"/>
        </w:rPr>
        <w:t>designing</w:t>
      </w:r>
      <w:r w:rsidRPr="00A36D71">
        <w:rPr>
          <w:rFonts w:ascii="Verdana" w:hAnsi="Verdana"/>
        </w:rPr>
        <w:t xml:space="preserve"> structures and practices in an educational </w:t>
      </w:r>
      <w:r w:rsidR="00200427" w:rsidRPr="00A36D71">
        <w:rPr>
          <w:rFonts w:ascii="Verdana" w:hAnsi="Verdana"/>
        </w:rPr>
        <w:t>system. Within this framework, curriculum and i</w:t>
      </w:r>
      <w:r w:rsidRPr="00A36D71">
        <w:rPr>
          <w:rFonts w:ascii="Verdana" w:hAnsi="Verdana"/>
        </w:rPr>
        <w:t xml:space="preserve">nstruction is one of the </w:t>
      </w:r>
      <w:r w:rsidR="00601FDE">
        <w:rPr>
          <w:rFonts w:ascii="Verdana" w:hAnsi="Verdana"/>
        </w:rPr>
        <w:t>six</w:t>
      </w:r>
      <w:r w:rsidR="00601FDE" w:rsidRPr="00A36D71">
        <w:rPr>
          <w:rFonts w:ascii="Verdana" w:hAnsi="Verdana"/>
        </w:rPr>
        <w:t xml:space="preserve"> </w:t>
      </w:r>
      <w:r w:rsidRPr="00A36D71">
        <w:rPr>
          <w:rFonts w:ascii="Verdana" w:hAnsi="Verdana"/>
        </w:rPr>
        <w:t xml:space="preserve">critical components of a multi-tiered model designed to meet student needs. The </w:t>
      </w:r>
      <w:r w:rsidR="00696FE2">
        <w:rPr>
          <w:rFonts w:ascii="Verdana" w:hAnsi="Verdana"/>
        </w:rPr>
        <w:t>Colorado Academic Standards</w:t>
      </w:r>
      <w:r w:rsidRPr="00A36D71">
        <w:rPr>
          <w:rFonts w:ascii="Verdana" w:hAnsi="Verdana"/>
        </w:rPr>
        <w:t>, along with the learning steps to reach them</w:t>
      </w:r>
      <w:r w:rsidR="00696FE2">
        <w:rPr>
          <w:rFonts w:ascii="Verdana" w:hAnsi="Verdana"/>
        </w:rPr>
        <w:t>, provide the foundation</w:t>
      </w:r>
      <w:r w:rsidRPr="00A36D71">
        <w:rPr>
          <w:rFonts w:ascii="Verdana" w:hAnsi="Verdana"/>
        </w:rPr>
        <w:t xml:space="preserve"> of a </w:t>
      </w:r>
      <w:r w:rsidR="00696FE2">
        <w:rPr>
          <w:rFonts w:ascii="Verdana" w:hAnsi="Verdana"/>
        </w:rPr>
        <w:t>solid</w:t>
      </w:r>
      <w:r w:rsidR="00696FE2" w:rsidRPr="00A36D71">
        <w:rPr>
          <w:rFonts w:ascii="Verdana" w:hAnsi="Verdana"/>
        </w:rPr>
        <w:t xml:space="preserve"> </w:t>
      </w:r>
      <w:r w:rsidRPr="00A36D71">
        <w:rPr>
          <w:rFonts w:ascii="Verdana" w:hAnsi="Verdana"/>
        </w:rPr>
        <w:t>curriculum, allowing students, parents, and educators to track a student’s progress tow</w:t>
      </w:r>
      <w:r w:rsidR="00200427" w:rsidRPr="00A36D71">
        <w:rPr>
          <w:rFonts w:ascii="Verdana" w:hAnsi="Verdana"/>
        </w:rPr>
        <w:t>ard being a prepared graduate. </w:t>
      </w:r>
      <w:r w:rsidRPr="00A36D71">
        <w:rPr>
          <w:rFonts w:ascii="Verdana" w:hAnsi="Verdana"/>
        </w:rPr>
        <w:t>Students that are not making progress need extra support (interventions) to make sure they prog</w:t>
      </w:r>
      <w:r w:rsidR="00200427" w:rsidRPr="00A36D71">
        <w:rPr>
          <w:rFonts w:ascii="Verdana" w:hAnsi="Verdana"/>
        </w:rPr>
        <w:t>ress toward the prepared graduate competencies. </w:t>
      </w:r>
      <w:r w:rsidRPr="00A36D71">
        <w:rPr>
          <w:rFonts w:ascii="Verdana" w:hAnsi="Verdana"/>
        </w:rPr>
        <w:t xml:space="preserve">The more a student is </w:t>
      </w:r>
      <w:r w:rsidR="00696FE2" w:rsidRPr="00A36D71">
        <w:rPr>
          <w:rFonts w:ascii="Verdana" w:hAnsi="Verdana"/>
        </w:rPr>
        <w:t>struggl</w:t>
      </w:r>
      <w:r w:rsidR="00696FE2">
        <w:rPr>
          <w:rFonts w:ascii="Verdana" w:hAnsi="Verdana"/>
        </w:rPr>
        <w:t>es</w:t>
      </w:r>
      <w:r w:rsidR="00696FE2" w:rsidRPr="00A36D71">
        <w:rPr>
          <w:rFonts w:ascii="Verdana" w:hAnsi="Verdana"/>
        </w:rPr>
        <w:t xml:space="preserve"> </w:t>
      </w:r>
      <w:r w:rsidRPr="00A36D71">
        <w:rPr>
          <w:rFonts w:ascii="Verdana" w:hAnsi="Verdana"/>
        </w:rPr>
        <w:t>or the further behind a student is, the more inten</w:t>
      </w:r>
      <w:r w:rsidR="00200427" w:rsidRPr="00A36D71">
        <w:rPr>
          <w:rFonts w:ascii="Verdana" w:hAnsi="Verdana"/>
        </w:rPr>
        <w:t>se the intervention should be. </w:t>
      </w:r>
      <w:r w:rsidRPr="00A36D71">
        <w:rPr>
          <w:rFonts w:ascii="Verdana" w:hAnsi="Verdana"/>
        </w:rPr>
        <w:t xml:space="preserve">The revised Colorado Academic Standards act as one benchmark to measure student progress within the </w:t>
      </w:r>
      <w:proofErr w:type="spellStart"/>
      <w:r w:rsidRPr="00A36D71">
        <w:rPr>
          <w:rFonts w:ascii="Verdana" w:hAnsi="Verdana"/>
        </w:rPr>
        <w:t>RtI</w:t>
      </w:r>
      <w:proofErr w:type="spellEnd"/>
      <w:r w:rsidRPr="00A36D71">
        <w:rPr>
          <w:rFonts w:ascii="Verdana" w:hAnsi="Verdana"/>
          <w:color w:val="000000"/>
        </w:rPr>
        <w:t xml:space="preserve"> model. For more information on </w:t>
      </w:r>
      <w:proofErr w:type="spellStart"/>
      <w:r w:rsidRPr="00A36D71">
        <w:rPr>
          <w:rFonts w:ascii="Verdana" w:hAnsi="Verdana"/>
          <w:color w:val="000000"/>
        </w:rPr>
        <w:t>RtI</w:t>
      </w:r>
      <w:proofErr w:type="spellEnd"/>
      <w:r w:rsidRPr="00A36D71">
        <w:rPr>
          <w:rFonts w:ascii="Verdana" w:hAnsi="Verdana"/>
          <w:color w:val="000000"/>
        </w:rPr>
        <w:t xml:space="preserve"> and the latest resources please visit the </w:t>
      </w:r>
      <w:hyperlink r:id="rId16" w:tooltip="Colorado Department of Education's RtI webpage." w:history="1">
        <w:r w:rsidRPr="00A36D71">
          <w:rPr>
            <w:rStyle w:val="Hyperlink"/>
            <w:rFonts w:ascii="Verdana" w:hAnsi="Verdana"/>
          </w:rPr>
          <w:t xml:space="preserve">Colorado Department of Education's </w:t>
        </w:r>
        <w:proofErr w:type="spellStart"/>
        <w:r w:rsidRPr="00A36D71">
          <w:rPr>
            <w:rStyle w:val="Hyperlink"/>
            <w:rFonts w:ascii="Verdana" w:hAnsi="Verdana"/>
          </w:rPr>
          <w:t>RtI</w:t>
        </w:r>
        <w:proofErr w:type="spellEnd"/>
        <w:r w:rsidRPr="00A36D71">
          <w:rPr>
            <w:rStyle w:val="Hyperlink"/>
            <w:rFonts w:ascii="Verdana" w:hAnsi="Verdana"/>
          </w:rPr>
          <w:t xml:space="preserve"> webpage.</w:t>
        </w:r>
      </w:hyperlink>
    </w:p>
    <w:p w:rsidR="003B47FE" w:rsidRPr="00A36D71" w:rsidRDefault="003B47FE" w:rsidP="00A86F37">
      <w:pPr>
        <w:pStyle w:val="Div"/>
        <w:ind w:left="720"/>
        <w:rPr>
          <w:rFonts w:ascii="Verdana" w:hAnsi="Verdana"/>
          <w:lang w:val="en-US"/>
        </w:rPr>
      </w:pPr>
    </w:p>
    <w:p w:rsidR="006E5A46" w:rsidRPr="006E5A46" w:rsidRDefault="006E5A46" w:rsidP="006E5A46">
      <w:pPr>
        <w:rPr>
          <w:rFonts w:ascii="Verdana" w:hAnsi="Verdana"/>
          <w:b/>
          <w:i/>
        </w:rPr>
      </w:pPr>
      <w:r w:rsidRPr="006E5A46">
        <w:rPr>
          <w:rFonts w:ascii="Verdana" w:hAnsi="Verdana"/>
          <w:b/>
          <w:i/>
        </w:rPr>
        <w:t>The Standards and Students with Disabilities</w:t>
      </w:r>
    </w:p>
    <w:p w:rsidR="006E5A46" w:rsidRPr="006E5A46" w:rsidRDefault="006E5A46" w:rsidP="006E5A46">
      <w:pPr>
        <w:jc w:val="center"/>
        <w:rPr>
          <w:rFonts w:ascii="Verdana" w:hAnsi="Verdana"/>
          <w:b/>
        </w:rPr>
      </w:pPr>
    </w:p>
    <w:p w:rsidR="006E5A46" w:rsidRDefault="006E5A46" w:rsidP="006E5A46">
      <w:pPr>
        <w:rPr>
          <w:rFonts w:ascii="Verdana" w:hAnsi="Verdana"/>
          <w:b/>
          <w:lang w:val="en-US"/>
        </w:rPr>
      </w:pPr>
      <w:r w:rsidRPr="006E5A46">
        <w:rPr>
          <w:rFonts w:ascii="Verdana" w:hAnsi="Verdana"/>
          <w:b/>
        </w:rPr>
        <w:t>How do the revised standards documents address students with disabilities?</w:t>
      </w:r>
    </w:p>
    <w:p w:rsidR="006E5A46" w:rsidRPr="006E5A46" w:rsidRDefault="006E5A46" w:rsidP="006E5A46">
      <w:pPr>
        <w:rPr>
          <w:rFonts w:ascii="Verdana" w:hAnsi="Verdana"/>
          <w:b/>
          <w:lang w:val="en-US"/>
        </w:rPr>
      </w:pPr>
    </w:p>
    <w:p w:rsidR="006E5A46" w:rsidRDefault="006E5A46" w:rsidP="00772506">
      <w:pPr>
        <w:ind w:left="907"/>
        <w:rPr>
          <w:rFonts w:ascii="Verdana" w:hAnsi="Verdana"/>
          <w:lang w:val="en-US"/>
        </w:rPr>
      </w:pPr>
      <w:r w:rsidRPr="006E5A46">
        <w:rPr>
          <w:rFonts w:ascii="Verdana" w:hAnsi="Verdana"/>
        </w:rPr>
        <w:t xml:space="preserve">The general education curriculum is the curriculum base for all students.  As such, the revised academic standards continue to be for </w:t>
      </w:r>
      <w:r w:rsidRPr="006E5A46">
        <w:rPr>
          <w:rFonts w:ascii="Verdana" w:hAnsi="Verdana"/>
        </w:rPr>
        <w:lastRenderedPageBreak/>
        <w:t xml:space="preserve">all students.  The standards themselves are not designed to support nor discriminate against any population of students.  They represent a progression of mastery expectations that lead to Prepared Graduate Competencies.  The Colorado Academic Standards should be taught within a curricular framework that supports differentiated instruction that includes appropriate accommodations for accessibility and modifications of content.  </w:t>
      </w:r>
    </w:p>
    <w:p w:rsidR="006E5A46" w:rsidRPr="006E5A46" w:rsidRDefault="006E5A46" w:rsidP="006E5A46">
      <w:pPr>
        <w:rPr>
          <w:rFonts w:ascii="Verdana" w:hAnsi="Verdana"/>
          <w:lang w:val="en-US"/>
        </w:rPr>
      </w:pPr>
    </w:p>
    <w:p w:rsidR="006E5A46" w:rsidRDefault="006E5A46" w:rsidP="006E5A46">
      <w:pPr>
        <w:rPr>
          <w:rFonts w:ascii="Verdana" w:hAnsi="Verdana"/>
          <w:b/>
          <w:lang w:val="en-US"/>
        </w:rPr>
      </w:pPr>
      <w:r w:rsidRPr="006E5A46">
        <w:rPr>
          <w:rFonts w:ascii="Verdana" w:hAnsi="Verdana"/>
          <w:b/>
        </w:rPr>
        <w:t>What are examples of how the Colorado Academic Standards would be taught within a curriculum framework that includes appropriate accommodations?</w:t>
      </w:r>
    </w:p>
    <w:p w:rsidR="006E5A46" w:rsidRPr="006E5A46" w:rsidRDefault="006E5A46" w:rsidP="006E5A46">
      <w:pPr>
        <w:rPr>
          <w:rFonts w:ascii="Verdana" w:hAnsi="Verdana"/>
          <w:b/>
          <w:lang w:val="en-US"/>
        </w:rPr>
      </w:pPr>
    </w:p>
    <w:p w:rsidR="006E5A46" w:rsidRPr="006E5A46" w:rsidRDefault="006E5A46" w:rsidP="00772506">
      <w:pPr>
        <w:ind w:left="907"/>
        <w:rPr>
          <w:rFonts w:ascii="Verdana" w:hAnsi="Verdana"/>
        </w:rPr>
      </w:pPr>
      <w:r w:rsidRPr="006E5A46">
        <w:rPr>
          <w:rFonts w:ascii="Verdana" w:hAnsi="Verdana"/>
        </w:rPr>
        <w:t xml:space="preserve">Accommodations are practices and procedures that provide equitable access during instruction for students.  The purpose of accommodations is to reduce or eliminate the effects of a student's disability by giving the student access to the content.  Accommodations do not, however, reduce learning expectations. Examples of accommodations for students with disabilities include: instructional materials in braille, the use of a word processing device with word prediction, math manipulative, and/or student reads aloud to self.  These accommodations allow the student to have access to the standards-based curriculum.  Accommodations used for both instruction and state assessments must be documented on the student’s Individualized Education Program and/or 504 Plan.  </w:t>
      </w:r>
    </w:p>
    <w:p w:rsidR="00772506" w:rsidRDefault="00772506" w:rsidP="006E5A46">
      <w:pPr>
        <w:pStyle w:val="Default"/>
        <w:rPr>
          <w:rFonts w:ascii="Verdana" w:hAnsi="Verdana"/>
        </w:rPr>
      </w:pPr>
    </w:p>
    <w:p w:rsidR="006E5A46" w:rsidRPr="00772506" w:rsidRDefault="006E5A46" w:rsidP="00772506">
      <w:pPr>
        <w:pStyle w:val="Default"/>
        <w:ind w:left="907"/>
        <w:rPr>
          <w:rFonts w:ascii="Verdana" w:hAnsi="Verdana"/>
        </w:rPr>
      </w:pPr>
      <w:r w:rsidRPr="006E5A46">
        <w:rPr>
          <w:rFonts w:ascii="Verdana" w:hAnsi="Verdana"/>
        </w:rPr>
        <w:t>For more information about accommodations, please refer to the Colorado Accommodations Manual: Selecting and Using Accommodations for Instruction and Assessment, which can be found at:</w:t>
      </w:r>
      <w:r w:rsidR="00772506">
        <w:rPr>
          <w:rFonts w:ascii="Verdana" w:hAnsi="Verdana"/>
        </w:rPr>
        <w:t xml:space="preserve"> </w:t>
      </w:r>
      <w:r w:rsidRPr="006E5A46">
        <w:rPr>
          <w:rFonts w:ascii="Verdana" w:hAnsi="Verdana"/>
        </w:rPr>
        <w:t>http://www.cde.state.co.us/cdeassess/documents/csapa/2010/2010_Accommodations_Manual.pdf</w:t>
      </w:r>
    </w:p>
    <w:p w:rsidR="006E5A46" w:rsidRPr="006E5A46" w:rsidRDefault="006E5A46" w:rsidP="006E5A46">
      <w:pPr>
        <w:rPr>
          <w:rFonts w:ascii="Verdana" w:hAnsi="Verdana"/>
        </w:rPr>
      </w:pPr>
    </w:p>
    <w:p w:rsidR="006E5A46" w:rsidRPr="006E5A46" w:rsidRDefault="006E5A46" w:rsidP="006E5A46">
      <w:pPr>
        <w:rPr>
          <w:rFonts w:ascii="Verdana" w:hAnsi="Verdana"/>
          <w:b/>
        </w:rPr>
      </w:pPr>
      <w:r w:rsidRPr="006E5A46">
        <w:rPr>
          <w:rFonts w:ascii="Verdana" w:hAnsi="Verdana"/>
          <w:b/>
        </w:rPr>
        <w:t>What are examples of how the Colorado Academic Standards would be taught within a curriculum framework that includes appropriate modifications?</w:t>
      </w:r>
    </w:p>
    <w:p w:rsidR="00B551C0" w:rsidRDefault="00B551C0" w:rsidP="006E5A46">
      <w:pPr>
        <w:pStyle w:val="Default"/>
        <w:rPr>
          <w:rFonts w:ascii="Verdana" w:hAnsi="Verdana" w:cs="Times New Roman"/>
          <w:color w:val="auto"/>
        </w:rPr>
      </w:pPr>
    </w:p>
    <w:p w:rsidR="006E5A46" w:rsidRPr="006E5A46" w:rsidRDefault="006E5A46" w:rsidP="00772506">
      <w:pPr>
        <w:pStyle w:val="Default"/>
        <w:ind w:left="907"/>
        <w:rPr>
          <w:rFonts w:ascii="Verdana" w:hAnsi="Verdana" w:cs="Times New Roman"/>
          <w:color w:val="auto"/>
        </w:rPr>
      </w:pPr>
      <w:r w:rsidRPr="006E5A46">
        <w:rPr>
          <w:rFonts w:ascii="Verdana" w:hAnsi="Verdana" w:cs="Times New Roman"/>
          <w:color w:val="auto"/>
        </w:rPr>
        <w:t>All students should be held to high expectations and taught accordingly.  For some students with disabilities, the instructional team will determine the need for curricular modifications.  Modifications are changes or a reduction of the learning or assessment expectations. Some examples of modifications include: requiring a student to learn less material (e.g.</w:t>
      </w:r>
      <w:r w:rsidR="00772506">
        <w:rPr>
          <w:rFonts w:ascii="Verdana" w:hAnsi="Verdana" w:cs="Times New Roman"/>
          <w:color w:val="auto"/>
        </w:rPr>
        <w:t>,</w:t>
      </w:r>
      <w:r w:rsidRPr="006E5A46">
        <w:rPr>
          <w:rFonts w:ascii="Verdana" w:hAnsi="Verdana" w:cs="Times New Roman"/>
          <w:color w:val="auto"/>
        </w:rPr>
        <w:t xml:space="preserve"> fewer objectives, shorter units or lessons, fewer pages or problems), reducing assignments and assessments so a student only needs to complete </w:t>
      </w:r>
      <w:r w:rsidRPr="006E5A46">
        <w:rPr>
          <w:rFonts w:ascii="Verdana" w:hAnsi="Verdana" w:cs="Times New Roman"/>
          <w:color w:val="auto"/>
        </w:rPr>
        <w:lastRenderedPageBreak/>
        <w:t xml:space="preserve">the easiest problems or items, and/or providing the student with guidance to scaffold to the correct answer on an assignments and tests. Modifications for students with disabilities should be determined by the educational team and based on careful progress monitoring procedures of how the student is progressing with grade-level curriculum expectations.  </w:t>
      </w:r>
    </w:p>
    <w:p w:rsidR="006E5A46" w:rsidRPr="006E5A46" w:rsidRDefault="006E5A46" w:rsidP="006E5A46">
      <w:pPr>
        <w:pStyle w:val="Default"/>
        <w:rPr>
          <w:rFonts w:ascii="Verdana" w:hAnsi="Verdana" w:cs="Times New Roman"/>
          <w:color w:val="auto"/>
        </w:rPr>
      </w:pPr>
    </w:p>
    <w:p w:rsidR="006E5A46" w:rsidRPr="006E5A46" w:rsidRDefault="006E5A46" w:rsidP="006E5A46">
      <w:pPr>
        <w:rPr>
          <w:rFonts w:ascii="Verdana" w:hAnsi="Verdana"/>
        </w:rPr>
      </w:pPr>
      <w:r w:rsidRPr="006E5A46">
        <w:rPr>
          <w:rFonts w:ascii="Verdana" w:hAnsi="Verdana"/>
          <w:b/>
          <w:color w:val="000000"/>
        </w:rPr>
        <w:t>What are Extended Evidence Outcomes (EEOs) and who uses them?</w:t>
      </w:r>
    </w:p>
    <w:p w:rsidR="00B551C0" w:rsidRDefault="00B551C0" w:rsidP="008A273D">
      <w:pPr>
        <w:spacing w:beforeLines="1" w:afterLines="1"/>
        <w:rPr>
          <w:rFonts w:ascii="Verdana" w:hAnsi="Verdana"/>
          <w:color w:val="000000"/>
          <w:lang w:val="en-US"/>
        </w:rPr>
      </w:pPr>
    </w:p>
    <w:p w:rsidR="00183FB6" w:rsidRDefault="00772506" w:rsidP="008A273D">
      <w:pPr>
        <w:spacing w:beforeLines="1" w:afterLines="1"/>
        <w:ind w:left="907"/>
        <w:rPr>
          <w:rFonts w:ascii="Verdana" w:hAnsi="Verdana"/>
        </w:rPr>
      </w:pPr>
      <w:r w:rsidRPr="006E5A46">
        <w:rPr>
          <w:rFonts w:ascii="Verdana" w:hAnsi="Verdana"/>
        </w:rPr>
        <w:t xml:space="preserve">The </w:t>
      </w:r>
      <w:r>
        <w:rPr>
          <w:rFonts w:ascii="Verdana" w:hAnsi="Verdana"/>
          <w:color w:val="000000"/>
          <w:lang w:val="en-US"/>
        </w:rPr>
        <w:t>EEOs</w:t>
      </w:r>
      <w:r w:rsidRPr="006E5A46">
        <w:rPr>
          <w:rFonts w:ascii="Verdana" w:hAnsi="Verdana"/>
          <w:color w:val="000000"/>
        </w:rPr>
        <w:t xml:space="preserve"> are alternate achievement standards</w:t>
      </w:r>
      <w:r w:rsidR="00746980">
        <w:rPr>
          <w:rFonts w:ascii="Verdana" w:hAnsi="Verdana"/>
          <w:color w:val="000000"/>
          <w:lang w:val="en-US"/>
        </w:rPr>
        <w:t xml:space="preserve"> </w:t>
      </w:r>
      <w:r w:rsidRPr="006E5A46">
        <w:rPr>
          <w:rFonts w:ascii="Verdana" w:hAnsi="Verdana"/>
          <w:color w:val="000000"/>
        </w:rPr>
        <w:t>that are aligned with the Colorado Academic Standards for students</w:t>
      </w:r>
      <w:r w:rsidRPr="006E5A46">
        <w:rPr>
          <w:rFonts w:ascii="Verdana" w:hAnsi="Verdana"/>
          <w:color w:val="FF0000"/>
        </w:rPr>
        <w:t xml:space="preserve"> </w:t>
      </w:r>
      <w:r w:rsidRPr="006E5A46">
        <w:rPr>
          <w:rFonts w:ascii="Verdana" w:hAnsi="Verdana"/>
          <w:color w:val="000000"/>
        </w:rPr>
        <w:t xml:space="preserve">with </w:t>
      </w:r>
      <w:r w:rsidR="00746980">
        <w:rPr>
          <w:rFonts w:ascii="Verdana" w:hAnsi="Verdana"/>
          <w:color w:val="000000"/>
          <w:lang w:val="en-US"/>
        </w:rPr>
        <w:t xml:space="preserve">the most </w:t>
      </w:r>
      <w:r w:rsidRPr="006E5A46">
        <w:rPr>
          <w:rFonts w:ascii="Verdana" w:hAnsi="Verdana"/>
          <w:color w:val="000000"/>
        </w:rPr>
        <w:t>significant cognitive disabilities</w:t>
      </w:r>
      <w:r w:rsidR="00746980">
        <w:rPr>
          <w:rFonts w:ascii="Verdana" w:hAnsi="Verdana"/>
          <w:color w:val="000000"/>
          <w:lang w:val="en-US"/>
        </w:rPr>
        <w:t>, who qualify for the alternate assessment</w:t>
      </w:r>
      <w:r w:rsidRPr="006E5A46">
        <w:rPr>
          <w:rFonts w:ascii="Verdana" w:hAnsi="Verdana"/>
          <w:color w:val="000000"/>
        </w:rPr>
        <w:t>.</w:t>
      </w:r>
      <w:r>
        <w:rPr>
          <w:rFonts w:ascii="Verdana" w:hAnsi="Verdana"/>
          <w:color w:val="000000"/>
          <w:lang w:val="en-US"/>
        </w:rPr>
        <w:t xml:space="preserve">  </w:t>
      </w:r>
      <w:r w:rsidR="006E5A46" w:rsidRPr="006E5A46">
        <w:rPr>
          <w:rFonts w:ascii="Verdana" w:hAnsi="Verdana"/>
          <w:color w:val="000000"/>
        </w:rPr>
        <w:t xml:space="preserve">Extended Evidence Outcomes </w:t>
      </w:r>
      <w:r w:rsidR="00B551C0">
        <w:rPr>
          <w:rFonts w:ascii="Verdana" w:hAnsi="Verdana"/>
          <w:color w:val="000000"/>
          <w:lang w:val="en-US"/>
        </w:rPr>
        <w:t xml:space="preserve">(EEOs) </w:t>
      </w:r>
      <w:r w:rsidR="006E5A46" w:rsidRPr="006E5A46">
        <w:rPr>
          <w:rFonts w:ascii="Verdana" w:hAnsi="Verdana"/>
          <w:color w:val="000000"/>
        </w:rPr>
        <w:t>are appropriate for a small number of students</w:t>
      </w:r>
      <w:r w:rsidR="00746980">
        <w:rPr>
          <w:rFonts w:ascii="Verdana" w:hAnsi="Verdana"/>
          <w:color w:val="000000"/>
          <w:lang w:val="en-US"/>
        </w:rPr>
        <w:t xml:space="preserve"> (approximately 1% of the total population</w:t>
      </w:r>
      <w:r w:rsidR="00A75A2F">
        <w:rPr>
          <w:rFonts w:ascii="Verdana" w:hAnsi="Verdana"/>
          <w:color w:val="000000"/>
          <w:lang w:val="en-US"/>
        </w:rPr>
        <w:t>)</w:t>
      </w:r>
      <w:r w:rsidR="006E5A46" w:rsidRPr="006E5A46">
        <w:rPr>
          <w:rFonts w:ascii="Verdana" w:hAnsi="Verdana"/>
          <w:color w:val="000000"/>
        </w:rPr>
        <w:t xml:space="preserve"> whose IEP team has determined that the student requires a</w:t>
      </w:r>
      <w:r w:rsidR="00746980">
        <w:rPr>
          <w:rFonts w:ascii="Verdana" w:hAnsi="Verdana"/>
          <w:color w:val="000000"/>
          <w:lang w:val="en-US"/>
        </w:rPr>
        <w:t>n</w:t>
      </w:r>
      <w:r w:rsidR="006E5A46" w:rsidRPr="006E5A46">
        <w:rPr>
          <w:rFonts w:ascii="Verdana" w:hAnsi="Verdana"/>
          <w:color w:val="000000"/>
        </w:rPr>
        <w:t xml:space="preserve"> </w:t>
      </w:r>
      <w:r w:rsidR="00746980">
        <w:rPr>
          <w:rFonts w:ascii="Verdana" w:hAnsi="Verdana"/>
          <w:color w:val="000000"/>
          <w:lang w:val="en-US"/>
        </w:rPr>
        <w:t>alternate</w:t>
      </w:r>
      <w:r w:rsidR="00746980" w:rsidRPr="006E5A46">
        <w:rPr>
          <w:rFonts w:ascii="Verdana" w:hAnsi="Verdana"/>
          <w:color w:val="000000"/>
        </w:rPr>
        <w:t xml:space="preserve"> </w:t>
      </w:r>
      <w:r w:rsidR="006E5A46" w:rsidRPr="006E5A46">
        <w:rPr>
          <w:rFonts w:ascii="Verdana" w:hAnsi="Verdana"/>
          <w:color w:val="000000"/>
        </w:rPr>
        <w:t>curriculum</w:t>
      </w:r>
      <w:r w:rsidR="00746980">
        <w:rPr>
          <w:rFonts w:ascii="Verdana" w:hAnsi="Verdana"/>
          <w:color w:val="000000"/>
          <w:lang w:val="en-US"/>
        </w:rPr>
        <w:t xml:space="preserve">. </w:t>
      </w:r>
      <w:r w:rsidR="006E5A46" w:rsidRPr="006E5A46">
        <w:rPr>
          <w:rFonts w:ascii="Verdana" w:hAnsi="Verdana"/>
          <w:color w:val="000000"/>
        </w:rPr>
        <w:t xml:space="preserve">For these learners, the focus is still on the general education curriculum, but with </w:t>
      </w:r>
      <w:r w:rsidR="00635BBC">
        <w:rPr>
          <w:rFonts w:ascii="Verdana" w:hAnsi="Verdana"/>
          <w:color w:val="000000"/>
          <w:lang w:val="en-US"/>
        </w:rPr>
        <w:t>alternate evidence outcomes</w:t>
      </w:r>
      <w:r w:rsidR="00635BBC" w:rsidRPr="006E5A46">
        <w:rPr>
          <w:rFonts w:ascii="Verdana" w:hAnsi="Verdana"/>
          <w:color w:val="000000"/>
        </w:rPr>
        <w:t xml:space="preserve"> </w:t>
      </w:r>
      <w:r w:rsidR="006E5A46" w:rsidRPr="006E5A46">
        <w:rPr>
          <w:rFonts w:ascii="Verdana" w:hAnsi="Verdana"/>
          <w:color w:val="000000"/>
        </w:rPr>
        <w:t xml:space="preserve">that allow for incorporated learning progressions.  </w:t>
      </w:r>
    </w:p>
    <w:p w:rsidR="00183FB6" w:rsidRDefault="00183FB6" w:rsidP="008A273D">
      <w:pPr>
        <w:spacing w:beforeLines="1" w:afterLines="1"/>
        <w:rPr>
          <w:rFonts w:ascii="Verdana" w:hAnsi="Verdana"/>
          <w:b/>
        </w:rPr>
      </w:pPr>
    </w:p>
    <w:p w:rsidR="00183FB6" w:rsidRDefault="006E5A46" w:rsidP="008A273D">
      <w:pPr>
        <w:spacing w:beforeLines="1" w:afterLines="1"/>
        <w:rPr>
          <w:rFonts w:ascii="Verdana" w:hAnsi="Verdana"/>
          <w:b/>
        </w:rPr>
      </w:pPr>
      <w:r w:rsidRPr="006E5A46">
        <w:rPr>
          <w:rFonts w:ascii="Verdana" w:hAnsi="Verdana"/>
          <w:b/>
        </w:rPr>
        <w:t xml:space="preserve">Where </w:t>
      </w:r>
      <w:r w:rsidR="00772506">
        <w:rPr>
          <w:rFonts w:ascii="Verdana" w:hAnsi="Verdana"/>
          <w:b/>
          <w:lang w:val="en-US"/>
        </w:rPr>
        <w:t>can the</w:t>
      </w:r>
      <w:r w:rsidRPr="006E5A46">
        <w:rPr>
          <w:rFonts w:ascii="Verdana" w:hAnsi="Verdana"/>
          <w:b/>
        </w:rPr>
        <w:t xml:space="preserve"> new Extended Evidence Outcomes</w:t>
      </w:r>
      <w:r w:rsidR="00772506">
        <w:rPr>
          <w:rFonts w:ascii="Verdana" w:hAnsi="Verdana"/>
          <w:b/>
          <w:lang w:val="en-US"/>
        </w:rPr>
        <w:t xml:space="preserve"> be found</w:t>
      </w:r>
      <w:r w:rsidRPr="006E5A46">
        <w:rPr>
          <w:rFonts w:ascii="Verdana" w:hAnsi="Verdana"/>
          <w:b/>
        </w:rPr>
        <w:t>?</w:t>
      </w:r>
    </w:p>
    <w:p w:rsidR="00183FB6" w:rsidRDefault="00183FB6" w:rsidP="008A273D">
      <w:pPr>
        <w:spacing w:beforeLines="1" w:afterLines="1"/>
        <w:rPr>
          <w:rFonts w:ascii="Verdana" w:hAnsi="Verdana"/>
        </w:rPr>
      </w:pPr>
    </w:p>
    <w:p w:rsidR="00183FB6" w:rsidRDefault="00772506" w:rsidP="008A273D">
      <w:pPr>
        <w:spacing w:beforeLines="1" w:afterLines="1"/>
        <w:ind w:left="907"/>
        <w:rPr>
          <w:rFonts w:ascii="Verdana" w:hAnsi="Verdana"/>
        </w:rPr>
      </w:pPr>
      <w:r w:rsidRPr="006E5A46">
        <w:rPr>
          <w:rFonts w:ascii="Verdana" w:hAnsi="Verdana"/>
        </w:rPr>
        <w:t xml:space="preserve">The </w:t>
      </w:r>
      <w:r>
        <w:rPr>
          <w:rFonts w:ascii="Verdana" w:hAnsi="Verdana"/>
          <w:color w:val="000000"/>
          <w:lang w:val="en-US"/>
        </w:rPr>
        <w:t>EEOs</w:t>
      </w:r>
      <w:r w:rsidRPr="006E5A46">
        <w:rPr>
          <w:rFonts w:ascii="Verdana" w:hAnsi="Verdana"/>
          <w:color w:val="000000"/>
        </w:rPr>
        <w:t xml:space="preserve"> are alternate achievement standards that are aligned with the Colorado Academic Standards for students</w:t>
      </w:r>
      <w:r w:rsidRPr="006E5A46">
        <w:rPr>
          <w:rFonts w:ascii="Verdana" w:hAnsi="Verdana"/>
          <w:color w:val="FF0000"/>
        </w:rPr>
        <w:t xml:space="preserve"> </w:t>
      </w:r>
      <w:r w:rsidRPr="006E5A46">
        <w:rPr>
          <w:rFonts w:ascii="Verdana" w:hAnsi="Verdana"/>
          <w:color w:val="000000"/>
        </w:rPr>
        <w:t>with significant cognitive disabilities.</w:t>
      </w:r>
      <w:r>
        <w:rPr>
          <w:rFonts w:ascii="Verdana" w:hAnsi="Verdana"/>
          <w:color w:val="000000"/>
          <w:lang w:val="en-US"/>
        </w:rPr>
        <w:t xml:space="preserve">  </w:t>
      </w:r>
      <w:r w:rsidR="006E5A46" w:rsidRPr="006E5A46">
        <w:rPr>
          <w:rFonts w:ascii="Verdana" w:hAnsi="Verdana"/>
        </w:rPr>
        <w:t xml:space="preserve">The Extended Evidence Outcomes have not yet been adopted by the State Board of Education.  A draft of the Extended Evidence Outcomes can be viewed at: </w:t>
      </w:r>
      <w:r w:rsidR="008A273D">
        <w:fldChar w:fldCharType="begin"/>
      </w:r>
      <w:r w:rsidR="008A273D">
        <w:instrText>HYPERLINK "http://www.cde.state.co.us/cdeassess/UAS/ExpandedBenchmarks.html"</w:instrText>
      </w:r>
      <w:r w:rsidR="008A273D">
        <w:fldChar w:fldCharType="separate"/>
      </w:r>
      <w:r w:rsidR="006E5A46" w:rsidRPr="006E5A46">
        <w:rPr>
          <w:rStyle w:val="Hyperlink"/>
          <w:rFonts w:ascii="Verdana" w:hAnsi="Verdana"/>
        </w:rPr>
        <w:t>http://www.cde.state.co.us/cdeassess/UAS/ExpandedBenchmarks.html</w:t>
      </w:r>
      <w:r w:rsidR="008A273D">
        <w:fldChar w:fldCharType="end"/>
      </w:r>
    </w:p>
    <w:p w:rsidR="00183FB6" w:rsidRDefault="00183FB6" w:rsidP="008A273D">
      <w:pPr>
        <w:spacing w:beforeLines="1" w:afterLines="1"/>
        <w:ind w:left="907"/>
        <w:rPr>
          <w:rFonts w:ascii="Verdana" w:hAnsi="Verdana"/>
          <w:b/>
        </w:rPr>
      </w:pPr>
    </w:p>
    <w:p w:rsidR="00183FB6" w:rsidRDefault="00B551C0" w:rsidP="008A273D">
      <w:pPr>
        <w:spacing w:beforeLines="1" w:afterLines="1"/>
        <w:rPr>
          <w:rFonts w:ascii="Verdana" w:hAnsi="Verdana"/>
          <w:b/>
        </w:rPr>
      </w:pPr>
      <w:r>
        <w:rPr>
          <w:rFonts w:ascii="Verdana" w:hAnsi="Verdana"/>
          <w:b/>
        </w:rPr>
        <w:t>Why were</w:t>
      </w:r>
      <w:r w:rsidR="006E5A46" w:rsidRPr="006E5A46">
        <w:rPr>
          <w:rFonts w:ascii="Verdana" w:hAnsi="Verdana"/>
          <w:b/>
        </w:rPr>
        <w:t xml:space="preserve"> the Extended Evidence Outcomes</w:t>
      </w:r>
      <w:r>
        <w:rPr>
          <w:rFonts w:ascii="Verdana" w:hAnsi="Verdana"/>
          <w:b/>
          <w:lang w:val="en-US"/>
        </w:rPr>
        <w:t xml:space="preserve"> not</w:t>
      </w:r>
      <w:r w:rsidR="006E5A46" w:rsidRPr="006E5A46">
        <w:rPr>
          <w:rFonts w:ascii="Verdana" w:hAnsi="Verdana"/>
          <w:b/>
        </w:rPr>
        <w:t xml:space="preserve"> adopted at the same time as the revised Colorado Academic Standards?</w:t>
      </w:r>
    </w:p>
    <w:p w:rsidR="00183FB6" w:rsidRDefault="00183FB6" w:rsidP="008A273D">
      <w:pPr>
        <w:spacing w:beforeLines="1" w:afterLines="1"/>
        <w:ind w:left="907"/>
        <w:rPr>
          <w:rFonts w:ascii="Verdana" w:hAnsi="Verdana"/>
        </w:rPr>
      </w:pPr>
    </w:p>
    <w:p w:rsidR="00183FB6" w:rsidRDefault="006E5A46" w:rsidP="008A273D">
      <w:pPr>
        <w:spacing w:beforeLines="1" w:afterLines="1"/>
        <w:ind w:left="907"/>
        <w:rPr>
          <w:rFonts w:ascii="Verdana" w:hAnsi="Verdana"/>
        </w:rPr>
      </w:pPr>
      <w:r w:rsidRPr="006E5A46">
        <w:rPr>
          <w:rFonts w:ascii="Verdana" w:hAnsi="Verdana"/>
        </w:rPr>
        <w:t xml:space="preserve">The revision process to the Colorado Academic Standards included multiple drafts before their currently adopted form.  To ensure sufficient time to align Extended Evidence Outcomes to the adopted standards, the State Board of Education approved an extension of the adoption deadline. </w:t>
      </w:r>
    </w:p>
    <w:p w:rsidR="00183FB6" w:rsidRDefault="006E5A46" w:rsidP="008A273D">
      <w:pPr>
        <w:spacing w:beforeLines="1" w:afterLines="1"/>
        <w:rPr>
          <w:rFonts w:ascii="Verdana" w:hAnsi="Verdana"/>
        </w:rPr>
      </w:pPr>
      <w:r w:rsidRPr="006E5A46">
        <w:rPr>
          <w:rFonts w:ascii="Verdana" w:hAnsi="Verdana"/>
        </w:rPr>
        <w:t> </w:t>
      </w:r>
    </w:p>
    <w:p w:rsidR="00183FB6" w:rsidRDefault="006E5A46" w:rsidP="008A273D">
      <w:pPr>
        <w:spacing w:beforeLines="1" w:afterLines="1"/>
        <w:rPr>
          <w:rFonts w:ascii="Verdana" w:hAnsi="Verdana"/>
        </w:rPr>
      </w:pPr>
      <w:r w:rsidRPr="006E5A46">
        <w:rPr>
          <w:rFonts w:ascii="Verdana" w:hAnsi="Verdana"/>
          <w:b/>
        </w:rPr>
        <w:t>Will Extended Evidence Outcomes be developed for all academic areas?</w:t>
      </w:r>
    </w:p>
    <w:p w:rsidR="00183FB6" w:rsidRDefault="006E5A46" w:rsidP="008A273D">
      <w:pPr>
        <w:spacing w:beforeLines="1" w:afterLines="1"/>
        <w:rPr>
          <w:rFonts w:ascii="Verdana" w:hAnsi="Verdana"/>
        </w:rPr>
      </w:pPr>
      <w:r w:rsidRPr="006E5A46">
        <w:rPr>
          <w:rFonts w:ascii="Verdana" w:hAnsi="Verdana"/>
        </w:rPr>
        <w:t> </w:t>
      </w:r>
    </w:p>
    <w:p w:rsidR="006E5A46" w:rsidRPr="006E5A46" w:rsidRDefault="006E5A46" w:rsidP="00772506">
      <w:pPr>
        <w:ind w:left="907"/>
        <w:rPr>
          <w:rFonts w:ascii="Verdana" w:hAnsi="Verdana"/>
        </w:rPr>
      </w:pPr>
      <w:r w:rsidRPr="006E5A46">
        <w:rPr>
          <w:rFonts w:ascii="Verdana" w:hAnsi="Verdana"/>
        </w:rPr>
        <w:t xml:space="preserve">The Extended Evidence Outcomes Subcommittee work is focused on </w:t>
      </w:r>
      <w:r w:rsidR="00772506">
        <w:rPr>
          <w:rFonts w:ascii="Verdana" w:hAnsi="Verdana"/>
          <w:lang w:val="en-US"/>
        </w:rPr>
        <w:t>m</w:t>
      </w:r>
      <w:r w:rsidRPr="006E5A46">
        <w:rPr>
          <w:rFonts w:ascii="Verdana" w:hAnsi="Verdana"/>
        </w:rPr>
        <w:t xml:space="preserve">athematics; </w:t>
      </w:r>
      <w:r w:rsidR="00772506">
        <w:rPr>
          <w:rFonts w:ascii="Verdana" w:hAnsi="Verdana"/>
          <w:lang w:val="en-US"/>
        </w:rPr>
        <w:t>s</w:t>
      </w:r>
      <w:r w:rsidRPr="006E5A46">
        <w:rPr>
          <w:rFonts w:ascii="Verdana" w:hAnsi="Verdana"/>
        </w:rPr>
        <w:t xml:space="preserve">cience; </w:t>
      </w:r>
      <w:r w:rsidR="00772506">
        <w:rPr>
          <w:rFonts w:ascii="Verdana" w:hAnsi="Verdana"/>
          <w:lang w:val="en-US"/>
        </w:rPr>
        <w:t>s</w:t>
      </w:r>
      <w:r w:rsidRPr="006E5A46">
        <w:rPr>
          <w:rFonts w:ascii="Verdana" w:hAnsi="Verdana"/>
        </w:rPr>
        <w:t xml:space="preserve">ocial </w:t>
      </w:r>
      <w:r w:rsidR="00772506">
        <w:rPr>
          <w:rFonts w:ascii="Verdana" w:hAnsi="Verdana"/>
          <w:lang w:val="en-US"/>
        </w:rPr>
        <w:t>s</w:t>
      </w:r>
      <w:r w:rsidRPr="006E5A46">
        <w:rPr>
          <w:rFonts w:ascii="Verdana" w:hAnsi="Verdana"/>
        </w:rPr>
        <w:t xml:space="preserve">tudies; and </w:t>
      </w:r>
      <w:r w:rsidR="00772506">
        <w:rPr>
          <w:rFonts w:ascii="Verdana" w:hAnsi="Verdana"/>
          <w:lang w:val="en-US"/>
        </w:rPr>
        <w:t>r</w:t>
      </w:r>
      <w:r w:rsidRPr="006E5A46">
        <w:rPr>
          <w:rFonts w:ascii="Verdana" w:hAnsi="Verdana"/>
        </w:rPr>
        <w:t xml:space="preserve">eading, </w:t>
      </w:r>
      <w:r w:rsidR="00772506">
        <w:rPr>
          <w:rFonts w:ascii="Verdana" w:hAnsi="Verdana"/>
          <w:lang w:val="en-US"/>
        </w:rPr>
        <w:t>w</w:t>
      </w:r>
      <w:r w:rsidRPr="006E5A46">
        <w:rPr>
          <w:rFonts w:ascii="Verdana" w:hAnsi="Verdana"/>
        </w:rPr>
        <w:t xml:space="preserve">riting and </w:t>
      </w:r>
      <w:r w:rsidR="00772506">
        <w:rPr>
          <w:rFonts w:ascii="Verdana" w:hAnsi="Verdana"/>
          <w:lang w:val="en-US"/>
        </w:rPr>
        <w:lastRenderedPageBreak/>
        <w:t>c</w:t>
      </w:r>
      <w:r w:rsidRPr="006E5A46">
        <w:rPr>
          <w:rFonts w:ascii="Verdana" w:hAnsi="Verdana"/>
        </w:rPr>
        <w:t xml:space="preserve">ommunicating. This work must be completed prior to </w:t>
      </w:r>
      <w:r w:rsidR="00A75A2F">
        <w:rPr>
          <w:rFonts w:ascii="Verdana" w:hAnsi="Verdana"/>
          <w:lang w:val="en-US"/>
        </w:rPr>
        <w:t xml:space="preserve">the </w:t>
      </w:r>
      <w:r w:rsidR="00635BBC" w:rsidRPr="006E5A46">
        <w:rPr>
          <w:rFonts w:ascii="Verdana" w:hAnsi="Verdana"/>
        </w:rPr>
        <w:t>alternat</w:t>
      </w:r>
      <w:r w:rsidR="00635BBC">
        <w:rPr>
          <w:rFonts w:ascii="Verdana" w:hAnsi="Verdana"/>
          <w:lang w:val="en-US"/>
        </w:rPr>
        <w:t>e</w:t>
      </w:r>
      <w:r w:rsidR="00635BBC" w:rsidRPr="006E5A46">
        <w:rPr>
          <w:rFonts w:ascii="Verdana" w:hAnsi="Verdana"/>
        </w:rPr>
        <w:t xml:space="preserve"> </w:t>
      </w:r>
      <w:r w:rsidRPr="006E5A46">
        <w:rPr>
          <w:rFonts w:ascii="Verdana" w:hAnsi="Verdana"/>
        </w:rPr>
        <w:t>assessment development.</w:t>
      </w:r>
    </w:p>
    <w:p w:rsidR="006E5A46" w:rsidRPr="00B264E6" w:rsidRDefault="006E5A46" w:rsidP="006E5A46"/>
    <w:p w:rsidR="006E5A46" w:rsidRDefault="006E5A46" w:rsidP="00A86F37">
      <w:pPr>
        <w:pStyle w:val="NormalWeb"/>
        <w:rPr>
          <w:rFonts w:ascii="Verdana" w:hAnsi="Verdana"/>
          <w:b/>
          <w:bCs/>
          <w:i/>
          <w:iCs/>
          <w:color w:val="000000"/>
        </w:rPr>
      </w:pPr>
    </w:p>
    <w:p w:rsidR="00E8798D" w:rsidRPr="00A36D71" w:rsidRDefault="001D039F" w:rsidP="00A86F37">
      <w:pPr>
        <w:pStyle w:val="NormalWeb"/>
        <w:rPr>
          <w:rFonts w:ascii="Verdana" w:hAnsi="Verdana"/>
          <w:b/>
          <w:bCs/>
          <w:i/>
          <w:iCs/>
          <w:color w:val="000000"/>
        </w:rPr>
      </w:pPr>
      <w:r>
        <w:rPr>
          <w:rFonts w:ascii="Verdana" w:hAnsi="Verdana"/>
          <w:b/>
          <w:bCs/>
          <w:i/>
          <w:iCs/>
          <w:color w:val="000000"/>
        </w:rPr>
        <w:t>General Questions</w:t>
      </w:r>
      <w:r w:rsidR="00F6267B" w:rsidRPr="00A36D71">
        <w:rPr>
          <w:rFonts w:ascii="Verdana" w:hAnsi="Verdana"/>
          <w:b/>
          <w:bCs/>
          <w:i/>
          <w:iCs/>
          <w:color w:val="000000"/>
        </w:rPr>
        <w:t xml:space="preserve"> for t</w:t>
      </w:r>
      <w:r w:rsidR="00E8798D" w:rsidRPr="00A36D71">
        <w:rPr>
          <w:rFonts w:ascii="Verdana" w:hAnsi="Verdana"/>
          <w:b/>
          <w:bCs/>
          <w:i/>
          <w:iCs/>
          <w:color w:val="000000"/>
        </w:rPr>
        <w:t>he Arts</w:t>
      </w:r>
    </w:p>
    <w:p w:rsidR="00E8798D" w:rsidRPr="00A36D71" w:rsidRDefault="00E8798D" w:rsidP="00A86F37">
      <w:pPr>
        <w:pStyle w:val="NormalWeb"/>
        <w:rPr>
          <w:rFonts w:ascii="Verdana" w:hAnsi="Verdana"/>
          <w:bCs/>
          <w:i/>
          <w:iCs/>
          <w:color w:val="000000"/>
        </w:rPr>
      </w:pPr>
    </w:p>
    <w:p w:rsidR="00017FA1" w:rsidRPr="00A36D71" w:rsidRDefault="00017FA1" w:rsidP="00A86F37">
      <w:pPr>
        <w:pStyle w:val="NormalWeb"/>
        <w:rPr>
          <w:rFonts w:ascii="Verdana" w:hAnsi="Verdana"/>
          <w:color w:val="000000"/>
          <w:szCs w:val="20"/>
        </w:rPr>
      </w:pPr>
      <w:r w:rsidRPr="00A36D71">
        <w:rPr>
          <w:rFonts w:ascii="Verdana" w:hAnsi="Verdana"/>
          <w:b/>
          <w:bCs/>
          <w:iCs/>
          <w:color w:val="000000"/>
        </w:rPr>
        <w:t>Please give an overview of the new arts legislation passed in May, 2010.</w:t>
      </w:r>
    </w:p>
    <w:p w:rsidR="00017FA1" w:rsidRPr="00A36D71" w:rsidRDefault="00017FA1" w:rsidP="00A86F37">
      <w:pPr>
        <w:pStyle w:val="NormalWeb"/>
        <w:jc w:val="center"/>
        <w:rPr>
          <w:rFonts w:ascii="Verdana" w:hAnsi="Verdana"/>
          <w:color w:val="000000"/>
          <w:szCs w:val="20"/>
        </w:rPr>
      </w:pPr>
      <w:r w:rsidRPr="00A36D71">
        <w:rPr>
          <w:rFonts w:ascii="Verdana" w:hAnsi="Verdana"/>
          <w:b/>
          <w:bCs/>
          <w:color w:val="000000"/>
          <w:szCs w:val="20"/>
        </w:rPr>
        <w:t> </w:t>
      </w:r>
    </w:p>
    <w:p w:rsidR="00696FE2" w:rsidRPr="00FF22F9" w:rsidRDefault="008A273D" w:rsidP="00FF22F9">
      <w:pPr>
        <w:pStyle w:val="Div"/>
        <w:ind w:left="907"/>
        <w:rPr>
          <w:szCs w:val="20"/>
          <w:lang w:val="en-US"/>
        </w:rPr>
      </w:pPr>
      <w:hyperlink r:id="rId17" w:history="1">
        <w:r w:rsidR="00017FA1" w:rsidRPr="00A36D71">
          <w:rPr>
            <w:rStyle w:val="Hyperlink"/>
            <w:rFonts w:ascii="Verdana" w:hAnsi="Verdana"/>
          </w:rPr>
          <w:t>House Bill 10 – 1273</w:t>
        </w:r>
      </w:hyperlink>
      <w:r w:rsidR="00CF17EB">
        <w:rPr>
          <w:rFonts w:ascii="Verdana" w:hAnsi="Verdana"/>
          <w:color w:val="000000"/>
        </w:rPr>
        <w:t>,</w:t>
      </w:r>
      <w:r w:rsidR="00017FA1" w:rsidRPr="00A36D71">
        <w:rPr>
          <w:rFonts w:ascii="Verdana" w:hAnsi="Verdana"/>
          <w:color w:val="000000"/>
        </w:rPr>
        <w:t xml:space="preserve"> </w:t>
      </w:r>
      <w:r w:rsidR="002045F5">
        <w:rPr>
          <w:rFonts w:ascii="Verdana" w:hAnsi="Verdana"/>
          <w:color w:val="000000"/>
        </w:rPr>
        <w:t>“</w:t>
      </w:r>
      <w:r w:rsidR="002045F5" w:rsidRPr="003C52C9">
        <w:rPr>
          <w:rFonts w:ascii="Verdana" w:hAnsi="Verdana"/>
        </w:rPr>
        <w:t>Concerning Improved Workforce Development Through Increased Participation in A</w:t>
      </w:r>
      <w:r w:rsidR="002045F5">
        <w:rPr>
          <w:rFonts w:ascii="Verdana" w:hAnsi="Verdana"/>
        </w:rPr>
        <w:t>rts Education in Public Schools</w:t>
      </w:r>
      <w:r w:rsidR="00CF17EB">
        <w:rPr>
          <w:rFonts w:ascii="Verdana" w:hAnsi="Verdana"/>
        </w:rPr>
        <w:t>,</w:t>
      </w:r>
      <w:r w:rsidR="002045F5" w:rsidRPr="003C52C9">
        <w:rPr>
          <w:rFonts w:ascii="Verdana" w:hAnsi="Verdana"/>
        </w:rPr>
        <w:t>”</w:t>
      </w:r>
      <w:r w:rsidR="00CF17EB">
        <w:rPr>
          <w:rFonts w:ascii="Verdana" w:hAnsi="Verdana"/>
        </w:rPr>
        <w:t xml:space="preserve"> was </w:t>
      </w:r>
      <w:r w:rsidR="00CF17EB">
        <w:rPr>
          <w:rFonts w:ascii="Verdana" w:hAnsi="Verdana"/>
          <w:color w:val="000000"/>
        </w:rPr>
        <w:t>signed into law on May 18, 2010 recognizing</w:t>
      </w:r>
      <w:r w:rsidR="00017FA1" w:rsidRPr="00A36D71">
        <w:rPr>
          <w:rFonts w:ascii="Verdana" w:hAnsi="Verdana"/>
          <w:color w:val="000000"/>
        </w:rPr>
        <w:t xml:space="preserve"> the vital role of creativity in postse</w:t>
      </w:r>
      <w:r w:rsidR="001D039F">
        <w:rPr>
          <w:rFonts w:ascii="Verdana" w:hAnsi="Verdana"/>
          <w:color w:val="000000"/>
        </w:rPr>
        <w:t xml:space="preserve">condary and workforce readiness.  </w:t>
      </w:r>
      <w:r w:rsidR="002045F5" w:rsidRPr="002045F5">
        <w:rPr>
          <w:rFonts w:ascii="Verdana" w:hAnsi="Verdana"/>
          <w:lang w:val="en-US"/>
        </w:rPr>
        <w:t>The law</w:t>
      </w:r>
      <w:r w:rsidR="00860A82" w:rsidRPr="00860A82">
        <w:rPr>
          <w:rFonts w:ascii="Verdana" w:hAnsi="Verdana"/>
          <w:shd w:val="clear" w:color="auto" w:fill="auto"/>
          <w:lang w:val="en-US" w:eastAsia="en-US"/>
        </w:rPr>
        <w:t xml:space="preserve"> provides a state definition</w:t>
      </w:r>
      <w:r w:rsidR="009C40D4">
        <w:rPr>
          <w:rFonts w:ascii="Verdana" w:hAnsi="Verdana"/>
        </w:rPr>
        <w:t xml:space="preserve"> for visual and performing arts and</w:t>
      </w:r>
      <w:r w:rsidR="00860A82" w:rsidRPr="00860A82">
        <w:rPr>
          <w:rFonts w:ascii="Verdana" w:hAnsi="Verdana"/>
          <w:shd w:val="clear" w:color="auto" w:fill="auto"/>
          <w:lang w:val="en-US" w:eastAsia="en-US"/>
        </w:rPr>
        <w:t xml:space="preserve"> </w:t>
      </w:r>
      <w:r w:rsidR="009C40D4">
        <w:rPr>
          <w:rFonts w:ascii="Verdana" w:hAnsi="Verdana"/>
        </w:rPr>
        <w:t>strongly encourages each local education provider</w:t>
      </w:r>
      <w:r w:rsidR="002045F5" w:rsidRPr="002045F5">
        <w:rPr>
          <w:rFonts w:ascii="Verdana" w:hAnsi="Verdana"/>
          <w:lang w:val="en-US"/>
        </w:rPr>
        <w:t xml:space="preserve"> to provide </w:t>
      </w:r>
      <w:r w:rsidR="009C40D4">
        <w:rPr>
          <w:rFonts w:ascii="Verdana" w:hAnsi="Verdana"/>
        </w:rPr>
        <w:t xml:space="preserve">standards-based </w:t>
      </w:r>
      <w:r w:rsidR="002045F5" w:rsidRPr="002045F5">
        <w:rPr>
          <w:rFonts w:ascii="Verdana" w:hAnsi="Verdana"/>
          <w:lang w:val="en-US"/>
        </w:rPr>
        <w:t xml:space="preserve">courses in </w:t>
      </w:r>
      <w:proofErr w:type="spellStart"/>
      <w:r w:rsidR="002045F5" w:rsidRPr="002045F5">
        <w:rPr>
          <w:rFonts w:ascii="Verdana" w:hAnsi="Verdana"/>
          <w:lang w:val="en-US"/>
        </w:rPr>
        <w:t>visu</w:t>
      </w:r>
      <w:proofErr w:type="spellEnd"/>
      <w:r w:rsidR="009C40D4">
        <w:rPr>
          <w:rFonts w:ascii="Verdana" w:hAnsi="Verdana"/>
        </w:rPr>
        <w:t>al arts and in performing arts and “</w:t>
      </w:r>
      <w:r w:rsidR="002045F5" w:rsidRPr="003C52C9">
        <w:rPr>
          <w:rFonts w:ascii="Verdana" w:hAnsi="Verdana"/>
          <w:lang w:val="en-US"/>
        </w:rPr>
        <w:t>to explore and implement innovative delivery mechanisms for performing arts and visual arts courses, including but not limited to using on-site technology and software, online education, and collaboration among community colleges, other school districts or public schools, boards of cooperative services, and regional service areas.”</w:t>
      </w:r>
      <w:r w:rsidR="00017FA1" w:rsidRPr="00A36D71">
        <w:rPr>
          <w:b/>
          <w:bCs/>
          <w:szCs w:val="20"/>
        </w:rPr>
        <w:t> </w:t>
      </w:r>
    </w:p>
    <w:p w:rsidR="00017FA1" w:rsidRPr="00FF22F9" w:rsidRDefault="00017FA1" w:rsidP="00FF22F9">
      <w:pPr>
        <w:ind w:left="720"/>
        <w:rPr>
          <w:rFonts w:ascii="Verdana" w:hAnsi="Verdana"/>
          <w:color w:val="000000"/>
          <w:szCs w:val="20"/>
          <w:lang w:val="en-US"/>
        </w:rPr>
      </w:pPr>
      <w:r w:rsidRPr="00A36D71">
        <w:rPr>
          <w:rFonts w:ascii="Verdana" w:hAnsi="Verdana"/>
          <w:b/>
          <w:bCs/>
          <w:color w:val="000000"/>
          <w:szCs w:val="20"/>
        </w:rPr>
        <w:t> </w:t>
      </w:r>
    </w:p>
    <w:p w:rsidR="00A36D71" w:rsidRPr="00A36D71" w:rsidRDefault="00017FA1" w:rsidP="00A86F37">
      <w:pPr>
        <w:pStyle w:val="NormalWeb"/>
        <w:shd w:val="clear" w:color="auto" w:fill="FFFFFF"/>
        <w:rPr>
          <w:rFonts w:ascii="Verdana" w:hAnsi="Verdana"/>
          <w:b/>
          <w:bCs/>
          <w:iCs/>
          <w:color w:val="000000"/>
        </w:rPr>
      </w:pPr>
      <w:r w:rsidRPr="00A36D71">
        <w:rPr>
          <w:rFonts w:ascii="Verdana" w:hAnsi="Verdana"/>
          <w:b/>
          <w:bCs/>
          <w:iCs/>
          <w:color w:val="000000"/>
        </w:rPr>
        <w:t>Arts Teachers have always taught higher level thinking and depth of knowledge</w:t>
      </w:r>
      <w:r w:rsidR="00696FE2">
        <w:rPr>
          <w:rFonts w:ascii="Verdana" w:hAnsi="Verdana"/>
          <w:b/>
          <w:bCs/>
          <w:iCs/>
          <w:color w:val="000000"/>
        </w:rPr>
        <w:t>.</w:t>
      </w:r>
      <w:r w:rsidR="00696FE2" w:rsidRPr="00A36D71">
        <w:rPr>
          <w:rFonts w:ascii="Verdana" w:hAnsi="Verdana"/>
          <w:b/>
          <w:bCs/>
          <w:iCs/>
          <w:color w:val="000000"/>
        </w:rPr>
        <w:t xml:space="preserve"> </w:t>
      </w:r>
      <w:r w:rsidR="00FE10ED" w:rsidRPr="00A36D71">
        <w:rPr>
          <w:rFonts w:ascii="Verdana" w:hAnsi="Verdana"/>
          <w:b/>
          <w:bCs/>
          <w:iCs/>
          <w:color w:val="000000"/>
        </w:rPr>
        <w:t>Why</w:t>
      </w:r>
      <w:r w:rsidRPr="00A36D71">
        <w:rPr>
          <w:rFonts w:ascii="Verdana" w:hAnsi="Verdana"/>
          <w:b/>
          <w:bCs/>
          <w:iCs/>
          <w:color w:val="000000"/>
        </w:rPr>
        <w:t xml:space="preserve"> was it necessary to revise standards with these elements?</w:t>
      </w:r>
    </w:p>
    <w:p w:rsidR="00017FA1" w:rsidRPr="00A36D71" w:rsidRDefault="00017FA1" w:rsidP="00A86F37">
      <w:pPr>
        <w:pStyle w:val="NormalWeb"/>
        <w:shd w:val="clear" w:color="auto" w:fill="FFFFFF"/>
        <w:rPr>
          <w:rFonts w:ascii="Verdana" w:hAnsi="Verdana"/>
          <w:color w:val="000000"/>
          <w:szCs w:val="20"/>
        </w:rPr>
      </w:pPr>
    </w:p>
    <w:p w:rsidR="00017FA1" w:rsidRPr="00A36D71" w:rsidRDefault="00017FA1" w:rsidP="00A86F37">
      <w:pPr>
        <w:pStyle w:val="NormalWeb"/>
        <w:ind w:left="720"/>
        <w:rPr>
          <w:rFonts w:ascii="Verdana" w:hAnsi="Verdana"/>
          <w:color w:val="000000"/>
          <w:szCs w:val="20"/>
        </w:rPr>
      </w:pPr>
      <w:r w:rsidRPr="00A36D71">
        <w:rPr>
          <w:rFonts w:ascii="Verdana" w:hAnsi="Verdana"/>
          <w:color w:val="000000"/>
        </w:rPr>
        <w:t>It is true that 21</w:t>
      </w:r>
      <w:r w:rsidRPr="00A36D71">
        <w:rPr>
          <w:rFonts w:ascii="Verdana" w:hAnsi="Verdana"/>
          <w:color w:val="000000"/>
          <w:vertAlign w:val="superscript"/>
        </w:rPr>
        <w:t>st</w:t>
      </w:r>
      <w:r w:rsidRPr="00A36D71">
        <w:rPr>
          <w:rFonts w:ascii="Verdana" w:hAnsi="Verdana"/>
          <w:color w:val="000000"/>
        </w:rPr>
        <w:t xml:space="preserve"> Century skills are innately present in arts classrooms. All content areas embedded the 21</w:t>
      </w:r>
      <w:r w:rsidRPr="00A36D71">
        <w:rPr>
          <w:rFonts w:ascii="Verdana" w:hAnsi="Verdana"/>
          <w:color w:val="000000"/>
          <w:vertAlign w:val="superscript"/>
        </w:rPr>
        <w:t>st</w:t>
      </w:r>
      <w:r w:rsidRPr="00A36D71">
        <w:rPr>
          <w:rFonts w:ascii="Verdana" w:hAnsi="Verdana"/>
          <w:color w:val="000000"/>
        </w:rPr>
        <w:t xml:space="preserve"> century skills and </w:t>
      </w:r>
      <w:r w:rsidR="00696FE2">
        <w:rPr>
          <w:rFonts w:ascii="Verdana" w:hAnsi="Verdana"/>
          <w:color w:val="000000"/>
        </w:rPr>
        <w:t>p</w:t>
      </w:r>
      <w:r w:rsidRPr="00A36D71">
        <w:rPr>
          <w:rFonts w:ascii="Verdana" w:hAnsi="Verdana"/>
          <w:color w:val="000000"/>
        </w:rPr>
        <w:t>ost</w:t>
      </w:r>
      <w:r w:rsidR="00696FE2">
        <w:rPr>
          <w:rFonts w:ascii="Verdana" w:hAnsi="Verdana"/>
          <w:color w:val="000000"/>
        </w:rPr>
        <w:t>s</w:t>
      </w:r>
      <w:r w:rsidRPr="00A36D71">
        <w:rPr>
          <w:rFonts w:ascii="Verdana" w:hAnsi="Verdana"/>
          <w:color w:val="000000"/>
        </w:rPr>
        <w:t xml:space="preserve">econdary and </w:t>
      </w:r>
      <w:r w:rsidR="00696FE2">
        <w:rPr>
          <w:rFonts w:ascii="Verdana" w:hAnsi="Verdana"/>
          <w:color w:val="000000"/>
        </w:rPr>
        <w:t>w</w:t>
      </w:r>
      <w:r w:rsidR="00696FE2" w:rsidRPr="00A36D71">
        <w:rPr>
          <w:rFonts w:ascii="Verdana" w:hAnsi="Verdana"/>
          <w:color w:val="000000"/>
        </w:rPr>
        <w:t xml:space="preserve">orkforce </w:t>
      </w:r>
      <w:r w:rsidR="00696FE2">
        <w:rPr>
          <w:rFonts w:ascii="Verdana" w:hAnsi="Verdana"/>
          <w:color w:val="000000"/>
        </w:rPr>
        <w:t>r</w:t>
      </w:r>
      <w:r w:rsidR="00696FE2" w:rsidRPr="00A36D71">
        <w:rPr>
          <w:rFonts w:ascii="Verdana" w:hAnsi="Verdana"/>
          <w:color w:val="000000"/>
        </w:rPr>
        <w:t xml:space="preserve">eadiness </w:t>
      </w:r>
      <w:r w:rsidRPr="00A36D71">
        <w:rPr>
          <w:rFonts w:ascii="Verdana" w:hAnsi="Verdana"/>
          <w:color w:val="000000"/>
        </w:rPr>
        <w:t>skills (PWR) to explicitly communicate the presence of these concepts and skills within classrooms, promote intentional and focused teaching opportunities</w:t>
      </w:r>
      <w:r w:rsidR="00696FE2">
        <w:rPr>
          <w:rFonts w:ascii="Verdana" w:hAnsi="Verdana"/>
          <w:color w:val="000000"/>
        </w:rPr>
        <w:t>,</w:t>
      </w:r>
      <w:r w:rsidRPr="00A36D71">
        <w:rPr>
          <w:rFonts w:ascii="Verdana" w:hAnsi="Verdana"/>
          <w:color w:val="000000"/>
        </w:rPr>
        <w:t xml:space="preserve"> and to develop a </w:t>
      </w:r>
      <w:r w:rsidR="00C4795C" w:rsidRPr="00A36D71">
        <w:rPr>
          <w:rFonts w:ascii="Verdana" w:hAnsi="Verdana"/>
          <w:color w:val="000000"/>
        </w:rPr>
        <w:t>statewide</w:t>
      </w:r>
      <w:r w:rsidRPr="00A36D71">
        <w:rPr>
          <w:rFonts w:ascii="Verdana" w:hAnsi="Verdana"/>
          <w:color w:val="000000"/>
        </w:rPr>
        <w:t xml:space="preserve"> understanding of the importance of these skills.</w:t>
      </w:r>
      <w:r w:rsidRPr="00A36D71">
        <w:rPr>
          <w:rFonts w:ascii="Verdana" w:hAnsi="Verdana"/>
          <w:b/>
          <w:bCs/>
          <w:color w:val="000000"/>
          <w:szCs w:val="20"/>
        </w:rPr>
        <w:t> </w:t>
      </w:r>
    </w:p>
    <w:p w:rsidR="00017FA1" w:rsidRPr="00A36D71" w:rsidRDefault="00017FA1" w:rsidP="00A86F37">
      <w:pPr>
        <w:pStyle w:val="NormalWeb"/>
        <w:rPr>
          <w:rFonts w:ascii="Verdana" w:hAnsi="Verdana"/>
          <w:color w:val="000000"/>
          <w:szCs w:val="20"/>
        </w:rPr>
      </w:pPr>
      <w:r w:rsidRPr="00A36D71">
        <w:rPr>
          <w:rFonts w:ascii="Verdana" w:hAnsi="Verdana"/>
          <w:b/>
          <w:bCs/>
          <w:color w:val="000000"/>
          <w:szCs w:val="20"/>
        </w:rPr>
        <w:t> </w:t>
      </w:r>
    </w:p>
    <w:p w:rsidR="00017FA1" w:rsidRPr="00A36D71" w:rsidRDefault="00017FA1" w:rsidP="00A86F37">
      <w:pPr>
        <w:pStyle w:val="NormalWeb"/>
        <w:rPr>
          <w:rFonts w:ascii="Verdana" w:hAnsi="Verdana"/>
          <w:color w:val="000000"/>
          <w:szCs w:val="20"/>
        </w:rPr>
      </w:pPr>
      <w:r w:rsidRPr="00A36D71">
        <w:rPr>
          <w:rFonts w:ascii="Verdana" w:hAnsi="Verdana"/>
          <w:b/>
          <w:bCs/>
          <w:i/>
          <w:iCs/>
          <w:color w:val="000000"/>
        </w:rPr>
        <w:t>Performing Arts Questions</w:t>
      </w:r>
    </w:p>
    <w:p w:rsidR="00017FA1" w:rsidRPr="00A36D71" w:rsidRDefault="00017FA1" w:rsidP="00A86F37">
      <w:pPr>
        <w:pStyle w:val="NormalWeb"/>
        <w:rPr>
          <w:rFonts w:ascii="Verdana" w:hAnsi="Verdana"/>
          <w:color w:val="000000"/>
          <w:szCs w:val="20"/>
        </w:rPr>
      </w:pPr>
      <w:r w:rsidRPr="00A36D71">
        <w:rPr>
          <w:rFonts w:ascii="Verdana" w:hAnsi="Verdana"/>
          <w:b/>
          <w:bCs/>
          <w:color w:val="000000"/>
          <w:szCs w:val="20"/>
        </w:rPr>
        <w:t> </w:t>
      </w:r>
    </w:p>
    <w:p w:rsidR="00A36D71" w:rsidRPr="00A36D71" w:rsidRDefault="00017FA1" w:rsidP="00A86F37">
      <w:pPr>
        <w:pStyle w:val="NormalWeb"/>
        <w:rPr>
          <w:rFonts w:ascii="Verdana" w:hAnsi="Verdana"/>
          <w:b/>
          <w:bCs/>
          <w:iCs/>
          <w:color w:val="000000"/>
        </w:rPr>
      </w:pPr>
      <w:r w:rsidRPr="00A36D71">
        <w:rPr>
          <w:rFonts w:ascii="Verdana" w:hAnsi="Verdana"/>
          <w:b/>
          <w:bCs/>
          <w:iCs/>
          <w:color w:val="000000"/>
        </w:rPr>
        <w:t>What is the purpose of two pathways in high school in the performing arts disciplines?</w:t>
      </w:r>
    </w:p>
    <w:p w:rsidR="00017FA1" w:rsidRPr="00A36D71" w:rsidRDefault="00017FA1" w:rsidP="00A86F37">
      <w:pPr>
        <w:pStyle w:val="NormalWeb"/>
        <w:rPr>
          <w:rFonts w:ascii="Verdana" w:hAnsi="Verdana"/>
          <w:color w:val="000000"/>
          <w:szCs w:val="20"/>
        </w:rPr>
      </w:pPr>
    </w:p>
    <w:p w:rsidR="00017FA1" w:rsidRPr="00A36D71" w:rsidRDefault="00017FA1" w:rsidP="00A86F37">
      <w:pPr>
        <w:pStyle w:val="NormalWeb"/>
        <w:ind w:left="720"/>
        <w:rPr>
          <w:rFonts w:ascii="Verdana" w:hAnsi="Verdana"/>
          <w:color w:val="000000"/>
          <w:szCs w:val="20"/>
        </w:rPr>
      </w:pPr>
      <w:r w:rsidRPr="00A36D71">
        <w:rPr>
          <w:rFonts w:ascii="Verdana" w:hAnsi="Verdana"/>
          <w:color w:val="000000"/>
        </w:rPr>
        <w:t>Enrolling in a performing arts pro</w:t>
      </w:r>
      <w:r w:rsidR="00C4795C">
        <w:rPr>
          <w:rFonts w:ascii="Verdana" w:hAnsi="Verdana"/>
          <w:color w:val="000000"/>
        </w:rPr>
        <w:t xml:space="preserve">gram offers many opportunities, such as </w:t>
      </w:r>
      <w:r w:rsidRPr="00A36D71">
        <w:rPr>
          <w:rFonts w:ascii="Verdana" w:hAnsi="Verdana"/>
          <w:color w:val="000000"/>
        </w:rPr>
        <w:t xml:space="preserve">becoming a performer or a member of the </w:t>
      </w:r>
      <w:r w:rsidR="00C4795C" w:rsidRPr="00A36D71">
        <w:rPr>
          <w:rFonts w:ascii="Verdana" w:hAnsi="Verdana"/>
          <w:color w:val="000000"/>
        </w:rPr>
        <w:t>ever-growing</w:t>
      </w:r>
      <w:r w:rsidRPr="00A36D71">
        <w:rPr>
          <w:rFonts w:ascii="Verdana" w:hAnsi="Verdana"/>
          <w:color w:val="000000"/>
        </w:rPr>
        <w:t xml:space="preserve"> arts, entertainment and creative industries. The concepts and skills required for these opportunities vary</w:t>
      </w:r>
      <w:r w:rsidR="00C4795C">
        <w:rPr>
          <w:rFonts w:ascii="Verdana" w:hAnsi="Verdana"/>
          <w:color w:val="000000"/>
        </w:rPr>
        <w:t>. E</w:t>
      </w:r>
      <w:r w:rsidRPr="00A36D71">
        <w:rPr>
          <w:rFonts w:ascii="Verdana" w:hAnsi="Verdana"/>
          <w:color w:val="000000"/>
        </w:rPr>
        <w:t xml:space="preserve">ach content area has summarized the </w:t>
      </w:r>
      <w:r w:rsidRPr="00A36D71">
        <w:rPr>
          <w:rFonts w:ascii="Verdana" w:hAnsi="Verdana"/>
          <w:color w:val="000000"/>
        </w:rPr>
        <w:lastRenderedPageBreak/>
        <w:t>intent of the two pathways in high school on the following pages of the standards documents.</w:t>
      </w:r>
    </w:p>
    <w:p w:rsidR="00017FA1" w:rsidRPr="00A36D71" w:rsidRDefault="00017FA1" w:rsidP="00A86F37">
      <w:pPr>
        <w:pStyle w:val="NormalWeb"/>
        <w:ind w:left="187"/>
        <w:rPr>
          <w:rFonts w:ascii="Verdana" w:hAnsi="Verdana"/>
          <w:color w:val="000000"/>
          <w:szCs w:val="20"/>
        </w:rPr>
      </w:pPr>
      <w:r w:rsidRPr="00A36D71">
        <w:rPr>
          <w:rFonts w:ascii="Verdana" w:hAnsi="Verdana"/>
          <w:color w:val="000000"/>
          <w:szCs w:val="20"/>
        </w:rPr>
        <w:t> </w:t>
      </w:r>
    </w:p>
    <w:p w:rsidR="00017FA1" w:rsidRPr="00A36D71" w:rsidRDefault="00017FA1" w:rsidP="00A86F37">
      <w:pPr>
        <w:pStyle w:val="NormalWeb"/>
        <w:ind w:left="720"/>
        <w:rPr>
          <w:rFonts w:ascii="Verdana" w:hAnsi="Verdana"/>
          <w:color w:val="000000"/>
          <w:szCs w:val="20"/>
        </w:rPr>
      </w:pPr>
      <w:r w:rsidRPr="00A36D71">
        <w:rPr>
          <w:rFonts w:ascii="Verdana" w:hAnsi="Verdana"/>
          <w:color w:val="000000"/>
        </w:rPr>
        <w:t>Pathways description in Dance- Page 13</w:t>
      </w:r>
    </w:p>
    <w:p w:rsidR="00017FA1" w:rsidRPr="00A36D71" w:rsidRDefault="00017FA1" w:rsidP="00A86F37">
      <w:pPr>
        <w:pStyle w:val="NormalWeb"/>
        <w:ind w:left="720"/>
        <w:rPr>
          <w:rFonts w:ascii="Verdana" w:hAnsi="Verdana"/>
          <w:color w:val="000000"/>
          <w:szCs w:val="20"/>
        </w:rPr>
      </w:pPr>
      <w:r w:rsidRPr="00A36D71">
        <w:rPr>
          <w:rFonts w:ascii="Verdana" w:hAnsi="Verdana"/>
          <w:color w:val="000000"/>
        </w:rPr>
        <w:t>Pathways description Drama and Theatre Arts-Page 12</w:t>
      </w:r>
    </w:p>
    <w:p w:rsidR="00017FA1" w:rsidRPr="00A36D71" w:rsidRDefault="00017FA1" w:rsidP="00A36D71">
      <w:pPr>
        <w:pStyle w:val="NormalWeb"/>
        <w:ind w:left="720"/>
        <w:rPr>
          <w:rFonts w:ascii="Verdana" w:hAnsi="Verdana"/>
          <w:color w:val="000000"/>
          <w:szCs w:val="20"/>
        </w:rPr>
      </w:pPr>
      <w:r w:rsidRPr="00A36D71">
        <w:rPr>
          <w:rFonts w:ascii="Verdana" w:hAnsi="Verdana"/>
          <w:color w:val="000000"/>
        </w:rPr>
        <w:t>Pathways description in Music- Page 12</w:t>
      </w:r>
    </w:p>
    <w:p w:rsidR="00017FA1" w:rsidRPr="00A36D71" w:rsidRDefault="00017FA1" w:rsidP="00A86F37">
      <w:pPr>
        <w:pStyle w:val="NormalWeb"/>
        <w:rPr>
          <w:rFonts w:ascii="Verdana" w:hAnsi="Verdana"/>
          <w:color w:val="000000"/>
          <w:szCs w:val="20"/>
        </w:rPr>
      </w:pPr>
      <w:r w:rsidRPr="00A36D71">
        <w:rPr>
          <w:rFonts w:ascii="Verdana" w:hAnsi="Verdana"/>
          <w:b/>
          <w:bCs/>
          <w:i/>
          <w:iCs/>
          <w:color w:val="000000"/>
          <w:szCs w:val="20"/>
        </w:rPr>
        <w:t> </w:t>
      </w:r>
    </w:p>
    <w:p w:rsidR="00017FA1" w:rsidRPr="00A36D71" w:rsidRDefault="00017FA1" w:rsidP="00A86F37">
      <w:pPr>
        <w:pStyle w:val="NormalWeb"/>
        <w:rPr>
          <w:rFonts w:ascii="Verdana" w:hAnsi="Verdana"/>
          <w:color w:val="000000"/>
          <w:szCs w:val="20"/>
        </w:rPr>
      </w:pPr>
      <w:r w:rsidRPr="00A36D71">
        <w:rPr>
          <w:rFonts w:ascii="Verdana" w:hAnsi="Verdana"/>
          <w:b/>
          <w:bCs/>
          <w:i/>
          <w:iCs/>
          <w:color w:val="000000"/>
        </w:rPr>
        <w:t>Visual Arts Questions</w:t>
      </w:r>
    </w:p>
    <w:p w:rsidR="00017FA1" w:rsidRPr="00A36D71" w:rsidRDefault="00017FA1" w:rsidP="00A86F37">
      <w:pPr>
        <w:pStyle w:val="NormalWeb"/>
        <w:rPr>
          <w:rFonts w:ascii="Verdana" w:hAnsi="Verdana"/>
          <w:color w:val="000000"/>
          <w:szCs w:val="20"/>
        </w:rPr>
      </w:pPr>
      <w:r w:rsidRPr="00A36D71">
        <w:rPr>
          <w:rFonts w:ascii="Verdana" w:hAnsi="Verdana"/>
          <w:b/>
          <w:bCs/>
          <w:color w:val="000000"/>
          <w:szCs w:val="20"/>
        </w:rPr>
        <w:t xml:space="preserve">  </w:t>
      </w:r>
    </w:p>
    <w:p w:rsidR="00A36D71" w:rsidRDefault="00017FA1" w:rsidP="00A86F37">
      <w:pPr>
        <w:pStyle w:val="NormalWeb"/>
        <w:shd w:val="clear" w:color="auto" w:fill="FFFFFF"/>
        <w:rPr>
          <w:rFonts w:ascii="Verdana" w:hAnsi="Verdana"/>
          <w:b/>
          <w:bCs/>
          <w:iCs/>
          <w:color w:val="000000"/>
        </w:rPr>
      </w:pPr>
      <w:r w:rsidRPr="00A36D71">
        <w:rPr>
          <w:rFonts w:ascii="Verdana" w:hAnsi="Verdana"/>
          <w:b/>
          <w:bCs/>
          <w:iCs/>
          <w:color w:val="000000"/>
        </w:rPr>
        <w:t>Why are the Principles and Elements of Design not specified in the new standards?</w:t>
      </w:r>
    </w:p>
    <w:p w:rsidR="00017FA1" w:rsidRPr="00A36D71" w:rsidRDefault="00017FA1" w:rsidP="00A86F37">
      <w:pPr>
        <w:pStyle w:val="NormalWeb"/>
        <w:shd w:val="clear" w:color="auto" w:fill="FFFFFF"/>
        <w:rPr>
          <w:rFonts w:ascii="Verdana" w:hAnsi="Verdana"/>
          <w:color w:val="000000"/>
          <w:szCs w:val="20"/>
        </w:rPr>
      </w:pPr>
    </w:p>
    <w:p w:rsidR="00017FA1" w:rsidRPr="00A36D71" w:rsidRDefault="00017FA1" w:rsidP="00A86F37">
      <w:pPr>
        <w:pStyle w:val="NormalWeb"/>
        <w:ind w:left="720"/>
        <w:rPr>
          <w:rFonts w:ascii="Verdana" w:hAnsi="Verdana"/>
          <w:color w:val="000000"/>
          <w:szCs w:val="20"/>
        </w:rPr>
      </w:pPr>
      <w:r w:rsidRPr="00A36D71">
        <w:rPr>
          <w:rFonts w:ascii="Verdana" w:hAnsi="Verdana"/>
          <w:color w:val="000000"/>
        </w:rPr>
        <w:t xml:space="preserve">The elements and principles of design </w:t>
      </w:r>
      <w:r w:rsidR="00696FE2">
        <w:rPr>
          <w:rFonts w:ascii="Verdana" w:hAnsi="Verdana"/>
          <w:color w:val="000000"/>
        </w:rPr>
        <w:t>represent a</w:t>
      </w:r>
      <w:r w:rsidRPr="00A36D71">
        <w:rPr>
          <w:rFonts w:ascii="Verdana" w:hAnsi="Verdana"/>
          <w:color w:val="000000"/>
        </w:rPr>
        <w:t xml:space="preserve"> western view </w:t>
      </w:r>
      <w:r w:rsidR="00D5083F" w:rsidRPr="00A36D71">
        <w:rPr>
          <w:rFonts w:ascii="Verdana" w:hAnsi="Verdana"/>
          <w:color w:val="000000"/>
        </w:rPr>
        <w:t>of</w:t>
      </w:r>
      <w:r w:rsidRPr="00A36D71">
        <w:rPr>
          <w:rFonts w:ascii="Verdana" w:hAnsi="Verdana"/>
          <w:color w:val="000000"/>
        </w:rPr>
        <w:t xml:space="preserve"> visual art</w:t>
      </w:r>
      <w:r w:rsidR="00696FE2">
        <w:rPr>
          <w:rFonts w:ascii="Verdana" w:hAnsi="Verdana"/>
          <w:color w:val="000000"/>
        </w:rPr>
        <w:t>; they</w:t>
      </w:r>
      <w:r w:rsidRPr="00A36D71">
        <w:rPr>
          <w:rFonts w:ascii="Verdana" w:hAnsi="Verdana"/>
          <w:color w:val="000000"/>
        </w:rPr>
        <w:t xml:space="preserve"> are not utilized globally. </w:t>
      </w:r>
      <w:r w:rsidR="00AB7C3B">
        <w:rPr>
          <w:rFonts w:ascii="Verdana" w:hAnsi="Verdana"/>
          <w:color w:val="000000"/>
        </w:rPr>
        <w:t xml:space="preserve">The visual arts standards writing committee felt the use of elements and principles of design within the standards implied curricular requirements. </w:t>
      </w:r>
      <w:r w:rsidRPr="00A36D71">
        <w:rPr>
          <w:rFonts w:ascii="Verdana" w:hAnsi="Verdana"/>
          <w:color w:val="000000"/>
        </w:rPr>
        <w:t xml:space="preserve">It is not the intention of state standards to mandate these smaller, granular level </w:t>
      </w:r>
      <w:proofErr w:type="gramStart"/>
      <w:r w:rsidRPr="00A36D71">
        <w:rPr>
          <w:rFonts w:ascii="Verdana" w:hAnsi="Verdana"/>
          <w:color w:val="000000"/>
        </w:rPr>
        <w:t>skill</w:t>
      </w:r>
      <w:r w:rsidR="00C4795C">
        <w:rPr>
          <w:rFonts w:ascii="Verdana" w:hAnsi="Verdana"/>
          <w:color w:val="000000"/>
        </w:rPr>
        <w:t>s</w:t>
      </w:r>
      <w:r w:rsidR="00A0583D">
        <w:rPr>
          <w:rFonts w:ascii="Verdana" w:hAnsi="Verdana"/>
          <w:color w:val="000000"/>
        </w:rPr>
        <w:t>,</w:t>
      </w:r>
      <w:proofErr w:type="gramEnd"/>
      <w:r w:rsidR="00A0583D">
        <w:rPr>
          <w:rFonts w:ascii="Verdana" w:hAnsi="Verdana"/>
          <w:color w:val="000000"/>
        </w:rPr>
        <w:t xml:space="preserve"> typically </w:t>
      </w:r>
      <w:r w:rsidR="00AB7C3B">
        <w:rPr>
          <w:rFonts w:ascii="Verdana" w:hAnsi="Verdana"/>
          <w:color w:val="000000"/>
        </w:rPr>
        <w:t xml:space="preserve">that is </w:t>
      </w:r>
      <w:r w:rsidR="00A0583D">
        <w:rPr>
          <w:rFonts w:ascii="Verdana" w:hAnsi="Verdana"/>
          <w:color w:val="000000"/>
        </w:rPr>
        <w:t>the purview of local curriculum documents.</w:t>
      </w:r>
      <w:r w:rsidR="00D5083F" w:rsidRPr="00A36D71">
        <w:rPr>
          <w:rFonts w:ascii="Verdana" w:hAnsi="Verdana"/>
          <w:color w:val="000000"/>
        </w:rPr>
        <w:t xml:space="preserve">  </w:t>
      </w:r>
      <w:r w:rsidRPr="00A36D71">
        <w:rPr>
          <w:rFonts w:ascii="Verdana" w:hAnsi="Verdana"/>
          <w:color w:val="000000"/>
        </w:rPr>
        <w:t xml:space="preserve">The ideas and conceptual focus </w:t>
      </w:r>
      <w:r w:rsidR="00D5083F" w:rsidRPr="00A36D71">
        <w:rPr>
          <w:rFonts w:ascii="Verdana" w:hAnsi="Verdana"/>
          <w:color w:val="000000"/>
        </w:rPr>
        <w:t>of the</w:t>
      </w:r>
      <w:r w:rsidR="00AB7C3B">
        <w:rPr>
          <w:rFonts w:ascii="Verdana" w:hAnsi="Verdana"/>
          <w:color w:val="000000"/>
        </w:rPr>
        <w:t xml:space="preserve"> standards</w:t>
      </w:r>
      <w:r w:rsidR="00D5083F" w:rsidRPr="00A36D71">
        <w:rPr>
          <w:rFonts w:ascii="Verdana" w:hAnsi="Verdana"/>
          <w:color w:val="000000"/>
        </w:rPr>
        <w:t xml:space="preserve"> document </w:t>
      </w:r>
      <w:r w:rsidRPr="00A36D71">
        <w:rPr>
          <w:rFonts w:ascii="Verdana" w:hAnsi="Verdana"/>
          <w:color w:val="000000"/>
        </w:rPr>
        <w:t xml:space="preserve">needed a broader perspective, </w:t>
      </w:r>
      <w:r w:rsidR="00D5083F" w:rsidRPr="00A36D71">
        <w:rPr>
          <w:rFonts w:ascii="Verdana" w:hAnsi="Verdana"/>
          <w:color w:val="000000"/>
        </w:rPr>
        <w:t xml:space="preserve">which led </w:t>
      </w:r>
      <w:r w:rsidR="00C4795C">
        <w:rPr>
          <w:rFonts w:ascii="Verdana" w:hAnsi="Verdana"/>
          <w:color w:val="000000"/>
        </w:rPr>
        <w:t>to the use of</w:t>
      </w:r>
      <w:r w:rsidRPr="00A36D71">
        <w:rPr>
          <w:rFonts w:ascii="Verdana" w:hAnsi="Verdana"/>
          <w:color w:val="000000"/>
        </w:rPr>
        <w:t xml:space="preserve"> “characteristics and expressive features of design” </w:t>
      </w:r>
      <w:r w:rsidR="00C4795C">
        <w:rPr>
          <w:rFonts w:ascii="Verdana" w:hAnsi="Verdana"/>
          <w:color w:val="000000"/>
        </w:rPr>
        <w:t>in</w:t>
      </w:r>
      <w:r w:rsidRPr="00A36D71">
        <w:rPr>
          <w:rFonts w:ascii="Verdana" w:hAnsi="Verdana"/>
          <w:color w:val="000000"/>
        </w:rPr>
        <w:t xml:space="preserve"> </w:t>
      </w:r>
      <w:r w:rsidR="00C4795C">
        <w:rPr>
          <w:rFonts w:ascii="Verdana" w:hAnsi="Verdana"/>
          <w:color w:val="000000"/>
        </w:rPr>
        <w:t xml:space="preserve">the </w:t>
      </w:r>
      <w:r w:rsidRPr="00A36D71">
        <w:rPr>
          <w:rFonts w:ascii="Verdana" w:hAnsi="Verdana"/>
          <w:color w:val="000000"/>
        </w:rPr>
        <w:t>document</w:t>
      </w:r>
      <w:r w:rsidR="00C4795C">
        <w:rPr>
          <w:rFonts w:ascii="Verdana" w:hAnsi="Verdana"/>
          <w:color w:val="000000"/>
        </w:rPr>
        <w:t>.</w:t>
      </w:r>
      <w:r w:rsidRPr="00A36D71">
        <w:rPr>
          <w:rFonts w:ascii="Verdana" w:hAnsi="Verdana"/>
          <w:color w:val="000000"/>
        </w:rPr>
        <w:t xml:space="preserve"> </w:t>
      </w:r>
      <w:r w:rsidR="00C4795C">
        <w:rPr>
          <w:rFonts w:ascii="Verdana" w:hAnsi="Verdana"/>
          <w:color w:val="000000"/>
        </w:rPr>
        <w:t>T</w:t>
      </w:r>
      <w:r w:rsidRPr="00A36D71">
        <w:rPr>
          <w:rFonts w:ascii="Verdana" w:hAnsi="Verdana"/>
          <w:color w:val="000000"/>
        </w:rPr>
        <w:t xml:space="preserve">he detailed skills </w:t>
      </w:r>
      <w:r w:rsidR="00C4795C">
        <w:rPr>
          <w:rFonts w:ascii="Verdana" w:hAnsi="Verdana"/>
          <w:color w:val="000000"/>
        </w:rPr>
        <w:t xml:space="preserve">were left </w:t>
      </w:r>
      <w:r w:rsidRPr="00A36D71">
        <w:rPr>
          <w:rFonts w:ascii="Verdana" w:hAnsi="Verdana"/>
          <w:color w:val="000000"/>
        </w:rPr>
        <w:t xml:space="preserve">for districts and teachers to determine. </w:t>
      </w:r>
    </w:p>
    <w:p w:rsidR="00017FA1" w:rsidRPr="00A36D71" w:rsidRDefault="00017FA1" w:rsidP="00A36D71">
      <w:pPr>
        <w:pStyle w:val="NormalWeb"/>
        <w:rPr>
          <w:rFonts w:ascii="Verdana" w:hAnsi="Verdana"/>
          <w:color w:val="000000"/>
          <w:szCs w:val="20"/>
        </w:rPr>
      </w:pPr>
    </w:p>
    <w:p w:rsidR="00C4795C" w:rsidRDefault="009C40D4" w:rsidP="00A86F37">
      <w:pPr>
        <w:pStyle w:val="NormalWeb"/>
        <w:rPr>
          <w:rFonts w:ascii="Verdana" w:hAnsi="Verdana"/>
          <w:b/>
          <w:bCs/>
          <w:color w:val="000000"/>
        </w:rPr>
      </w:pPr>
      <w:r>
        <w:rPr>
          <w:rFonts w:ascii="Verdana" w:hAnsi="Verdana"/>
          <w:b/>
          <w:bCs/>
          <w:iCs/>
          <w:color w:val="000000"/>
        </w:rPr>
        <w:t xml:space="preserve">Do </w:t>
      </w:r>
      <w:r w:rsidR="00AB7C3B">
        <w:rPr>
          <w:rFonts w:ascii="Verdana" w:hAnsi="Verdana"/>
          <w:b/>
          <w:bCs/>
          <w:iCs/>
          <w:color w:val="000000"/>
        </w:rPr>
        <w:t xml:space="preserve">the new standard </w:t>
      </w:r>
      <w:r>
        <w:rPr>
          <w:rFonts w:ascii="Verdana" w:hAnsi="Verdana"/>
          <w:b/>
          <w:bCs/>
          <w:iCs/>
          <w:color w:val="000000"/>
        </w:rPr>
        <w:t>names imply a cycle of learning</w:t>
      </w:r>
      <w:r w:rsidR="00017FA1" w:rsidRPr="00A36D71">
        <w:rPr>
          <w:rFonts w:ascii="Verdana" w:hAnsi="Verdana"/>
          <w:b/>
          <w:bCs/>
          <w:color w:val="000000"/>
        </w:rPr>
        <w:t xml:space="preserve">? </w:t>
      </w:r>
    </w:p>
    <w:p w:rsidR="00017FA1" w:rsidRPr="00A36D71" w:rsidRDefault="00017FA1" w:rsidP="00A86F37">
      <w:pPr>
        <w:pStyle w:val="NormalWeb"/>
        <w:rPr>
          <w:rFonts w:ascii="Verdana" w:hAnsi="Verdana"/>
          <w:color w:val="000000"/>
          <w:szCs w:val="20"/>
        </w:rPr>
      </w:pPr>
    </w:p>
    <w:p w:rsidR="00017FA1" w:rsidRPr="00A36D71" w:rsidRDefault="00AB7C3B" w:rsidP="00A86F37">
      <w:pPr>
        <w:pStyle w:val="NormalWeb"/>
        <w:ind w:left="720"/>
        <w:rPr>
          <w:rFonts w:ascii="Verdana" w:hAnsi="Verdana"/>
          <w:color w:val="000000"/>
          <w:szCs w:val="20"/>
        </w:rPr>
      </w:pPr>
      <w:r>
        <w:rPr>
          <w:rFonts w:ascii="Verdana" w:hAnsi="Verdana"/>
          <w:color w:val="000000"/>
        </w:rPr>
        <w:t>Yes. The visual arts standards writing subcommittee chose the four standards names to represent the</w:t>
      </w:r>
      <w:r w:rsidR="00017FA1" w:rsidRPr="00A36D71">
        <w:rPr>
          <w:rFonts w:ascii="Verdana" w:hAnsi="Verdana"/>
          <w:color w:val="000000"/>
        </w:rPr>
        <w:t xml:space="preserve"> </w:t>
      </w:r>
      <w:r w:rsidR="009C40D4">
        <w:rPr>
          <w:rFonts w:ascii="Verdana" w:hAnsi="Verdana"/>
          <w:color w:val="000000"/>
        </w:rPr>
        <w:t xml:space="preserve">cyclical creative </w:t>
      </w:r>
      <w:r w:rsidR="00017FA1" w:rsidRPr="00A36D71">
        <w:rPr>
          <w:rFonts w:ascii="Verdana" w:hAnsi="Verdana"/>
          <w:color w:val="000000"/>
        </w:rPr>
        <w:t>process that occurs</w:t>
      </w:r>
      <w:r>
        <w:rPr>
          <w:rFonts w:ascii="Verdana" w:hAnsi="Verdana"/>
          <w:color w:val="000000"/>
        </w:rPr>
        <w:t xml:space="preserve"> </w:t>
      </w:r>
      <w:r w:rsidR="002045F5">
        <w:rPr>
          <w:rFonts w:ascii="Verdana" w:hAnsi="Verdana"/>
          <w:color w:val="000000"/>
        </w:rPr>
        <w:t>in an arts classroom</w:t>
      </w:r>
      <w:r w:rsidR="00017FA1" w:rsidRPr="00A36D71">
        <w:rPr>
          <w:rFonts w:ascii="Verdana" w:hAnsi="Verdana"/>
          <w:color w:val="000000"/>
        </w:rPr>
        <w:t>. As students create art, they are</w:t>
      </w:r>
      <w:r w:rsidR="009C40D4">
        <w:rPr>
          <w:rFonts w:ascii="Verdana" w:hAnsi="Verdana"/>
          <w:color w:val="000000"/>
        </w:rPr>
        <w:t xml:space="preserve"> simultaneously</w:t>
      </w:r>
      <w:r w:rsidR="00017FA1" w:rsidRPr="00A36D71">
        <w:rPr>
          <w:rFonts w:ascii="Verdana" w:hAnsi="Verdana"/>
          <w:color w:val="000000"/>
        </w:rPr>
        <w:t xml:space="preserve"> thinking, observing, reflecting, </w:t>
      </w:r>
      <w:r w:rsidR="009C40D4">
        <w:rPr>
          <w:rFonts w:ascii="Verdana" w:hAnsi="Verdana"/>
          <w:color w:val="000000"/>
        </w:rPr>
        <w:t xml:space="preserve">and </w:t>
      </w:r>
      <w:r w:rsidR="00017FA1" w:rsidRPr="00A36D71">
        <w:rPr>
          <w:rFonts w:ascii="Verdana" w:hAnsi="Verdana"/>
          <w:color w:val="000000"/>
        </w:rPr>
        <w:t>connecting historical and cultural context</w:t>
      </w:r>
      <w:r w:rsidR="009C40D4">
        <w:rPr>
          <w:rFonts w:ascii="Verdana" w:hAnsi="Verdana"/>
          <w:color w:val="000000"/>
        </w:rPr>
        <w:t>.</w:t>
      </w:r>
    </w:p>
    <w:p w:rsidR="00017FA1" w:rsidRPr="00A36D71" w:rsidRDefault="00017FA1" w:rsidP="00A86F37">
      <w:pPr>
        <w:pStyle w:val="Div"/>
        <w:ind w:left="720"/>
        <w:rPr>
          <w:rFonts w:ascii="Verdana" w:hAnsi="Verdana"/>
          <w:lang w:val="en-US"/>
        </w:rPr>
      </w:pPr>
    </w:p>
    <w:p w:rsidR="00E8798D" w:rsidRPr="00A36D71" w:rsidRDefault="00E8798D" w:rsidP="00A86F37">
      <w:pPr>
        <w:rPr>
          <w:rFonts w:ascii="Verdana" w:hAnsi="Verdana"/>
          <w:b/>
          <w:i/>
          <w:lang w:val="en-US"/>
        </w:rPr>
      </w:pPr>
      <w:r w:rsidRPr="00A36D71">
        <w:rPr>
          <w:rFonts w:ascii="Verdana" w:hAnsi="Verdana"/>
          <w:b/>
          <w:i/>
        </w:rPr>
        <w:t>Comprehensive Health &amp; Physical Education Questions</w:t>
      </w:r>
    </w:p>
    <w:p w:rsidR="00E8798D" w:rsidRPr="00A36D71" w:rsidRDefault="00E8798D" w:rsidP="00A86F37">
      <w:pPr>
        <w:rPr>
          <w:rFonts w:ascii="Verdana" w:hAnsi="Verdana"/>
          <w:szCs w:val="20"/>
          <w:lang w:val="en-US"/>
        </w:rPr>
      </w:pPr>
    </w:p>
    <w:p w:rsidR="00A36D71" w:rsidRPr="00BD237E" w:rsidRDefault="00E8798D" w:rsidP="00A86F37">
      <w:pPr>
        <w:pStyle w:val="Div"/>
        <w:rPr>
          <w:rFonts w:ascii="Verdana" w:hAnsi="Verdana"/>
          <w:b/>
          <w:lang w:val="en-US"/>
        </w:rPr>
      </w:pPr>
      <w:r w:rsidRPr="00A36D71">
        <w:rPr>
          <w:rFonts w:ascii="Verdana" w:hAnsi="Verdana"/>
          <w:b/>
          <w:lang w:val="en-US"/>
        </w:rPr>
        <w:t xml:space="preserve">Because health education and physical education are addressed in one set </w:t>
      </w:r>
      <w:r w:rsidRPr="00BD237E">
        <w:rPr>
          <w:rFonts w:ascii="Verdana" w:hAnsi="Verdana"/>
          <w:b/>
          <w:lang w:val="en-US"/>
        </w:rPr>
        <w:t>of standards, does this mean they must be taught together?</w:t>
      </w:r>
    </w:p>
    <w:p w:rsidR="00E8798D" w:rsidRPr="00BD237E" w:rsidRDefault="00E8798D" w:rsidP="00A86F37">
      <w:pPr>
        <w:pStyle w:val="Div"/>
        <w:rPr>
          <w:rFonts w:ascii="Verdana" w:hAnsi="Verdana"/>
          <w:b/>
          <w:lang w:val="en-US"/>
        </w:rPr>
      </w:pPr>
    </w:p>
    <w:p w:rsidR="00BD237E" w:rsidRPr="00A01383" w:rsidRDefault="00BD237E" w:rsidP="00A01383">
      <w:pPr>
        <w:shd w:val="clear" w:color="auto" w:fill="auto"/>
        <w:autoSpaceDE w:val="0"/>
        <w:autoSpaceDN w:val="0"/>
        <w:adjustRightInd w:val="0"/>
        <w:ind w:left="907"/>
        <w:rPr>
          <w:rFonts w:ascii="Verdana" w:hAnsi="Verdana" w:cs="Arial"/>
          <w:shd w:val="clear" w:color="auto" w:fill="auto"/>
          <w:lang w:val="en-US" w:eastAsia="en-US"/>
        </w:rPr>
      </w:pPr>
      <w:r w:rsidRPr="00BD237E">
        <w:rPr>
          <w:rFonts w:ascii="Verdana" w:hAnsi="Verdana"/>
        </w:rPr>
        <w:t>Comprehensive health and physical education are distinct disciplines with distinct prepared grade competencies (wi</w:t>
      </w:r>
      <w:r>
        <w:rPr>
          <w:rFonts w:ascii="Verdana" w:hAnsi="Verdana"/>
        </w:rPr>
        <w:t xml:space="preserve">th the exception of one </w:t>
      </w:r>
      <w:r w:rsidRPr="00BD237E">
        <w:rPr>
          <w:rFonts w:ascii="Verdana" w:hAnsi="Verdana"/>
        </w:rPr>
        <w:t>regarding safety), grade level expectations, evidence outcomes</w:t>
      </w:r>
      <w:r w:rsidR="00FE10ED">
        <w:rPr>
          <w:rFonts w:ascii="Verdana" w:hAnsi="Verdana"/>
          <w:lang w:val="en-US"/>
        </w:rPr>
        <w:t>, and 21</w:t>
      </w:r>
      <w:r w:rsidR="00FE10ED" w:rsidRPr="00FE10ED">
        <w:rPr>
          <w:rFonts w:ascii="Verdana" w:hAnsi="Verdana"/>
          <w:vertAlign w:val="superscript"/>
          <w:lang w:val="en-US"/>
        </w:rPr>
        <w:t>st</w:t>
      </w:r>
      <w:r w:rsidR="00FE10ED">
        <w:rPr>
          <w:rFonts w:ascii="Verdana" w:hAnsi="Verdana"/>
          <w:lang w:val="en-US"/>
        </w:rPr>
        <w:t xml:space="preserve"> century skil</w:t>
      </w:r>
      <w:r w:rsidR="00A01383">
        <w:rPr>
          <w:rFonts w:ascii="Verdana" w:hAnsi="Verdana"/>
          <w:lang w:val="en-US"/>
        </w:rPr>
        <w:t xml:space="preserve">ls and readiness competencies. </w:t>
      </w:r>
      <w:r w:rsidRPr="00BD237E">
        <w:rPr>
          <w:rFonts w:ascii="Verdana" w:hAnsi="Verdana"/>
        </w:rPr>
        <w:t xml:space="preserve">The two disciplines are contained in one standards document because they </w:t>
      </w:r>
      <w:r w:rsidR="006E5A46">
        <w:rPr>
          <w:rFonts w:ascii="Verdana" w:hAnsi="Verdana"/>
          <w:lang w:val="en-US"/>
        </w:rPr>
        <w:t>complement one another in</w:t>
      </w:r>
      <w:r w:rsidR="006E5A46">
        <w:rPr>
          <w:rFonts w:ascii="Verdana" w:hAnsi="Verdana"/>
        </w:rPr>
        <w:t xml:space="preserve"> </w:t>
      </w:r>
      <w:r w:rsidR="005A0A10">
        <w:rPr>
          <w:rFonts w:ascii="Verdana" w:hAnsi="Verdana"/>
          <w:lang w:val="en-US"/>
        </w:rPr>
        <w:t xml:space="preserve">their </w:t>
      </w:r>
      <w:r w:rsidR="006E5A46">
        <w:rPr>
          <w:rFonts w:ascii="Verdana" w:hAnsi="Verdana"/>
        </w:rPr>
        <w:t>contribut</w:t>
      </w:r>
      <w:r w:rsidR="005A0A10">
        <w:rPr>
          <w:rFonts w:ascii="Verdana" w:hAnsi="Verdana"/>
          <w:lang w:val="en-US"/>
        </w:rPr>
        <w:t>ion</w:t>
      </w:r>
      <w:r w:rsidR="006E5A46">
        <w:rPr>
          <w:rFonts w:ascii="Verdana" w:hAnsi="Verdana"/>
          <w:lang w:val="en-US"/>
        </w:rPr>
        <w:t xml:space="preserve"> </w:t>
      </w:r>
      <w:r w:rsidRPr="00BD237E">
        <w:rPr>
          <w:rFonts w:ascii="Verdana" w:hAnsi="Verdana"/>
        </w:rPr>
        <w:t>to postsecondary workforce readiness</w:t>
      </w:r>
      <w:r w:rsidR="005A0A10">
        <w:rPr>
          <w:rFonts w:ascii="Verdana" w:hAnsi="Verdana"/>
          <w:lang w:val="en-US"/>
        </w:rPr>
        <w:t>. Both disciplines</w:t>
      </w:r>
      <w:r w:rsidRPr="00BD237E">
        <w:rPr>
          <w:rFonts w:ascii="Verdana" w:hAnsi="Verdana"/>
        </w:rPr>
        <w:t xml:space="preserve"> </w:t>
      </w:r>
      <w:r w:rsidR="005A0A10">
        <w:rPr>
          <w:rFonts w:ascii="Verdana" w:hAnsi="Verdana"/>
          <w:lang w:val="en-US"/>
        </w:rPr>
        <w:t>engage</w:t>
      </w:r>
      <w:r w:rsidRPr="00BD237E">
        <w:rPr>
          <w:rFonts w:ascii="Verdana" w:hAnsi="Verdana"/>
        </w:rPr>
        <w:t xml:space="preserve"> students in </w:t>
      </w:r>
      <w:r w:rsidR="00A01383" w:rsidRPr="00A01383">
        <w:rPr>
          <w:rFonts w:ascii="Verdana" w:hAnsi="Verdana" w:cs="Arial"/>
          <w:shd w:val="clear" w:color="auto" w:fill="auto"/>
          <w:lang w:val="en-US" w:eastAsia="en-US"/>
        </w:rPr>
        <w:t>the knowledge</w:t>
      </w:r>
      <w:r w:rsidR="00A01383">
        <w:rPr>
          <w:rFonts w:ascii="Verdana" w:hAnsi="Verdana" w:cs="Arial"/>
          <w:shd w:val="clear" w:color="auto" w:fill="auto"/>
          <w:lang w:val="en-US" w:eastAsia="en-US"/>
        </w:rPr>
        <w:t xml:space="preserve"> </w:t>
      </w:r>
      <w:r w:rsidR="00A01383" w:rsidRPr="00A01383">
        <w:rPr>
          <w:rFonts w:ascii="Verdana" w:hAnsi="Verdana" w:cs="Arial"/>
          <w:shd w:val="clear" w:color="auto" w:fill="auto"/>
          <w:lang w:val="en-US" w:eastAsia="en-US"/>
        </w:rPr>
        <w:t>and skills they need</w:t>
      </w:r>
      <w:r w:rsidRPr="00BD237E">
        <w:rPr>
          <w:rFonts w:ascii="Verdana" w:hAnsi="Verdana"/>
        </w:rPr>
        <w:t xml:space="preserve"> </w:t>
      </w:r>
      <w:r w:rsidR="005A0A10">
        <w:rPr>
          <w:rFonts w:ascii="Verdana" w:hAnsi="Verdana"/>
          <w:lang w:val="en-US"/>
        </w:rPr>
        <w:t>to develop and maintain</w:t>
      </w:r>
      <w:r w:rsidRPr="00BD237E">
        <w:rPr>
          <w:rFonts w:ascii="Verdana" w:hAnsi="Verdana"/>
        </w:rPr>
        <w:t xml:space="preserve"> their own health, fitness</w:t>
      </w:r>
      <w:r w:rsidR="00A0583D">
        <w:rPr>
          <w:rFonts w:ascii="Verdana" w:hAnsi="Verdana"/>
          <w:lang w:val="en-US"/>
        </w:rPr>
        <w:t>,</w:t>
      </w:r>
      <w:r w:rsidRPr="00BD237E">
        <w:rPr>
          <w:rFonts w:ascii="Verdana" w:hAnsi="Verdana"/>
        </w:rPr>
        <w:t xml:space="preserve"> </w:t>
      </w:r>
      <w:r w:rsidRPr="00BD237E">
        <w:rPr>
          <w:rFonts w:ascii="Verdana" w:hAnsi="Verdana"/>
        </w:rPr>
        <w:lastRenderedPageBreak/>
        <w:t>and overall wellness</w:t>
      </w:r>
      <w:r w:rsidR="005A0A10">
        <w:rPr>
          <w:rFonts w:ascii="Verdana" w:hAnsi="Verdana"/>
          <w:lang w:val="en-US"/>
        </w:rPr>
        <w:t xml:space="preserve"> in order </w:t>
      </w:r>
      <w:r w:rsidR="00A01383" w:rsidRPr="00A01383">
        <w:rPr>
          <w:rFonts w:ascii="Verdana" w:hAnsi="Verdana" w:cs="Arial"/>
          <w:shd w:val="clear" w:color="auto" w:fill="auto"/>
          <w:lang w:val="en-US" w:eastAsia="en-US"/>
        </w:rPr>
        <w:t>to become successful</w:t>
      </w:r>
      <w:r w:rsidR="00A01383">
        <w:rPr>
          <w:rFonts w:ascii="Verdana" w:hAnsi="Verdana" w:cs="Arial"/>
          <w:shd w:val="clear" w:color="auto" w:fill="auto"/>
          <w:lang w:val="en-US" w:eastAsia="en-US"/>
        </w:rPr>
        <w:t xml:space="preserve"> </w:t>
      </w:r>
      <w:r w:rsidR="00A01383" w:rsidRPr="00A01383">
        <w:rPr>
          <w:rFonts w:ascii="Verdana" w:hAnsi="Verdana" w:cs="Arial"/>
          <w:shd w:val="clear" w:color="auto" w:fill="auto"/>
          <w:lang w:val="en-US" w:eastAsia="en-US"/>
        </w:rPr>
        <w:t>learners and healthy and productive adults.</w:t>
      </w:r>
      <w:r w:rsidR="005A0A10" w:rsidRPr="005A0A10">
        <w:rPr>
          <w:rFonts w:ascii="Verdana" w:hAnsi="Verdana"/>
          <w:lang w:val="en-US"/>
        </w:rPr>
        <w:t xml:space="preserve"> </w:t>
      </w:r>
      <w:r w:rsidR="005A0A10">
        <w:rPr>
          <w:rFonts w:ascii="Verdana" w:hAnsi="Verdana"/>
          <w:lang w:val="en-US"/>
        </w:rPr>
        <w:t>This does not imply that districts should teach the content together; however, connections should be intentionally made to ensure mastery of the concepts.</w:t>
      </w:r>
    </w:p>
    <w:p w:rsidR="00E8798D" w:rsidRPr="00BD237E" w:rsidRDefault="00E8798D" w:rsidP="00A86F37">
      <w:pPr>
        <w:pStyle w:val="Div"/>
        <w:ind w:left="720"/>
        <w:rPr>
          <w:rFonts w:ascii="Verdana" w:hAnsi="Verdana"/>
          <w:lang w:val="en-US"/>
        </w:rPr>
      </w:pPr>
    </w:p>
    <w:p w:rsidR="00A36D71" w:rsidRDefault="00E8798D" w:rsidP="00A86F37">
      <w:pPr>
        <w:rPr>
          <w:rFonts w:ascii="Verdana" w:hAnsi="Verdana"/>
          <w:b/>
        </w:rPr>
      </w:pPr>
      <w:r w:rsidRPr="00BD237E">
        <w:rPr>
          <w:rFonts w:ascii="Verdana" w:hAnsi="Verdana"/>
          <w:b/>
        </w:rPr>
        <w:t xml:space="preserve">What if </w:t>
      </w:r>
      <w:r w:rsidR="00A0583D">
        <w:rPr>
          <w:rFonts w:ascii="Verdana" w:hAnsi="Verdana"/>
          <w:b/>
          <w:lang w:val="en-US"/>
        </w:rPr>
        <w:t>districts</w:t>
      </w:r>
      <w:r w:rsidR="00A0583D" w:rsidRPr="00BD237E">
        <w:rPr>
          <w:rFonts w:ascii="Verdana" w:hAnsi="Verdana"/>
          <w:b/>
        </w:rPr>
        <w:t xml:space="preserve"> </w:t>
      </w:r>
      <w:r w:rsidRPr="00BD237E">
        <w:rPr>
          <w:rFonts w:ascii="Verdana" w:hAnsi="Verdana"/>
          <w:b/>
        </w:rPr>
        <w:t>do not teach</w:t>
      </w:r>
      <w:r w:rsidRPr="00A36D71">
        <w:rPr>
          <w:rFonts w:ascii="Verdana" w:hAnsi="Verdana"/>
          <w:b/>
        </w:rPr>
        <w:t xml:space="preserve"> health education now? Do </w:t>
      </w:r>
      <w:r w:rsidR="00A0583D">
        <w:rPr>
          <w:rFonts w:ascii="Verdana" w:hAnsi="Verdana"/>
          <w:b/>
          <w:lang w:val="en-US"/>
        </w:rPr>
        <w:t>districts</w:t>
      </w:r>
      <w:r w:rsidR="00A0583D" w:rsidRPr="00A36D71">
        <w:rPr>
          <w:rFonts w:ascii="Verdana" w:hAnsi="Verdana"/>
          <w:b/>
        </w:rPr>
        <w:t xml:space="preserve"> </w:t>
      </w:r>
      <w:r w:rsidRPr="00A36D71">
        <w:rPr>
          <w:rFonts w:ascii="Verdana" w:hAnsi="Verdana"/>
          <w:b/>
        </w:rPr>
        <w:t>need to start?</w:t>
      </w:r>
    </w:p>
    <w:p w:rsidR="00E8798D" w:rsidRPr="00A36D71" w:rsidRDefault="00E8798D" w:rsidP="00A86F37">
      <w:pPr>
        <w:rPr>
          <w:rFonts w:ascii="Verdana" w:hAnsi="Verdana"/>
          <w:szCs w:val="20"/>
          <w:lang w:val="en-US"/>
        </w:rPr>
      </w:pPr>
    </w:p>
    <w:p w:rsidR="00A0583D" w:rsidRPr="00A0583D" w:rsidRDefault="00E8798D" w:rsidP="00A01383">
      <w:pPr>
        <w:ind w:left="907"/>
        <w:rPr>
          <w:rFonts w:ascii="Verdana" w:hAnsi="Verdana"/>
        </w:rPr>
      </w:pPr>
      <w:r w:rsidRPr="00A36D71">
        <w:rPr>
          <w:rFonts w:ascii="Verdana" w:hAnsi="Verdana"/>
        </w:rPr>
        <w:t>The Comprehensive Health Education standards are part of the Colorado Academic Standards and need to be adopted, along with all of the other content areas.</w:t>
      </w:r>
      <w:r w:rsidR="00A0583D" w:rsidRPr="00A0583D">
        <w:rPr>
          <w:rFonts w:ascii="Verdana" w:hAnsi="Verdana"/>
        </w:rPr>
        <w:t xml:space="preserve">  CRS 22-1-1013 states that “each local education provider shall design the curricula to ensure that each student receives a program of study that will enable the student to demonstrate attainment of each the standards”.</w:t>
      </w:r>
    </w:p>
    <w:p w:rsidR="00E8798D" w:rsidRPr="00A0583D" w:rsidRDefault="00E8798D" w:rsidP="00A86F37">
      <w:pPr>
        <w:ind w:left="720"/>
        <w:rPr>
          <w:rFonts w:ascii="Verdana" w:hAnsi="Verdana"/>
          <w:szCs w:val="20"/>
          <w:lang w:val="en-US"/>
        </w:rPr>
      </w:pPr>
    </w:p>
    <w:p w:rsidR="00E8798D" w:rsidRPr="00A36D71" w:rsidRDefault="00E8798D" w:rsidP="00A86F37">
      <w:pPr>
        <w:ind w:left="720"/>
        <w:rPr>
          <w:rFonts w:ascii="Verdana" w:hAnsi="Verdana"/>
          <w:szCs w:val="20"/>
        </w:rPr>
      </w:pPr>
      <w:r w:rsidRPr="00A36D71">
        <w:rPr>
          <w:rFonts w:ascii="Verdana" w:hAnsi="Verdana"/>
          <w:szCs w:val="20"/>
        </w:rPr>
        <w:t> </w:t>
      </w:r>
    </w:p>
    <w:p w:rsidR="00A36D71" w:rsidRDefault="00E8798D" w:rsidP="00A86F37">
      <w:pPr>
        <w:rPr>
          <w:rFonts w:ascii="Verdana" w:hAnsi="Verdana"/>
          <w:b/>
        </w:rPr>
      </w:pPr>
      <w:r w:rsidRPr="00A36D71">
        <w:rPr>
          <w:rFonts w:ascii="Verdana" w:hAnsi="Verdana"/>
          <w:b/>
        </w:rPr>
        <w:t xml:space="preserve">If we already have adopted the national </w:t>
      </w:r>
      <w:r w:rsidR="00E80EEE" w:rsidRPr="00E80EEE">
        <w:rPr>
          <w:rFonts w:ascii="Verdana" w:hAnsi="Verdana"/>
          <w:b/>
          <w:u w:val="single"/>
        </w:rPr>
        <w:t>health</w:t>
      </w:r>
      <w:r w:rsidRPr="00A36D71">
        <w:rPr>
          <w:rFonts w:ascii="Verdana" w:hAnsi="Verdana"/>
          <w:b/>
        </w:rPr>
        <w:t xml:space="preserve"> education standards, do we have to adopt the Colorado </w:t>
      </w:r>
      <w:r w:rsidR="00A0583D">
        <w:rPr>
          <w:rFonts w:ascii="Verdana" w:hAnsi="Verdana"/>
          <w:b/>
          <w:lang w:val="en-US"/>
        </w:rPr>
        <w:t>standards</w:t>
      </w:r>
      <w:r w:rsidR="00A0583D" w:rsidRPr="00A36D71">
        <w:rPr>
          <w:rFonts w:ascii="Verdana" w:hAnsi="Verdana"/>
          <w:b/>
        </w:rPr>
        <w:t xml:space="preserve"> </w:t>
      </w:r>
      <w:r w:rsidRPr="00A36D71">
        <w:rPr>
          <w:rFonts w:ascii="Verdana" w:hAnsi="Verdana"/>
          <w:b/>
        </w:rPr>
        <w:t>as well?</w:t>
      </w:r>
    </w:p>
    <w:p w:rsidR="00E8798D" w:rsidRPr="00A36D71" w:rsidRDefault="00E8798D" w:rsidP="00A86F37">
      <w:pPr>
        <w:rPr>
          <w:rFonts w:ascii="Verdana" w:hAnsi="Verdana"/>
          <w:szCs w:val="20"/>
        </w:rPr>
      </w:pPr>
    </w:p>
    <w:p w:rsidR="00E8798D" w:rsidRPr="00A36D71" w:rsidRDefault="00E8798D" w:rsidP="00A86F37">
      <w:pPr>
        <w:ind w:left="720"/>
        <w:rPr>
          <w:rFonts w:ascii="Verdana" w:hAnsi="Verdana"/>
          <w:szCs w:val="20"/>
        </w:rPr>
      </w:pPr>
      <w:r w:rsidRPr="00A36D71">
        <w:rPr>
          <w:rFonts w:ascii="Verdana" w:hAnsi="Verdana"/>
        </w:rPr>
        <w:t xml:space="preserve">Yes. </w:t>
      </w:r>
      <w:r w:rsidRPr="00A36D71">
        <w:rPr>
          <w:rFonts w:ascii="Verdana" w:hAnsi="Verdana"/>
          <w:szCs w:val="20"/>
        </w:rPr>
        <w:t>Although Colorado used the National Health Education Standards as references for writing the evidence outcomes, the Colorado standards are unique and local education agencies should use the Colorado</w:t>
      </w:r>
      <w:r w:rsidR="00C4795C">
        <w:rPr>
          <w:rFonts w:ascii="Verdana" w:hAnsi="Verdana"/>
          <w:szCs w:val="20"/>
        </w:rPr>
        <w:t xml:space="preserve"> standards, as opposed to the national</w:t>
      </w:r>
      <w:r w:rsidRPr="00A36D71">
        <w:rPr>
          <w:rFonts w:ascii="Verdana" w:hAnsi="Verdana"/>
          <w:szCs w:val="20"/>
        </w:rPr>
        <w:t xml:space="preserve"> standards</w:t>
      </w:r>
      <w:r w:rsidR="00A0583D">
        <w:rPr>
          <w:rFonts w:ascii="Verdana" w:hAnsi="Verdana"/>
          <w:szCs w:val="20"/>
          <w:lang w:val="en-US"/>
        </w:rPr>
        <w:t>,</w:t>
      </w:r>
      <w:r w:rsidRPr="00A36D71">
        <w:rPr>
          <w:rFonts w:ascii="Verdana" w:hAnsi="Verdana"/>
          <w:szCs w:val="20"/>
        </w:rPr>
        <w:t xml:space="preserve"> as their reference when preparing to “meet or exceed” the state’s standards.</w:t>
      </w:r>
    </w:p>
    <w:p w:rsidR="00E8798D" w:rsidRPr="00A36D71" w:rsidRDefault="00E8798D" w:rsidP="00A86F37">
      <w:pPr>
        <w:ind w:left="720"/>
        <w:rPr>
          <w:rFonts w:ascii="Verdana" w:hAnsi="Verdana"/>
          <w:b/>
        </w:rPr>
      </w:pPr>
    </w:p>
    <w:p w:rsidR="00E8798D" w:rsidRPr="00A36D71" w:rsidRDefault="00E8798D" w:rsidP="00A86F37">
      <w:pPr>
        <w:ind w:left="720"/>
        <w:rPr>
          <w:rFonts w:ascii="Verdana" w:hAnsi="Verdana"/>
          <w:szCs w:val="20"/>
        </w:rPr>
      </w:pPr>
    </w:p>
    <w:p w:rsidR="00A36D71" w:rsidRDefault="00E8798D" w:rsidP="00A86F37">
      <w:pPr>
        <w:rPr>
          <w:rFonts w:ascii="Verdana" w:hAnsi="Verdana"/>
          <w:b/>
        </w:rPr>
      </w:pPr>
      <w:r w:rsidRPr="00A36D71">
        <w:rPr>
          <w:rFonts w:ascii="Verdana" w:hAnsi="Verdana"/>
          <w:b/>
        </w:rPr>
        <w:t>How much time will full implementation</w:t>
      </w:r>
      <w:r w:rsidR="00A0583D">
        <w:rPr>
          <w:rFonts w:ascii="Verdana" w:hAnsi="Verdana"/>
          <w:b/>
          <w:lang w:val="en-US"/>
        </w:rPr>
        <w:t xml:space="preserve"> of the comprehensive health and physical education standards</w:t>
      </w:r>
      <w:r w:rsidRPr="00A36D71">
        <w:rPr>
          <w:rFonts w:ascii="Verdana" w:hAnsi="Verdana"/>
          <w:b/>
        </w:rPr>
        <w:t xml:space="preserve"> require?</w:t>
      </w:r>
    </w:p>
    <w:p w:rsidR="00E8798D" w:rsidRPr="006E5A46" w:rsidRDefault="00E8798D" w:rsidP="006E5A46">
      <w:pPr>
        <w:rPr>
          <w:rFonts w:ascii="Verdana" w:hAnsi="Verdana"/>
          <w:color w:val="000000"/>
          <w:szCs w:val="20"/>
          <w:lang w:val="en-US"/>
        </w:rPr>
      </w:pPr>
    </w:p>
    <w:p w:rsidR="00A01383" w:rsidRDefault="00A01383" w:rsidP="00A01383">
      <w:pPr>
        <w:shd w:val="clear" w:color="auto" w:fill="auto"/>
        <w:autoSpaceDE w:val="0"/>
        <w:autoSpaceDN w:val="0"/>
        <w:adjustRightInd w:val="0"/>
        <w:ind w:left="720"/>
        <w:rPr>
          <w:rFonts w:ascii="Verdana" w:hAnsi="Verdana" w:cs="Arial"/>
          <w:shd w:val="clear" w:color="auto" w:fill="auto"/>
          <w:lang w:val="en-US" w:eastAsia="en-US"/>
        </w:rPr>
      </w:pPr>
      <w:r w:rsidRPr="00A01383">
        <w:rPr>
          <w:rFonts w:ascii="Verdana" w:hAnsi="Verdana" w:cs="Arial"/>
          <w:shd w:val="clear" w:color="auto" w:fill="auto"/>
          <w:lang w:val="en-US" w:eastAsia="en-US"/>
        </w:rPr>
        <w:t>The Joint Committee on National Health Education</w:t>
      </w:r>
      <w:r>
        <w:rPr>
          <w:rFonts w:ascii="Verdana" w:hAnsi="Verdana" w:cs="Arial"/>
          <w:shd w:val="clear" w:color="auto" w:fill="auto"/>
          <w:lang w:val="en-US" w:eastAsia="en-US"/>
        </w:rPr>
        <w:t xml:space="preserve"> </w:t>
      </w:r>
      <w:r w:rsidRPr="00A01383">
        <w:rPr>
          <w:rFonts w:ascii="Verdana" w:hAnsi="Verdana" w:cs="Arial"/>
          <w:shd w:val="clear" w:color="auto" w:fill="auto"/>
          <w:lang w:val="en-US" w:eastAsia="en-US"/>
        </w:rPr>
        <w:t>Standards recommends that students in Pre-K to</w:t>
      </w:r>
      <w:r>
        <w:rPr>
          <w:rFonts w:ascii="Verdana" w:hAnsi="Verdana" w:cs="Arial"/>
          <w:shd w:val="clear" w:color="auto" w:fill="auto"/>
          <w:lang w:val="en-US" w:eastAsia="en-US"/>
        </w:rPr>
        <w:t xml:space="preserve"> </w:t>
      </w:r>
      <w:r w:rsidRPr="00A01383">
        <w:rPr>
          <w:rFonts w:ascii="Verdana" w:hAnsi="Verdana" w:cs="Arial"/>
          <w:shd w:val="clear" w:color="auto" w:fill="auto"/>
          <w:lang w:val="en-US" w:eastAsia="en-US"/>
        </w:rPr>
        <w:t>grade 2 receive a minimum of 40 hours and students</w:t>
      </w:r>
      <w:r>
        <w:rPr>
          <w:rFonts w:ascii="Verdana" w:hAnsi="Verdana" w:cs="Arial"/>
          <w:shd w:val="clear" w:color="auto" w:fill="auto"/>
          <w:lang w:val="en-US" w:eastAsia="en-US"/>
        </w:rPr>
        <w:t xml:space="preserve"> </w:t>
      </w:r>
      <w:r w:rsidRPr="00A01383">
        <w:rPr>
          <w:rFonts w:ascii="Verdana" w:hAnsi="Verdana" w:cs="Arial"/>
          <w:shd w:val="clear" w:color="auto" w:fill="auto"/>
          <w:lang w:val="en-US" w:eastAsia="en-US"/>
        </w:rPr>
        <w:t>in grades 3 to 12 receive a minimum of 80 hours of</w:t>
      </w:r>
      <w:r>
        <w:rPr>
          <w:rFonts w:ascii="Verdana" w:hAnsi="Verdana" w:cs="Arial"/>
          <w:shd w:val="clear" w:color="auto" w:fill="auto"/>
          <w:lang w:val="en-US" w:eastAsia="en-US"/>
        </w:rPr>
        <w:t xml:space="preserve"> </w:t>
      </w:r>
      <w:r w:rsidRPr="00A01383">
        <w:rPr>
          <w:rFonts w:ascii="Verdana" w:hAnsi="Verdana" w:cs="Arial"/>
          <w:shd w:val="clear" w:color="auto" w:fill="auto"/>
          <w:lang w:val="en-US" w:eastAsia="en-US"/>
        </w:rPr>
        <w:t>instruction in health education per academic year.</w:t>
      </w:r>
      <w:r w:rsidR="005A0A10">
        <w:rPr>
          <w:rFonts w:ascii="Verdana" w:hAnsi="Verdana" w:cs="Arial"/>
          <w:shd w:val="clear" w:color="auto" w:fill="auto"/>
          <w:lang w:val="en-US" w:eastAsia="en-US"/>
        </w:rPr>
        <w:t xml:space="preserve"> </w:t>
      </w:r>
      <w:r w:rsidR="005A0A10" w:rsidRPr="005A0A10">
        <w:rPr>
          <w:rFonts w:ascii="Verdana" w:hAnsi="Verdana" w:cs="Arial"/>
          <w:shd w:val="clear" w:color="auto" w:fill="auto"/>
          <w:lang w:val="en-US" w:eastAsia="en-US"/>
        </w:rPr>
        <w:t>www.aahperd.org/aahe/advocacy/positionStatements/upload/factSheet-ACS-AHA-ADA.pdf</w:t>
      </w:r>
    </w:p>
    <w:p w:rsidR="00A01383" w:rsidRDefault="00A01383" w:rsidP="00A01383">
      <w:pPr>
        <w:ind w:left="720"/>
        <w:rPr>
          <w:rFonts w:ascii="Verdana" w:hAnsi="Verdana" w:cs="Arial"/>
          <w:shd w:val="clear" w:color="auto" w:fill="auto"/>
          <w:lang w:val="en-US" w:eastAsia="en-US"/>
        </w:rPr>
      </w:pPr>
    </w:p>
    <w:p w:rsidR="00E8798D" w:rsidRPr="00A36D71" w:rsidRDefault="00E8798D" w:rsidP="00A01383">
      <w:pPr>
        <w:ind w:left="720"/>
        <w:rPr>
          <w:rFonts w:ascii="Verdana" w:hAnsi="Verdana"/>
          <w:szCs w:val="20"/>
        </w:rPr>
      </w:pPr>
      <w:r w:rsidRPr="00A36D71">
        <w:rPr>
          <w:rFonts w:ascii="Verdana" w:hAnsi="Verdana"/>
          <w:color w:val="000000"/>
        </w:rPr>
        <w:t xml:space="preserve">The Physical Education standards were written based on the National Association for Sport and Physical Education’s recommendations that schools provide 150 </w:t>
      </w:r>
      <w:r w:rsidRPr="00A36D71">
        <w:rPr>
          <w:rFonts w:ascii="Verdana" w:hAnsi="Verdana"/>
        </w:rPr>
        <w:t>minutes of instructional physical education for elementary school children and 225 minutes for middle and high school students per we</w:t>
      </w:r>
      <w:r w:rsidR="003E7888">
        <w:rPr>
          <w:rFonts w:ascii="Verdana" w:hAnsi="Verdana"/>
        </w:rPr>
        <w:t xml:space="preserve">ek for the entire school year. </w:t>
      </w:r>
    </w:p>
    <w:p w:rsidR="003E7888" w:rsidRDefault="008A273D" w:rsidP="00A86F37">
      <w:pPr>
        <w:ind w:left="720"/>
        <w:rPr>
          <w:rFonts w:ascii="Verdana" w:hAnsi="Verdana"/>
        </w:rPr>
      </w:pPr>
      <w:hyperlink r:id="rId18" w:history="1">
        <w:r w:rsidR="00E8798D" w:rsidRPr="00A36D71">
          <w:rPr>
            <w:rStyle w:val="Hyperlink"/>
            <w:rFonts w:ascii="Verdana" w:hAnsi="Verdana"/>
            <w:color w:val="800080"/>
            <w:u w:val="none"/>
          </w:rPr>
          <w:t>www.aahperd.org/naspe/standards/nationalGuidelines/PEguidelines.cfm</w:t>
        </w:r>
      </w:hyperlink>
    </w:p>
    <w:p w:rsidR="00F6267B" w:rsidRPr="0017260D" w:rsidRDefault="00F6267B" w:rsidP="0017260D">
      <w:pPr>
        <w:rPr>
          <w:rFonts w:ascii="Verdana" w:hAnsi="Verdana"/>
          <w:szCs w:val="20"/>
          <w:lang w:val="en-US"/>
        </w:rPr>
      </w:pPr>
    </w:p>
    <w:sectPr w:rsidR="00F6267B" w:rsidRPr="0017260D" w:rsidSect="004C7201">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8A" w:rsidRDefault="0064448A" w:rsidP="00AD67F6">
      <w:r>
        <w:separator/>
      </w:r>
    </w:p>
  </w:endnote>
  <w:endnote w:type="continuationSeparator" w:id="0">
    <w:p w:rsidR="0064448A" w:rsidRDefault="0064448A" w:rsidP="00AD6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F7" w:rsidRDefault="008A273D" w:rsidP="00116F98">
    <w:pPr>
      <w:pStyle w:val="Footer"/>
      <w:tabs>
        <w:tab w:val="clear" w:pos="9360"/>
        <w:tab w:val="left" w:pos="7200"/>
      </w:tabs>
      <w:rPr>
        <w:rFonts w:ascii="Verdana" w:hAnsi="Verdana"/>
        <w:sz w:val="20"/>
        <w:szCs w:val="20"/>
        <w:lang w:val="en-US"/>
      </w:rPr>
    </w:pPr>
    <w:fldSimple w:instr=" PAGE   \* MERGEFORMAT ">
      <w:r w:rsidR="0092766A" w:rsidRPr="0092766A">
        <w:rPr>
          <w:rFonts w:ascii="Verdana" w:hAnsi="Verdana"/>
          <w:noProof/>
          <w:sz w:val="20"/>
          <w:szCs w:val="20"/>
        </w:rPr>
        <w:t>1</w:t>
      </w:r>
    </w:fldSimple>
    <w:r w:rsidR="005570F7" w:rsidRPr="00116F98">
      <w:rPr>
        <w:rFonts w:ascii="Verdana" w:hAnsi="Verdana"/>
        <w:sz w:val="20"/>
        <w:szCs w:val="20"/>
        <w:lang w:val="en-US"/>
      </w:rPr>
      <w:tab/>
    </w:r>
    <w:r w:rsidR="005570F7" w:rsidRPr="00116F98">
      <w:rPr>
        <w:rFonts w:ascii="Verdana" w:hAnsi="Verdana"/>
        <w:sz w:val="20"/>
        <w:szCs w:val="20"/>
        <w:lang w:val="en-US"/>
      </w:rPr>
      <w:tab/>
      <w:t xml:space="preserve">Updated: </w:t>
    </w:r>
    <w:r w:rsidR="004F2F80">
      <w:rPr>
        <w:rFonts w:ascii="Verdana" w:hAnsi="Verdana"/>
        <w:sz w:val="20"/>
        <w:szCs w:val="20"/>
        <w:lang w:val="en-US"/>
      </w:rPr>
      <w:t>5/20</w:t>
    </w:r>
    <w:r w:rsidR="005570F7">
      <w:rPr>
        <w:rFonts w:ascii="Verdana" w:hAnsi="Verdana"/>
        <w:sz w:val="20"/>
        <w:szCs w:val="20"/>
        <w:lang w:val="en-US"/>
      </w:rPr>
      <w:t>/2011</w:t>
    </w:r>
  </w:p>
  <w:p w:rsidR="005570F7" w:rsidRDefault="005570F7" w:rsidP="00116F98">
    <w:pPr>
      <w:pStyle w:val="Footer"/>
      <w:tabs>
        <w:tab w:val="clear" w:pos="9360"/>
        <w:tab w:val="left" w:pos="7200"/>
      </w:tabs>
      <w:rPr>
        <w:rFonts w:ascii="Verdana" w:hAnsi="Verdana"/>
        <w:sz w:val="20"/>
        <w:szCs w:val="20"/>
        <w:lang w:val="en-US"/>
      </w:rPr>
    </w:pPr>
  </w:p>
  <w:p w:rsidR="005570F7" w:rsidRPr="00FA6277" w:rsidRDefault="008A273D" w:rsidP="00FA6277">
    <w:pPr>
      <w:pStyle w:val="Footer"/>
      <w:tabs>
        <w:tab w:val="clear" w:pos="9360"/>
        <w:tab w:val="left" w:pos="7200"/>
      </w:tabs>
      <w:jc w:val="center"/>
      <w:rPr>
        <w:rFonts w:ascii="Verdana" w:hAnsi="Verdana"/>
        <w:sz w:val="16"/>
        <w:szCs w:val="16"/>
        <w:lang w:val="en-US"/>
      </w:rPr>
    </w:pPr>
    <w:hyperlink r:id="rId1" w:history="1">
      <w:r w:rsidR="005570F7" w:rsidRPr="00FA6277">
        <w:rPr>
          <w:rStyle w:val="Hyperlink"/>
          <w:rFonts w:ascii="Verdana" w:hAnsi="Verdana"/>
          <w:sz w:val="16"/>
          <w:szCs w:val="16"/>
          <w:lang w:val="en-US"/>
        </w:rPr>
        <w:t>http://www.cde.state.co.us/cdeassess/UAS/Implementation/Standards_implementation_FAQ.pdf</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8A" w:rsidRDefault="0064448A" w:rsidP="00AD67F6">
      <w:r>
        <w:separator/>
      </w:r>
    </w:p>
  </w:footnote>
  <w:footnote w:type="continuationSeparator" w:id="0">
    <w:p w:rsidR="0064448A" w:rsidRDefault="0064448A" w:rsidP="00AD6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F7" w:rsidRDefault="005570F7" w:rsidP="00AD67F6">
    <w:pPr>
      <w:pStyle w:val="Header"/>
      <w:jc w:val="center"/>
      <w:rPr>
        <w:rFonts w:ascii="Verdana" w:hAnsi="Verdana"/>
        <w:b/>
        <w:lang w:val="en-US"/>
      </w:rPr>
    </w:pPr>
    <w:r>
      <w:rPr>
        <w:rFonts w:ascii="Verdana" w:hAnsi="Verdana"/>
        <w:b/>
        <w:noProof/>
        <w:shd w:val="clear" w:color="auto" w:fill="auto"/>
        <w:lang w:val="en-US" w:eastAsia="en-US"/>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-247650</wp:posOffset>
          </wp:positionV>
          <wp:extent cx="2057400" cy="419100"/>
          <wp:effectExtent l="19050" t="0" r="0" b="0"/>
          <wp:wrapNone/>
          <wp:docPr id="1" name="Picture 0" descr="c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jpg"/>
                  <pic:cNvPicPr/>
                </pic:nvPicPr>
                <pic:blipFill>
                  <a:blip r:embed="rId1"/>
                  <a:stretch>
                    <a:fillRect/>
                  </a:stretch>
                </pic:blipFill>
                <pic:spPr>
                  <a:xfrm>
                    <a:off x="0" y="0"/>
                    <a:ext cx="2057400" cy="419100"/>
                  </a:xfrm>
                  <a:prstGeom prst="rect">
                    <a:avLst/>
                  </a:prstGeom>
                </pic:spPr>
              </pic:pic>
            </a:graphicData>
          </a:graphic>
        </wp:anchor>
      </w:drawing>
    </w:r>
  </w:p>
  <w:p w:rsidR="005570F7" w:rsidRPr="00AD67F6" w:rsidRDefault="005570F7" w:rsidP="00AD67F6">
    <w:pPr>
      <w:pStyle w:val="Header"/>
      <w:jc w:val="center"/>
      <w:rPr>
        <w:rFonts w:ascii="Verdana" w:hAnsi="Verdana"/>
        <w:b/>
        <w:lang w:val="en-US"/>
      </w:rPr>
    </w:pPr>
    <w:r w:rsidRPr="00AD67F6">
      <w:rPr>
        <w:rFonts w:ascii="Verdana" w:hAnsi="Verdana"/>
        <w:b/>
        <w:lang w:val="en-US"/>
      </w:rPr>
      <w:t>Frequently Asked Questions About Standards Implementation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05D"/>
    <w:multiLevelType w:val="hybridMultilevel"/>
    <w:tmpl w:val="C4463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D7369"/>
    <w:multiLevelType w:val="multilevel"/>
    <w:tmpl w:val="AB988088"/>
    <w:lvl w:ilvl="0">
      <w:start w:val="1"/>
      <w:numFmt w:val="bullet"/>
      <w:lvlText w:val=""/>
      <w:lvlJc w:val="left"/>
      <w:pPr>
        <w:tabs>
          <w:tab w:val="num" w:pos="1267"/>
        </w:tabs>
        <w:ind w:left="1267" w:hanging="360"/>
      </w:pPr>
      <w:rPr>
        <w:rFonts w:ascii="Symbol" w:hAnsi="Symbol" w:hint="default"/>
        <w:sz w:val="20"/>
      </w:rPr>
    </w:lvl>
    <w:lvl w:ilvl="1" w:tentative="1">
      <w:start w:val="1"/>
      <w:numFmt w:val="bullet"/>
      <w:lvlText w:val=""/>
      <w:lvlJc w:val="left"/>
      <w:pPr>
        <w:tabs>
          <w:tab w:val="num" w:pos="1987"/>
        </w:tabs>
        <w:ind w:left="1987" w:hanging="360"/>
      </w:pPr>
      <w:rPr>
        <w:rFonts w:ascii="Symbol" w:hAnsi="Symbol" w:hint="default"/>
        <w:sz w:val="20"/>
      </w:rPr>
    </w:lvl>
    <w:lvl w:ilvl="2" w:tentative="1">
      <w:start w:val="1"/>
      <w:numFmt w:val="bullet"/>
      <w:lvlText w:val=""/>
      <w:lvlJc w:val="left"/>
      <w:pPr>
        <w:tabs>
          <w:tab w:val="num" w:pos="2707"/>
        </w:tabs>
        <w:ind w:left="2707" w:hanging="360"/>
      </w:pPr>
      <w:rPr>
        <w:rFonts w:ascii="Symbol" w:hAnsi="Symbol" w:hint="default"/>
        <w:sz w:val="20"/>
      </w:rPr>
    </w:lvl>
    <w:lvl w:ilvl="3" w:tentative="1">
      <w:start w:val="1"/>
      <w:numFmt w:val="bullet"/>
      <w:lvlText w:val=""/>
      <w:lvlJc w:val="left"/>
      <w:pPr>
        <w:tabs>
          <w:tab w:val="num" w:pos="3427"/>
        </w:tabs>
        <w:ind w:left="3427" w:hanging="360"/>
      </w:pPr>
      <w:rPr>
        <w:rFonts w:ascii="Symbol" w:hAnsi="Symbol" w:hint="default"/>
        <w:sz w:val="20"/>
      </w:rPr>
    </w:lvl>
    <w:lvl w:ilvl="4" w:tentative="1">
      <w:start w:val="1"/>
      <w:numFmt w:val="bullet"/>
      <w:lvlText w:val=""/>
      <w:lvlJc w:val="left"/>
      <w:pPr>
        <w:tabs>
          <w:tab w:val="num" w:pos="4147"/>
        </w:tabs>
        <w:ind w:left="4147" w:hanging="360"/>
      </w:pPr>
      <w:rPr>
        <w:rFonts w:ascii="Symbol" w:hAnsi="Symbol" w:hint="default"/>
        <w:sz w:val="20"/>
      </w:rPr>
    </w:lvl>
    <w:lvl w:ilvl="5" w:tentative="1">
      <w:start w:val="1"/>
      <w:numFmt w:val="bullet"/>
      <w:lvlText w:val=""/>
      <w:lvlJc w:val="left"/>
      <w:pPr>
        <w:tabs>
          <w:tab w:val="num" w:pos="4867"/>
        </w:tabs>
        <w:ind w:left="4867" w:hanging="360"/>
      </w:pPr>
      <w:rPr>
        <w:rFonts w:ascii="Symbol" w:hAnsi="Symbol" w:hint="default"/>
        <w:sz w:val="20"/>
      </w:rPr>
    </w:lvl>
    <w:lvl w:ilvl="6" w:tentative="1">
      <w:start w:val="1"/>
      <w:numFmt w:val="bullet"/>
      <w:lvlText w:val=""/>
      <w:lvlJc w:val="left"/>
      <w:pPr>
        <w:tabs>
          <w:tab w:val="num" w:pos="5587"/>
        </w:tabs>
        <w:ind w:left="5587" w:hanging="360"/>
      </w:pPr>
      <w:rPr>
        <w:rFonts w:ascii="Symbol" w:hAnsi="Symbol" w:hint="default"/>
        <w:sz w:val="20"/>
      </w:rPr>
    </w:lvl>
    <w:lvl w:ilvl="7" w:tentative="1">
      <w:start w:val="1"/>
      <w:numFmt w:val="bullet"/>
      <w:lvlText w:val=""/>
      <w:lvlJc w:val="left"/>
      <w:pPr>
        <w:tabs>
          <w:tab w:val="num" w:pos="6307"/>
        </w:tabs>
        <w:ind w:left="6307" w:hanging="360"/>
      </w:pPr>
      <w:rPr>
        <w:rFonts w:ascii="Symbol" w:hAnsi="Symbol" w:hint="default"/>
        <w:sz w:val="20"/>
      </w:rPr>
    </w:lvl>
    <w:lvl w:ilvl="8" w:tentative="1">
      <w:start w:val="1"/>
      <w:numFmt w:val="bullet"/>
      <w:lvlText w:val=""/>
      <w:lvlJc w:val="left"/>
      <w:pPr>
        <w:tabs>
          <w:tab w:val="num" w:pos="7027"/>
        </w:tabs>
        <w:ind w:left="7027" w:hanging="360"/>
      </w:pPr>
      <w:rPr>
        <w:rFonts w:ascii="Symbol" w:hAnsi="Symbol" w:hint="default"/>
        <w:sz w:val="20"/>
      </w:rPr>
    </w:lvl>
  </w:abstractNum>
  <w:abstractNum w:abstractNumId="2">
    <w:nsid w:val="034C258C"/>
    <w:multiLevelType w:val="hybridMultilevel"/>
    <w:tmpl w:val="2D5E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10A35"/>
    <w:multiLevelType w:val="hybridMultilevel"/>
    <w:tmpl w:val="359AE1AC"/>
    <w:lvl w:ilvl="0" w:tplc="01543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821E6"/>
    <w:multiLevelType w:val="hybridMultilevel"/>
    <w:tmpl w:val="74B4A14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0B1F46B1"/>
    <w:multiLevelType w:val="hybridMultilevel"/>
    <w:tmpl w:val="733C5F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8F3056"/>
    <w:multiLevelType w:val="hybridMultilevel"/>
    <w:tmpl w:val="024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3412F"/>
    <w:multiLevelType w:val="hybridMultilevel"/>
    <w:tmpl w:val="D5DAC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47DEB"/>
    <w:multiLevelType w:val="hybridMultilevel"/>
    <w:tmpl w:val="DE9ED11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Symbol"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Symbol"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Symbol"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13794315"/>
    <w:multiLevelType w:val="hybridMultilevel"/>
    <w:tmpl w:val="7120409A"/>
    <w:lvl w:ilvl="0" w:tplc="01543B80">
      <w:start w:val="1"/>
      <w:numFmt w:val="decimal"/>
      <w:lvlText w:val="%1)"/>
      <w:lvlJc w:val="left"/>
      <w:pPr>
        <w:ind w:left="1080" w:hanging="360"/>
      </w:pPr>
      <w:rPr>
        <w:rFonts w:hint="default"/>
      </w:rPr>
    </w:lvl>
    <w:lvl w:ilvl="1" w:tplc="01543B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FD143D"/>
    <w:multiLevelType w:val="multilevel"/>
    <w:tmpl w:val="427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25939"/>
    <w:multiLevelType w:val="hybridMultilevel"/>
    <w:tmpl w:val="5ADC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C45241"/>
    <w:multiLevelType w:val="hybridMultilevel"/>
    <w:tmpl w:val="B1E2C5AA"/>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nsid w:val="1ED80ACB"/>
    <w:multiLevelType w:val="hybridMultilevel"/>
    <w:tmpl w:val="88B89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13499"/>
    <w:multiLevelType w:val="hybridMultilevel"/>
    <w:tmpl w:val="37DA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A5DB5"/>
    <w:multiLevelType w:val="hybridMultilevel"/>
    <w:tmpl w:val="BDECA716"/>
    <w:lvl w:ilvl="0" w:tplc="09F08B66">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4B74D1"/>
    <w:multiLevelType w:val="hybridMultilevel"/>
    <w:tmpl w:val="A08A56CE"/>
    <w:lvl w:ilvl="0" w:tplc="09F08B66">
      <w:start w:val="4"/>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D825F1"/>
    <w:multiLevelType w:val="hybridMultilevel"/>
    <w:tmpl w:val="80C0AFDC"/>
    <w:lvl w:ilvl="0" w:tplc="3ED8772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563AA"/>
    <w:multiLevelType w:val="hybridMultilevel"/>
    <w:tmpl w:val="8976F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F14836"/>
    <w:multiLevelType w:val="hybridMultilevel"/>
    <w:tmpl w:val="E584BE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CB72AE7"/>
    <w:multiLevelType w:val="hybridMultilevel"/>
    <w:tmpl w:val="5BCA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063F2"/>
    <w:multiLevelType w:val="hybridMultilevel"/>
    <w:tmpl w:val="80C0AFDC"/>
    <w:lvl w:ilvl="0" w:tplc="3ED87722">
      <w:start w:val="1"/>
      <w:numFmt w:val="decimal"/>
      <w:lvlText w:val="%1."/>
      <w:lvlJc w:val="left"/>
      <w:pPr>
        <w:ind w:left="360" w:hanging="360"/>
      </w:pPr>
      <w:rPr>
        <w:rFonts w:hint="default"/>
        <w:b/>
      </w:rPr>
    </w:lvl>
    <w:lvl w:ilvl="1" w:tplc="04090003">
      <w:start w:val="1"/>
      <w:numFmt w:val="bullet"/>
      <w:lvlText w:val="o"/>
      <w:lvlJc w:val="left"/>
      <w:pPr>
        <w:ind w:left="990" w:hanging="360"/>
      </w:pPr>
      <w:rPr>
        <w:rFonts w:ascii="Courier New" w:hAnsi="Courier New" w:cs="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Symbol"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Symbol" w:hint="default"/>
      </w:rPr>
    </w:lvl>
    <w:lvl w:ilvl="8" w:tplc="04090005" w:tentative="1">
      <w:start w:val="1"/>
      <w:numFmt w:val="bullet"/>
      <w:lvlText w:val=""/>
      <w:lvlJc w:val="left"/>
      <w:pPr>
        <w:ind w:left="6030" w:hanging="360"/>
      </w:pPr>
      <w:rPr>
        <w:rFonts w:ascii="Wingdings" w:hAnsi="Wingdings" w:hint="default"/>
      </w:rPr>
    </w:lvl>
  </w:abstractNum>
  <w:abstractNum w:abstractNumId="22">
    <w:nsid w:val="43281EC8"/>
    <w:multiLevelType w:val="multilevel"/>
    <w:tmpl w:val="218C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653D2"/>
    <w:multiLevelType w:val="hybridMultilevel"/>
    <w:tmpl w:val="5D888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512208"/>
    <w:multiLevelType w:val="hybridMultilevel"/>
    <w:tmpl w:val="B0F68306"/>
    <w:lvl w:ilvl="0" w:tplc="04090019">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49D7172"/>
    <w:multiLevelType w:val="hybridMultilevel"/>
    <w:tmpl w:val="E24E8040"/>
    <w:lvl w:ilvl="0" w:tplc="01543B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70244"/>
    <w:multiLevelType w:val="multilevel"/>
    <w:tmpl w:val="110C6A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nsid w:val="4B11140A"/>
    <w:multiLevelType w:val="hybridMultilevel"/>
    <w:tmpl w:val="EA6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07262"/>
    <w:multiLevelType w:val="hybridMultilevel"/>
    <w:tmpl w:val="BDB2D8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Symbo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Symbol"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7616BDC"/>
    <w:multiLevelType w:val="hybridMultilevel"/>
    <w:tmpl w:val="34D8C06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Symbol"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Symbol"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Symbol" w:hint="default"/>
      </w:rPr>
    </w:lvl>
    <w:lvl w:ilvl="8" w:tplc="04090005" w:tentative="1">
      <w:start w:val="1"/>
      <w:numFmt w:val="bullet"/>
      <w:lvlText w:val=""/>
      <w:lvlJc w:val="left"/>
      <w:pPr>
        <w:ind w:left="7027" w:hanging="360"/>
      </w:pPr>
      <w:rPr>
        <w:rFonts w:ascii="Wingdings" w:hAnsi="Wingdings" w:hint="default"/>
      </w:rPr>
    </w:lvl>
  </w:abstractNum>
  <w:abstractNum w:abstractNumId="30">
    <w:nsid w:val="57E12C0B"/>
    <w:multiLevelType w:val="hybridMultilevel"/>
    <w:tmpl w:val="102816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B396B"/>
    <w:multiLevelType w:val="hybridMultilevel"/>
    <w:tmpl w:val="0F78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60D41"/>
    <w:multiLevelType w:val="hybridMultilevel"/>
    <w:tmpl w:val="6BA4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145A94"/>
    <w:multiLevelType w:val="multilevel"/>
    <w:tmpl w:val="4CE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C2302"/>
    <w:multiLevelType w:val="hybridMultilevel"/>
    <w:tmpl w:val="33E077D0"/>
    <w:lvl w:ilvl="0" w:tplc="037E7582">
      <w:start w:val="6"/>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2773A67"/>
    <w:multiLevelType w:val="hybridMultilevel"/>
    <w:tmpl w:val="801E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957D8"/>
    <w:multiLevelType w:val="hybridMultilevel"/>
    <w:tmpl w:val="BB6A548C"/>
    <w:lvl w:ilvl="0" w:tplc="037E7582">
      <w:start w:val="6"/>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7736207"/>
    <w:multiLevelType w:val="hybridMultilevel"/>
    <w:tmpl w:val="CFEAD0F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8">
    <w:nsid w:val="6BC1291F"/>
    <w:multiLevelType w:val="hybridMultilevel"/>
    <w:tmpl w:val="E2E880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F61B8"/>
    <w:multiLevelType w:val="multilevel"/>
    <w:tmpl w:val="263C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3E72F5"/>
    <w:multiLevelType w:val="multilevel"/>
    <w:tmpl w:val="006ED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2E4CAC"/>
    <w:multiLevelType w:val="hybridMultilevel"/>
    <w:tmpl w:val="459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F228E"/>
    <w:multiLevelType w:val="hybridMultilevel"/>
    <w:tmpl w:val="D4960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30"/>
  </w:num>
  <w:num w:numId="3">
    <w:abstractNumId w:val="35"/>
  </w:num>
  <w:num w:numId="4">
    <w:abstractNumId w:val="38"/>
  </w:num>
  <w:num w:numId="5">
    <w:abstractNumId w:val="19"/>
  </w:num>
  <w:num w:numId="6">
    <w:abstractNumId w:val="17"/>
  </w:num>
  <w:num w:numId="7">
    <w:abstractNumId w:val="11"/>
  </w:num>
  <w:num w:numId="8">
    <w:abstractNumId w:val="2"/>
  </w:num>
  <w:num w:numId="9">
    <w:abstractNumId w:val="7"/>
  </w:num>
  <w:num w:numId="10">
    <w:abstractNumId w:val="0"/>
  </w:num>
  <w:num w:numId="11">
    <w:abstractNumId w:val="32"/>
  </w:num>
  <w:num w:numId="12">
    <w:abstractNumId w:val="14"/>
  </w:num>
  <w:num w:numId="13">
    <w:abstractNumId w:val="18"/>
  </w:num>
  <w:num w:numId="14">
    <w:abstractNumId w:val="9"/>
  </w:num>
  <w:num w:numId="15">
    <w:abstractNumId w:val="13"/>
  </w:num>
  <w:num w:numId="16">
    <w:abstractNumId w:val="15"/>
  </w:num>
  <w:num w:numId="17">
    <w:abstractNumId w:val="40"/>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1"/>
  </w:num>
  <w:num w:numId="22">
    <w:abstractNumId w:val="33"/>
  </w:num>
  <w:num w:numId="23">
    <w:abstractNumId w:val="10"/>
  </w:num>
  <w:num w:numId="24">
    <w:abstractNumId w:val="39"/>
  </w:num>
  <w:num w:numId="25">
    <w:abstractNumId w:val="26"/>
  </w:num>
  <w:num w:numId="26">
    <w:abstractNumId w:val="1"/>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3"/>
  </w:num>
  <w:num w:numId="31">
    <w:abstractNumId w:val="6"/>
  </w:num>
  <w:num w:numId="32">
    <w:abstractNumId w:val="8"/>
  </w:num>
  <w:num w:numId="33">
    <w:abstractNumId w:val="28"/>
  </w:num>
  <w:num w:numId="34">
    <w:abstractNumId w:val="42"/>
  </w:num>
  <w:num w:numId="35">
    <w:abstractNumId w:val="27"/>
  </w:num>
  <w:num w:numId="36">
    <w:abstractNumId w:val="37"/>
  </w:num>
  <w:num w:numId="37">
    <w:abstractNumId w:val="16"/>
  </w:num>
  <w:num w:numId="38">
    <w:abstractNumId w:val="5"/>
  </w:num>
  <w:num w:numId="39">
    <w:abstractNumId w:val="24"/>
  </w:num>
  <w:num w:numId="40">
    <w:abstractNumId w:val="3"/>
  </w:num>
  <w:num w:numId="41">
    <w:abstractNumId w:val="25"/>
  </w:num>
  <w:num w:numId="42">
    <w:abstractNumId w:val="12"/>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907"/>
  <w:noPunctuationKerning/>
  <w:characterSpacingControl w:val="doNotCompress"/>
  <w:hdrShapeDefaults>
    <o:shapedefaults v:ext="edit" spidmax="13313"/>
  </w:hdrShapeDefaults>
  <w:footnotePr>
    <w:footnote w:id="-1"/>
    <w:footnote w:id="0"/>
  </w:footnotePr>
  <w:endnotePr>
    <w:endnote w:id="-1"/>
    <w:endnote w:id="0"/>
  </w:endnotePr>
  <w:compat/>
  <w:rsids>
    <w:rsidRoot w:val="00AD67F6"/>
    <w:rsid w:val="00017474"/>
    <w:rsid w:val="00017FA1"/>
    <w:rsid w:val="00026A27"/>
    <w:rsid w:val="000418CB"/>
    <w:rsid w:val="00051765"/>
    <w:rsid w:val="0005354D"/>
    <w:rsid w:val="00056BE5"/>
    <w:rsid w:val="000828EB"/>
    <w:rsid w:val="00095408"/>
    <w:rsid w:val="000C0D65"/>
    <w:rsid w:val="000C39CC"/>
    <w:rsid w:val="000C445D"/>
    <w:rsid w:val="000C6BAA"/>
    <w:rsid w:val="000D3896"/>
    <w:rsid w:val="000D5DE9"/>
    <w:rsid w:val="000F7464"/>
    <w:rsid w:val="00100CD9"/>
    <w:rsid w:val="001075D7"/>
    <w:rsid w:val="00116F98"/>
    <w:rsid w:val="0015010F"/>
    <w:rsid w:val="00154BA3"/>
    <w:rsid w:val="0017260D"/>
    <w:rsid w:val="00181C18"/>
    <w:rsid w:val="00183FB6"/>
    <w:rsid w:val="00194F19"/>
    <w:rsid w:val="001C2635"/>
    <w:rsid w:val="001C3939"/>
    <w:rsid w:val="001C60C1"/>
    <w:rsid w:val="001D039F"/>
    <w:rsid w:val="001D7211"/>
    <w:rsid w:val="001F406B"/>
    <w:rsid w:val="00200427"/>
    <w:rsid w:val="00202383"/>
    <w:rsid w:val="002045F5"/>
    <w:rsid w:val="0020779E"/>
    <w:rsid w:val="00211A38"/>
    <w:rsid w:val="002212D3"/>
    <w:rsid w:val="00234ABB"/>
    <w:rsid w:val="00270092"/>
    <w:rsid w:val="00281EC8"/>
    <w:rsid w:val="002A307B"/>
    <w:rsid w:val="002B6725"/>
    <w:rsid w:val="002B6B30"/>
    <w:rsid w:val="002E114B"/>
    <w:rsid w:val="002E37F4"/>
    <w:rsid w:val="002F0F40"/>
    <w:rsid w:val="002F1EBF"/>
    <w:rsid w:val="002F2649"/>
    <w:rsid w:val="002F64FB"/>
    <w:rsid w:val="00304D5A"/>
    <w:rsid w:val="0032479A"/>
    <w:rsid w:val="00326603"/>
    <w:rsid w:val="00333A25"/>
    <w:rsid w:val="003367F8"/>
    <w:rsid w:val="00371956"/>
    <w:rsid w:val="0038404B"/>
    <w:rsid w:val="003B1B35"/>
    <w:rsid w:val="003B47FE"/>
    <w:rsid w:val="003C52C9"/>
    <w:rsid w:val="003E6929"/>
    <w:rsid w:val="003E7888"/>
    <w:rsid w:val="003E7EA5"/>
    <w:rsid w:val="003F6625"/>
    <w:rsid w:val="004045D1"/>
    <w:rsid w:val="00412EF7"/>
    <w:rsid w:val="00422975"/>
    <w:rsid w:val="004304D5"/>
    <w:rsid w:val="00444354"/>
    <w:rsid w:val="004447EB"/>
    <w:rsid w:val="00464BB9"/>
    <w:rsid w:val="004676D9"/>
    <w:rsid w:val="00494AD9"/>
    <w:rsid w:val="00497176"/>
    <w:rsid w:val="004A3EF5"/>
    <w:rsid w:val="004B70D3"/>
    <w:rsid w:val="004C1CE7"/>
    <w:rsid w:val="004C7201"/>
    <w:rsid w:val="004E4C13"/>
    <w:rsid w:val="004F2F80"/>
    <w:rsid w:val="004F6854"/>
    <w:rsid w:val="004F6F09"/>
    <w:rsid w:val="005054CD"/>
    <w:rsid w:val="005153D3"/>
    <w:rsid w:val="0052273A"/>
    <w:rsid w:val="00524073"/>
    <w:rsid w:val="0053025F"/>
    <w:rsid w:val="005326F3"/>
    <w:rsid w:val="005357DE"/>
    <w:rsid w:val="00536DFE"/>
    <w:rsid w:val="005425A3"/>
    <w:rsid w:val="00554907"/>
    <w:rsid w:val="005570F7"/>
    <w:rsid w:val="00584ECB"/>
    <w:rsid w:val="00591E91"/>
    <w:rsid w:val="005A028A"/>
    <w:rsid w:val="005A0A10"/>
    <w:rsid w:val="005B1971"/>
    <w:rsid w:val="005B527B"/>
    <w:rsid w:val="005C2CD9"/>
    <w:rsid w:val="00601FDE"/>
    <w:rsid w:val="00603F27"/>
    <w:rsid w:val="00635BBC"/>
    <w:rsid w:val="00642779"/>
    <w:rsid w:val="0064448A"/>
    <w:rsid w:val="00645570"/>
    <w:rsid w:val="00655C71"/>
    <w:rsid w:val="006578BA"/>
    <w:rsid w:val="00660043"/>
    <w:rsid w:val="00664982"/>
    <w:rsid w:val="00666291"/>
    <w:rsid w:val="006670F0"/>
    <w:rsid w:val="006939BD"/>
    <w:rsid w:val="00696FE2"/>
    <w:rsid w:val="006B1591"/>
    <w:rsid w:val="006B27E8"/>
    <w:rsid w:val="006E5A46"/>
    <w:rsid w:val="006F3E97"/>
    <w:rsid w:val="00710DCF"/>
    <w:rsid w:val="007168E5"/>
    <w:rsid w:val="0074360E"/>
    <w:rsid w:val="00746980"/>
    <w:rsid w:val="0075763C"/>
    <w:rsid w:val="00760F26"/>
    <w:rsid w:val="007657F5"/>
    <w:rsid w:val="00766A1C"/>
    <w:rsid w:val="00771658"/>
    <w:rsid w:val="00772506"/>
    <w:rsid w:val="00790A75"/>
    <w:rsid w:val="007A4493"/>
    <w:rsid w:val="007B79AB"/>
    <w:rsid w:val="007C16D1"/>
    <w:rsid w:val="007C7241"/>
    <w:rsid w:val="007D44BD"/>
    <w:rsid w:val="007D49D3"/>
    <w:rsid w:val="007E54FE"/>
    <w:rsid w:val="007F7AE2"/>
    <w:rsid w:val="007F7BBA"/>
    <w:rsid w:val="0081187C"/>
    <w:rsid w:val="00811E09"/>
    <w:rsid w:val="00815A81"/>
    <w:rsid w:val="00825458"/>
    <w:rsid w:val="0083116A"/>
    <w:rsid w:val="00850AF2"/>
    <w:rsid w:val="00860A82"/>
    <w:rsid w:val="00860FD8"/>
    <w:rsid w:val="00862190"/>
    <w:rsid w:val="00866255"/>
    <w:rsid w:val="008827B9"/>
    <w:rsid w:val="008A184C"/>
    <w:rsid w:val="008A273D"/>
    <w:rsid w:val="008A66D6"/>
    <w:rsid w:val="008B1815"/>
    <w:rsid w:val="008C69ED"/>
    <w:rsid w:val="008D76D7"/>
    <w:rsid w:val="008E4F30"/>
    <w:rsid w:val="008E4F33"/>
    <w:rsid w:val="009214BC"/>
    <w:rsid w:val="0092766A"/>
    <w:rsid w:val="00936904"/>
    <w:rsid w:val="00940030"/>
    <w:rsid w:val="00942B69"/>
    <w:rsid w:val="00980E92"/>
    <w:rsid w:val="00981EE3"/>
    <w:rsid w:val="00996EA0"/>
    <w:rsid w:val="009C16B7"/>
    <w:rsid w:val="009C40D4"/>
    <w:rsid w:val="009D3EB8"/>
    <w:rsid w:val="009E4789"/>
    <w:rsid w:val="009E7921"/>
    <w:rsid w:val="009F0A78"/>
    <w:rsid w:val="00A01383"/>
    <w:rsid w:val="00A0583D"/>
    <w:rsid w:val="00A16A11"/>
    <w:rsid w:val="00A36D71"/>
    <w:rsid w:val="00A44957"/>
    <w:rsid w:val="00A75A2F"/>
    <w:rsid w:val="00A85E35"/>
    <w:rsid w:val="00A86F37"/>
    <w:rsid w:val="00A87858"/>
    <w:rsid w:val="00A93468"/>
    <w:rsid w:val="00A94846"/>
    <w:rsid w:val="00AA224E"/>
    <w:rsid w:val="00AA3ED9"/>
    <w:rsid w:val="00AA55E5"/>
    <w:rsid w:val="00AA7EAA"/>
    <w:rsid w:val="00AB19DB"/>
    <w:rsid w:val="00AB26E8"/>
    <w:rsid w:val="00AB7C3B"/>
    <w:rsid w:val="00AD67F6"/>
    <w:rsid w:val="00AE3E40"/>
    <w:rsid w:val="00AE42B0"/>
    <w:rsid w:val="00AE4A3D"/>
    <w:rsid w:val="00B0335D"/>
    <w:rsid w:val="00B2463A"/>
    <w:rsid w:val="00B25CE1"/>
    <w:rsid w:val="00B40FB1"/>
    <w:rsid w:val="00B508E1"/>
    <w:rsid w:val="00B533E6"/>
    <w:rsid w:val="00B551C0"/>
    <w:rsid w:val="00B661FB"/>
    <w:rsid w:val="00B75261"/>
    <w:rsid w:val="00B859E8"/>
    <w:rsid w:val="00B86394"/>
    <w:rsid w:val="00B94167"/>
    <w:rsid w:val="00BC2BCA"/>
    <w:rsid w:val="00BD0CD9"/>
    <w:rsid w:val="00BD237E"/>
    <w:rsid w:val="00BD3B03"/>
    <w:rsid w:val="00BE3441"/>
    <w:rsid w:val="00C24A2B"/>
    <w:rsid w:val="00C26FB2"/>
    <w:rsid w:val="00C2758F"/>
    <w:rsid w:val="00C355F3"/>
    <w:rsid w:val="00C4795C"/>
    <w:rsid w:val="00C47D8F"/>
    <w:rsid w:val="00C75E89"/>
    <w:rsid w:val="00C7686E"/>
    <w:rsid w:val="00C845E1"/>
    <w:rsid w:val="00C85926"/>
    <w:rsid w:val="00CC0D5F"/>
    <w:rsid w:val="00CE744B"/>
    <w:rsid w:val="00CE7788"/>
    <w:rsid w:val="00CF17EB"/>
    <w:rsid w:val="00D05226"/>
    <w:rsid w:val="00D1075A"/>
    <w:rsid w:val="00D17677"/>
    <w:rsid w:val="00D5083F"/>
    <w:rsid w:val="00D50B02"/>
    <w:rsid w:val="00D56D89"/>
    <w:rsid w:val="00D66F06"/>
    <w:rsid w:val="00D75A90"/>
    <w:rsid w:val="00D83EFE"/>
    <w:rsid w:val="00D8412C"/>
    <w:rsid w:val="00D9399C"/>
    <w:rsid w:val="00D93D4C"/>
    <w:rsid w:val="00DA109F"/>
    <w:rsid w:val="00DB0BEE"/>
    <w:rsid w:val="00DB69F2"/>
    <w:rsid w:val="00DC0721"/>
    <w:rsid w:val="00DE2D2D"/>
    <w:rsid w:val="00DF588D"/>
    <w:rsid w:val="00E24B19"/>
    <w:rsid w:val="00E32408"/>
    <w:rsid w:val="00E337D2"/>
    <w:rsid w:val="00E3505C"/>
    <w:rsid w:val="00E460F5"/>
    <w:rsid w:val="00E62105"/>
    <w:rsid w:val="00E65BF4"/>
    <w:rsid w:val="00E80EEE"/>
    <w:rsid w:val="00E8798D"/>
    <w:rsid w:val="00EA0E2C"/>
    <w:rsid w:val="00EA4B7E"/>
    <w:rsid w:val="00ED4E0A"/>
    <w:rsid w:val="00EF3B97"/>
    <w:rsid w:val="00EF70D0"/>
    <w:rsid w:val="00F00080"/>
    <w:rsid w:val="00F1020B"/>
    <w:rsid w:val="00F10946"/>
    <w:rsid w:val="00F136FB"/>
    <w:rsid w:val="00F203C4"/>
    <w:rsid w:val="00F30E8E"/>
    <w:rsid w:val="00F41A00"/>
    <w:rsid w:val="00F54DCC"/>
    <w:rsid w:val="00F6267B"/>
    <w:rsid w:val="00F65E6C"/>
    <w:rsid w:val="00F72512"/>
    <w:rsid w:val="00F75972"/>
    <w:rsid w:val="00F9171D"/>
    <w:rsid w:val="00FA1D7F"/>
    <w:rsid w:val="00FA6277"/>
    <w:rsid w:val="00FB1A9C"/>
    <w:rsid w:val="00FD0BD6"/>
    <w:rsid w:val="00FE10ED"/>
    <w:rsid w:val="00FF01DB"/>
    <w:rsid w:val="00FF10F5"/>
    <w:rsid w:val="00FF2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Normal (Web)" w:uiPriority="99"/>
    <w:lsdException w:name="List Paragraph" w:uiPriority="34" w:qFormat="1"/>
  </w:latentStyles>
  <w:style w:type="paragraph" w:default="1" w:styleId="Normal">
    <w:name w:val="Normal"/>
    <w:qFormat/>
    <w:rsid w:val="00805BCE"/>
    <w:pPr>
      <w:shd w:val="solid" w:color="FFFFFF" w:fill="auto"/>
    </w:pPr>
    <w:rPr>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C7201"/>
  </w:style>
  <w:style w:type="paragraph" w:customStyle="1" w:styleId="Tr">
    <w:name w:val="Tr"/>
    <w:basedOn w:val="Normal"/>
    <w:rsid w:val="004C7201"/>
  </w:style>
  <w:style w:type="paragraph" w:customStyle="1" w:styleId="Img">
    <w:name w:val="Img"/>
    <w:basedOn w:val="Normal"/>
    <w:rsid w:val="004C7201"/>
  </w:style>
  <w:style w:type="paragraph" w:customStyle="1" w:styleId="Div">
    <w:name w:val="Div"/>
    <w:basedOn w:val="Normal"/>
    <w:rsid w:val="004C7201"/>
  </w:style>
  <w:style w:type="paragraph" w:customStyle="1" w:styleId="webkit-indent-blockquote">
    <w:name w:val="webkit-indent-blockquote"/>
    <w:basedOn w:val="Normal"/>
    <w:rsid w:val="004C7201"/>
  </w:style>
  <w:style w:type="paragraph" w:customStyle="1" w:styleId="writely-toc-disc">
    <w:name w:val="writely-toc-disc"/>
    <w:basedOn w:val="Normal"/>
    <w:rsid w:val="004C7201"/>
  </w:style>
  <w:style w:type="paragraph" w:customStyle="1" w:styleId="Ol">
    <w:name w:val="Ol"/>
    <w:basedOn w:val="Normal"/>
    <w:rsid w:val="004C7201"/>
  </w:style>
  <w:style w:type="paragraph" w:customStyle="1" w:styleId="writely-toc-decimal">
    <w:name w:val="writely-toc-decimal"/>
    <w:basedOn w:val="Normal"/>
    <w:rsid w:val="004C7201"/>
  </w:style>
  <w:style w:type="paragraph" w:customStyle="1" w:styleId="Option">
    <w:name w:val="Option"/>
    <w:basedOn w:val="Normal"/>
    <w:rsid w:val="004C7201"/>
  </w:style>
  <w:style w:type="paragraph" w:customStyle="1" w:styleId="Ul">
    <w:name w:val="Ul"/>
    <w:basedOn w:val="Normal"/>
    <w:rsid w:val="004C7201"/>
  </w:style>
  <w:style w:type="paragraph" w:customStyle="1" w:styleId="Select">
    <w:name w:val="Select"/>
    <w:basedOn w:val="Normal"/>
    <w:rsid w:val="004C7201"/>
  </w:style>
  <w:style w:type="paragraph" w:customStyle="1" w:styleId="writely-toc-lower-alpha">
    <w:name w:val="writely-toc-lower-alpha"/>
    <w:basedOn w:val="Normal"/>
    <w:rsid w:val="004C7201"/>
  </w:style>
  <w:style w:type="paragraph" w:customStyle="1" w:styleId="Blockquote">
    <w:name w:val="Blockquote"/>
    <w:basedOn w:val="Normal"/>
    <w:rsid w:val="004C7201"/>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C7201"/>
  </w:style>
  <w:style w:type="paragraph" w:customStyle="1" w:styleId="Table">
    <w:name w:val="Table"/>
    <w:basedOn w:val="Normal"/>
    <w:rsid w:val="004C7201"/>
  </w:style>
  <w:style w:type="paragraph" w:customStyle="1" w:styleId="Li">
    <w:name w:val="Li"/>
    <w:basedOn w:val="Normal"/>
    <w:rsid w:val="004C7201"/>
  </w:style>
  <w:style w:type="paragraph" w:customStyle="1" w:styleId="pb">
    <w:name w:val="pb"/>
    <w:basedOn w:val="Normal"/>
    <w:rsid w:val="004C7201"/>
  </w:style>
  <w:style w:type="paragraph" w:customStyle="1" w:styleId="Address">
    <w:name w:val="Address"/>
    <w:basedOn w:val="Normal"/>
    <w:rsid w:val="004C7201"/>
  </w:style>
  <w:style w:type="paragraph" w:customStyle="1" w:styleId="Pre">
    <w:name w:val="Pre"/>
    <w:basedOn w:val="Normal"/>
    <w:rsid w:val="004C7201"/>
    <w:rPr>
      <w:rFonts w:ascii="Courier New" w:eastAsia="Courier New" w:hAnsi="Courier New" w:cs="Courier New"/>
    </w:rPr>
  </w:style>
  <w:style w:type="paragraph" w:customStyle="1" w:styleId="Olwritely-toc-subheading">
    <w:name w:val="Ol_writely-toc-subheading"/>
    <w:basedOn w:val="Ol"/>
    <w:rsid w:val="004C7201"/>
  </w:style>
  <w:style w:type="paragraph" w:customStyle="1" w:styleId="writely-toc-upper-roman">
    <w:name w:val="writely-toc-upper-roman"/>
    <w:basedOn w:val="Normal"/>
    <w:rsid w:val="004C7201"/>
  </w:style>
  <w:style w:type="paragraph" w:customStyle="1" w:styleId="writely-toc-none">
    <w:name w:val="writely-toc-none"/>
    <w:basedOn w:val="Normal"/>
    <w:rsid w:val="004C7201"/>
  </w:style>
  <w:style w:type="paragraph" w:styleId="Header">
    <w:name w:val="header"/>
    <w:basedOn w:val="Normal"/>
    <w:link w:val="HeaderChar"/>
    <w:uiPriority w:val="99"/>
    <w:semiHidden/>
    <w:unhideWhenUsed/>
    <w:rsid w:val="00AD67F6"/>
    <w:pPr>
      <w:tabs>
        <w:tab w:val="center" w:pos="4680"/>
        <w:tab w:val="right" w:pos="9360"/>
      </w:tabs>
    </w:pPr>
  </w:style>
  <w:style w:type="character" w:customStyle="1" w:styleId="HeaderChar">
    <w:name w:val="Header Char"/>
    <w:basedOn w:val="DefaultParagraphFont"/>
    <w:link w:val="Header"/>
    <w:uiPriority w:val="99"/>
    <w:semiHidden/>
    <w:rsid w:val="00AD67F6"/>
    <w:rPr>
      <w:sz w:val="24"/>
      <w:szCs w:val="24"/>
      <w:shd w:val="solid" w:color="FFFFFF" w:fill="auto"/>
      <w:lang w:val="ru-RU" w:eastAsia="ru-RU"/>
    </w:rPr>
  </w:style>
  <w:style w:type="paragraph" w:styleId="Footer">
    <w:name w:val="footer"/>
    <w:basedOn w:val="Normal"/>
    <w:link w:val="FooterChar"/>
    <w:uiPriority w:val="99"/>
    <w:unhideWhenUsed/>
    <w:rsid w:val="00AD67F6"/>
    <w:pPr>
      <w:tabs>
        <w:tab w:val="center" w:pos="4680"/>
        <w:tab w:val="right" w:pos="9360"/>
      </w:tabs>
    </w:pPr>
  </w:style>
  <w:style w:type="character" w:customStyle="1" w:styleId="FooterChar">
    <w:name w:val="Footer Char"/>
    <w:basedOn w:val="DefaultParagraphFont"/>
    <w:link w:val="Footer"/>
    <w:uiPriority w:val="99"/>
    <w:rsid w:val="00AD67F6"/>
    <w:rPr>
      <w:sz w:val="24"/>
      <w:szCs w:val="24"/>
      <w:shd w:val="solid" w:color="FFFFFF" w:fill="auto"/>
      <w:lang w:val="ru-RU" w:eastAsia="ru-RU"/>
    </w:rPr>
  </w:style>
  <w:style w:type="character" w:styleId="Hyperlink">
    <w:name w:val="Hyperlink"/>
    <w:basedOn w:val="DefaultParagraphFont"/>
    <w:uiPriority w:val="99"/>
    <w:unhideWhenUsed/>
    <w:rsid w:val="00C75E89"/>
    <w:rPr>
      <w:color w:val="0000FF"/>
      <w:u w:val="single"/>
    </w:rPr>
  </w:style>
  <w:style w:type="character" w:styleId="CommentReference">
    <w:name w:val="annotation reference"/>
    <w:basedOn w:val="DefaultParagraphFont"/>
    <w:uiPriority w:val="99"/>
    <w:semiHidden/>
    <w:unhideWhenUsed/>
    <w:rsid w:val="00A85E35"/>
    <w:rPr>
      <w:sz w:val="16"/>
      <w:szCs w:val="16"/>
    </w:rPr>
  </w:style>
  <w:style w:type="paragraph" w:styleId="CommentText">
    <w:name w:val="annotation text"/>
    <w:basedOn w:val="Normal"/>
    <w:link w:val="CommentTextChar"/>
    <w:uiPriority w:val="99"/>
    <w:semiHidden/>
    <w:unhideWhenUsed/>
    <w:rsid w:val="00A85E35"/>
    <w:rPr>
      <w:sz w:val="20"/>
      <w:szCs w:val="20"/>
    </w:rPr>
  </w:style>
  <w:style w:type="character" w:customStyle="1" w:styleId="CommentTextChar">
    <w:name w:val="Comment Text Char"/>
    <w:basedOn w:val="DefaultParagraphFont"/>
    <w:link w:val="CommentText"/>
    <w:uiPriority w:val="99"/>
    <w:semiHidden/>
    <w:rsid w:val="00A85E35"/>
    <w:rPr>
      <w:shd w:val="solid" w:color="FFFFFF" w:fill="auto"/>
      <w:lang w:val="ru-RU" w:eastAsia="ru-RU"/>
    </w:rPr>
  </w:style>
  <w:style w:type="paragraph" w:styleId="CommentSubject">
    <w:name w:val="annotation subject"/>
    <w:basedOn w:val="CommentText"/>
    <w:next w:val="CommentText"/>
    <w:link w:val="CommentSubjectChar"/>
    <w:uiPriority w:val="99"/>
    <w:semiHidden/>
    <w:unhideWhenUsed/>
    <w:rsid w:val="00A85E35"/>
    <w:rPr>
      <w:b/>
      <w:bCs/>
    </w:rPr>
  </w:style>
  <w:style w:type="character" w:customStyle="1" w:styleId="CommentSubjectChar">
    <w:name w:val="Comment Subject Char"/>
    <w:basedOn w:val="CommentTextChar"/>
    <w:link w:val="CommentSubject"/>
    <w:uiPriority w:val="99"/>
    <w:semiHidden/>
    <w:rsid w:val="00A85E35"/>
    <w:rPr>
      <w:b/>
      <w:bCs/>
    </w:rPr>
  </w:style>
  <w:style w:type="paragraph" w:styleId="BalloonText">
    <w:name w:val="Balloon Text"/>
    <w:basedOn w:val="Normal"/>
    <w:link w:val="BalloonTextChar"/>
    <w:uiPriority w:val="99"/>
    <w:semiHidden/>
    <w:unhideWhenUsed/>
    <w:rsid w:val="00A85E35"/>
    <w:rPr>
      <w:rFonts w:ascii="Tahoma" w:hAnsi="Tahoma" w:cs="Tahoma"/>
      <w:sz w:val="16"/>
      <w:szCs w:val="16"/>
    </w:rPr>
  </w:style>
  <w:style w:type="character" w:customStyle="1" w:styleId="BalloonTextChar">
    <w:name w:val="Balloon Text Char"/>
    <w:basedOn w:val="DefaultParagraphFont"/>
    <w:link w:val="BalloonText"/>
    <w:uiPriority w:val="99"/>
    <w:semiHidden/>
    <w:rsid w:val="00A85E35"/>
    <w:rPr>
      <w:rFonts w:ascii="Tahoma" w:hAnsi="Tahoma" w:cs="Tahoma"/>
      <w:sz w:val="16"/>
      <w:szCs w:val="16"/>
      <w:shd w:val="solid" w:color="FFFFFF" w:fill="auto"/>
      <w:lang w:val="ru-RU" w:eastAsia="ru-RU"/>
    </w:rPr>
  </w:style>
  <w:style w:type="paragraph" w:styleId="ListParagraph">
    <w:name w:val="List Paragraph"/>
    <w:basedOn w:val="Normal"/>
    <w:uiPriority w:val="34"/>
    <w:qFormat/>
    <w:rsid w:val="005425A3"/>
    <w:pPr>
      <w:ind w:left="720"/>
      <w:contextualSpacing/>
    </w:pPr>
  </w:style>
  <w:style w:type="paragraph" w:styleId="Revision">
    <w:name w:val="Revision"/>
    <w:hidden/>
    <w:uiPriority w:val="99"/>
    <w:unhideWhenUsed/>
    <w:rsid w:val="001C3939"/>
    <w:rPr>
      <w:shd w:val="solid" w:color="FFFFFF" w:fill="auto"/>
      <w:lang w:val="ru-RU" w:eastAsia="ru-RU"/>
    </w:rPr>
  </w:style>
  <w:style w:type="character" w:styleId="FollowedHyperlink">
    <w:name w:val="FollowedHyperlink"/>
    <w:basedOn w:val="DefaultParagraphFont"/>
    <w:uiPriority w:val="99"/>
    <w:semiHidden/>
    <w:unhideWhenUsed/>
    <w:rsid w:val="004F6854"/>
    <w:rPr>
      <w:color w:val="800080" w:themeColor="followedHyperlink"/>
      <w:u w:val="single"/>
    </w:rPr>
  </w:style>
  <w:style w:type="paragraph" w:styleId="NormalWeb">
    <w:name w:val="Normal (Web)"/>
    <w:basedOn w:val="Normal"/>
    <w:uiPriority w:val="99"/>
    <w:unhideWhenUsed/>
    <w:rsid w:val="0053025F"/>
    <w:pPr>
      <w:shd w:val="clear" w:color="auto" w:fill="auto"/>
    </w:pPr>
    <w:rPr>
      <w:shd w:val="clear" w:color="auto" w:fill="auto"/>
      <w:lang w:val="en-US" w:eastAsia="en-US"/>
    </w:rPr>
  </w:style>
  <w:style w:type="paragraph" w:customStyle="1" w:styleId="Default">
    <w:name w:val="Default"/>
    <w:rsid w:val="006E5A46"/>
    <w:pPr>
      <w:autoSpaceDE w:val="0"/>
      <w:autoSpaceDN w:val="0"/>
      <w:adjustRightInd w:val="0"/>
    </w:pPr>
    <w:rPr>
      <w:rFonts w:ascii="Cambria" w:eastAsia="Calibri" w:hAnsi="Cambria" w:cs="Cambria"/>
      <w:color w:val="000000"/>
    </w:rPr>
  </w:style>
</w:styles>
</file>

<file path=word/webSettings.xml><?xml version="1.0" encoding="utf-8"?>
<w:webSettings xmlns:r="http://schemas.openxmlformats.org/officeDocument/2006/relationships" xmlns:w="http://schemas.openxmlformats.org/wordprocessingml/2006/main">
  <w:divs>
    <w:div w:id="203567112">
      <w:bodyDiv w:val="1"/>
      <w:marLeft w:val="112"/>
      <w:marRight w:val="112"/>
      <w:marTop w:val="112"/>
      <w:marBottom w:val="112"/>
      <w:divBdr>
        <w:top w:val="none" w:sz="0" w:space="0" w:color="auto"/>
        <w:left w:val="none" w:sz="0" w:space="0" w:color="auto"/>
        <w:bottom w:val="none" w:sz="0" w:space="0" w:color="auto"/>
        <w:right w:val="none" w:sz="0" w:space="0" w:color="auto"/>
      </w:divBdr>
      <w:divsChild>
        <w:div w:id="1373653219">
          <w:marLeft w:val="0"/>
          <w:marRight w:val="0"/>
          <w:marTop w:val="0"/>
          <w:marBottom w:val="0"/>
          <w:divBdr>
            <w:top w:val="none" w:sz="0" w:space="0" w:color="auto"/>
            <w:left w:val="none" w:sz="0" w:space="0" w:color="auto"/>
            <w:bottom w:val="none" w:sz="0" w:space="0" w:color="auto"/>
            <w:right w:val="none" w:sz="0" w:space="0" w:color="auto"/>
          </w:divBdr>
        </w:div>
        <w:div w:id="1500920383">
          <w:marLeft w:val="0"/>
          <w:marRight w:val="0"/>
          <w:marTop w:val="0"/>
          <w:marBottom w:val="0"/>
          <w:divBdr>
            <w:top w:val="none" w:sz="0" w:space="0" w:color="auto"/>
            <w:left w:val="none" w:sz="0" w:space="0" w:color="auto"/>
            <w:bottom w:val="none" w:sz="0" w:space="0" w:color="auto"/>
            <w:right w:val="none" w:sz="0" w:space="0" w:color="auto"/>
          </w:divBdr>
        </w:div>
      </w:divsChild>
    </w:div>
    <w:div w:id="239560876">
      <w:bodyDiv w:val="1"/>
      <w:marLeft w:val="0"/>
      <w:marRight w:val="0"/>
      <w:marTop w:val="0"/>
      <w:marBottom w:val="0"/>
      <w:divBdr>
        <w:top w:val="none" w:sz="0" w:space="0" w:color="auto"/>
        <w:left w:val="none" w:sz="0" w:space="0" w:color="auto"/>
        <w:bottom w:val="none" w:sz="0" w:space="0" w:color="auto"/>
        <w:right w:val="none" w:sz="0" w:space="0" w:color="auto"/>
      </w:divBdr>
    </w:div>
    <w:div w:id="321667090">
      <w:bodyDiv w:val="1"/>
      <w:marLeft w:val="0"/>
      <w:marRight w:val="0"/>
      <w:marTop w:val="0"/>
      <w:marBottom w:val="0"/>
      <w:divBdr>
        <w:top w:val="none" w:sz="0" w:space="0" w:color="auto"/>
        <w:left w:val="none" w:sz="0" w:space="0" w:color="auto"/>
        <w:bottom w:val="none" w:sz="0" w:space="0" w:color="auto"/>
        <w:right w:val="none" w:sz="0" w:space="0" w:color="auto"/>
      </w:divBdr>
    </w:div>
    <w:div w:id="391194422">
      <w:bodyDiv w:val="1"/>
      <w:marLeft w:val="112"/>
      <w:marRight w:val="112"/>
      <w:marTop w:val="112"/>
      <w:marBottom w:val="112"/>
      <w:divBdr>
        <w:top w:val="none" w:sz="0" w:space="0" w:color="auto"/>
        <w:left w:val="none" w:sz="0" w:space="0" w:color="auto"/>
        <w:bottom w:val="none" w:sz="0" w:space="0" w:color="auto"/>
        <w:right w:val="none" w:sz="0" w:space="0" w:color="auto"/>
      </w:divBdr>
      <w:divsChild>
        <w:div w:id="1126239112">
          <w:marLeft w:val="0"/>
          <w:marRight w:val="0"/>
          <w:marTop w:val="0"/>
          <w:marBottom w:val="0"/>
          <w:divBdr>
            <w:top w:val="none" w:sz="0" w:space="0" w:color="auto"/>
            <w:left w:val="none" w:sz="0" w:space="0" w:color="auto"/>
            <w:bottom w:val="none" w:sz="0" w:space="0" w:color="auto"/>
            <w:right w:val="none" w:sz="0" w:space="0" w:color="auto"/>
          </w:divBdr>
        </w:div>
        <w:div w:id="2072119870">
          <w:marLeft w:val="0"/>
          <w:marRight w:val="0"/>
          <w:marTop w:val="0"/>
          <w:marBottom w:val="0"/>
          <w:divBdr>
            <w:top w:val="none" w:sz="0" w:space="0" w:color="auto"/>
            <w:left w:val="none" w:sz="0" w:space="0" w:color="auto"/>
            <w:bottom w:val="none" w:sz="0" w:space="0" w:color="auto"/>
            <w:right w:val="none" w:sz="0" w:space="0" w:color="auto"/>
          </w:divBdr>
        </w:div>
        <w:div w:id="2079592929">
          <w:marLeft w:val="0"/>
          <w:marRight w:val="0"/>
          <w:marTop w:val="0"/>
          <w:marBottom w:val="0"/>
          <w:divBdr>
            <w:top w:val="none" w:sz="0" w:space="0" w:color="auto"/>
            <w:left w:val="none" w:sz="0" w:space="0" w:color="auto"/>
            <w:bottom w:val="none" w:sz="0" w:space="0" w:color="auto"/>
            <w:right w:val="none" w:sz="0" w:space="0" w:color="auto"/>
          </w:divBdr>
        </w:div>
        <w:div w:id="1639410198">
          <w:marLeft w:val="0"/>
          <w:marRight w:val="0"/>
          <w:marTop w:val="0"/>
          <w:marBottom w:val="0"/>
          <w:divBdr>
            <w:top w:val="none" w:sz="0" w:space="0" w:color="auto"/>
            <w:left w:val="none" w:sz="0" w:space="0" w:color="auto"/>
            <w:bottom w:val="none" w:sz="0" w:space="0" w:color="auto"/>
            <w:right w:val="none" w:sz="0" w:space="0" w:color="auto"/>
          </w:divBdr>
        </w:div>
        <w:div w:id="1994681497">
          <w:marLeft w:val="0"/>
          <w:marRight w:val="0"/>
          <w:marTop w:val="0"/>
          <w:marBottom w:val="0"/>
          <w:divBdr>
            <w:top w:val="none" w:sz="0" w:space="0" w:color="auto"/>
            <w:left w:val="none" w:sz="0" w:space="0" w:color="auto"/>
            <w:bottom w:val="none" w:sz="0" w:space="0" w:color="auto"/>
            <w:right w:val="none" w:sz="0" w:space="0" w:color="auto"/>
          </w:divBdr>
        </w:div>
        <w:div w:id="1433163167">
          <w:marLeft w:val="0"/>
          <w:marRight w:val="0"/>
          <w:marTop w:val="0"/>
          <w:marBottom w:val="0"/>
          <w:divBdr>
            <w:top w:val="none" w:sz="0" w:space="0" w:color="auto"/>
            <w:left w:val="none" w:sz="0" w:space="0" w:color="auto"/>
            <w:bottom w:val="none" w:sz="0" w:space="0" w:color="auto"/>
            <w:right w:val="none" w:sz="0" w:space="0" w:color="auto"/>
          </w:divBdr>
        </w:div>
        <w:div w:id="1262109687">
          <w:marLeft w:val="0"/>
          <w:marRight w:val="0"/>
          <w:marTop w:val="0"/>
          <w:marBottom w:val="0"/>
          <w:divBdr>
            <w:top w:val="none" w:sz="0" w:space="0" w:color="auto"/>
            <w:left w:val="none" w:sz="0" w:space="0" w:color="auto"/>
            <w:bottom w:val="none" w:sz="0" w:space="0" w:color="auto"/>
            <w:right w:val="none" w:sz="0" w:space="0" w:color="auto"/>
          </w:divBdr>
        </w:div>
        <w:div w:id="1975257301">
          <w:marLeft w:val="0"/>
          <w:marRight w:val="0"/>
          <w:marTop w:val="0"/>
          <w:marBottom w:val="0"/>
          <w:divBdr>
            <w:top w:val="none" w:sz="0" w:space="0" w:color="auto"/>
            <w:left w:val="none" w:sz="0" w:space="0" w:color="auto"/>
            <w:bottom w:val="none" w:sz="0" w:space="0" w:color="auto"/>
            <w:right w:val="none" w:sz="0" w:space="0" w:color="auto"/>
          </w:divBdr>
        </w:div>
        <w:div w:id="1723022962">
          <w:marLeft w:val="0"/>
          <w:marRight w:val="0"/>
          <w:marTop w:val="0"/>
          <w:marBottom w:val="0"/>
          <w:divBdr>
            <w:top w:val="none" w:sz="0" w:space="0" w:color="auto"/>
            <w:left w:val="none" w:sz="0" w:space="0" w:color="auto"/>
            <w:bottom w:val="none" w:sz="0" w:space="0" w:color="auto"/>
            <w:right w:val="none" w:sz="0" w:space="0" w:color="auto"/>
          </w:divBdr>
        </w:div>
        <w:div w:id="1152910798">
          <w:marLeft w:val="0"/>
          <w:marRight w:val="0"/>
          <w:marTop w:val="0"/>
          <w:marBottom w:val="0"/>
          <w:divBdr>
            <w:top w:val="none" w:sz="0" w:space="0" w:color="auto"/>
            <w:left w:val="none" w:sz="0" w:space="0" w:color="auto"/>
            <w:bottom w:val="none" w:sz="0" w:space="0" w:color="auto"/>
            <w:right w:val="none" w:sz="0" w:space="0" w:color="auto"/>
          </w:divBdr>
        </w:div>
        <w:div w:id="992754129">
          <w:marLeft w:val="0"/>
          <w:marRight w:val="0"/>
          <w:marTop w:val="0"/>
          <w:marBottom w:val="0"/>
          <w:divBdr>
            <w:top w:val="none" w:sz="0" w:space="0" w:color="auto"/>
            <w:left w:val="none" w:sz="0" w:space="0" w:color="auto"/>
            <w:bottom w:val="none" w:sz="0" w:space="0" w:color="auto"/>
            <w:right w:val="none" w:sz="0" w:space="0" w:color="auto"/>
          </w:divBdr>
        </w:div>
      </w:divsChild>
    </w:div>
    <w:div w:id="481773561">
      <w:bodyDiv w:val="1"/>
      <w:marLeft w:val="0"/>
      <w:marRight w:val="0"/>
      <w:marTop w:val="0"/>
      <w:marBottom w:val="0"/>
      <w:divBdr>
        <w:top w:val="none" w:sz="0" w:space="0" w:color="auto"/>
        <w:left w:val="none" w:sz="0" w:space="0" w:color="auto"/>
        <w:bottom w:val="none" w:sz="0" w:space="0" w:color="auto"/>
        <w:right w:val="none" w:sz="0" w:space="0" w:color="auto"/>
      </w:divBdr>
    </w:div>
    <w:div w:id="584806694">
      <w:bodyDiv w:val="1"/>
      <w:marLeft w:val="112"/>
      <w:marRight w:val="112"/>
      <w:marTop w:val="112"/>
      <w:marBottom w:val="112"/>
      <w:divBdr>
        <w:top w:val="none" w:sz="0" w:space="0" w:color="auto"/>
        <w:left w:val="none" w:sz="0" w:space="0" w:color="auto"/>
        <w:bottom w:val="none" w:sz="0" w:space="0" w:color="auto"/>
        <w:right w:val="none" w:sz="0" w:space="0" w:color="auto"/>
      </w:divBdr>
    </w:div>
    <w:div w:id="646856606">
      <w:bodyDiv w:val="1"/>
      <w:marLeft w:val="0"/>
      <w:marRight w:val="0"/>
      <w:marTop w:val="0"/>
      <w:marBottom w:val="0"/>
      <w:divBdr>
        <w:top w:val="none" w:sz="0" w:space="0" w:color="auto"/>
        <w:left w:val="none" w:sz="0" w:space="0" w:color="auto"/>
        <w:bottom w:val="none" w:sz="0" w:space="0" w:color="auto"/>
        <w:right w:val="none" w:sz="0" w:space="0" w:color="auto"/>
      </w:divBdr>
    </w:div>
    <w:div w:id="794981039">
      <w:bodyDiv w:val="1"/>
      <w:marLeft w:val="0"/>
      <w:marRight w:val="0"/>
      <w:marTop w:val="0"/>
      <w:marBottom w:val="0"/>
      <w:divBdr>
        <w:top w:val="none" w:sz="0" w:space="0" w:color="auto"/>
        <w:left w:val="none" w:sz="0" w:space="0" w:color="auto"/>
        <w:bottom w:val="none" w:sz="0" w:space="0" w:color="auto"/>
        <w:right w:val="none" w:sz="0" w:space="0" w:color="auto"/>
      </w:divBdr>
    </w:div>
    <w:div w:id="828597010">
      <w:bodyDiv w:val="1"/>
      <w:marLeft w:val="112"/>
      <w:marRight w:val="112"/>
      <w:marTop w:val="112"/>
      <w:marBottom w:val="112"/>
      <w:divBdr>
        <w:top w:val="none" w:sz="0" w:space="0" w:color="auto"/>
        <w:left w:val="none" w:sz="0" w:space="0" w:color="auto"/>
        <w:bottom w:val="none" w:sz="0" w:space="0" w:color="auto"/>
        <w:right w:val="none" w:sz="0" w:space="0" w:color="auto"/>
      </w:divBdr>
      <w:divsChild>
        <w:div w:id="2002196822">
          <w:marLeft w:val="0"/>
          <w:marRight w:val="0"/>
          <w:marTop w:val="0"/>
          <w:marBottom w:val="0"/>
          <w:divBdr>
            <w:top w:val="none" w:sz="0" w:space="0" w:color="auto"/>
            <w:left w:val="none" w:sz="0" w:space="0" w:color="auto"/>
            <w:bottom w:val="none" w:sz="0" w:space="0" w:color="auto"/>
            <w:right w:val="none" w:sz="0" w:space="0" w:color="auto"/>
          </w:divBdr>
        </w:div>
        <w:div w:id="112289700">
          <w:marLeft w:val="0"/>
          <w:marRight w:val="0"/>
          <w:marTop w:val="0"/>
          <w:marBottom w:val="0"/>
          <w:divBdr>
            <w:top w:val="none" w:sz="0" w:space="0" w:color="auto"/>
            <w:left w:val="none" w:sz="0" w:space="0" w:color="auto"/>
            <w:bottom w:val="none" w:sz="0" w:space="0" w:color="auto"/>
            <w:right w:val="none" w:sz="0" w:space="0" w:color="auto"/>
          </w:divBdr>
        </w:div>
        <w:div w:id="803815148">
          <w:marLeft w:val="0"/>
          <w:marRight w:val="0"/>
          <w:marTop w:val="0"/>
          <w:marBottom w:val="0"/>
          <w:divBdr>
            <w:top w:val="none" w:sz="0" w:space="0" w:color="auto"/>
            <w:left w:val="none" w:sz="0" w:space="0" w:color="auto"/>
            <w:bottom w:val="none" w:sz="0" w:space="0" w:color="auto"/>
            <w:right w:val="none" w:sz="0" w:space="0" w:color="auto"/>
          </w:divBdr>
        </w:div>
        <w:div w:id="1847593135">
          <w:marLeft w:val="0"/>
          <w:marRight w:val="0"/>
          <w:marTop w:val="0"/>
          <w:marBottom w:val="0"/>
          <w:divBdr>
            <w:top w:val="none" w:sz="0" w:space="0" w:color="auto"/>
            <w:left w:val="none" w:sz="0" w:space="0" w:color="auto"/>
            <w:bottom w:val="none" w:sz="0" w:space="0" w:color="auto"/>
            <w:right w:val="none" w:sz="0" w:space="0" w:color="auto"/>
          </w:divBdr>
        </w:div>
        <w:div w:id="697238131">
          <w:marLeft w:val="0"/>
          <w:marRight w:val="0"/>
          <w:marTop w:val="0"/>
          <w:marBottom w:val="0"/>
          <w:divBdr>
            <w:top w:val="none" w:sz="0" w:space="0" w:color="auto"/>
            <w:left w:val="none" w:sz="0" w:space="0" w:color="auto"/>
            <w:bottom w:val="none" w:sz="0" w:space="0" w:color="auto"/>
            <w:right w:val="none" w:sz="0" w:space="0" w:color="auto"/>
          </w:divBdr>
        </w:div>
        <w:div w:id="1963808699">
          <w:marLeft w:val="0"/>
          <w:marRight w:val="0"/>
          <w:marTop w:val="0"/>
          <w:marBottom w:val="0"/>
          <w:divBdr>
            <w:top w:val="none" w:sz="0" w:space="0" w:color="auto"/>
            <w:left w:val="none" w:sz="0" w:space="0" w:color="auto"/>
            <w:bottom w:val="none" w:sz="0" w:space="0" w:color="auto"/>
            <w:right w:val="none" w:sz="0" w:space="0" w:color="auto"/>
          </w:divBdr>
        </w:div>
        <w:div w:id="1413745669">
          <w:marLeft w:val="0"/>
          <w:marRight w:val="0"/>
          <w:marTop w:val="0"/>
          <w:marBottom w:val="0"/>
          <w:divBdr>
            <w:top w:val="none" w:sz="0" w:space="0" w:color="auto"/>
            <w:left w:val="none" w:sz="0" w:space="0" w:color="auto"/>
            <w:bottom w:val="none" w:sz="0" w:space="0" w:color="auto"/>
            <w:right w:val="none" w:sz="0" w:space="0" w:color="auto"/>
          </w:divBdr>
        </w:div>
        <w:div w:id="350693262">
          <w:marLeft w:val="0"/>
          <w:marRight w:val="0"/>
          <w:marTop w:val="0"/>
          <w:marBottom w:val="0"/>
          <w:divBdr>
            <w:top w:val="none" w:sz="0" w:space="0" w:color="auto"/>
            <w:left w:val="none" w:sz="0" w:space="0" w:color="auto"/>
            <w:bottom w:val="none" w:sz="0" w:space="0" w:color="auto"/>
            <w:right w:val="none" w:sz="0" w:space="0" w:color="auto"/>
          </w:divBdr>
        </w:div>
        <w:div w:id="213465346">
          <w:marLeft w:val="0"/>
          <w:marRight w:val="0"/>
          <w:marTop w:val="0"/>
          <w:marBottom w:val="0"/>
          <w:divBdr>
            <w:top w:val="none" w:sz="0" w:space="0" w:color="auto"/>
            <w:left w:val="none" w:sz="0" w:space="0" w:color="auto"/>
            <w:bottom w:val="none" w:sz="0" w:space="0" w:color="auto"/>
            <w:right w:val="none" w:sz="0" w:space="0" w:color="auto"/>
          </w:divBdr>
        </w:div>
        <w:div w:id="226763644">
          <w:marLeft w:val="0"/>
          <w:marRight w:val="0"/>
          <w:marTop w:val="0"/>
          <w:marBottom w:val="0"/>
          <w:divBdr>
            <w:top w:val="none" w:sz="0" w:space="0" w:color="auto"/>
            <w:left w:val="none" w:sz="0" w:space="0" w:color="auto"/>
            <w:bottom w:val="none" w:sz="0" w:space="0" w:color="auto"/>
            <w:right w:val="none" w:sz="0" w:space="0" w:color="auto"/>
          </w:divBdr>
        </w:div>
        <w:div w:id="1723211297">
          <w:marLeft w:val="0"/>
          <w:marRight w:val="0"/>
          <w:marTop w:val="0"/>
          <w:marBottom w:val="0"/>
          <w:divBdr>
            <w:top w:val="none" w:sz="0" w:space="0" w:color="auto"/>
            <w:left w:val="none" w:sz="0" w:space="0" w:color="auto"/>
            <w:bottom w:val="none" w:sz="0" w:space="0" w:color="auto"/>
            <w:right w:val="none" w:sz="0" w:space="0" w:color="auto"/>
          </w:divBdr>
        </w:div>
        <w:div w:id="1526869147">
          <w:marLeft w:val="0"/>
          <w:marRight w:val="0"/>
          <w:marTop w:val="0"/>
          <w:marBottom w:val="0"/>
          <w:divBdr>
            <w:top w:val="none" w:sz="0" w:space="0" w:color="auto"/>
            <w:left w:val="none" w:sz="0" w:space="0" w:color="auto"/>
            <w:bottom w:val="none" w:sz="0" w:space="0" w:color="auto"/>
            <w:right w:val="none" w:sz="0" w:space="0" w:color="auto"/>
          </w:divBdr>
        </w:div>
        <w:div w:id="1535000147">
          <w:marLeft w:val="0"/>
          <w:marRight w:val="0"/>
          <w:marTop w:val="0"/>
          <w:marBottom w:val="0"/>
          <w:divBdr>
            <w:top w:val="none" w:sz="0" w:space="0" w:color="auto"/>
            <w:left w:val="none" w:sz="0" w:space="0" w:color="auto"/>
            <w:bottom w:val="none" w:sz="0" w:space="0" w:color="auto"/>
            <w:right w:val="none" w:sz="0" w:space="0" w:color="auto"/>
          </w:divBdr>
        </w:div>
        <w:div w:id="36977799">
          <w:marLeft w:val="0"/>
          <w:marRight w:val="0"/>
          <w:marTop w:val="0"/>
          <w:marBottom w:val="0"/>
          <w:divBdr>
            <w:top w:val="none" w:sz="0" w:space="0" w:color="auto"/>
            <w:left w:val="none" w:sz="0" w:space="0" w:color="auto"/>
            <w:bottom w:val="none" w:sz="0" w:space="0" w:color="auto"/>
            <w:right w:val="none" w:sz="0" w:space="0" w:color="auto"/>
          </w:divBdr>
        </w:div>
      </w:divsChild>
    </w:div>
    <w:div w:id="832913742">
      <w:bodyDiv w:val="1"/>
      <w:marLeft w:val="112"/>
      <w:marRight w:val="112"/>
      <w:marTop w:val="112"/>
      <w:marBottom w:val="112"/>
      <w:divBdr>
        <w:top w:val="none" w:sz="0" w:space="0" w:color="auto"/>
        <w:left w:val="none" w:sz="0" w:space="0" w:color="auto"/>
        <w:bottom w:val="none" w:sz="0" w:space="0" w:color="auto"/>
        <w:right w:val="none" w:sz="0" w:space="0" w:color="auto"/>
      </w:divBdr>
      <w:divsChild>
        <w:div w:id="447625903">
          <w:marLeft w:val="0"/>
          <w:marRight w:val="0"/>
          <w:marTop w:val="0"/>
          <w:marBottom w:val="0"/>
          <w:divBdr>
            <w:top w:val="none" w:sz="0" w:space="0" w:color="auto"/>
            <w:left w:val="none" w:sz="0" w:space="0" w:color="auto"/>
            <w:bottom w:val="none" w:sz="0" w:space="0" w:color="auto"/>
            <w:right w:val="none" w:sz="0" w:space="0" w:color="auto"/>
          </w:divBdr>
        </w:div>
        <w:div w:id="1013264557">
          <w:marLeft w:val="0"/>
          <w:marRight w:val="0"/>
          <w:marTop w:val="0"/>
          <w:marBottom w:val="0"/>
          <w:divBdr>
            <w:top w:val="none" w:sz="0" w:space="0" w:color="auto"/>
            <w:left w:val="none" w:sz="0" w:space="0" w:color="auto"/>
            <w:bottom w:val="none" w:sz="0" w:space="0" w:color="auto"/>
            <w:right w:val="none" w:sz="0" w:space="0" w:color="auto"/>
          </w:divBdr>
        </w:div>
        <w:div w:id="2052535624">
          <w:marLeft w:val="0"/>
          <w:marRight w:val="0"/>
          <w:marTop w:val="0"/>
          <w:marBottom w:val="0"/>
          <w:divBdr>
            <w:top w:val="none" w:sz="0" w:space="0" w:color="auto"/>
            <w:left w:val="none" w:sz="0" w:space="0" w:color="auto"/>
            <w:bottom w:val="none" w:sz="0" w:space="0" w:color="auto"/>
            <w:right w:val="none" w:sz="0" w:space="0" w:color="auto"/>
          </w:divBdr>
        </w:div>
      </w:divsChild>
    </w:div>
    <w:div w:id="1083718767">
      <w:bodyDiv w:val="1"/>
      <w:marLeft w:val="112"/>
      <w:marRight w:val="112"/>
      <w:marTop w:val="112"/>
      <w:marBottom w:val="112"/>
      <w:divBdr>
        <w:top w:val="none" w:sz="0" w:space="0" w:color="auto"/>
        <w:left w:val="none" w:sz="0" w:space="0" w:color="auto"/>
        <w:bottom w:val="none" w:sz="0" w:space="0" w:color="auto"/>
        <w:right w:val="none" w:sz="0" w:space="0" w:color="auto"/>
      </w:divBdr>
    </w:div>
    <w:div w:id="1240552674">
      <w:bodyDiv w:val="1"/>
      <w:marLeft w:val="0"/>
      <w:marRight w:val="0"/>
      <w:marTop w:val="0"/>
      <w:marBottom w:val="0"/>
      <w:divBdr>
        <w:top w:val="none" w:sz="0" w:space="0" w:color="auto"/>
        <w:left w:val="none" w:sz="0" w:space="0" w:color="auto"/>
        <w:bottom w:val="none" w:sz="0" w:space="0" w:color="auto"/>
        <w:right w:val="none" w:sz="0" w:space="0" w:color="auto"/>
      </w:divBdr>
    </w:div>
    <w:div w:id="1436557829">
      <w:bodyDiv w:val="1"/>
      <w:marLeft w:val="0"/>
      <w:marRight w:val="0"/>
      <w:marTop w:val="0"/>
      <w:marBottom w:val="0"/>
      <w:divBdr>
        <w:top w:val="none" w:sz="0" w:space="0" w:color="auto"/>
        <w:left w:val="none" w:sz="0" w:space="0" w:color="auto"/>
        <w:bottom w:val="none" w:sz="0" w:space="0" w:color="auto"/>
        <w:right w:val="none" w:sz="0" w:space="0" w:color="auto"/>
      </w:divBdr>
    </w:div>
    <w:div w:id="1554542395">
      <w:bodyDiv w:val="1"/>
      <w:marLeft w:val="112"/>
      <w:marRight w:val="112"/>
      <w:marTop w:val="112"/>
      <w:marBottom w:val="112"/>
      <w:divBdr>
        <w:top w:val="none" w:sz="0" w:space="0" w:color="auto"/>
        <w:left w:val="none" w:sz="0" w:space="0" w:color="auto"/>
        <w:bottom w:val="none" w:sz="0" w:space="0" w:color="auto"/>
        <w:right w:val="none" w:sz="0" w:space="0" w:color="auto"/>
      </w:divBdr>
      <w:divsChild>
        <w:div w:id="175704011">
          <w:marLeft w:val="0"/>
          <w:marRight w:val="0"/>
          <w:marTop w:val="0"/>
          <w:marBottom w:val="0"/>
          <w:divBdr>
            <w:top w:val="none" w:sz="0" w:space="0" w:color="auto"/>
            <w:left w:val="none" w:sz="0" w:space="0" w:color="auto"/>
            <w:bottom w:val="none" w:sz="0" w:space="0" w:color="auto"/>
            <w:right w:val="none" w:sz="0" w:space="0" w:color="auto"/>
          </w:divBdr>
        </w:div>
        <w:div w:id="1150444100">
          <w:marLeft w:val="0"/>
          <w:marRight w:val="0"/>
          <w:marTop w:val="0"/>
          <w:marBottom w:val="0"/>
          <w:divBdr>
            <w:top w:val="none" w:sz="0" w:space="0" w:color="auto"/>
            <w:left w:val="none" w:sz="0" w:space="0" w:color="auto"/>
            <w:bottom w:val="none" w:sz="0" w:space="0" w:color="auto"/>
            <w:right w:val="none" w:sz="0" w:space="0" w:color="auto"/>
          </w:divBdr>
        </w:div>
        <w:div w:id="2138713724">
          <w:marLeft w:val="0"/>
          <w:marRight w:val="0"/>
          <w:marTop w:val="0"/>
          <w:marBottom w:val="0"/>
          <w:divBdr>
            <w:top w:val="none" w:sz="0" w:space="0" w:color="auto"/>
            <w:left w:val="none" w:sz="0" w:space="0" w:color="auto"/>
            <w:bottom w:val="none" w:sz="0" w:space="0" w:color="auto"/>
            <w:right w:val="none" w:sz="0" w:space="0" w:color="auto"/>
          </w:divBdr>
        </w:div>
      </w:divsChild>
    </w:div>
    <w:div w:id="1723214527">
      <w:bodyDiv w:val="1"/>
      <w:marLeft w:val="0"/>
      <w:marRight w:val="0"/>
      <w:marTop w:val="0"/>
      <w:marBottom w:val="0"/>
      <w:divBdr>
        <w:top w:val="none" w:sz="0" w:space="0" w:color="auto"/>
        <w:left w:val="none" w:sz="0" w:space="0" w:color="auto"/>
        <w:bottom w:val="none" w:sz="0" w:space="0" w:color="auto"/>
        <w:right w:val="none" w:sz="0" w:space="0" w:color="auto"/>
      </w:divBdr>
    </w:div>
    <w:div w:id="1730347139">
      <w:bodyDiv w:val="1"/>
      <w:marLeft w:val="0"/>
      <w:marRight w:val="0"/>
      <w:marTop w:val="0"/>
      <w:marBottom w:val="0"/>
      <w:divBdr>
        <w:top w:val="none" w:sz="0" w:space="0" w:color="auto"/>
        <w:left w:val="none" w:sz="0" w:space="0" w:color="auto"/>
        <w:bottom w:val="none" w:sz="0" w:space="0" w:color="auto"/>
        <w:right w:val="none" w:sz="0" w:space="0" w:color="auto"/>
      </w:divBdr>
    </w:div>
    <w:div w:id="1819495536">
      <w:bodyDiv w:val="1"/>
      <w:marLeft w:val="0"/>
      <w:marRight w:val="0"/>
      <w:marTop w:val="0"/>
      <w:marBottom w:val="0"/>
      <w:divBdr>
        <w:top w:val="none" w:sz="0" w:space="0" w:color="auto"/>
        <w:left w:val="none" w:sz="0" w:space="0" w:color="auto"/>
        <w:bottom w:val="none" w:sz="0" w:space="0" w:color="auto"/>
        <w:right w:val="none" w:sz="0" w:space="0" w:color="auto"/>
      </w:divBdr>
    </w:div>
    <w:div w:id="1850833292">
      <w:bodyDiv w:val="1"/>
      <w:marLeft w:val="112"/>
      <w:marRight w:val="112"/>
      <w:marTop w:val="112"/>
      <w:marBottom w:val="112"/>
      <w:divBdr>
        <w:top w:val="none" w:sz="0" w:space="0" w:color="auto"/>
        <w:left w:val="none" w:sz="0" w:space="0" w:color="auto"/>
        <w:bottom w:val="none" w:sz="0" w:space="0" w:color="auto"/>
        <w:right w:val="none" w:sz="0" w:space="0" w:color="auto"/>
      </w:divBdr>
      <w:divsChild>
        <w:div w:id="1513062336">
          <w:marLeft w:val="0"/>
          <w:marRight w:val="0"/>
          <w:marTop w:val="0"/>
          <w:marBottom w:val="0"/>
          <w:divBdr>
            <w:top w:val="none" w:sz="0" w:space="0" w:color="auto"/>
            <w:left w:val="none" w:sz="0" w:space="0" w:color="auto"/>
            <w:bottom w:val="none" w:sz="0" w:space="0" w:color="auto"/>
            <w:right w:val="none" w:sz="0" w:space="0" w:color="auto"/>
          </w:divBdr>
        </w:div>
        <w:div w:id="193468656">
          <w:marLeft w:val="0"/>
          <w:marRight w:val="0"/>
          <w:marTop w:val="0"/>
          <w:marBottom w:val="0"/>
          <w:divBdr>
            <w:top w:val="none" w:sz="0" w:space="0" w:color="auto"/>
            <w:left w:val="none" w:sz="0" w:space="0" w:color="auto"/>
            <w:bottom w:val="none" w:sz="0" w:space="0" w:color="auto"/>
            <w:right w:val="none" w:sz="0" w:space="0" w:color="auto"/>
          </w:divBdr>
        </w:div>
        <w:div w:id="1353217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itoolkit/Downloads/Standards%20Intro/transitioningtocas.docx" TargetMode="External"/><Relationship Id="rId13" Type="http://schemas.openxmlformats.org/officeDocument/2006/relationships/hyperlink" Target="http://www.cde.state.co.us/asmtrev/home.htm" TargetMode="External"/><Relationship Id="rId18" Type="http://schemas.openxmlformats.org/officeDocument/2006/relationships/hyperlink" Target="http://www.aahperd.org/naspe/standards/nationalGuidelines/PEguidelines.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e.state.co.us/asmtrev/home.htm" TargetMode="External"/><Relationship Id="rId17" Type="http://schemas.openxmlformats.org/officeDocument/2006/relationships/hyperlink" Target="http://www.michie.com/colorado/lpExt.dll?f=templates&amp;eMail=Y&amp;fn=main-h.htm&amp;cp=coals/1/6056/86d7/86db" TargetMode="External"/><Relationship Id="rId2" Type="http://schemas.openxmlformats.org/officeDocument/2006/relationships/numbering" Target="numbering.xml"/><Relationship Id="rId16" Type="http://schemas.openxmlformats.org/officeDocument/2006/relationships/hyperlink" Target="http://www.cde.state.co.us/R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itoolkit/Downloads/Standards%20Intro/transitioningtocas.docx" TargetMode="External"/><Relationship Id="rId5" Type="http://schemas.openxmlformats.org/officeDocument/2006/relationships/webSettings" Target="webSettings.xml"/><Relationship Id="rId15" Type="http://schemas.openxmlformats.org/officeDocument/2006/relationships/hyperlink" Target="http://www.wcer.wisc.edu?WAT/index.aspx" TargetMode="External"/><Relationship Id="rId10" Type="http://schemas.openxmlformats.org/officeDocument/2006/relationships/hyperlink" Target="http://www.cde.state.co.us/sitoolkit/Downloads/Standards%20Intro/transitioningtocas.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cdeassess/UAS/StandardsImplementation.html" TargetMode="External"/><Relationship Id="rId14" Type="http://schemas.openxmlformats.org/officeDocument/2006/relationships/hyperlink" Target="http://www.cde.state.co.us/sitoolkit/DesignTools.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de.state.co.us/cdeassess/UAS/Implementation/Standards_implementation_FAQ.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38FF-B5A1-4A41-BF43-F221B28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7319</Words>
  <Characters>41723</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faq for implementation</vt:lpstr>
    </vt:vector>
  </TitlesOfParts>
  <Company>CDE</Company>
  <LinksUpToDate>false</LinksUpToDate>
  <CharactersWithSpaces>48945</CharactersWithSpaces>
  <SharedDoc>false</SharedDoc>
  <HLinks>
    <vt:vector size="30" baseType="variant">
      <vt:variant>
        <vt:i4>4849689</vt:i4>
      </vt:variant>
      <vt:variant>
        <vt:i4>12</vt:i4>
      </vt:variant>
      <vt:variant>
        <vt:i4>0</vt:i4>
      </vt:variant>
      <vt:variant>
        <vt:i4>5</vt:i4>
      </vt:variant>
      <vt:variant>
        <vt:lpwstr>http://www.cde.state.co.us/cdeassess/UAS/ReportsAndAnalysis.html</vt:lpwstr>
      </vt:variant>
      <vt:variant>
        <vt:lpwstr/>
      </vt:variant>
      <vt:variant>
        <vt:i4>5111891</vt:i4>
      </vt:variant>
      <vt:variant>
        <vt:i4>9</vt:i4>
      </vt:variant>
      <vt:variant>
        <vt:i4>0</vt:i4>
      </vt:variant>
      <vt:variant>
        <vt:i4>5</vt:i4>
      </vt:variant>
      <vt:variant>
        <vt:lpwstr>http://pzweb.harvard.edu/Research/StudioThink.htm</vt:lpwstr>
      </vt:variant>
      <vt:variant>
        <vt:lpwstr/>
      </vt:variant>
      <vt:variant>
        <vt:i4>3342382</vt:i4>
      </vt:variant>
      <vt:variant>
        <vt:i4>6</vt:i4>
      </vt:variant>
      <vt:variant>
        <vt:i4>0</vt:i4>
      </vt:variant>
      <vt:variant>
        <vt:i4>5</vt:i4>
      </vt:variant>
      <vt:variant>
        <vt:lpwstr>http://www.cde.state.co.us/asmtrev/home.htm</vt:lpwstr>
      </vt:variant>
      <vt:variant>
        <vt:lpwstr/>
      </vt:variant>
      <vt:variant>
        <vt:i4>3342382</vt:i4>
      </vt:variant>
      <vt:variant>
        <vt:i4>3</vt:i4>
      </vt:variant>
      <vt:variant>
        <vt:i4>0</vt:i4>
      </vt:variant>
      <vt:variant>
        <vt:i4>5</vt:i4>
      </vt:variant>
      <vt:variant>
        <vt:lpwstr>http://www.cde.state.co.us/asmtrev/home.htm</vt:lpwstr>
      </vt:variant>
      <vt:variant>
        <vt:lpwstr/>
      </vt:variant>
      <vt:variant>
        <vt:i4>3342382</vt:i4>
      </vt:variant>
      <vt:variant>
        <vt:i4>0</vt:i4>
      </vt:variant>
      <vt:variant>
        <vt:i4>0</vt:i4>
      </vt:variant>
      <vt:variant>
        <vt:i4>5</vt:i4>
      </vt:variant>
      <vt:variant>
        <vt:lpwstr>http://www.cde.state.co.us/asmtrev/home.htm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implementation</dc:title>
  <dc:subject/>
  <dc:creator>Melissa Colsman</dc:creator>
  <cp:keywords/>
  <cp:lastModifiedBy>huffman_a</cp:lastModifiedBy>
  <cp:revision>2</cp:revision>
  <cp:lastPrinted>2011-05-20T15:04:00Z</cp:lastPrinted>
  <dcterms:created xsi:type="dcterms:W3CDTF">2011-07-11T18:42:00Z</dcterms:created>
  <dcterms:modified xsi:type="dcterms:W3CDTF">2011-07-11T18:42:00Z</dcterms:modified>
</cp:coreProperties>
</file>