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pdf" ContentType="application/pdf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E0" w:rsidRPr="005B2BD8" w:rsidRDefault="00290BE0" w:rsidP="00AB52DD">
      <w:pPr>
        <w:jc w:val="center"/>
        <w:rPr>
          <w:rFonts w:ascii="Cambria" w:hAnsi="Cambria"/>
          <w:b/>
          <w:sz w:val="32"/>
        </w:rPr>
      </w:pPr>
      <w:r w:rsidRPr="005B2BD8">
        <w:rPr>
          <w:rFonts w:ascii="Cambria" w:hAnsi="Cambria"/>
          <w:b/>
          <w:sz w:val="32"/>
        </w:rPr>
        <w:t>Challenges and Solutions</w:t>
      </w:r>
    </w:p>
    <w:p w:rsidR="00290BE0" w:rsidRPr="00285148" w:rsidRDefault="00290BE0" w:rsidP="00AB52DD">
      <w:pPr>
        <w:jc w:val="center"/>
        <w:rPr>
          <w:rFonts w:ascii="Cambria" w:hAnsi="Cambria"/>
          <w:sz w:val="32"/>
        </w:rPr>
      </w:pPr>
    </w:p>
    <w:p w:rsidR="00290BE0" w:rsidRPr="00B67077" w:rsidRDefault="00290BE0" w:rsidP="00AB52DD">
      <w:pPr>
        <w:rPr>
          <w:rFonts w:ascii="Calibri" w:hAnsi="Calibri"/>
          <w:b/>
        </w:rPr>
      </w:pPr>
      <w:r w:rsidRPr="00B67077">
        <w:rPr>
          <w:rFonts w:ascii="Calibri" w:hAnsi="Calibri"/>
          <w:b/>
        </w:rPr>
        <w:t>Name (Optional):</w:t>
      </w:r>
      <w:r w:rsidRPr="00B67077">
        <w:rPr>
          <w:rFonts w:ascii="Calibri" w:hAnsi="Calibri"/>
          <w:b/>
        </w:rPr>
        <w:tab/>
      </w:r>
      <w:r w:rsidRPr="00B67077">
        <w:rPr>
          <w:rFonts w:ascii="Calibri" w:hAnsi="Calibri"/>
          <w:b/>
        </w:rPr>
        <w:tab/>
      </w:r>
      <w:r w:rsidRPr="00B67077">
        <w:rPr>
          <w:rFonts w:ascii="Calibri" w:hAnsi="Calibri"/>
          <w:b/>
        </w:rPr>
        <w:tab/>
      </w:r>
      <w:r w:rsidRPr="00B67077">
        <w:rPr>
          <w:rFonts w:ascii="Calibri" w:hAnsi="Calibri"/>
          <w:b/>
        </w:rPr>
        <w:tab/>
        <w:t xml:space="preserve">   </w:t>
      </w:r>
      <w:r w:rsidRPr="00B67077">
        <w:rPr>
          <w:rFonts w:ascii="Calibri" w:hAnsi="Calibri"/>
          <w:b/>
        </w:rPr>
        <w:tab/>
      </w:r>
    </w:p>
    <w:p w:rsidR="00290BE0" w:rsidRPr="00B67077" w:rsidRDefault="00290BE0" w:rsidP="00AB52DD">
      <w:pPr>
        <w:rPr>
          <w:rFonts w:ascii="Calibri" w:hAnsi="Calibri"/>
          <w:b/>
        </w:rPr>
      </w:pPr>
      <w:r w:rsidRPr="00B67077">
        <w:rPr>
          <w:rFonts w:ascii="Calibri" w:hAnsi="Calibri"/>
          <w:b/>
        </w:rPr>
        <w:t>Role with Students (Family Member, Educator, Community):</w:t>
      </w:r>
    </w:p>
    <w:p w:rsidR="00290BE0" w:rsidRPr="00B67077" w:rsidRDefault="00290BE0" w:rsidP="00AB52DD">
      <w:pPr>
        <w:rPr>
          <w:rFonts w:ascii="Calibri" w:hAnsi="Calibri"/>
          <w:b/>
        </w:rPr>
      </w:pPr>
      <w:r w:rsidRPr="00B67077">
        <w:rPr>
          <w:rFonts w:ascii="Calibri" w:hAnsi="Calibri"/>
          <w:b/>
        </w:rPr>
        <w:t>Affiliation:</w:t>
      </w:r>
    </w:p>
    <w:p w:rsidR="00290BE0" w:rsidRPr="00B67077" w:rsidRDefault="00290BE0" w:rsidP="00AB52DD">
      <w:pPr>
        <w:rPr>
          <w:rFonts w:ascii="Cambria" w:hAnsi="Cambria"/>
          <w:b/>
        </w:rPr>
      </w:pPr>
    </w:p>
    <w:p w:rsidR="00290BE0" w:rsidRPr="00D12504" w:rsidRDefault="00290BE0" w:rsidP="00AB52DD">
      <w:pPr>
        <w:rPr>
          <w:rFonts w:ascii="Calibri" w:hAnsi="Calibri"/>
        </w:rPr>
      </w:pPr>
      <w:r w:rsidRPr="00D12504">
        <w:rPr>
          <w:rFonts w:ascii="Calibri" w:hAnsi="Calibri"/>
        </w:rPr>
        <w:t>Please identify what you see as the three biggest challenges in family-school-community partnering for you (or your team, organization etc.) at this point in time.  Do for both educators and families. Then pleas</w:t>
      </w:r>
      <w:r>
        <w:rPr>
          <w:rFonts w:ascii="Calibri" w:hAnsi="Calibri"/>
        </w:rPr>
        <w:t>e</w:t>
      </w:r>
      <w:r w:rsidRPr="00D12504">
        <w:rPr>
          <w:rFonts w:ascii="Calibri" w:hAnsi="Calibri"/>
        </w:rPr>
        <w:t xml:space="preserve"> generate some possible, potential solutions to your identified challenges (a suggestion is two solutions per challenge.) </w:t>
      </w:r>
    </w:p>
    <w:p w:rsidR="00290BE0" w:rsidRPr="00D12504" w:rsidRDefault="00290BE0" w:rsidP="00AB52D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52"/>
        <w:gridCol w:w="2952"/>
        <w:gridCol w:w="2952"/>
      </w:tblGrid>
      <w:tr w:rsidR="00290BE0" w:rsidRPr="00B67077">
        <w:tc>
          <w:tcPr>
            <w:tcW w:w="2952" w:type="dxa"/>
          </w:tcPr>
          <w:p w:rsidR="00290BE0" w:rsidRPr="00191097" w:rsidRDefault="00290BE0" w:rsidP="00AB52DD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290BE0" w:rsidRPr="00191097" w:rsidRDefault="00290BE0" w:rsidP="00AB52DD">
            <w:pPr>
              <w:jc w:val="center"/>
              <w:rPr>
                <w:rFonts w:ascii="Cambria" w:hAnsi="Cambria"/>
                <w:b/>
                <w:sz w:val="28"/>
              </w:rPr>
            </w:pPr>
            <w:r w:rsidRPr="00191097">
              <w:rPr>
                <w:rFonts w:ascii="Cambria" w:hAnsi="Cambria"/>
                <w:b/>
                <w:sz w:val="28"/>
              </w:rPr>
              <w:t>Challenges</w:t>
            </w:r>
          </w:p>
        </w:tc>
        <w:tc>
          <w:tcPr>
            <w:tcW w:w="2952" w:type="dxa"/>
          </w:tcPr>
          <w:p w:rsidR="00290BE0" w:rsidRPr="00191097" w:rsidRDefault="00290BE0" w:rsidP="00AB52DD">
            <w:pPr>
              <w:jc w:val="center"/>
              <w:rPr>
                <w:rFonts w:ascii="Cambria" w:hAnsi="Cambria"/>
                <w:b/>
                <w:sz w:val="28"/>
              </w:rPr>
            </w:pPr>
            <w:r w:rsidRPr="00191097">
              <w:rPr>
                <w:rFonts w:ascii="Cambria" w:hAnsi="Cambria"/>
                <w:b/>
                <w:sz w:val="28"/>
              </w:rPr>
              <w:t>Solutions</w:t>
            </w:r>
          </w:p>
        </w:tc>
      </w:tr>
      <w:tr w:rsidR="00290BE0" w:rsidRPr="00B67077">
        <w:tc>
          <w:tcPr>
            <w:tcW w:w="2952" w:type="dxa"/>
          </w:tcPr>
          <w:p w:rsidR="00290BE0" w:rsidRPr="00191097" w:rsidRDefault="00290BE0" w:rsidP="00AB52DD">
            <w:pPr>
              <w:rPr>
                <w:rFonts w:ascii="Cambria" w:hAnsi="Cambria"/>
                <w:sz w:val="28"/>
              </w:rPr>
            </w:pPr>
          </w:p>
          <w:p w:rsidR="00290BE0" w:rsidRPr="00191097" w:rsidRDefault="00290BE0" w:rsidP="00AB52DD">
            <w:pPr>
              <w:rPr>
                <w:rFonts w:ascii="Cambria" w:hAnsi="Cambria"/>
                <w:sz w:val="28"/>
              </w:rPr>
            </w:pPr>
          </w:p>
          <w:p w:rsidR="00290BE0" w:rsidRPr="00191097" w:rsidRDefault="00290BE0" w:rsidP="00AB52DD">
            <w:pPr>
              <w:rPr>
                <w:rFonts w:ascii="Cambria" w:hAnsi="Cambria"/>
                <w:sz w:val="28"/>
              </w:rPr>
            </w:pPr>
          </w:p>
          <w:p w:rsidR="00290BE0" w:rsidRPr="00191097" w:rsidRDefault="00290BE0" w:rsidP="00AB52DD">
            <w:pPr>
              <w:rPr>
                <w:rFonts w:ascii="Cambria" w:hAnsi="Cambria"/>
                <w:sz w:val="28"/>
              </w:rPr>
            </w:pPr>
          </w:p>
          <w:p w:rsidR="00290BE0" w:rsidRPr="00191097" w:rsidRDefault="00290BE0" w:rsidP="00AB52DD">
            <w:pPr>
              <w:jc w:val="center"/>
              <w:rPr>
                <w:rFonts w:ascii="Cambria" w:hAnsi="Cambria"/>
                <w:b/>
                <w:sz w:val="28"/>
              </w:rPr>
            </w:pPr>
            <w:r w:rsidRPr="00191097">
              <w:rPr>
                <w:rFonts w:ascii="Cambria" w:hAnsi="Cambria"/>
                <w:b/>
                <w:sz w:val="28"/>
              </w:rPr>
              <w:t>Educators</w:t>
            </w:r>
          </w:p>
          <w:p w:rsidR="00290BE0" w:rsidRPr="00191097" w:rsidRDefault="00290BE0" w:rsidP="00AB52DD">
            <w:pPr>
              <w:rPr>
                <w:rFonts w:ascii="Cambria" w:hAnsi="Cambria"/>
                <w:sz w:val="28"/>
              </w:rPr>
            </w:pPr>
          </w:p>
          <w:p w:rsidR="00290BE0" w:rsidRPr="00191097" w:rsidRDefault="00290BE0" w:rsidP="00AB52DD">
            <w:pPr>
              <w:rPr>
                <w:rFonts w:ascii="Cambria" w:hAnsi="Cambria"/>
                <w:sz w:val="28"/>
              </w:rPr>
            </w:pPr>
          </w:p>
          <w:p w:rsidR="00290BE0" w:rsidRPr="00191097" w:rsidRDefault="00290BE0" w:rsidP="00AB52DD">
            <w:pPr>
              <w:rPr>
                <w:rFonts w:ascii="Cambria" w:hAnsi="Cambria"/>
                <w:sz w:val="28"/>
              </w:rPr>
            </w:pPr>
          </w:p>
          <w:p w:rsidR="00290BE0" w:rsidRPr="00191097" w:rsidRDefault="00290BE0" w:rsidP="00AB52DD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952" w:type="dxa"/>
          </w:tcPr>
          <w:p w:rsidR="00290BE0" w:rsidRPr="00191097" w:rsidRDefault="00290BE0" w:rsidP="00AB52DD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290BE0" w:rsidRPr="00191097" w:rsidRDefault="00290BE0" w:rsidP="00AB52DD">
            <w:pPr>
              <w:rPr>
                <w:rFonts w:ascii="Calibri" w:hAnsi="Calibri"/>
              </w:rPr>
            </w:pPr>
          </w:p>
        </w:tc>
      </w:tr>
      <w:tr w:rsidR="00290BE0" w:rsidRPr="00B67077">
        <w:tc>
          <w:tcPr>
            <w:tcW w:w="2952" w:type="dxa"/>
          </w:tcPr>
          <w:p w:rsidR="00290BE0" w:rsidRPr="00191097" w:rsidRDefault="00290BE0" w:rsidP="00AB52DD">
            <w:pPr>
              <w:rPr>
                <w:rFonts w:ascii="Cambria" w:hAnsi="Cambria"/>
                <w:sz w:val="28"/>
              </w:rPr>
            </w:pPr>
          </w:p>
          <w:p w:rsidR="00290BE0" w:rsidRPr="00191097" w:rsidRDefault="00290BE0" w:rsidP="00AB52DD">
            <w:pPr>
              <w:rPr>
                <w:rFonts w:ascii="Cambria" w:hAnsi="Cambria"/>
                <w:sz w:val="28"/>
              </w:rPr>
            </w:pPr>
          </w:p>
          <w:p w:rsidR="00290BE0" w:rsidRPr="00191097" w:rsidRDefault="00290BE0" w:rsidP="00AB52DD">
            <w:pPr>
              <w:rPr>
                <w:rFonts w:ascii="Cambria" w:hAnsi="Cambria"/>
                <w:sz w:val="28"/>
              </w:rPr>
            </w:pPr>
          </w:p>
          <w:p w:rsidR="00290BE0" w:rsidRPr="00191097" w:rsidRDefault="00290BE0" w:rsidP="00AB52DD">
            <w:pPr>
              <w:rPr>
                <w:rFonts w:ascii="Cambria" w:hAnsi="Cambria"/>
                <w:sz w:val="28"/>
              </w:rPr>
            </w:pPr>
          </w:p>
          <w:p w:rsidR="00290BE0" w:rsidRPr="00191097" w:rsidRDefault="00290BE0" w:rsidP="00AB52DD">
            <w:pPr>
              <w:rPr>
                <w:rFonts w:ascii="Cambria" w:hAnsi="Cambria"/>
                <w:sz w:val="28"/>
              </w:rPr>
            </w:pPr>
          </w:p>
          <w:p w:rsidR="00290BE0" w:rsidRPr="00191097" w:rsidRDefault="00290BE0" w:rsidP="00AB52DD">
            <w:pPr>
              <w:jc w:val="center"/>
              <w:rPr>
                <w:rFonts w:ascii="Cambria" w:hAnsi="Cambria"/>
                <w:b/>
                <w:sz w:val="28"/>
              </w:rPr>
            </w:pPr>
            <w:r w:rsidRPr="00191097">
              <w:rPr>
                <w:rFonts w:ascii="Cambria" w:hAnsi="Cambria"/>
                <w:b/>
                <w:sz w:val="28"/>
              </w:rPr>
              <w:t>Families</w:t>
            </w:r>
          </w:p>
          <w:p w:rsidR="00290BE0" w:rsidRPr="00191097" w:rsidRDefault="00290BE0" w:rsidP="00AB52DD">
            <w:pPr>
              <w:rPr>
                <w:rFonts w:ascii="Cambria" w:hAnsi="Cambria"/>
                <w:sz w:val="28"/>
              </w:rPr>
            </w:pPr>
          </w:p>
          <w:p w:rsidR="00290BE0" w:rsidRPr="00191097" w:rsidRDefault="00290BE0" w:rsidP="00AB52DD">
            <w:pPr>
              <w:rPr>
                <w:rFonts w:ascii="Cambria" w:hAnsi="Cambria"/>
                <w:sz w:val="28"/>
              </w:rPr>
            </w:pPr>
          </w:p>
          <w:p w:rsidR="00290BE0" w:rsidRPr="00191097" w:rsidRDefault="00290BE0" w:rsidP="00AB52DD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952" w:type="dxa"/>
          </w:tcPr>
          <w:p w:rsidR="00290BE0" w:rsidRPr="00191097" w:rsidRDefault="00290BE0" w:rsidP="00AB52DD">
            <w:pPr>
              <w:rPr>
                <w:rFonts w:ascii="Calibri" w:hAnsi="Calibri"/>
              </w:rPr>
            </w:pPr>
          </w:p>
        </w:tc>
        <w:tc>
          <w:tcPr>
            <w:tcW w:w="2952" w:type="dxa"/>
          </w:tcPr>
          <w:p w:rsidR="00290BE0" w:rsidRPr="00191097" w:rsidRDefault="00290BE0" w:rsidP="00AB52DD">
            <w:pPr>
              <w:rPr>
                <w:rFonts w:ascii="Calibri" w:hAnsi="Calibri"/>
              </w:rPr>
            </w:pPr>
          </w:p>
        </w:tc>
      </w:tr>
    </w:tbl>
    <w:p w:rsidR="00290BE0" w:rsidRDefault="00290BE0" w:rsidP="00AB52DD"/>
    <w:p w:rsidR="00290BE0" w:rsidRPr="00477681" w:rsidRDefault="00290BE0" w:rsidP="00AB52DD">
      <w:pPr>
        <w:rPr>
          <w:rFonts w:ascii="Cambria" w:hAnsi="Cambria"/>
          <w:b/>
          <w:sz w:val="28"/>
        </w:rPr>
      </w:pPr>
    </w:p>
    <w:p w:rsidR="00290BE0" w:rsidRPr="001A630D" w:rsidRDefault="00C3123F" w:rsidP="00AB52DD">
      <w:pPr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283210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832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BE0" w:rsidRPr="001A630D">
        <w:rPr>
          <w:rFonts w:ascii="Calibri" w:hAnsi="Calibri" w:cs="Arial"/>
          <w:sz w:val="20"/>
        </w:rPr>
        <w:t xml:space="preserve"> </w:t>
      </w:r>
    </w:p>
    <w:p w:rsidR="00290BE0" w:rsidRPr="001A630D" w:rsidRDefault="00C3123F" w:rsidP="00AB52DD">
      <w:pPr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34544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454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BE0" w:rsidRPr="001A630D">
        <w:rPr>
          <w:rFonts w:ascii="Calibri" w:hAnsi="Calibri" w:cs="Arial"/>
          <w:sz w:val="20"/>
        </w:rPr>
        <w:t xml:space="preserve"> </w:t>
      </w:r>
    </w:p>
    <w:p w:rsidR="00290BE0" w:rsidRDefault="00C3123F" w:rsidP="00AB52DD">
      <w:pPr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3175000" cy="26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175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E0" w:rsidRDefault="00290BE0" w:rsidP="00AB52DD">
      <w:pPr>
        <w:rPr>
          <w:rFonts w:ascii="Calibri" w:hAnsi="Calibri" w:cs="Arial"/>
        </w:rPr>
      </w:pPr>
    </w:p>
    <w:p w:rsidR="00290BE0" w:rsidRPr="00285148" w:rsidRDefault="00290BE0" w:rsidP="00AB52DD">
      <w:pPr>
        <w:rPr>
          <w:rFonts w:ascii="Calibri" w:hAnsi="Calibri" w:cs="Arial"/>
          <w:sz w:val="20"/>
        </w:rPr>
      </w:pPr>
    </w:p>
    <w:p w:rsidR="00290BE0" w:rsidRDefault="00290BE0"/>
    <w:sectPr w:rsidR="00290BE0" w:rsidSect="00AB52DD">
      <w:headerReference w:type="default" r:id="rId12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E0" w:rsidRDefault="00290BE0">
      <w:r>
        <w:separator/>
      </w:r>
    </w:p>
  </w:endnote>
  <w:endnote w:type="continuationSeparator" w:id="0">
    <w:p w:rsidR="00290BE0" w:rsidRDefault="0029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E0" w:rsidRDefault="00290BE0">
      <w:r>
        <w:separator/>
      </w:r>
    </w:p>
  </w:footnote>
  <w:footnote w:type="continuationSeparator" w:id="0">
    <w:p w:rsidR="00290BE0" w:rsidRDefault="00290BE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E0" w:rsidRDefault="00290BE0">
    <w:r w:rsidRPr="00AB02C8">
      <w:rPr>
        <w:rFonts w:ascii="Calibri" w:hAnsi="Calibri"/>
        <w:sz w:val="20"/>
      </w:rPr>
      <w:t>RtI Family and Community Engagement Module/Colorado Department of Education                     June 2009</w:t>
    </w:r>
  </w:p>
  <w:p w:rsidR="00290BE0" w:rsidRDefault="00290B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0259"/>
    <w:rsid w:val="000B6907"/>
    <w:rsid w:val="00191097"/>
    <w:rsid w:val="001A630D"/>
    <w:rsid w:val="00285148"/>
    <w:rsid w:val="00290BE0"/>
    <w:rsid w:val="00354CFE"/>
    <w:rsid w:val="00477681"/>
    <w:rsid w:val="005B2BD8"/>
    <w:rsid w:val="00680259"/>
    <w:rsid w:val="00802162"/>
    <w:rsid w:val="0096670C"/>
    <w:rsid w:val="00AB02C8"/>
    <w:rsid w:val="00AB52DD"/>
    <w:rsid w:val="00AF6949"/>
    <w:rsid w:val="00B67077"/>
    <w:rsid w:val="00BD72C9"/>
    <w:rsid w:val="00C3123F"/>
    <w:rsid w:val="00C85CD4"/>
    <w:rsid w:val="00D12504"/>
    <w:rsid w:val="00D57063"/>
    <w:rsid w:val="00D9554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0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0B6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70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B6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70C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footnotes" Target="footnotes.xml"/><Relationship Id="rId7" Type="http://schemas.openxmlformats.org/officeDocument/2006/relationships/image" Target="media/image2.png"/><Relationship Id="rId11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df"/><Relationship Id="rId8" Type="http://schemas.openxmlformats.org/officeDocument/2006/relationships/image" Target="media/image3.pdf"/><Relationship Id="rId13" Type="http://schemas.openxmlformats.org/officeDocument/2006/relationships/fontTable" Target="fontTable.xml"/><Relationship Id="rId10" Type="http://schemas.openxmlformats.org/officeDocument/2006/relationships/image" Target="media/image5.pdf"/><Relationship Id="rId5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9" Type="http://schemas.openxmlformats.org/officeDocument/2006/relationships/image" Target="media/image4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Macintosh Word</Application>
  <DocSecurity>0</DocSecurity>
  <Lines>3</Lines>
  <Paragraphs>1</Paragraphs>
  <ScaleCrop>false</ScaleCrop>
  <Company>CDE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 and Solutions</dc:title>
  <dc:subject/>
  <dc:creator>Adena Miller</dc:creator>
  <cp:keywords/>
  <cp:lastModifiedBy>Cathy Lines</cp:lastModifiedBy>
  <cp:revision>2</cp:revision>
  <dcterms:created xsi:type="dcterms:W3CDTF">2012-02-24T22:06:00Z</dcterms:created>
  <dcterms:modified xsi:type="dcterms:W3CDTF">2012-02-24T22:06:00Z</dcterms:modified>
</cp:coreProperties>
</file>