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66" w:rsidRDefault="002B38C2" w:rsidP="002B38C2">
      <w:pPr>
        <w:spacing w:after="0"/>
      </w:pPr>
      <w:r>
        <w:t>4/17/12</w:t>
      </w:r>
    </w:p>
    <w:p w:rsidR="002B38C2" w:rsidRDefault="002B38C2" w:rsidP="002B38C2">
      <w:pPr>
        <w:spacing w:after="0"/>
      </w:pPr>
      <w:r>
        <w:t>Federal Grants for Farm to School</w:t>
      </w:r>
    </w:p>
    <w:p w:rsidR="002B38C2" w:rsidRDefault="002B38C2" w:rsidP="002B38C2">
      <w:pPr>
        <w:spacing w:after="0"/>
      </w:pPr>
    </w:p>
    <w:p w:rsidR="002B38C2" w:rsidRDefault="002B38C2" w:rsidP="002B38C2">
      <w:pPr>
        <w:spacing w:after="0"/>
        <w:rPr>
          <w:b/>
          <w:bCs/>
          <w:color w:val="00B050"/>
          <w:sz w:val="28"/>
          <w:szCs w:val="28"/>
        </w:rPr>
      </w:pPr>
      <w:r>
        <w:rPr>
          <w:b/>
          <w:bCs/>
          <w:color w:val="00B050"/>
          <w:sz w:val="28"/>
          <w:szCs w:val="28"/>
        </w:rPr>
        <w:t>Federal $$ for Farm to School is now available!</w:t>
      </w:r>
    </w:p>
    <w:p w:rsidR="002B38C2" w:rsidRDefault="002B38C2" w:rsidP="002B38C2">
      <w:pPr>
        <w:spacing w:after="0"/>
        <w:rPr>
          <w:b/>
          <w:bCs/>
          <w:sz w:val="28"/>
          <w:szCs w:val="28"/>
        </w:rPr>
      </w:pPr>
    </w:p>
    <w:p w:rsidR="002B38C2" w:rsidRDefault="002B38C2" w:rsidP="002B38C2">
      <w:pPr>
        <w:spacing w:after="0"/>
      </w:pPr>
      <w:r>
        <w:t>The USDA Food and Nutrition Service (FNS) anticipates awarding up to $3.5 million in grant funding to support efforts that improve access to local foods in eligible schools.</w:t>
      </w:r>
    </w:p>
    <w:p w:rsidR="002B38C2" w:rsidRDefault="002B38C2" w:rsidP="002B38C2">
      <w:pPr>
        <w:spacing w:after="0"/>
      </w:pPr>
    </w:p>
    <w:p w:rsidR="002B38C2" w:rsidRDefault="002B38C2" w:rsidP="002B38C2">
      <w:pPr>
        <w:spacing w:after="0"/>
      </w:pPr>
      <w:r>
        <w:t>Two types of grants are available:  Planning grants for districts that have not yet done any Farm to School activities, but would like to, and implementation grants for districts and other organizations with Farm to School experience and community partnerships</w:t>
      </w:r>
      <w:r>
        <w:rPr>
          <w:color w:val="1F497D"/>
        </w:rPr>
        <w:t xml:space="preserve">. </w:t>
      </w:r>
      <w:r>
        <w:t>Planning grants are expected to range from $20,000 - $45,000 and represent approximately 25 percent of the total awards. Implementation grants are expected to range from $65,000 - $100,000 and represent approximately 75 percent of the total awards.</w:t>
      </w:r>
    </w:p>
    <w:p w:rsidR="002B38C2" w:rsidRDefault="002B38C2" w:rsidP="002B38C2">
      <w:pPr>
        <w:spacing w:after="0"/>
      </w:pPr>
    </w:p>
    <w:p w:rsidR="002B38C2" w:rsidRDefault="002B38C2" w:rsidP="002B38C2">
      <w:pPr>
        <w:spacing w:after="0"/>
        <w:rPr>
          <w:b/>
          <w:bCs/>
          <w:u w:val="single"/>
        </w:rPr>
      </w:pPr>
      <w:r>
        <w:rPr>
          <w:b/>
          <w:bCs/>
          <w:u w:val="single"/>
        </w:rPr>
        <w:t>Important Dates and Deadlines</w:t>
      </w:r>
    </w:p>
    <w:p w:rsidR="002B38C2" w:rsidRDefault="002B38C2" w:rsidP="002B38C2">
      <w:pPr>
        <w:pStyle w:val="ListParagraph"/>
        <w:numPr>
          <w:ilvl w:val="0"/>
          <w:numId w:val="1"/>
        </w:numPr>
      </w:pPr>
      <w:r>
        <w:t>April 17, 2012: Request for Applications Released</w:t>
      </w:r>
    </w:p>
    <w:p w:rsidR="002B38C2" w:rsidRDefault="002B38C2" w:rsidP="002B38C2">
      <w:pPr>
        <w:pStyle w:val="ListParagraph"/>
        <w:numPr>
          <w:ilvl w:val="0"/>
          <w:numId w:val="1"/>
        </w:numPr>
      </w:pPr>
      <w:r>
        <w:t>May 18, 2012: (Suggested) Letter of Intent Deadline</w:t>
      </w:r>
    </w:p>
    <w:p w:rsidR="002B38C2" w:rsidRDefault="002B38C2" w:rsidP="002B38C2">
      <w:pPr>
        <w:pStyle w:val="ListParagraph"/>
        <w:numPr>
          <w:ilvl w:val="0"/>
          <w:numId w:val="1"/>
        </w:numPr>
      </w:pPr>
      <w:r>
        <w:t>June 15, 2012: Proposals Due</w:t>
      </w:r>
    </w:p>
    <w:p w:rsidR="002B38C2" w:rsidRDefault="002B38C2" w:rsidP="002B38C2">
      <w:pPr>
        <w:pStyle w:val="ListParagraph"/>
        <w:numPr>
          <w:ilvl w:val="0"/>
          <w:numId w:val="1"/>
        </w:numPr>
      </w:pPr>
      <w:r>
        <w:t>(Pending the Availability of Federal Funds) Shortly after October 1, 2012: Awards Announced and Funds Available</w:t>
      </w:r>
    </w:p>
    <w:p w:rsidR="002B38C2" w:rsidRDefault="002B38C2" w:rsidP="002B38C2">
      <w:pPr>
        <w:spacing w:after="0"/>
        <w:rPr>
          <w:b/>
          <w:bCs/>
          <w:i/>
          <w:iCs/>
          <w:color w:val="1F497D"/>
        </w:rPr>
      </w:pPr>
    </w:p>
    <w:p w:rsidR="002B38C2" w:rsidRDefault="002B38C2" w:rsidP="002B38C2">
      <w:pPr>
        <w:spacing w:after="0"/>
      </w:pPr>
      <w:r>
        <w:t xml:space="preserve">The Request for Applications (RFA) was released today and is available on the USDA website: </w:t>
      </w:r>
      <w:hyperlink r:id="rId5" w:history="1">
        <w:r>
          <w:rPr>
            <w:rStyle w:val="Hyperlink"/>
          </w:rPr>
          <w:t>www.fns.usda.gov/cnd/f2s/f2_grant_program.htm</w:t>
        </w:r>
      </w:hyperlink>
      <w:r>
        <w:t>.</w:t>
      </w:r>
    </w:p>
    <w:p w:rsidR="002B38C2" w:rsidRDefault="002B38C2" w:rsidP="002B38C2">
      <w:pPr>
        <w:spacing w:after="0"/>
      </w:pPr>
    </w:p>
    <w:p w:rsidR="002B38C2" w:rsidRDefault="002B38C2" w:rsidP="002B38C2">
      <w:pPr>
        <w:spacing w:after="0"/>
      </w:pPr>
      <w:r>
        <w:t>For more information, check out the website and the attached summary, or contact Rachel Staver at CDE (see below for contact information).</w:t>
      </w:r>
    </w:p>
    <w:p w:rsidR="002B38C2" w:rsidRDefault="002B38C2" w:rsidP="002B38C2">
      <w:pPr>
        <w:spacing w:after="0"/>
      </w:pPr>
    </w:p>
    <w:p w:rsidR="002B38C2" w:rsidRDefault="002B38C2" w:rsidP="002B38C2">
      <w:pPr>
        <w:spacing w:after="0"/>
      </w:pPr>
      <w:r>
        <w:t>Rachel Staver, RD</w:t>
      </w:r>
    </w:p>
    <w:p w:rsidR="002B38C2" w:rsidRDefault="002B38C2" w:rsidP="002B38C2">
      <w:pPr>
        <w:spacing w:after="0"/>
      </w:pPr>
      <w:r>
        <w:t>Senior Consultant</w:t>
      </w:r>
    </w:p>
    <w:p w:rsidR="002B38C2" w:rsidRDefault="002B38C2" w:rsidP="002B38C2">
      <w:pPr>
        <w:spacing w:after="0"/>
      </w:pPr>
      <w:r>
        <w:t>Office of School Nutrition</w:t>
      </w:r>
    </w:p>
    <w:p w:rsidR="002B38C2" w:rsidRDefault="002B38C2" w:rsidP="002B38C2">
      <w:pPr>
        <w:spacing w:after="0"/>
      </w:pPr>
      <w:r>
        <w:t>Colorado Department of Education</w:t>
      </w:r>
    </w:p>
    <w:p w:rsidR="002B38C2" w:rsidRDefault="002B38C2" w:rsidP="002B38C2">
      <w:pPr>
        <w:spacing w:after="0"/>
      </w:pPr>
      <w:r>
        <w:t>1580 Logan St. #760, Denver, CO 80203</w:t>
      </w:r>
    </w:p>
    <w:p w:rsidR="002B38C2" w:rsidRDefault="002B38C2" w:rsidP="002B38C2">
      <w:pPr>
        <w:spacing w:after="0"/>
      </w:pPr>
      <w:proofErr w:type="gramStart"/>
      <w:r>
        <w:t>Ph. 303-866-6653 | Fax.</w:t>
      </w:r>
      <w:proofErr w:type="gramEnd"/>
      <w:r>
        <w:t xml:space="preserve"> 303-866-6133</w:t>
      </w:r>
    </w:p>
    <w:p w:rsidR="002B38C2" w:rsidRDefault="002B38C2" w:rsidP="002B38C2">
      <w:pPr>
        <w:spacing w:after="0"/>
      </w:pPr>
      <w:r>
        <w:t>Toll free: 888-245-6092</w:t>
      </w:r>
    </w:p>
    <w:p w:rsidR="002B38C2" w:rsidRDefault="002B38C2" w:rsidP="002B38C2">
      <w:pPr>
        <w:spacing w:after="0"/>
      </w:pPr>
      <w:hyperlink r:id="rId6" w:history="1">
        <w:r>
          <w:rPr>
            <w:rStyle w:val="Hyperlink"/>
            <w:color w:val="auto"/>
            <w:u w:val="none"/>
          </w:rPr>
          <w:t>www.cde.state.co.us/index_nutrition.htm</w:t>
        </w:r>
      </w:hyperlink>
    </w:p>
    <w:p w:rsidR="002B38C2" w:rsidRDefault="002B38C2" w:rsidP="002B38C2">
      <w:pPr>
        <w:spacing w:after="0"/>
      </w:pPr>
    </w:p>
    <w:p w:rsidR="002B38C2" w:rsidRDefault="002B38C2" w:rsidP="002B38C2">
      <w:pPr>
        <w:spacing w:after="0"/>
      </w:pPr>
    </w:p>
    <w:p w:rsidR="002B38C2" w:rsidRDefault="002B38C2" w:rsidP="002B38C2">
      <w:pPr>
        <w:spacing w:after="0"/>
      </w:pPr>
    </w:p>
    <w:sectPr w:rsidR="002B38C2" w:rsidSect="00E87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564A4"/>
    <w:multiLevelType w:val="hybridMultilevel"/>
    <w:tmpl w:val="5C9E73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8C2"/>
    <w:rsid w:val="002B38C2"/>
    <w:rsid w:val="00E87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8C2"/>
    <w:rPr>
      <w:color w:val="0000FF"/>
      <w:u w:val="single"/>
    </w:rPr>
  </w:style>
  <w:style w:type="paragraph" w:styleId="ListParagraph">
    <w:name w:val="List Paragraph"/>
    <w:basedOn w:val="Normal"/>
    <w:uiPriority w:val="34"/>
    <w:qFormat/>
    <w:rsid w:val="002B38C2"/>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3639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index_nutrition.htm" TargetMode="External"/><Relationship Id="rId5" Type="http://schemas.openxmlformats.org/officeDocument/2006/relationships/hyperlink" Target="http://www.fns.usda.gov/cnd/f2s/f2_grant_progra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CDE</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2012-04-17T21:17:00Z</dcterms:created>
  <dcterms:modified xsi:type="dcterms:W3CDTF">2012-04-17T21:18:00Z</dcterms:modified>
</cp:coreProperties>
</file>