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247" w:rsidRDefault="00D72247" w:rsidP="00D72247">
      <w:r>
        <w:t>3/14/13</w:t>
      </w:r>
    </w:p>
    <w:p w:rsidR="00D72247" w:rsidRDefault="00D72247" w:rsidP="00D72247">
      <w:r>
        <w:t>Thursday Update</w:t>
      </w:r>
    </w:p>
    <w:p w:rsidR="00D72247" w:rsidRDefault="00D72247" w:rsidP="00D72247"/>
    <w:p w:rsidR="00D72247" w:rsidRDefault="00D72247" w:rsidP="00D72247">
      <w:r>
        <w:t>Dear Districts,</w:t>
      </w:r>
    </w:p>
    <w:p w:rsidR="00D72247" w:rsidRDefault="00D72247" w:rsidP="00D72247">
      <w:pPr>
        <w:rPr>
          <w:color w:val="197A9B"/>
        </w:rPr>
      </w:pPr>
    </w:p>
    <w:p w:rsidR="00D72247" w:rsidRDefault="00D72247" w:rsidP="00D72247">
      <w:pPr>
        <w:rPr>
          <w:b/>
          <w:bCs/>
          <w:color w:val="197A9B"/>
        </w:rPr>
      </w:pPr>
      <w:r>
        <w:rPr>
          <w:b/>
          <w:bCs/>
          <w:color w:val="197A9B"/>
        </w:rPr>
        <w:t>Direct Certification</w:t>
      </w:r>
    </w:p>
    <w:p w:rsidR="00D72247" w:rsidRDefault="00D72247" w:rsidP="00D72247">
      <w:r>
        <w:t>Thank you to everyone who has uploaded their files for the 3</w:t>
      </w:r>
      <w:r>
        <w:rPr>
          <w:vertAlign w:val="superscript"/>
        </w:rPr>
        <w:t>rd</w:t>
      </w:r>
      <w:r>
        <w:t xml:space="preserve"> required timeframe. Just a reminder that Direct Cert must be completed by Thursday 21 March.</w:t>
      </w:r>
    </w:p>
    <w:p w:rsidR="00D72247" w:rsidRDefault="00D72247" w:rsidP="00D72247"/>
    <w:p w:rsidR="00D72247" w:rsidRDefault="00D72247" w:rsidP="00D72247">
      <w:pPr>
        <w:rPr>
          <w:b/>
          <w:color w:val="197A9B"/>
        </w:rPr>
      </w:pPr>
      <w:r>
        <w:rPr>
          <w:b/>
          <w:color w:val="197A9B"/>
        </w:rPr>
        <w:t>Breakfast Info!</w:t>
      </w:r>
    </w:p>
    <w:p w:rsidR="00D72247" w:rsidRDefault="00D72247" w:rsidP="00D72247">
      <w:r>
        <w:t xml:space="preserve">The USDA just released a new memo with breakfast information and Q&amp;As for the new meal pattern for 13-14. Please check it out at </w:t>
      </w:r>
      <w:hyperlink r:id="rId5" w:history="1">
        <w:r>
          <w:rPr>
            <w:rStyle w:val="Hyperlink"/>
          </w:rPr>
          <w:t>http://www.cde.state.co.us/cdenutritran/nutriUSDA-memos.htm</w:t>
        </w:r>
      </w:hyperlink>
      <w:r>
        <w:t xml:space="preserve">. </w:t>
      </w:r>
    </w:p>
    <w:p w:rsidR="00D72247" w:rsidRDefault="00D72247" w:rsidP="00D72247"/>
    <w:p w:rsidR="00D72247" w:rsidRDefault="00D72247" w:rsidP="00D72247">
      <w:pPr>
        <w:rPr>
          <w:b/>
          <w:color w:val="197A9B"/>
        </w:rPr>
      </w:pPr>
      <w:r>
        <w:rPr>
          <w:b/>
          <w:color w:val="197A9B"/>
        </w:rPr>
        <w:t>Farm to School Census Survey</w:t>
      </w:r>
    </w:p>
    <w:p w:rsidR="00D72247" w:rsidRDefault="00D72247" w:rsidP="00D72247">
      <w:r>
        <w:t>USDA has asked for the OSN’s assistance in promoting a Farm to School Census Survey that is being conducted. Therefore, we wanted to let you know that we will be sending out this information later this afternoon to all main contacts. The purpose of the survey is to collect information to assist with grant funding and technical assistance. So, please help everyone out by completing this information! It will take only 5-20 minutes, and it will need to be completed by 3 May.</w:t>
      </w:r>
    </w:p>
    <w:p w:rsidR="00D72247" w:rsidRDefault="00D72247" w:rsidP="00D72247"/>
    <w:p w:rsidR="00D72247" w:rsidRDefault="00D72247" w:rsidP="00D72247">
      <w:r>
        <w:rPr>
          <w:b/>
          <w:color w:val="197A9B"/>
        </w:rPr>
        <w:t>Certified!</w:t>
      </w:r>
      <w:r>
        <w:rPr>
          <w:b/>
          <w:color w:val="197A9B"/>
        </w:rPr>
        <w:br/>
      </w:r>
      <w:r>
        <w:t>Congratulations to the following districts that were certified during this past week for compliance with the new meal patterns: Salida, Crowley County, Kiowa C-2, Elbert 200, Fountain-Ft. Carson, Buffalo, and Wiley. Nice work!</w:t>
      </w:r>
    </w:p>
    <w:p w:rsidR="00D72247" w:rsidRDefault="00D72247" w:rsidP="00D72247">
      <w:pPr>
        <w:rPr>
          <w:i/>
          <w:iCs/>
        </w:rPr>
      </w:pPr>
      <w:r>
        <w:t xml:space="preserve">Flash drives received: 165 (90%). </w:t>
      </w:r>
      <w:r>
        <w:rPr>
          <w:i/>
          <w:iCs/>
        </w:rPr>
        <w:t>Just a friendly reminder that the OSN has up to 60 days to approve Certification materials for an SFA once a completed flash drive is received.</w:t>
      </w:r>
    </w:p>
    <w:p w:rsidR="00D72247" w:rsidRDefault="00D72247" w:rsidP="00D72247"/>
    <w:p w:rsidR="00D72247" w:rsidRDefault="00D72247" w:rsidP="00D72247"/>
    <w:p w:rsidR="00D72247" w:rsidRDefault="00D72247" w:rsidP="00D72247">
      <w:r>
        <w:rPr>
          <w:noProof/>
        </w:rPr>
        <w:drawing>
          <wp:inline distT="0" distB="0" distL="0" distR="0">
            <wp:extent cx="3554095" cy="203581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72247" w:rsidRDefault="00D72247" w:rsidP="00D72247"/>
    <w:p w:rsidR="00D72247" w:rsidRDefault="00D72247" w:rsidP="00D72247">
      <w:r>
        <w:t>Thank you,</w:t>
      </w:r>
    </w:p>
    <w:p w:rsidR="00D72247" w:rsidRDefault="00D72247" w:rsidP="00D72247"/>
    <w:p w:rsidR="00D72247" w:rsidRDefault="00D72247" w:rsidP="00D72247"/>
    <w:p w:rsidR="00D72247" w:rsidRDefault="00D72247" w:rsidP="00D72247">
      <w:pPr>
        <w:rPr>
          <w:rFonts w:ascii="Brush Script MT" w:eastAsiaTheme="minorEastAsia" w:hAnsi="Brush Script MT"/>
          <w:b/>
          <w:noProof/>
          <w:color w:val="1F497D"/>
          <w:sz w:val="28"/>
          <w:szCs w:val="28"/>
        </w:rPr>
      </w:pPr>
      <w:bookmarkStart w:id="0" w:name="_MailAutoSig"/>
      <w:r>
        <w:rPr>
          <w:rFonts w:ascii="Brush Script MT" w:eastAsiaTheme="minorEastAsia" w:hAnsi="Brush Script MT"/>
          <w:b/>
          <w:noProof/>
          <w:color w:val="1F497D"/>
          <w:sz w:val="28"/>
          <w:szCs w:val="28"/>
        </w:rPr>
        <w:t>Jennifer</w:t>
      </w:r>
    </w:p>
    <w:p w:rsidR="00D72247" w:rsidRDefault="00D72247" w:rsidP="00D72247">
      <w:pPr>
        <w:rPr>
          <w:rFonts w:eastAsiaTheme="minorEastAsia"/>
          <w:b/>
          <w:noProof/>
          <w:color w:val="1F497D"/>
          <w:sz w:val="20"/>
          <w:szCs w:val="20"/>
        </w:rPr>
      </w:pPr>
    </w:p>
    <w:p w:rsidR="00D72247" w:rsidRDefault="00D72247" w:rsidP="00D72247">
      <w:pPr>
        <w:rPr>
          <w:rFonts w:eastAsiaTheme="minorEastAsia"/>
          <w:noProof/>
          <w:color w:val="1F497D"/>
          <w:sz w:val="20"/>
          <w:szCs w:val="20"/>
        </w:rPr>
      </w:pPr>
      <w:r>
        <w:rPr>
          <w:rFonts w:eastAsiaTheme="minorEastAsia"/>
          <w:b/>
          <w:noProof/>
          <w:color w:val="1F497D"/>
          <w:sz w:val="20"/>
          <w:szCs w:val="20"/>
        </w:rPr>
        <w:t>Jennifer Otey</w:t>
      </w:r>
      <w:r>
        <w:rPr>
          <w:rFonts w:eastAsiaTheme="minorEastAsia"/>
          <w:noProof/>
          <w:color w:val="1F497D"/>
          <w:sz w:val="20"/>
          <w:szCs w:val="20"/>
        </w:rPr>
        <w:t xml:space="preserve">, Senior Consultant | Office of School Nutrition | Colorado Department of Education | 1580 Logan St. #760, Denver, CO 80203 | 303-866-6450 | Fax-303-866-6133 | </w:t>
      </w:r>
      <w:hyperlink r:id="rId7" w:history="1">
        <w:r>
          <w:rPr>
            <w:rStyle w:val="Hyperlink"/>
            <w:rFonts w:eastAsiaTheme="minorEastAsia"/>
            <w:noProof/>
            <w:sz w:val="20"/>
          </w:rPr>
          <w:t>http://www.cde.state.co.us/index_nutrition.htm</w:t>
        </w:r>
      </w:hyperlink>
    </w:p>
    <w:p w:rsidR="00D72247" w:rsidRDefault="00D72247" w:rsidP="00D72247">
      <w:pPr>
        <w:rPr>
          <w:rFonts w:eastAsiaTheme="minorEastAsia"/>
          <w:noProof/>
          <w:color w:val="1F497D"/>
          <w:sz w:val="20"/>
          <w:szCs w:val="20"/>
        </w:rPr>
      </w:pPr>
    </w:p>
    <w:bookmarkEnd w:id="0"/>
    <w:p w:rsidR="00D72247" w:rsidRDefault="00D72247" w:rsidP="00D72247">
      <w:pPr>
        <w:jc w:val="center"/>
        <w:rPr>
          <w:rFonts w:ascii="Monotype Corsiva" w:hAnsi="Monotype Corsiva"/>
        </w:rPr>
      </w:pPr>
      <w:r>
        <w:rPr>
          <w:rFonts w:ascii="Monotype Corsiva" w:hAnsi="Monotype Corsiva"/>
        </w:rPr>
        <w:t xml:space="preserve">~Thursday Updates (TU) are brought to you by the CDE Office of School Nutrition (OSN) </w:t>
      </w:r>
      <w:r>
        <w:rPr>
          <w:rFonts w:ascii="Cambria" w:hAnsi="Cambria"/>
        </w:rPr>
        <w:t>&amp;</w:t>
      </w:r>
      <w:r>
        <w:rPr>
          <w:rFonts w:ascii="Monotype Corsiva" w:hAnsi="Monotype Corsiva"/>
        </w:rPr>
        <w:t xml:space="preserve"> are provided to </w:t>
      </w:r>
    </w:p>
    <w:p w:rsidR="00D72247" w:rsidRDefault="00D72247" w:rsidP="00D72247">
      <w:pPr>
        <w:jc w:val="center"/>
        <w:rPr>
          <w:rFonts w:ascii="Monotype Corsiva" w:hAnsi="Monotype Corsiva"/>
          <w:sz w:val="24"/>
          <w:szCs w:val="24"/>
        </w:rPr>
      </w:pPr>
      <w:r>
        <w:rPr>
          <w:rFonts w:ascii="Monotype Corsiva" w:hAnsi="Monotype Corsiva"/>
        </w:rPr>
        <w:t>Main Nutrition Contacts, F</w:t>
      </w:r>
      <w:r>
        <w:rPr>
          <w:rFonts w:ascii="Cambria" w:hAnsi="Cambria"/>
        </w:rPr>
        <w:t>&amp;</w:t>
      </w:r>
      <w:r>
        <w:rPr>
          <w:rFonts w:ascii="Monotype Corsiva" w:hAnsi="Monotype Corsiva"/>
        </w:rPr>
        <w:t xml:space="preserve">R Contacts, Certification Contacts, Claim System Users, </w:t>
      </w:r>
      <w:r>
        <w:rPr>
          <w:rFonts w:ascii="Cambria" w:hAnsi="Cambria"/>
        </w:rPr>
        <w:t>&amp;</w:t>
      </w:r>
      <w:r>
        <w:rPr>
          <w:rFonts w:ascii="Curlz MT" w:hAnsi="Curlz MT"/>
        </w:rPr>
        <w:t xml:space="preserve"> </w:t>
      </w:r>
      <w:r>
        <w:rPr>
          <w:rFonts w:ascii="Monotype Corsiva" w:hAnsi="Monotype Corsiva"/>
        </w:rPr>
        <w:t>our additional TU List.~</w:t>
      </w:r>
    </w:p>
    <w:p w:rsidR="00D72247" w:rsidRDefault="00D72247" w:rsidP="00D72247">
      <w:pPr>
        <w:pStyle w:val="ListParagraph"/>
        <w:numPr>
          <w:ilvl w:val="0"/>
          <w:numId w:val="1"/>
        </w:numPr>
        <w:spacing w:line="276" w:lineRule="auto"/>
        <w:jc w:val="center"/>
        <w:rPr>
          <w:rFonts w:ascii="Monotype Corsiva" w:hAnsi="Monotype Corsiva"/>
          <w:sz w:val="16"/>
          <w:szCs w:val="16"/>
        </w:rPr>
      </w:pPr>
    </w:p>
    <w:p w:rsidR="00D72247" w:rsidRDefault="00D72247" w:rsidP="00D72247">
      <w:pPr>
        <w:jc w:val="center"/>
        <w:rPr>
          <w:rFonts w:ascii="Monotype Corsiva" w:hAnsi="Monotype Corsiva"/>
        </w:rPr>
      </w:pPr>
      <w:r>
        <w:rPr>
          <w:rFonts w:ascii="Monotype Corsiva" w:hAnsi="Monotype Corsiva"/>
        </w:rPr>
        <w:t xml:space="preserve">If today’s TU contains information pertinent to a different staff person in your district, please forward this information to that person. | To access the TU archives, click </w:t>
      </w:r>
      <w:hyperlink r:id="rId8" w:history="1">
        <w:r>
          <w:rPr>
            <w:rStyle w:val="Hyperlink"/>
            <w:rFonts w:ascii="Monotype Corsiva" w:hAnsi="Monotype Corsiva"/>
          </w:rPr>
          <w:t>here</w:t>
        </w:r>
      </w:hyperlink>
      <w:r>
        <w:rPr>
          <w:rFonts w:ascii="Monotype Corsiva" w:hAnsi="Monotype Corsiva"/>
        </w:rPr>
        <w:t>.</w:t>
      </w:r>
    </w:p>
    <w:p w:rsidR="00D72247" w:rsidRDefault="00D72247" w:rsidP="00D72247"/>
    <w:p w:rsidR="00D62169" w:rsidRDefault="00D62169"/>
    <w:sectPr w:rsidR="00D62169" w:rsidSect="00D62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urlz MT">
    <w:panose1 w:val="040404040507020202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33774"/>
    <w:multiLevelType w:val="hybridMultilevel"/>
    <w:tmpl w:val="2096897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72247"/>
    <w:rsid w:val="001845C5"/>
    <w:rsid w:val="00311101"/>
    <w:rsid w:val="0099647A"/>
    <w:rsid w:val="00D62169"/>
    <w:rsid w:val="00D6448C"/>
    <w:rsid w:val="00D722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24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2247"/>
    <w:rPr>
      <w:color w:val="0000FF" w:themeColor="hyperlink"/>
      <w:u w:val="single"/>
    </w:rPr>
  </w:style>
  <w:style w:type="paragraph" w:styleId="ListParagraph">
    <w:name w:val="List Paragraph"/>
    <w:basedOn w:val="Normal"/>
    <w:uiPriority w:val="34"/>
    <w:qFormat/>
    <w:rsid w:val="00D72247"/>
    <w:pPr>
      <w:ind w:left="720"/>
    </w:pPr>
    <w:rPr>
      <w:rFonts w:ascii="Calibri" w:hAnsi="Calibri" w:cs="Times New Roman"/>
    </w:rPr>
  </w:style>
  <w:style w:type="paragraph" w:styleId="BalloonText">
    <w:name w:val="Balloon Text"/>
    <w:basedOn w:val="Normal"/>
    <w:link w:val="BalloonTextChar"/>
    <w:uiPriority w:val="99"/>
    <w:semiHidden/>
    <w:unhideWhenUsed/>
    <w:rsid w:val="00D72247"/>
    <w:rPr>
      <w:rFonts w:ascii="Tahoma" w:hAnsi="Tahoma" w:cs="Tahoma"/>
      <w:sz w:val="16"/>
      <w:szCs w:val="16"/>
    </w:rPr>
  </w:style>
  <w:style w:type="character" w:customStyle="1" w:styleId="BalloonTextChar">
    <w:name w:val="Balloon Text Char"/>
    <w:basedOn w:val="DefaultParagraphFont"/>
    <w:link w:val="BalloonText"/>
    <w:uiPriority w:val="99"/>
    <w:semiHidden/>
    <w:rsid w:val="00D722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993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denutritran/nutriEmails.htm" TargetMode="External"/><Relationship Id="rId3" Type="http://schemas.openxmlformats.org/officeDocument/2006/relationships/settings" Target="settings.xml"/><Relationship Id="rId7" Type="http://schemas.openxmlformats.org/officeDocument/2006/relationships/hyperlink" Target="http://www.cde.state.co.us/index_nutrit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www.cde.state.co.us/cdenutritran/nutriUSDA-memo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layout/>
    </c:title>
    <c:view3D>
      <c:rotX val="30"/>
      <c:perspective val="30"/>
    </c:view3D>
    <c:plotArea>
      <c:layout/>
      <c:pie3DChart>
        <c:varyColors val="1"/>
        <c:ser>
          <c:idx val="0"/>
          <c:order val="0"/>
          <c:tx>
            <c:strRef>
              <c:f>Sheet1!$B$1</c:f>
              <c:strCache>
                <c:ptCount val="1"/>
                <c:pt idx="0">
                  <c:v>CO SFAs Certified</c:v>
                </c:pt>
              </c:strCache>
            </c:strRef>
          </c:tx>
          <c:spPr>
            <a:solidFill>
              <a:srgbClr val="197A9B"/>
            </a:solidFill>
          </c:spPr>
          <c:dPt>
            <c:idx val="0"/>
            <c:spPr>
              <a:solidFill>
                <a:srgbClr val="FFC000"/>
              </a:solidFill>
            </c:spPr>
          </c:dPt>
          <c:dLbls>
            <c:txPr>
              <a:bodyPr/>
              <a:lstStyle/>
              <a:p>
                <a:pPr>
                  <a:defRPr sz="1050" b="1"/>
                </a:pPr>
                <a:endParaRPr lang="en-US"/>
              </a:p>
            </c:txPr>
            <c:showVal val="1"/>
            <c:showPercent val="1"/>
            <c:separator>
</c:separator>
            <c:showLeaderLines val="1"/>
          </c:dLbls>
          <c:cat>
            <c:strRef>
              <c:f>Sheet1!$A$2:$A$3</c:f>
              <c:strCache>
                <c:ptCount val="2"/>
                <c:pt idx="0">
                  <c:v>Certified</c:v>
                </c:pt>
                <c:pt idx="1">
                  <c:v>Remaining</c:v>
                </c:pt>
              </c:strCache>
            </c:strRef>
          </c:cat>
          <c:val>
            <c:numRef>
              <c:f>Sheet1!$B$2:$B$3</c:f>
              <c:numCache>
                <c:formatCode>General</c:formatCode>
                <c:ptCount val="2"/>
                <c:pt idx="0">
                  <c:v>117</c:v>
                </c:pt>
                <c:pt idx="1">
                  <c:v>67</c:v>
                </c:pt>
              </c:numCache>
            </c:numRef>
          </c:val>
        </c:ser>
      </c:pie3DChart>
      <c:spPr>
        <a:noFill/>
        <a:ln w="25399">
          <a:noFill/>
        </a:ln>
      </c:spPr>
    </c:plotArea>
    <c:legend>
      <c:legendPos val="r"/>
      <c:layout/>
    </c:legend>
    <c:plotVisOnly val="1"/>
    <c:dispBlanksAs val="zero"/>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329</Words>
  <Characters>1880</Characters>
  <Application>Microsoft Office Word</Application>
  <DocSecurity>0</DocSecurity>
  <Lines>15</Lines>
  <Paragraphs>4</Paragraphs>
  <ScaleCrop>false</ScaleCrop>
  <Company>CDE</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2013-03-14T19:13:00Z</dcterms:created>
  <dcterms:modified xsi:type="dcterms:W3CDTF">2013-03-14T19:16:00Z</dcterms:modified>
</cp:coreProperties>
</file>