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29" w:rsidRPr="00FC6D60" w:rsidRDefault="00856729" w:rsidP="0085672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476"/>
        <w:gridCol w:w="1260"/>
        <w:gridCol w:w="216"/>
        <w:gridCol w:w="2952"/>
      </w:tblGrid>
      <w:tr w:rsidR="00856729" w:rsidRPr="00FC6D60" w:rsidTr="00EA4BFE">
        <w:tc>
          <w:tcPr>
            <w:tcW w:w="4428" w:type="dxa"/>
            <w:gridSpan w:val="2"/>
          </w:tcPr>
          <w:p w:rsidR="00856729" w:rsidRPr="00FC6D60" w:rsidRDefault="00856729" w:rsidP="002919B8">
            <w:pPr>
              <w:spacing w:before="60" w:after="60"/>
              <w:rPr>
                <w:rFonts w:asciiTheme="minorHAnsi" w:hAnsiTheme="minorHAnsi"/>
              </w:rPr>
            </w:pPr>
            <w:r w:rsidRPr="00FC6D60">
              <w:rPr>
                <w:rFonts w:asciiTheme="minorHAnsi" w:hAnsiTheme="minorHAnsi"/>
                <w:b/>
              </w:rPr>
              <w:t>Instructor</w:t>
            </w:r>
            <w:r w:rsidRPr="00FC6D60">
              <w:rPr>
                <w:rFonts w:asciiTheme="minorHAnsi" w:hAnsiTheme="minorHAnsi"/>
              </w:rPr>
              <w:t>:</w:t>
            </w:r>
            <w:r w:rsidR="00FC6D60" w:rsidRPr="00FC6D60">
              <w:rPr>
                <w:rFonts w:asciiTheme="minorHAnsi" w:hAnsiTheme="minorHAnsi"/>
              </w:rPr>
              <w:t xml:space="preserve">  </w:t>
            </w:r>
          </w:p>
        </w:tc>
        <w:tc>
          <w:tcPr>
            <w:tcW w:w="4428" w:type="dxa"/>
            <w:gridSpan w:val="3"/>
          </w:tcPr>
          <w:p w:rsidR="00856729" w:rsidRPr="00FC6D60" w:rsidRDefault="00856729" w:rsidP="002919B8">
            <w:pPr>
              <w:spacing w:before="60" w:after="60"/>
              <w:rPr>
                <w:rFonts w:asciiTheme="minorHAnsi" w:hAnsiTheme="minorHAnsi"/>
              </w:rPr>
            </w:pPr>
            <w:r w:rsidRPr="00FC6D60">
              <w:rPr>
                <w:rFonts w:asciiTheme="minorHAnsi" w:hAnsiTheme="minorHAnsi"/>
                <w:b/>
              </w:rPr>
              <w:t>Course</w:t>
            </w:r>
            <w:r w:rsidRPr="00FC6D60">
              <w:rPr>
                <w:rFonts w:asciiTheme="minorHAnsi" w:hAnsiTheme="minorHAnsi"/>
              </w:rPr>
              <w:t>:</w:t>
            </w:r>
            <w:r w:rsidR="00FC6D60" w:rsidRPr="00FC6D60">
              <w:rPr>
                <w:rFonts w:asciiTheme="minorHAnsi" w:hAnsiTheme="minorHAnsi"/>
              </w:rPr>
              <w:t xml:space="preserve">  </w:t>
            </w:r>
          </w:p>
        </w:tc>
      </w:tr>
      <w:tr w:rsidR="00856729" w:rsidRPr="00FC6D60" w:rsidTr="00EA4BFE">
        <w:tc>
          <w:tcPr>
            <w:tcW w:w="5688" w:type="dxa"/>
            <w:gridSpan w:val="3"/>
          </w:tcPr>
          <w:p w:rsidR="00856729" w:rsidRPr="00FC6D60" w:rsidRDefault="00856729" w:rsidP="002919B8">
            <w:pPr>
              <w:spacing w:before="60" w:after="60"/>
              <w:rPr>
                <w:rFonts w:asciiTheme="minorHAnsi" w:hAnsiTheme="minorHAnsi"/>
              </w:rPr>
            </w:pPr>
            <w:r w:rsidRPr="00FC6D60">
              <w:rPr>
                <w:rFonts w:asciiTheme="minorHAnsi" w:hAnsiTheme="minorHAnsi"/>
                <w:b/>
              </w:rPr>
              <w:t>Unit</w:t>
            </w:r>
            <w:r w:rsidRPr="00FC6D60">
              <w:rPr>
                <w:rFonts w:asciiTheme="minorHAnsi" w:hAnsiTheme="minorHAnsi"/>
              </w:rPr>
              <w:t>:</w:t>
            </w:r>
            <w:r w:rsidR="00FC6D60" w:rsidRPr="00FC6D60">
              <w:rPr>
                <w:rFonts w:asciiTheme="minorHAnsi" w:hAnsiTheme="minorHAnsi"/>
              </w:rPr>
              <w:t xml:space="preserve">  </w:t>
            </w:r>
            <w:r w:rsidR="000A65D8">
              <w:rPr>
                <w:rFonts w:asciiTheme="minorHAnsi" w:hAnsiTheme="minorHAnsi"/>
              </w:rPr>
              <w:t>Instructional Unit on Research Projects</w:t>
            </w:r>
          </w:p>
        </w:tc>
        <w:tc>
          <w:tcPr>
            <w:tcW w:w="3168" w:type="dxa"/>
            <w:gridSpan w:val="2"/>
          </w:tcPr>
          <w:p w:rsidR="00856729" w:rsidRPr="00FC6D60" w:rsidRDefault="00856729" w:rsidP="00EA4BFE">
            <w:pPr>
              <w:spacing w:before="60" w:after="60"/>
              <w:rPr>
                <w:rFonts w:asciiTheme="minorHAnsi" w:hAnsiTheme="minorHAnsi"/>
              </w:rPr>
            </w:pPr>
            <w:r w:rsidRPr="00FC6D60">
              <w:rPr>
                <w:rFonts w:asciiTheme="minorHAnsi" w:hAnsiTheme="minorHAnsi"/>
                <w:b/>
              </w:rPr>
              <w:t>Quarter</w:t>
            </w:r>
            <w:r w:rsidRPr="00FC6D60">
              <w:rPr>
                <w:rFonts w:asciiTheme="minorHAnsi" w:hAnsiTheme="minorHAnsi"/>
              </w:rPr>
              <w:t>:</w:t>
            </w:r>
          </w:p>
        </w:tc>
      </w:tr>
      <w:tr w:rsidR="00856729" w:rsidRPr="00FC6D60" w:rsidTr="00EA4BFE">
        <w:tc>
          <w:tcPr>
            <w:tcW w:w="5688" w:type="dxa"/>
            <w:gridSpan w:val="3"/>
          </w:tcPr>
          <w:p w:rsidR="00856729" w:rsidRPr="00FC6D60" w:rsidRDefault="00856729" w:rsidP="00EA4BFE">
            <w:pPr>
              <w:spacing w:before="60" w:after="60"/>
              <w:rPr>
                <w:rFonts w:asciiTheme="minorHAnsi" w:hAnsiTheme="minorHAnsi"/>
              </w:rPr>
            </w:pPr>
            <w:r w:rsidRPr="00FC6D60">
              <w:rPr>
                <w:rFonts w:asciiTheme="minorHAnsi" w:hAnsiTheme="minorHAnsi"/>
                <w:b/>
              </w:rPr>
              <w:t>Topic</w:t>
            </w:r>
            <w:r w:rsidRPr="00FC6D60">
              <w:rPr>
                <w:rFonts w:asciiTheme="minorHAnsi" w:hAnsiTheme="minorHAnsi"/>
              </w:rPr>
              <w:t>:</w:t>
            </w:r>
            <w:r w:rsidR="002919B8">
              <w:rPr>
                <w:rFonts w:asciiTheme="minorHAnsi" w:hAnsiTheme="minorHAnsi"/>
              </w:rPr>
              <w:t xml:space="preserve">  </w:t>
            </w:r>
            <w:r w:rsidR="00DA5F11">
              <w:rPr>
                <w:rFonts w:asciiTheme="minorHAnsi" w:hAnsiTheme="minorHAnsi"/>
              </w:rPr>
              <w:t>Avoiding Plagiarism</w:t>
            </w:r>
            <w:r w:rsidR="00514A29">
              <w:rPr>
                <w:rFonts w:asciiTheme="minorHAnsi" w:hAnsiTheme="minorHAnsi"/>
              </w:rPr>
              <w:t xml:space="preserve"> and Citing Sources</w:t>
            </w:r>
          </w:p>
        </w:tc>
        <w:tc>
          <w:tcPr>
            <w:tcW w:w="3168" w:type="dxa"/>
            <w:gridSpan w:val="2"/>
          </w:tcPr>
          <w:p w:rsidR="00856729" w:rsidRPr="00FC6D60" w:rsidRDefault="00856729" w:rsidP="00EA4BFE">
            <w:pPr>
              <w:spacing w:before="60" w:after="60"/>
              <w:rPr>
                <w:rFonts w:asciiTheme="minorHAnsi" w:hAnsiTheme="minorHAnsi"/>
              </w:rPr>
            </w:pPr>
            <w:r w:rsidRPr="00FC6D60">
              <w:rPr>
                <w:rFonts w:asciiTheme="minorHAnsi" w:hAnsiTheme="minorHAnsi"/>
                <w:b/>
              </w:rPr>
              <w:t>Time Range</w:t>
            </w:r>
            <w:r w:rsidRPr="00FC6D60">
              <w:rPr>
                <w:rFonts w:asciiTheme="minorHAnsi" w:hAnsiTheme="minorHAnsi"/>
              </w:rPr>
              <w:t>:</w:t>
            </w:r>
            <w:r w:rsidR="002919B8">
              <w:rPr>
                <w:rFonts w:asciiTheme="minorHAnsi" w:hAnsiTheme="minorHAnsi"/>
              </w:rPr>
              <w:t xml:space="preserve"> 45 minutes</w:t>
            </w:r>
          </w:p>
        </w:tc>
      </w:tr>
      <w:tr w:rsidR="00856729" w:rsidRPr="00FC6D60" w:rsidTr="00EA4BFE">
        <w:tc>
          <w:tcPr>
            <w:tcW w:w="8856" w:type="dxa"/>
            <w:gridSpan w:val="5"/>
          </w:tcPr>
          <w:p w:rsidR="00856729" w:rsidRPr="00FC6D60" w:rsidRDefault="00856729" w:rsidP="00EA4BFE">
            <w:pPr>
              <w:rPr>
                <w:rFonts w:asciiTheme="minorHAnsi" w:hAnsiTheme="minorHAnsi"/>
              </w:rPr>
            </w:pPr>
            <w:r w:rsidRPr="00FC6D60">
              <w:rPr>
                <w:rFonts w:asciiTheme="minorHAnsi" w:hAnsiTheme="minorHAnsi"/>
                <w:b/>
              </w:rPr>
              <w:t>Standard</w:t>
            </w:r>
            <w:r w:rsidR="00FC6D60" w:rsidRPr="00FC6D60">
              <w:rPr>
                <w:rFonts w:asciiTheme="minorHAnsi" w:hAnsiTheme="minorHAnsi"/>
                <w:b/>
              </w:rPr>
              <w:t>(s)</w:t>
            </w:r>
            <w:r w:rsidRPr="00FC6D60">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tblGrid>
            <w:tr w:rsidR="00856729" w:rsidRPr="00FC6D60" w:rsidTr="00EA4BFE">
              <w:tc>
                <w:tcPr>
                  <w:tcW w:w="895" w:type="dxa"/>
                </w:tcPr>
                <w:p w:rsidR="00856729" w:rsidRPr="002919B8" w:rsidRDefault="00856729" w:rsidP="00EA4BFE">
                  <w:pPr>
                    <w:rPr>
                      <w:rFonts w:asciiTheme="minorHAnsi" w:hAnsiTheme="minorHAnsi"/>
                      <w:color w:val="FF0000"/>
                    </w:rPr>
                  </w:pPr>
                  <w:r w:rsidRPr="00FC6D60">
                    <w:rPr>
                      <w:rFonts w:asciiTheme="minorHAnsi" w:hAnsiTheme="minorHAnsi"/>
                    </w:rPr>
                    <w:t>#</w:t>
                  </w:r>
                  <w:r w:rsidR="002919B8">
                    <w:rPr>
                      <w:rFonts w:asciiTheme="minorHAnsi" w:hAnsiTheme="minorHAnsi"/>
                    </w:rPr>
                    <w:t xml:space="preserve"> </w:t>
                  </w:r>
                  <w:r w:rsidR="002919B8" w:rsidRPr="001050D1">
                    <w:rPr>
                      <w:rFonts w:asciiTheme="minorHAnsi" w:hAnsiTheme="minorHAnsi"/>
                      <w:color w:val="auto"/>
                    </w:rPr>
                    <w:t>2,3,4</w:t>
                  </w:r>
                </w:p>
              </w:tc>
            </w:tr>
          </w:tbl>
          <w:p w:rsidR="00FC6D60" w:rsidRPr="00FC6D60" w:rsidRDefault="00FC6D60" w:rsidP="002919B8">
            <w:pPr>
              <w:pStyle w:val="NoSpacing"/>
              <w:numPr>
                <w:ilvl w:val="0"/>
                <w:numId w:val="2"/>
              </w:numPr>
              <w:rPr>
                <w:rFonts w:asciiTheme="minorHAnsi" w:hAnsiTheme="minorHAnsi"/>
                <w:color w:val="auto"/>
              </w:rPr>
            </w:pPr>
            <w:r w:rsidRPr="00FC6D60">
              <w:rPr>
                <w:rFonts w:asciiTheme="minorHAnsi" w:hAnsiTheme="minorHAnsi"/>
                <w:color w:val="auto"/>
              </w:rPr>
              <w:t>Reading for All Purposes</w:t>
            </w:r>
          </w:p>
          <w:p w:rsidR="00FC6D60" w:rsidRPr="00FC6D60" w:rsidRDefault="00FC6D60" w:rsidP="002919B8">
            <w:pPr>
              <w:pStyle w:val="NoSpacing"/>
              <w:numPr>
                <w:ilvl w:val="0"/>
                <w:numId w:val="2"/>
              </w:numPr>
              <w:rPr>
                <w:rFonts w:asciiTheme="minorHAnsi" w:hAnsiTheme="minorHAnsi"/>
                <w:color w:val="auto"/>
              </w:rPr>
            </w:pPr>
            <w:r w:rsidRPr="00FC6D60">
              <w:rPr>
                <w:rFonts w:asciiTheme="minorHAnsi" w:hAnsiTheme="minorHAnsi"/>
                <w:color w:val="auto"/>
              </w:rPr>
              <w:t>Writing and Composition</w:t>
            </w:r>
          </w:p>
          <w:p w:rsidR="00856729" w:rsidRPr="00FC6D60" w:rsidRDefault="00FC6D60" w:rsidP="002919B8">
            <w:pPr>
              <w:pStyle w:val="NoSpacing"/>
              <w:numPr>
                <w:ilvl w:val="0"/>
                <w:numId w:val="2"/>
              </w:numPr>
              <w:rPr>
                <w:rFonts w:asciiTheme="minorHAnsi" w:hAnsiTheme="minorHAnsi"/>
                <w:color w:val="auto"/>
              </w:rPr>
            </w:pPr>
            <w:r w:rsidRPr="00FC6D60">
              <w:rPr>
                <w:rFonts w:asciiTheme="minorHAnsi" w:hAnsiTheme="minorHAnsi"/>
                <w:color w:val="auto"/>
              </w:rPr>
              <w:t>Research and Reasoning</w:t>
            </w:r>
          </w:p>
        </w:tc>
      </w:tr>
      <w:tr w:rsidR="00FC6D60" w:rsidRPr="00FC6D60" w:rsidTr="00EA4BFE">
        <w:tc>
          <w:tcPr>
            <w:tcW w:w="8856" w:type="dxa"/>
            <w:gridSpan w:val="5"/>
          </w:tcPr>
          <w:p w:rsidR="00FC6D60" w:rsidRPr="00FC6D60" w:rsidRDefault="00FC6D60" w:rsidP="00EA4BFE">
            <w:pPr>
              <w:rPr>
                <w:rFonts w:asciiTheme="minorHAnsi" w:hAnsiTheme="minorHAnsi"/>
                <w:color w:val="auto"/>
              </w:rPr>
            </w:pPr>
            <w:r w:rsidRPr="00FC6D60">
              <w:rPr>
                <w:rFonts w:asciiTheme="minorHAnsi" w:hAnsiTheme="minorHAnsi"/>
                <w:color w:val="auto"/>
              </w:rPr>
              <w:t>21</w:t>
            </w:r>
            <w:r w:rsidRPr="00FC6D60">
              <w:rPr>
                <w:rFonts w:asciiTheme="minorHAnsi" w:hAnsiTheme="minorHAnsi"/>
                <w:color w:val="auto"/>
                <w:vertAlign w:val="superscript"/>
              </w:rPr>
              <w:t>st</w:t>
            </w:r>
            <w:r w:rsidRPr="00FC6D60">
              <w:rPr>
                <w:rFonts w:asciiTheme="minorHAnsi" w:hAnsiTheme="minorHAnsi"/>
                <w:color w:val="auto"/>
              </w:rPr>
              <w:t xml:space="preserve"> Century skills:</w:t>
            </w:r>
          </w:p>
          <w:p w:rsidR="00FC6D60" w:rsidRPr="00FC6D60" w:rsidRDefault="00B56A7D" w:rsidP="0030167B">
            <w:pPr>
              <w:rPr>
                <w:rFonts w:asciiTheme="minorHAnsi" w:hAnsiTheme="minorHAnsi"/>
                <w:b/>
              </w:rPr>
            </w:pPr>
            <w:r>
              <w:rPr>
                <w:rFonts w:asciiTheme="minorHAnsi" w:hAnsiTheme="minorHAnsi"/>
                <w:color w:val="auto"/>
              </w:rPr>
              <w:t>Critical thinking and Problem Solving; Information Literacy; Collaboration; Self Direction; School Readiness and/or Post Secondary and Workforce Readiness; Relevance and Application; Communication</w:t>
            </w:r>
          </w:p>
        </w:tc>
      </w:tr>
      <w:tr w:rsidR="00FC6D60" w:rsidRPr="00FC6D60" w:rsidTr="00EA4BFE">
        <w:tc>
          <w:tcPr>
            <w:tcW w:w="8856" w:type="dxa"/>
            <w:gridSpan w:val="5"/>
          </w:tcPr>
          <w:p w:rsidR="00FC6D60" w:rsidRPr="00FC6D60" w:rsidRDefault="00FC6D60" w:rsidP="00EA4BFE">
            <w:pPr>
              <w:rPr>
                <w:rFonts w:asciiTheme="minorHAnsi" w:hAnsiTheme="minorHAnsi"/>
              </w:rPr>
            </w:pPr>
            <w:r w:rsidRPr="00FC6D60">
              <w:rPr>
                <w:rFonts w:asciiTheme="minorHAnsi" w:hAnsiTheme="minorHAnsi"/>
                <w:b/>
              </w:rPr>
              <w:t>Objectives / Assessment Frameworks</w:t>
            </w:r>
            <w:r w:rsidRPr="00FC6D60">
              <w:rPr>
                <w:rFonts w:asciiTheme="minorHAnsi" w:hAnsiTheme="minorHAnsi"/>
              </w:rPr>
              <w:t>:</w:t>
            </w:r>
          </w:p>
          <w:p w:rsidR="00FC6D60" w:rsidRPr="001050D1" w:rsidRDefault="00EA4BFE" w:rsidP="00060C11">
            <w:pPr>
              <w:pStyle w:val="ListParagraph"/>
              <w:numPr>
                <w:ilvl w:val="0"/>
                <w:numId w:val="11"/>
              </w:numPr>
              <w:rPr>
                <w:rFonts w:asciiTheme="minorHAnsi" w:hAnsiTheme="minorHAnsi"/>
                <w:color w:val="auto"/>
              </w:rPr>
            </w:pPr>
            <w:r w:rsidRPr="00060C11">
              <w:rPr>
                <w:rFonts w:asciiTheme="minorHAnsi" w:hAnsiTheme="minorHAnsi"/>
              </w:rPr>
              <w:t xml:space="preserve">Students must understand the </w:t>
            </w:r>
            <w:r w:rsidRPr="001050D1">
              <w:rPr>
                <w:rFonts w:asciiTheme="minorHAnsi" w:hAnsiTheme="minorHAnsi"/>
                <w:color w:val="auto"/>
              </w:rPr>
              <w:t>importance of giving credit to</w:t>
            </w:r>
            <w:r w:rsidR="00756A37" w:rsidRPr="001050D1">
              <w:rPr>
                <w:rFonts w:asciiTheme="minorHAnsi" w:hAnsiTheme="minorHAnsi"/>
                <w:color w:val="auto"/>
              </w:rPr>
              <w:t xml:space="preserve"> authors/writers</w:t>
            </w:r>
            <w:r w:rsidRPr="001050D1">
              <w:rPr>
                <w:rFonts w:asciiTheme="minorHAnsi" w:hAnsiTheme="minorHAnsi"/>
                <w:color w:val="auto"/>
              </w:rPr>
              <w:t xml:space="preserve"> for their words and ideas.</w:t>
            </w:r>
          </w:p>
          <w:p w:rsidR="00FC6D60" w:rsidRPr="001050D1" w:rsidRDefault="00EA4BFE" w:rsidP="00060C11">
            <w:pPr>
              <w:pStyle w:val="ListParagraph"/>
              <w:numPr>
                <w:ilvl w:val="0"/>
                <w:numId w:val="11"/>
              </w:numPr>
              <w:rPr>
                <w:rFonts w:asciiTheme="minorHAnsi" w:hAnsiTheme="minorHAnsi"/>
                <w:color w:val="auto"/>
              </w:rPr>
            </w:pPr>
            <w:r w:rsidRPr="001050D1">
              <w:rPr>
                <w:rFonts w:asciiTheme="minorHAnsi" w:hAnsiTheme="minorHAnsi"/>
                <w:color w:val="auto"/>
              </w:rPr>
              <w:t>Plagiarism</w:t>
            </w:r>
            <w:r w:rsidR="00060C11" w:rsidRPr="001050D1">
              <w:rPr>
                <w:rFonts w:asciiTheme="minorHAnsi" w:hAnsiTheme="minorHAnsi"/>
                <w:color w:val="auto"/>
              </w:rPr>
              <w:t xml:space="preserve"> is</w:t>
            </w:r>
            <w:r w:rsidRPr="001050D1">
              <w:rPr>
                <w:rFonts w:asciiTheme="minorHAnsi" w:hAnsiTheme="minorHAnsi"/>
                <w:color w:val="auto"/>
              </w:rPr>
              <w:t xml:space="preserve"> </w:t>
            </w:r>
            <w:r w:rsidR="001050D1">
              <w:rPr>
                <w:rFonts w:asciiTheme="minorHAnsi" w:hAnsiTheme="minorHAnsi"/>
                <w:color w:val="auto"/>
              </w:rPr>
              <w:t>stealing and it is unethical.  S</w:t>
            </w:r>
            <w:r w:rsidRPr="001050D1">
              <w:rPr>
                <w:rFonts w:asciiTheme="minorHAnsi" w:hAnsiTheme="minorHAnsi"/>
                <w:color w:val="auto"/>
              </w:rPr>
              <w:t>tudents need to know there are many forms of plagiarism.</w:t>
            </w:r>
          </w:p>
          <w:p w:rsidR="00FC6D60" w:rsidRPr="00CD5DE5" w:rsidRDefault="00EA4BFE" w:rsidP="00CD5DE5">
            <w:pPr>
              <w:pStyle w:val="ListParagraph"/>
              <w:numPr>
                <w:ilvl w:val="0"/>
                <w:numId w:val="11"/>
              </w:numPr>
              <w:rPr>
                <w:rFonts w:asciiTheme="minorHAnsi" w:hAnsiTheme="minorHAnsi"/>
              </w:rPr>
            </w:pPr>
            <w:r w:rsidRPr="001050D1">
              <w:rPr>
                <w:rFonts w:asciiTheme="minorHAnsi" w:hAnsiTheme="minorHAnsi"/>
                <w:color w:val="auto"/>
              </w:rPr>
              <w:t>It is</w:t>
            </w:r>
            <w:r w:rsidR="00756A37" w:rsidRPr="001050D1">
              <w:rPr>
                <w:rFonts w:asciiTheme="minorHAnsi" w:hAnsiTheme="minorHAnsi"/>
                <w:color w:val="auto"/>
              </w:rPr>
              <w:t xml:space="preserve"> better to learn from the start</w:t>
            </w:r>
            <w:r w:rsidRPr="001050D1">
              <w:rPr>
                <w:rFonts w:asciiTheme="minorHAnsi" w:hAnsiTheme="minorHAnsi"/>
                <w:color w:val="auto"/>
              </w:rPr>
              <w:t xml:space="preserve"> how to avoid plagiarism.</w:t>
            </w:r>
            <w:r w:rsidR="00DF1C9B" w:rsidRPr="001050D1">
              <w:rPr>
                <w:rFonts w:asciiTheme="minorHAnsi" w:hAnsiTheme="minorHAnsi"/>
                <w:color w:val="auto"/>
              </w:rPr>
              <w:t xml:space="preserve"> </w:t>
            </w:r>
            <w:r w:rsidR="001050D1">
              <w:rPr>
                <w:rFonts w:asciiTheme="minorHAnsi" w:hAnsiTheme="minorHAnsi"/>
                <w:color w:val="auto"/>
              </w:rPr>
              <w:t xml:space="preserve"> </w:t>
            </w:r>
            <w:r w:rsidR="00DF1C9B" w:rsidRPr="001050D1">
              <w:rPr>
                <w:rFonts w:asciiTheme="minorHAnsi" w:hAnsiTheme="minorHAnsi"/>
                <w:color w:val="auto"/>
              </w:rPr>
              <w:t>Before taking notes,</w:t>
            </w:r>
            <w:r w:rsidRPr="001050D1">
              <w:rPr>
                <w:rFonts w:asciiTheme="minorHAnsi" w:hAnsiTheme="minorHAnsi"/>
                <w:color w:val="auto"/>
              </w:rPr>
              <w:t xml:space="preserve"> </w:t>
            </w:r>
            <w:r w:rsidR="00DF1C9B" w:rsidRPr="001050D1">
              <w:rPr>
                <w:rFonts w:asciiTheme="minorHAnsi" w:hAnsiTheme="minorHAnsi"/>
                <w:color w:val="auto"/>
              </w:rPr>
              <w:t>a</w:t>
            </w:r>
            <w:r w:rsidR="008D6874" w:rsidRPr="001050D1">
              <w:rPr>
                <w:rFonts w:asciiTheme="minorHAnsi" w:hAnsiTheme="minorHAnsi"/>
                <w:color w:val="auto"/>
              </w:rPr>
              <w:t xml:space="preserve"> student must</w:t>
            </w:r>
            <w:r w:rsidR="00DF1C9B" w:rsidRPr="001050D1">
              <w:rPr>
                <w:rFonts w:asciiTheme="minorHAnsi" w:hAnsiTheme="minorHAnsi"/>
                <w:color w:val="auto"/>
              </w:rPr>
              <w:t xml:space="preserve"> know the importance of citing</w:t>
            </w:r>
            <w:r w:rsidR="008D6874" w:rsidRPr="001050D1">
              <w:rPr>
                <w:rFonts w:asciiTheme="minorHAnsi" w:hAnsiTheme="minorHAnsi"/>
                <w:color w:val="auto"/>
              </w:rPr>
              <w:t xml:space="preserve"> every piece of information borrowed unless it is common knowledge.</w:t>
            </w:r>
            <w:r w:rsidR="00BD2F1C" w:rsidRPr="001050D1">
              <w:rPr>
                <w:rFonts w:asciiTheme="minorHAnsi" w:hAnsiTheme="minorHAnsi"/>
                <w:color w:val="auto"/>
              </w:rPr>
              <w:t xml:space="preserve">  </w:t>
            </w:r>
          </w:p>
          <w:p w:rsidR="00CD5DE5" w:rsidRPr="00CD5DE5" w:rsidRDefault="00CD5DE5" w:rsidP="00CD5DE5">
            <w:pPr>
              <w:rPr>
                <w:rFonts w:asciiTheme="minorHAnsi" w:hAnsiTheme="minorHAnsi"/>
              </w:rPr>
            </w:pPr>
          </w:p>
        </w:tc>
      </w:tr>
      <w:tr w:rsidR="00FC6D60" w:rsidRPr="00FC6D60" w:rsidTr="00EA4BFE">
        <w:tc>
          <w:tcPr>
            <w:tcW w:w="8856" w:type="dxa"/>
            <w:gridSpan w:val="5"/>
          </w:tcPr>
          <w:p w:rsidR="00FC6D60" w:rsidRPr="00FC6D60" w:rsidRDefault="00FC6D60" w:rsidP="00EA4BFE">
            <w:pPr>
              <w:rPr>
                <w:rFonts w:asciiTheme="minorHAnsi" w:hAnsiTheme="minorHAnsi"/>
              </w:rPr>
            </w:pPr>
            <w:r w:rsidRPr="00FC6D60">
              <w:rPr>
                <w:rFonts w:asciiTheme="minorHAnsi" w:hAnsiTheme="minorHAnsi"/>
                <w:b/>
              </w:rPr>
              <w:t>Prerequisite Learning</w:t>
            </w:r>
            <w:r w:rsidRPr="00FC6D60">
              <w:rPr>
                <w:rFonts w:asciiTheme="minorHAnsi" w:hAnsiTheme="minorHAnsi"/>
              </w:rPr>
              <w:t xml:space="preserve">:  </w:t>
            </w:r>
            <w:r w:rsidRPr="00FC6D60">
              <w:rPr>
                <w:rFonts w:asciiTheme="minorHAnsi" w:hAnsiTheme="minorHAnsi"/>
                <w:i/>
                <w:sz w:val="16"/>
              </w:rPr>
              <w:t>in order to effectively master the objectives listed above, students must exhibit mastery in the following areas</w:t>
            </w:r>
            <w:r w:rsidRPr="00FC6D60">
              <w:rPr>
                <w:rFonts w:asciiTheme="minorHAnsi" w:hAnsiTheme="minorHAnsi"/>
                <w:sz w:val="16"/>
              </w:rPr>
              <w:t>…</w:t>
            </w:r>
          </w:p>
          <w:p w:rsidR="008D6874" w:rsidRDefault="008D6874" w:rsidP="000E0C78">
            <w:pPr>
              <w:pStyle w:val="Standard"/>
              <w:rPr>
                <w:rFonts w:asciiTheme="minorHAnsi" w:hAnsiTheme="minorHAnsi"/>
              </w:rPr>
            </w:pPr>
            <w:r>
              <w:rPr>
                <w:rFonts w:asciiTheme="minorHAnsi" w:hAnsiTheme="minorHAnsi"/>
              </w:rPr>
              <w:t>Student</w:t>
            </w:r>
            <w:r w:rsidRPr="001050D1">
              <w:rPr>
                <w:rFonts w:asciiTheme="minorHAnsi" w:hAnsiTheme="minorHAnsi"/>
              </w:rPr>
              <w:t xml:space="preserve">s should </w:t>
            </w:r>
            <w:r w:rsidR="000E0C78" w:rsidRPr="001050D1">
              <w:rPr>
                <w:rFonts w:asciiTheme="minorHAnsi" w:hAnsiTheme="minorHAnsi"/>
              </w:rPr>
              <w:t>be</w:t>
            </w:r>
            <w:r w:rsidR="00060C11" w:rsidRPr="001050D1">
              <w:rPr>
                <w:rFonts w:asciiTheme="minorHAnsi" w:hAnsiTheme="minorHAnsi"/>
              </w:rPr>
              <w:t xml:space="preserve"> </w:t>
            </w:r>
            <w:r w:rsidRPr="001050D1">
              <w:rPr>
                <w:rFonts w:asciiTheme="minorHAnsi" w:hAnsiTheme="minorHAnsi"/>
              </w:rPr>
              <w:t xml:space="preserve">given examples of what might be considered </w:t>
            </w:r>
            <w:r w:rsidR="000E0C78" w:rsidRPr="001050D1">
              <w:rPr>
                <w:rFonts w:asciiTheme="minorHAnsi" w:hAnsiTheme="minorHAnsi"/>
              </w:rPr>
              <w:t>“</w:t>
            </w:r>
            <w:r w:rsidRPr="001050D1">
              <w:rPr>
                <w:rFonts w:asciiTheme="minorHAnsi" w:hAnsiTheme="minorHAnsi"/>
              </w:rPr>
              <w:t>common knowledge</w:t>
            </w:r>
            <w:r w:rsidR="000E0C78" w:rsidRPr="001050D1">
              <w:rPr>
                <w:rFonts w:asciiTheme="minorHAnsi" w:hAnsiTheme="minorHAnsi"/>
              </w:rPr>
              <w:t>”</w:t>
            </w:r>
            <w:r w:rsidR="00060C11" w:rsidRPr="001050D1">
              <w:rPr>
                <w:rFonts w:asciiTheme="minorHAnsi" w:hAnsiTheme="minorHAnsi"/>
              </w:rPr>
              <w:t xml:space="preserve"> to avoid plagiarism</w:t>
            </w:r>
            <w:r w:rsidRPr="001050D1">
              <w:rPr>
                <w:rFonts w:asciiTheme="minorHAnsi" w:hAnsiTheme="minorHAnsi"/>
              </w:rPr>
              <w:t>.</w:t>
            </w:r>
            <w:r w:rsidR="00FD41BF" w:rsidRPr="001050D1">
              <w:rPr>
                <w:rFonts w:asciiTheme="minorHAnsi" w:hAnsiTheme="minorHAnsi"/>
              </w:rPr>
              <w:t xml:space="preserve"> Examples are attached with this lesson.</w:t>
            </w:r>
          </w:p>
          <w:p w:rsidR="001050D1" w:rsidRPr="001050D1" w:rsidRDefault="001050D1" w:rsidP="001050D1">
            <w:pPr>
              <w:ind w:left="720" w:right="720"/>
              <w:rPr>
                <w:rFonts w:ascii="Times New Roman" w:eastAsia="Times New Roman" w:hAnsi="Times New Roman" w:cs="Times New Roman"/>
                <w:color w:val="auto"/>
                <w:sz w:val="20"/>
              </w:rPr>
            </w:pPr>
            <w:r w:rsidRPr="001050D1">
              <w:rPr>
                <w:rFonts w:ascii="Arial Unicode MS" w:eastAsia="Arial Unicode MS" w:hAnsi="Arial Unicode MS" w:cs="Arial Unicode MS"/>
                <w:color w:val="auto"/>
                <w:sz w:val="22"/>
                <w:szCs w:val="27"/>
                <w:u w:val="single"/>
              </w:rPr>
              <w:t>Common Knowledge</w:t>
            </w:r>
            <w:r w:rsidRPr="001050D1">
              <w:rPr>
                <w:rFonts w:ascii="Times New Roman" w:eastAsia="Times New Roman" w:hAnsi="Times New Roman" w:cs="Times New Roman"/>
                <w:color w:val="auto"/>
                <w:sz w:val="20"/>
              </w:rPr>
              <w:t xml:space="preserve"> </w:t>
            </w:r>
          </w:p>
          <w:p w:rsidR="001050D1" w:rsidRPr="001050D1" w:rsidRDefault="001050D1" w:rsidP="001050D1">
            <w:pPr>
              <w:ind w:left="720" w:right="720"/>
              <w:rPr>
                <w:rFonts w:ascii="Times New Roman" w:eastAsia="Times New Roman" w:hAnsi="Times New Roman" w:cs="Times New Roman"/>
                <w:color w:val="auto"/>
                <w:sz w:val="20"/>
              </w:rPr>
            </w:pPr>
            <w:r w:rsidRPr="001050D1">
              <w:rPr>
                <w:rFonts w:ascii="Times New Roman" w:eastAsia="Times New Roman" w:hAnsi="Times New Roman" w:cs="Times New Roman"/>
                <w:color w:val="auto"/>
                <w:sz w:val="20"/>
              </w:rPr>
              <w:t>(taken from: http://library.csusm.edu/plagiarism/howtoavoid/how_avoid_common.htm)</w:t>
            </w:r>
          </w:p>
          <w:p w:rsidR="001050D1" w:rsidRPr="001050D1" w:rsidRDefault="001050D1" w:rsidP="001050D1">
            <w:pPr>
              <w:spacing w:before="100" w:beforeAutospacing="1" w:after="100" w:afterAutospacing="1"/>
              <w:ind w:left="720" w:right="720"/>
              <w:rPr>
                <w:rFonts w:ascii="Times New Roman" w:eastAsia="Times New Roman" w:hAnsi="Times New Roman" w:cs="Times New Roman"/>
                <w:color w:val="auto"/>
                <w:sz w:val="20"/>
              </w:rPr>
            </w:pPr>
            <w:r w:rsidRPr="001050D1">
              <w:rPr>
                <w:rFonts w:ascii="Times New Roman" w:eastAsia="Times New Roman" w:hAnsi="Times New Roman" w:cs="Times New Roman"/>
                <w:color w:val="auto"/>
                <w:sz w:val="20"/>
              </w:rPr>
              <w:t xml:space="preserve">There is no clear boundary on what is considered common knowledge. Even experts on plagiarism disagree on what counts as common knowledge. For instance, many sources only consider facts — current and historical events, famous people, geographic areas, etc. — to be potentially common knowledge. Others also include nonfactual material such as folklore and common sayings. Some sources limit common knowledge to only information known by others in your class, other sources look at what is common knowledge for the broader subject area. </w:t>
            </w:r>
          </w:p>
          <w:p w:rsidR="00FC6D60" w:rsidRDefault="001050D1" w:rsidP="001050D1">
            <w:pPr>
              <w:spacing w:before="100" w:beforeAutospacing="1" w:after="100" w:afterAutospacing="1"/>
              <w:ind w:left="720" w:right="720"/>
              <w:rPr>
                <w:rFonts w:ascii="Times New Roman" w:eastAsia="Times New Roman" w:hAnsi="Times New Roman" w:cs="Times New Roman"/>
                <w:color w:val="auto"/>
                <w:sz w:val="20"/>
              </w:rPr>
            </w:pPr>
            <w:r w:rsidRPr="001050D1">
              <w:rPr>
                <w:rFonts w:ascii="Times New Roman" w:eastAsia="Times New Roman" w:hAnsi="Times New Roman" w:cs="Times New Roman"/>
                <w:color w:val="auto"/>
                <w:sz w:val="20"/>
              </w:rPr>
              <w:t xml:space="preserve">The two criteria that are most commonly used in deciding whether or not something is common knowledge relate to quantity: the fact can be found in numerous places and ubiquity: it is likely to be known by a lot of people. Ideally both conditions are true. A third </w:t>
            </w:r>
            <w:proofErr w:type="gramStart"/>
            <w:r w:rsidRPr="001050D1">
              <w:rPr>
                <w:rFonts w:ascii="Times New Roman" w:eastAsia="Times New Roman" w:hAnsi="Times New Roman" w:cs="Times New Roman"/>
                <w:color w:val="auto"/>
                <w:sz w:val="20"/>
              </w:rPr>
              <w:t>criteria</w:t>
            </w:r>
            <w:proofErr w:type="gramEnd"/>
            <w:r w:rsidRPr="001050D1">
              <w:rPr>
                <w:rFonts w:ascii="Times New Roman" w:eastAsia="Times New Roman" w:hAnsi="Times New Roman" w:cs="Times New Roman"/>
                <w:color w:val="auto"/>
                <w:sz w:val="20"/>
              </w:rPr>
              <w:t xml:space="preserve"> that is sometimes used is whether the information can be easily found in a general reference source.</w:t>
            </w:r>
          </w:p>
          <w:p w:rsidR="001050D1" w:rsidRDefault="001050D1" w:rsidP="001050D1">
            <w:pPr>
              <w:spacing w:before="100" w:beforeAutospacing="1" w:after="100" w:afterAutospacing="1"/>
              <w:ind w:left="720" w:right="720"/>
              <w:rPr>
                <w:rFonts w:ascii="Times New Roman" w:eastAsia="Times New Roman" w:hAnsi="Times New Roman" w:cs="Times New Roman"/>
                <w:color w:val="auto"/>
              </w:rPr>
            </w:pPr>
          </w:p>
          <w:p w:rsidR="00C142F2" w:rsidRPr="001050D1" w:rsidRDefault="00C142F2" w:rsidP="001050D1">
            <w:pPr>
              <w:spacing w:before="100" w:beforeAutospacing="1" w:after="100" w:afterAutospacing="1"/>
              <w:ind w:left="720" w:right="720"/>
              <w:rPr>
                <w:rFonts w:ascii="Times New Roman" w:eastAsia="Times New Roman" w:hAnsi="Times New Roman" w:cs="Times New Roman"/>
                <w:color w:val="auto"/>
              </w:rPr>
            </w:pPr>
          </w:p>
        </w:tc>
      </w:tr>
      <w:tr w:rsidR="00FC6D60" w:rsidRPr="00FC6D60" w:rsidTr="00EA4BFE">
        <w:tc>
          <w:tcPr>
            <w:tcW w:w="8856" w:type="dxa"/>
            <w:gridSpan w:val="5"/>
          </w:tcPr>
          <w:p w:rsidR="00FC6D60" w:rsidRPr="00FC6D60" w:rsidRDefault="00FC6D60" w:rsidP="00EA4BFE">
            <w:pPr>
              <w:rPr>
                <w:rFonts w:asciiTheme="minorHAnsi" w:hAnsiTheme="minorHAnsi"/>
              </w:rPr>
            </w:pPr>
            <w:r w:rsidRPr="00FC6D60">
              <w:rPr>
                <w:rFonts w:asciiTheme="minorHAnsi" w:hAnsiTheme="minorHAnsi"/>
                <w:b/>
              </w:rPr>
              <w:lastRenderedPageBreak/>
              <w:t>Lesson Outline</w:t>
            </w:r>
            <w:r w:rsidRPr="00FC6D60">
              <w:rPr>
                <w:rFonts w:asciiTheme="minorHAnsi" w:hAnsiTheme="minorHAnsi"/>
              </w:rPr>
              <w:t xml:space="preserve">:  </w:t>
            </w:r>
            <w:r w:rsidRPr="00FC6D60">
              <w:rPr>
                <w:rFonts w:asciiTheme="minorHAnsi" w:hAnsiTheme="minorHAnsi"/>
                <w:sz w:val="16"/>
                <w:szCs w:val="16"/>
              </w:rPr>
              <w:t>(</w:t>
            </w:r>
            <w:r w:rsidRPr="00FC6D60">
              <w:rPr>
                <w:rFonts w:asciiTheme="minorHAnsi" w:hAnsiTheme="minorHAnsi"/>
                <w:i/>
                <w:color w:val="808080"/>
                <w:sz w:val="16"/>
                <w:szCs w:val="16"/>
              </w:rPr>
              <w:t>think about the following elements: instructional strategies, depth of knowledge, materials, resources, student engagement, mastery, closure</w:t>
            </w:r>
            <w:r w:rsidRPr="00FC6D60">
              <w:rPr>
                <w:rFonts w:asciiTheme="minorHAnsi" w:hAnsiTheme="minorHAnsi"/>
                <w:sz w:val="16"/>
                <w:szCs w:val="16"/>
              </w:rPr>
              <w:t>)</w:t>
            </w:r>
          </w:p>
          <w:p w:rsidR="00314018" w:rsidRDefault="00C977C6" w:rsidP="00C977C6">
            <w:pPr>
              <w:rPr>
                <w:rFonts w:asciiTheme="minorHAnsi" w:hAnsiTheme="minorHAnsi"/>
              </w:rPr>
            </w:pPr>
            <w:r>
              <w:rPr>
                <w:rFonts w:asciiTheme="minorHAnsi" w:hAnsiTheme="minorHAnsi"/>
              </w:rPr>
              <w:t xml:space="preserve">Materials needed: </w:t>
            </w:r>
          </w:p>
          <w:p w:rsidR="00C977C6" w:rsidRDefault="00C977C6" w:rsidP="00314018">
            <w:pPr>
              <w:pStyle w:val="ListParagraph"/>
              <w:numPr>
                <w:ilvl w:val="0"/>
                <w:numId w:val="15"/>
              </w:numPr>
              <w:rPr>
                <w:rFonts w:asciiTheme="minorHAnsi" w:hAnsiTheme="minorHAnsi"/>
              </w:rPr>
            </w:pPr>
            <w:r w:rsidRPr="00314018">
              <w:rPr>
                <w:rFonts w:asciiTheme="minorHAnsi" w:hAnsiTheme="minorHAnsi"/>
              </w:rPr>
              <w:t>Students need to bring in at least one print source to complete this lesson.</w:t>
            </w:r>
          </w:p>
          <w:p w:rsidR="005A0667" w:rsidRPr="005A0667" w:rsidRDefault="005A0667" w:rsidP="005A0667">
            <w:pPr>
              <w:pStyle w:val="ListParagraph"/>
              <w:numPr>
                <w:ilvl w:val="0"/>
                <w:numId w:val="16"/>
              </w:numPr>
              <w:rPr>
                <w:rFonts w:asciiTheme="minorHAnsi" w:hAnsiTheme="minorHAnsi"/>
              </w:rPr>
            </w:pPr>
            <w:r>
              <w:rPr>
                <w:rFonts w:asciiTheme="minorHAnsi" w:hAnsiTheme="minorHAnsi"/>
              </w:rPr>
              <w:t>A classroom set (one card per student) of cards with the word “odd” or “even” on them; or a deck of cards because both odd and even numbers are included.</w:t>
            </w:r>
          </w:p>
          <w:p w:rsidR="00314018" w:rsidRPr="00314018" w:rsidRDefault="00314018" w:rsidP="00314018">
            <w:pPr>
              <w:pStyle w:val="ListParagraph"/>
              <w:numPr>
                <w:ilvl w:val="0"/>
                <w:numId w:val="15"/>
              </w:numPr>
              <w:rPr>
                <w:rFonts w:asciiTheme="minorHAnsi" w:hAnsiTheme="minorHAnsi"/>
              </w:rPr>
            </w:pPr>
            <w:r>
              <w:rPr>
                <w:rFonts w:asciiTheme="minorHAnsi" w:hAnsiTheme="minorHAnsi"/>
              </w:rPr>
              <w:t xml:space="preserve">As </w:t>
            </w:r>
            <w:r w:rsidRPr="0013077A">
              <w:rPr>
                <w:rFonts w:asciiTheme="minorHAnsi" w:hAnsiTheme="minorHAnsi"/>
                <w:color w:val="auto"/>
              </w:rPr>
              <w:t xml:space="preserve">students begin to read the sources they have gathered for their research paper or project, it is important they have an </w:t>
            </w:r>
            <w:r w:rsidRPr="0013077A">
              <w:rPr>
                <w:rFonts w:asciiTheme="minorHAnsi" w:hAnsiTheme="minorHAnsi"/>
                <w:b/>
                <w:color w:val="auto"/>
              </w:rPr>
              <w:t xml:space="preserve">organized method for keeping track of the information and sources. </w:t>
            </w:r>
            <w:r w:rsidRPr="0013077A">
              <w:rPr>
                <w:rFonts w:asciiTheme="minorHAnsi" w:hAnsiTheme="minorHAnsi"/>
                <w:color w:val="auto"/>
              </w:rPr>
              <w:t>This is extremely important because the reading and notes are what help the students write and create their paper</w:t>
            </w:r>
            <w:r>
              <w:rPr>
                <w:rFonts w:asciiTheme="minorHAnsi" w:hAnsiTheme="minorHAnsi"/>
                <w:color w:val="auto"/>
              </w:rPr>
              <w:t>s</w:t>
            </w:r>
            <w:r w:rsidRPr="0013077A">
              <w:rPr>
                <w:rFonts w:asciiTheme="minorHAnsi" w:hAnsiTheme="minorHAnsi"/>
                <w:color w:val="auto"/>
              </w:rPr>
              <w:t xml:space="preserve"> or project</w:t>
            </w:r>
            <w:r>
              <w:rPr>
                <w:rFonts w:asciiTheme="minorHAnsi" w:hAnsiTheme="minorHAnsi"/>
                <w:color w:val="auto"/>
              </w:rPr>
              <w:t>s</w:t>
            </w:r>
            <w:r w:rsidRPr="0013077A">
              <w:rPr>
                <w:rFonts w:asciiTheme="minorHAnsi" w:hAnsiTheme="minorHAnsi"/>
                <w:color w:val="auto"/>
              </w:rPr>
              <w:t>.</w:t>
            </w:r>
          </w:p>
          <w:p w:rsidR="00FC6D60" w:rsidRDefault="008D6874" w:rsidP="00314018">
            <w:pPr>
              <w:pStyle w:val="ListParagraph"/>
              <w:numPr>
                <w:ilvl w:val="0"/>
                <w:numId w:val="4"/>
              </w:numPr>
              <w:rPr>
                <w:rFonts w:asciiTheme="minorHAnsi" w:hAnsiTheme="minorHAnsi"/>
              </w:rPr>
            </w:pPr>
            <w:r>
              <w:rPr>
                <w:rFonts w:asciiTheme="minorHAnsi" w:hAnsiTheme="minorHAnsi"/>
              </w:rPr>
              <w:t>Discuss the importance of giving credit t</w:t>
            </w:r>
            <w:r w:rsidRPr="001050D1">
              <w:rPr>
                <w:rFonts w:asciiTheme="minorHAnsi" w:hAnsiTheme="minorHAnsi"/>
                <w:color w:val="auto"/>
              </w:rPr>
              <w:t>o</w:t>
            </w:r>
            <w:r w:rsidR="00756A37" w:rsidRPr="001050D1">
              <w:rPr>
                <w:rFonts w:asciiTheme="minorHAnsi" w:hAnsiTheme="minorHAnsi"/>
                <w:color w:val="auto"/>
              </w:rPr>
              <w:t xml:space="preserve"> authors/writers</w:t>
            </w:r>
            <w:r w:rsidR="00C977C6">
              <w:rPr>
                <w:rFonts w:asciiTheme="minorHAnsi" w:hAnsiTheme="minorHAnsi"/>
                <w:color w:val="auto"/>
              </w:rPr>
              <w:t>’</w:t>
            </w:r>
            <w:r w:rsidRPr="001050D1">
              <w:rPr>
                <w:rFonts w:asciiTheme="minorHAnsi" w:hAnsiTheme="minorHAnsi"/>
                <w:color w:val="auto"/>
              </w:rPr>
              <w:t xml:space="preserve"> words and ideas.</w:t>
            </w:r>
          </w:p>
          <w:p w:rsidR="005512C8" w:rsidRPr="00314018" w:rsidRDefault="005512C8" w:rsidP="00314018">
            <w:pPr>
              <w:pStyle w:val="ListParagraph"/>
              <w:numPr>
                <w:ilvl w:val="0"/>
                <w:numId w:val="4"/>
              </w:numPr>
              <w:rPr>
                <w:rFonts w:asciiTheme="minorHAnsi" w:hAnsiTheme="minorHAnsi"/>
              </w:rPr>
            </w:pPr>
            <w:r w:rsidRPr="00314018">
              <w:rPr>
                <w:rFonts w:asciiTheme="minorHAnsi" w:hAnsiTheme="minorHAnsi"/>
              </w:rPr>
              <w:t xml:space="preserve">According to </w:t>
            </w:r>
            <w:r w:rsidRPr="00314018">
              <w:rPr>
                <w:rFonts w:asciiTheme="minorHAnsi" w:hAnsiTheme="minorHAnsi"/>
                <w:u w:val="single"/>
              </w:rPr>
              <w:t xml:space="preserve">Write Source, </w:t>
            </w:r>
            <w:r w:rsidRPr="00314018">
              <w:rPr>
                <w:rFonts w:asciiTheme="minorHAnsi" w:hAnsiTheme="minorHAnsi"/>
              </w:rPr>
              <w:t>there are many ways to plagiarize:</w:t>
            </w:r>
          </w:p>
          <w:p w:rsidR="005512C8" w:rsidRDefault="00D67A9E" w:rsidP="005512C8">
            <w:pPr>
              <w:pStyle w:val="ListParagraph"/>
              <w:numPr>
                <w:ilvl w:val="0"/>
                <w:numId w:val="7"/>
              </w:numPr>
              <w:rPr>
                <w:rFonts w:asciiTheme="minorHAnsi" w:hAnsiTheme="minorHAnsi"/>
              </w:rPr>
            </w:pPr>
            <w:r>
              <w:rPr>
                <w:rFonts w:asciiTheme="minorHAnsi" w:hAnsiTheme="minorHAnsi"/>
              </w:rPr>
              <w:t>Using someone else’s</w:t>
            </w:r>
            <w:r w:rsidR="005512C8">
              <w:rPr>
                <w:rFonts w:asciiTheme="minorHAnsi" w:hAnsiTheme="minorHAnsi"/>
              </w:rPr>
              <w:t xml:space="preserve"> paper</w:t>
            </w:r>
            <w:r w:rsidR="00AA4172">
              <w:rPr>
                <w:rFonts w:asciiTheme="minorHAnsi" w:hAnsiTheme="minorHAnsi"/>
              </w:rPr>
              <w:t xml:space="preserve"> -</w:t>
            </w:r>
            <w:r w:rsidR="005512C8">
              <w:rPr>
                <w:rFonts w:asciiTheme="minorHAnsi" w:hAnsiTheme="minorHAnsi"/>
              </w:rPr>
              <w:t>- this could be another student’s work or an essay bought from the internet.  If you turn this in as your work, it is stealing and considered plagiarism.</w:t>
            </w:r>
          </w:p>
          <w:p w:rsidR="005512C8" w:rsidRDefault="00D67A9E" w:rsidP="005512C8">
            <w:pPr>
              <w:pStyle w:val="ListParagraph"/>
              <w:numPr>
                <w:ilvl w:val="0"/>
                <w:numId w:val="7"/>
              </w:numPr>
              <w:rPr>
                <w:rFonts w:asciiTheme="minorHAnsi" w:hAnsiTheme="minorHAnsi"/>
              </w:rPr>
            </w:pPr>
            <w:r>
              <w:rPr>
                <w:rFonts w:asciiTheme="minorHAnsi" w:hAnsiTheme="minorHAnsi"/>
              </w:rPr>
              <w:t>Using</w:t>
            </w:r>
            <w:r w:rsidR="005512C8">
              <w:rPr>
                <w:rFonts w:asciiTheme="minorHAnsi" w:hAnsiTheme="minorHAnsi"/>
              </w:rPr>
              <w:t xml:space="preserve"> the copy and paste method </w:t>
            </w:r>
            <w:r w:rsidR="005A5813">
              <w:rPr>
                <w:rFonts w:asciiTheme="minorHAnsi" w:hAnsiTheme="minorHAnsi"/>
              </w:rPr>
              <w:t>–</w:t>
            </w:r>
            <w:r w:rsidR="001050D1">
              <w:rPr>
                <w:rFonts w:asciiTheme="minorHAnsi" w:hAnsiTheme="minorHAnsi"/>
              </w:rPr>
              <w:t xml:space="preserve"> I</w:t>
            </w:r>
            <w:r w:rsidR="005A5813">
              <w:rPr>
                <w:rFonts w:asciiTheme="minorHAnsi" w:hAnsiTheme="minorHAnsi"/>
              </w:rPr>
              <w:t>t is stealing to copy phrases, sentences, or entire sections from a source and paste it into your paper.</w:t>
            </w:r>
          </w:p>
          <w:p w:rsidR="005A5813" w:rsidRDefault="005A5813" w:rsidP="005512C8">
            <w:pPr>
              <w:pStyle w:val="ListParagraph"/>
              <w:numPr>
                <w:ilvl w:val="0"/>
                <w:numId w:val="7"/>
              </w:numPr>
              <w:rPr>
                <w:rFonts w:asciiTheme="minorHAnsi" w:hAnsiTheme="minorHAnsi"/>
              </w:rPr>
            </w:pPr>
            <w:r>
              <w:rPr>
                <w:rFonts w:asciiTheme="minorHAnsi" w:hAnsiTheme="minorHAnsi"/>
              </w:rPr>
              <w:t xml:space="preserve">Forgetting or “neglecting” </w:t>
            </w:r>
            <w:r w:rsidR="00AA4172">
              <w:rPr>
                <w:rFonts w:asciiTheme="minorHAnsi" w:hAnsiTheme="minorHAnsi"/>
              </w:rPr>
              <w:t>to use quotation marks when you</w:t>
            </w:r>
            <w:r>
              <w:rPr>
                <w:rFonts w:asciiTheme="minorHAnsi" w:hAnsiTheme="minorHAnsi"/>
              </w:rPr>
              <w:t xml:space="preserve"> use the exact words from a source</w:t>
            </w:r>
            <w:r w:rsidR="00D67A9E">
              <w:rPr>
                <w:rFonts w:asciiTheme="minorHAnsi" w:hAnsiTheme="minorHAnsi"/>
              </w:rPr>
              <w:t xml:space="preserve"> </w:t>
            </w:r>
            <w:r>
              <w:rPr>
                <w:rFonts w:asciiTheme="minorHAnsi" w:hAnsiTheme="minorHAnsi"/>
              </w:rPr>
              <w:t>(419) – You must use quotation marks for exact words and identify which source was used in a citation.</w:t>
            </w:r>
          </w:p>
          <w:p w:rsidR="00B6230D" w:rsidRDefault="005A5813" w:rsidP="005512C8">
            <w:pPr>
              <w:pStyle w:val="ListParagraph"/>
              <w:numPr>
                <w:ilvl w:val="0"/>
                <w:numId w:val="7"/>
              </w:numPr>
              <w:rPr>
                <w:rFonts w:asciiTheme="minorHAnsi" w:hAnsiTheme="minorHAnsi"/>
              </w:rPr>
            </w:pPr>
            <w:r w:rsidRPr="00B6230D">
              <w:rPr>
                <w:rFonts w:asciiTheme="minorHAnsi" w:hAnsiTheme="minorHAnsi"/>
              </w:rPr>
              <w:t>Use paraphrasing without citing the source</w:t>
            </w:r>
            <w:r w:rsidR="00AA4172" w:rsidRPr="00B6230D">
              <w:rPr>
                <w:rFonts w:asciiTheme="minorHAnsi" w:hAnsiTheme="minorHAnsi"/>
              </w:rPr>
              <w:t xml:space="preserve"> -</w:t>
            </w:r>
            <w:r w:rsidRPr="00B6230D">
              <w:rPr>
                <w:rFonts w:asciiTheme="minorHAnsi" w:hAnsiTheme="minorHAnsi"/>
              </w:rPr>
              <w:t>- Even when you restate ideas in your own words, you still need to give cr</w:t>
            </w:r>
            <w:r w:rsidR="00B6230D" w:rsidRPr="00B6230D">
              <w:rPr>
                <w:rFonts w:asciiTheme="minorHAnsi" w:hAnsiTheme="minorHAnsi"/>
              </w:rPr>
              <w:t xml:space="preserve">edit to the source it came from, so you must give credit. </w:t>
            </w:r>
            <w:r w:rsidRPr="00B6230D">
              <w:rPr>
                <w:rFonts w:asciiTheme="minorHAnsi" w:hAnsiTheme="minorHAnsi"/>
              </w:rPr>
              <w:t xml:space="preserve"> </w:t>
            </w:r>
            <w:r w:rsidR="00B6230D" w:rsidRPr="00B6230D">
              <w:rPr>
                <w:rFonts w:asciiTheme="minorHAnsi" w:hAnsiTheme="minorHAnsi"/>
              </w:rPr>
              <w:t xml:space="preserve"> </w:t>
            </w:r>
          </w:p>
          <w:p w:rsidR="005A5813" w:rsidRPr="00B6230D" w:rsidRDefault="005A5813" w:rsidP="005512C8">
            <w:pPr>
              <w:pStyle w:val="ListParagraph"/>
              <w:numPr>
                <w:ilvl w:val="0"/>
                <w:numId w:val="7"/>
              </w:numPr>
              <w:rPr>
                <w:rFonts w:asciiTheme="minorHAnsi" w:hAnsiTheme="minorHAnsi"/>
              </w:rPr>
            </w:pPr>
            <w:r w:rsidRPr="00B6230D">
              <w:rPr>
                <w:rFonts w:asciiTheme="minorHAnsi" w:hAnsiTheme="minorHAnsi"/>
              </w:rPr>
              <w:t>Confusing your ideas with the ideas you read or borrowed</w:t>
            </w:r>
            <w:r w:rsidR="00AA4172" w:rsidRPr="00B6230D">
              <w:rPr>
                <w:rFonts w:asciiTheme="minorHAnsi" w:hAnsiTheme="minorHAnsi"/>
              </w:rPr>
              <w:t xml:space="preserve"> -</w:t>
            </w:r>
            <w:r w:rsidRPr="00B6230D">
              <w:rPr>
                <w:rFonts w:asciiTheme="minorHAnsi" w:hAnsiTheme="minorHAnsi"/>
              </w:rPr>
              <w:t>-</w:t>
            </w:r>
            <w:r w:rsidR="00AA4172" w:rsidRPr="00B6230D">
              <w:rPr>
                <w:rFonts w:asciiTheme="minorHAnsi" w:hAnsiTheme="minorHAnsi"/>
              </w:rPr>
              <w:t xml:space="preserve"> </w:t>
            </w:r>
            <w:r w:rsidRPr="00B6230D">
              <w:rPr>
                <w:rFonts w:asciiTheme="minorHAnsi" w:hAnsiTheme="minorHAnsi"/>
              </w:rPr>
              <w:t xml:space="preserve">It is imperative when taking notes to always </w:t>
            </w:r>
            <w:r w:rsidR="00DE1459" w:rsidRPr="00B6230D">
              <w:rPr>
                <w:rFonts w:asciiTheme="minorHAnsi" w:hAnsiTheme="minorHAnsi"/>
              </w:rPr>
              <w:t>keep track of your information, knowing from what page and what source each piece of information came from.</w:t>
            </w:r>
          </w:p>
          <w:p w:rsidR="005512C8" w:rsidRPr="00314018" w:rsidRDefault="00DE1459" w:rsidP="00314018">
            <w:pPr>
              <w:pStyle w:val="ListParagraph"/>
              <w:numPr>
                <w:ilvl w:val="0"/>
                <w:numId w:val="4"/>
              </w:numPr>
              <w:rPr>
                <w:rFonts w:asciiTheme="minorHAnsi" w:hAnsiTheme="minorHAnsi"/>
              </w:rPr>
            </w:pPr>
            <w:r w:rsidRPr="00314018">
              <w:rPr>
                <w:rFonts w:asciiTheme="minorHAnsi" w:hAnsiTheme="minorHAnsi"/>
                <w:u w:val="single"/>
              </w:rPr>
              <w:t xml:space="preserve">The Write Source </w:t>
            </w:r>
            <w:r w:rsidRPr="00314018">
              <w:rPr>
                <w:rFonts w:asciiTheme="minorHAnsi" w:hAnsiTheme="minorHAnsi"/>
              </w:rPr>
              <w:t xml:space="preserve">also discusses other mistakes that a writer should be wary of making such as overusing or relying on one source instead of using several sources. </w:t>
            </w:r>
            <w:r w:rsidR="00B6230D" w:rsidRPr="00314018">
              <w:rPr>
                <w:rFonts w:asciiTheme="minorHAnsi" w:hAnsiTheme="minorHAnsi"/>
              </w:rPr>
              <w:t xml:space="preserve"> </w:t>
            </w:r>
            <w:r w:rsidRPr="00314018">
              <w:rPr>
                <w:rFonts w:asciiTheme="minorHAnsi" w:hAnsiTheme="minorHAnsi"/>
              </w:rPr>
              <w:t xml:space="preserve">A paper or project should be mainly your own words supported by outside sources (419).  </w:t>
            </w:r>
            <w:r w:rsidR="00B6230D" w:rsidRPr="00314018">
              <w:rPr>
                <w:rFonts w:asciiTheme="minorHAnsi" w:hAnsiTheme="minorHAnsi"/>
              </w:rPr>
              <w:t xml:space="preserve"> </w:t>
            </w:r>
            <w:r w:rsidRPr="00314018">
              <w:rPr>
                <w:rFonts w:asciiTheme="minorHAnsi" w:hAnsiTheme="minorHAnsi"/>
              </w:rPr>
              <w:t xml:space="preserve">More about this will be shared in a later lesson. </w:t>
            </w:r>
            <w:r w:rsidR="005512C8" w:rsidRPr="00314018">
              <w:rPr>
                <w:rFonts w:asciiTheme="minorHAnsi" w:hAnsiTheme="minorHAnsi"/>
                <w:u w:val="single"/>
              </w:rPr>
              <w:t xml:space="preserve"> </w:t>
            </w:r>
          </w:p>
          <w:p w:rsidR="008D6874" w:rsidRPr="00314018" w:rsidRDefault="00514A29" w:rsidP="00314018">
            <w:pPr>
              <w:pStyle w:val="ListParagraph"/>
              <w:numPr>
                <w:ilvl w:val="0"/>
                <w:numId w:val="4"/>
              </w:numPr>
              <w:rPr>
                <w:rFonts w:asciiTheme="minorHAnsi" w:hAnsiTheme="minorHAnsi"/>
              </w:rPr>
            </w:pPr>
            <w:r w:rsidRPr="00314018">
              <w:rPr>
                <w:rFonts w:asciiTheme="minorHAnsi" w:hAnsiTheme="minorHAnsi"/>
              </w:rPr>
              <w:t>To avoid plagiarism, t</w:t>
            </w:r>
            <w:r w:rsidR="00B6230D" w:rsidRPr="00314018">
              <w:rPr>
                <w:rFonts w:asciiTheme="minorHAnsi" w:hAnsiTheme="minorHAnsi"/>
              </w:rPr>
              <w:t>he student must cite in his/</w:t>
            </w:r>
            <w:r w:rsidR="005512C8" w:rsidRPr="00314018">
              <w:rPr>
                <w:rFonts w:asciiTheme="minorHAnsi" w:hAnsiTheme="minorHAnsi"/>
              </w:rPr>
              <w:t xml:space="preserve">her paper or project every piece of information borrowed. Learning to use </w:t>
            </w:r>
            <w:r w:rsidRPr="00314018">
              <w:rPr>
                <w:rFonts w:asciiTheme="minorHAnsi" w:hAnsiTheme="minorHAnsi"/>
              </w:rPr>
              <w:t>in-text citations, also called parenthetical references,</w:t>
            </w:r>
            <w:r w:rsidR="005512C8" w:rsidRPr="00314018">
              <w:rPr>
                <w:rFonts w:asciiTheme="minorHAnsi" w:hAnsiTheme="minorHAnsi"/>
              </w:rPr>
              <w:t xml:space="preserve"> and/or footnotes are helpful in showing proof of where words and ideas come fr</w:t>
            </w:r>
            <w:r w:rsidR="00F40D9E" w:rsidRPr="00314018">
              <w:rPr>
                <w:rFonts w:asciiTheme="minorHAnsi" w:hAnsiTheme="minorHAnsi"/>
              </w:rPr>
              <w:t>om that are</w:t>
            </w:r>
            <w:r w:rsidR="005512C8" w:rsidRPr="00314018">
              <w:rPr>
                <w:rFonts w:asciiTheme="minorHAnsi" w:hAnsiTheme="minorHAnsi"/>
              </w:rPr>
              <w:t xml:space="preserve"> use</w:t>
            </w:r>
            <w:r w:rsidR="00F40D9E" w:rsidRPr="00314018">
              <w:rPr>
                <w:rFonts w:asciiTheme="minorHAnsi" w:hAnsiTheme="minorHAnsi"/>
              </w:rPr>
              <w:t>d</w:t>
            </w:r>
            <w:r w:rsidR="005512C8" w:rsidRPr="00314018">
              <w:rPr>
                <w:rFonts w:asciiTheme="minorHAnsi" w:hAnsiTheme="minorHAnsi"/>
              </w:rPr>
              <w:t xml:space="preserve"> in your research. </w:t>
            </w:r>
            <w:r w:rsidR="00CC72D7" w:rsidRPr="00314018">
              <w:rPr>
                <w:rFonts w:asciiTheme="minorHAnsi" w:hAnsiTheme="minorHAnsi"/>
              </w:rPr>
              <w:t>Explain what a parenthetical reference is and a footnote.</w:t>
            </w:r>
          </w:p>
          <w:p w:rsidR="00F40D9E" w:rsidRDefault="00514A29" w:rsidP="00F40D9E">
            <w:pPr>
              <w:pStyle w:val="ListParagraph"/>
              <w:numPr>
                <w:ilvl w:val="0"/>
                <w:numId w:val="8"/>
              </w:numPr>
              <w:rPr>
                <w:rFonts w:asciiTheme="minorHAnsi" w:hAnsiTheme="minorHAnsi"/>
              </w:rPr>
            </w:pPr>
            <w:r>
              <w:rPr>
                <w:rFonts w:asciiTheme="minorHAnsi" w:hAnsiTheme="minorHAnsi"/>
              </w:rPr>
              <w:t>In-text citations (parenthetical references)</w:t>
            </w:r>
            <w:r w:rsidR="00F40D9E">
              <w:rPr>
                <w:rFonts w:asciiTheme="minorHAnsi" w:hAnsiTheme="minorHAnsi"/>
              </w:rPr>
              <w:t xml:space="preserve"> refer to the </w:t>
            </w:r>
            <w:r w:rsidR="005F77ED">
              <w:rPr>
                <w:rFonts w:asciiTheme="minorHAnsi" w:hAnsiTheme="minorHAnsi"/>
              </w:rPr>
              <w:t xml:space="preserve">entries on a </w:t>
            </w:r>
            <w:r w:rsidR="00F40D9E">
              <w:rPr>
                <w:rFonts w:asciiTheme="minorHAnsi" w:hAnsiTheme="minorHAnsi"/>
              </w:rPr>
              <w:t>“Works Cited” page at the end of an MLA paper or the “References” page at the end of the APA paper.</w:t>
            </w:r>
          </w:p>
          <w:p w:rsidR="00F40D9E" w:rsidRDefault="00EF1DF9" w:rsidP="00F40D9E">
            <w:pPr>
              <w:pStyle w:val="ListParagraph"/>
              <w:numPr>
                <w:ilvl w:val="0"/>
                <w:numId w:val="8"/>
              </w:numPr>
              <w:rPr>
                <w:rFonts w:asciiTheme="minorHAnsi" w:hAnsiTheme="minorHAnsi"/>
              </w:rPr>
            </w:pPr>
            <w:r>
              <w:rPr>
                <w:rFonts w:asciiTheme="minorHAnsi" w:hAnsiTheme="minorHAnsi"/>
              </w:rPr>
              <w:t xml:space="preserve">After using words or ideas from a source, </w:t>
            </w:r>
            <w:r w:rsidR="008626F5">
              <w:rPr>
                <w:rFonts w:asciiTheme="minorHAnsi" w:hAnsiTheme="minorHAnsi"/>
              </w:rPr>
              <w:t xml:space="preserve">the student should </w:t>
            </w:r>
            <w:r>
              <w:rPr>
                <w:rFonts w:asciiTheme="minorHAnsi" w:hAnsiTheme="minorHAnsi"/>
              </w:rPr>
              <w:t xml:space="preserve">create </w:t>
            </w:r>
            <w:r>
              <w:rPr>
                <w:rFonts w:asciiTheme="minorHAnsi" w:hAnsiTheme="minorHAnsi"/>
              </w:rPr>
              <w:lastRenderedPageBreak/>
              <w:t>an in-text citation</w:t>
            </w:r>
            <w:r w:rsidR="008626F5">
              <w:rPr>
                <w:rFonts w:asciiTheme="minorHAnsi" w:hAnsiTheme="minorHAnsi"/>
              </w:rPr>
              <w:t xml:space="preserve"> (parenthetical reference)</w:t>
            </w:r>
            <w:r>
              <w:rPr>
                <w:rFonts w:asciiTheme="minorHAnsi" w:hAnsiTheme="minorHAnsi"/>
              </w:rPr>
              <w:t xml:space="preserve">.  When an in-text citation (parenthetical reference) is needed, use </w:t>
            </w:r>
            <w:r w:rsidR="00F40D9E">
              <w:rPr>
                <w:rFonts w:asciiTheme="minorHAnsi" w:hAnsiTheme="minorHAnsi"/>
              </w:rPr>
              <w:t xml:space="preserve">parentheses to insert the </w:t>
            </w:r>
            <w:r w:rsidR="000F481C">
              <w:rPr>
                <w:rFonts w:asciiTheme="minorHAnsi" w:hAnsiTheme="minorHAnsi"/>
              </w:rPr>
              <w:t xml:space="preserve">author’s last name </w:t>
            </w:r>
            <w:r w:rsidR="00A831C6">
              <w:rPr>
                <w:rFonts w:asciiTheme="minorHAnsi" w:hAnsiTheme="minorHAnsi"/>
              </w:rPr>
              <w:t>and page number;</w:t>
            </w:r>
            <w:r w:rsidR="000F481C">
              <w:rPr>
                <w:rFonts w:asciiTheme="minorHAnsi" w:hAnsiTheme="minorHAnsi"/>
              </w:rPr>
              <w:t xml:space="preserve"> if </w:t>
            </w:r>
            <w:r w:rsidR="00A831C6">
              <w:rPr>
                <w:rFonts w:asciiTheme="minorHAnsi" w:hAnsiTheme="minorHAnsi"/>
              </w:rPr>
              <w:t xml:space="preserve">author’s name is </w:t>
            </w:r>
            <w:r w:rsidR="000F481C">
              <w:rPr>
                <w:rFonts w:asciiTheme="minorHAnsi" w:hAnsiTheme="minorHAnsi"/>
              </w:rPr>
              <w:t xml:space="preserve">not available, </w:t>
            </w:r>
            <w:r w:rsidR="00A831C6">
              <w:rPr>
                <w:rFonts w:asciiTheme="minorHAnsi" w:hAnsiTheme="minorHAnsi"/>
              </w:rPr>
              <w:t xml:space="preserve">use </w:t>
            </w:r>
            <w:r w:rsidR="000F481C">
              <w:rPr>
                <w:rFonts w:asciiTheme="minorHAnsi" w:hAnsiTheme="minorHAnsi"/>
              </w:rPr>
              <w:t>the title</w:t>
            </w:r>
            <w:r w:rsidR="00F40D9E">
              <w:rPr>
                <w:rFonts w:asciiTheme="minorHAnsi" w:hAnsiTheme="minorHAnsi"/>
              </w:rPr>
              <w:t xml:space="preserve"> and page number</w:t>
            </w:r>
            <w:r>
              <w:rPr>
                <w:rFonts w:asciiTheme="minorHAnsi" w:hAnsiTheme="minorHAnsi"/>
              </w:rPr>
              <w:t xml:space="preserve">.  This is one of the </w:t>
            </w:r>
            <w:r w:rsidRPr="008626F5">
              <w:rPr>
                <w:rFonts w:asciiTheme="minorHAnsi" w:hAnsiTheme="minorHAnsi"/>
                <w:u w:val="single"/>
              </w:rPr>
              <w:t>easiest</w:t>
            </w:r>
            <w:r>
              <w:rPr>
                <w:rFonts w:asciiTheme="minorHAnsi" w:hAnsiTheme="minorHAnsi"/>
              </w:rPr>
              <w:t xml:space="preserve"> ways to give credit for an idea or quote from a source.</w:t>
            </w:r>
          </w:p>
          <w:p w:rsidR="00F40D9E" w:rsidRDefault="00A831C6" w:rsidP="00F40D9E">
            <w:pPr>
              <w:pStyle w:val="ListParagraph"/>
              <w:numPr>
                <w:ilvl w:val="0"/>
                <w:numId w:val="9"/>
              </w:numPr>
              <w:rPr>
                <w:rFonts w:asciiTheme="minorHAnsi" w:hAnsiTheme="minorHAnsi"/>
              </w:rPr>
            </w:pPr>
            <w:r>
              <w:rPr>
                <w:rFonts w:asciiTheme="minorHAnsi" w:hAnsiTheme="minorHAnsi"/>
              </w:rPr>
              <w:t>When no author is available and a title needs to be used, u</w:t>
            </w:r>
            <w:r w:rsidR="00CC72D7">
              <w:rPr>
                <w:rFonts w:asciiTheme="minorHAnsi" w:hAnsiTheme="minorHAnsi"/>
              </w:rPr>
              <w:t xml:space="preserve">se </w:t>
            </w:r>
            <w:r>
              <w:rPr>
                <w:rFonts w:asciiTheme="minorHAnsi" w:hAnsiTheme="minorHAnsi"/>
              </w:rPr>
              <w:t>only the first</w:t>
            </w:r>
            <w:r w:rsidR="00CC72D7">
              <w:rPr>
                <w:rFonts w:asciiTheme="minorHAnsi" w:hAnsiTheme="minorHAnsi"/>
              </w:rPr>
              <w:t xml:space="preserve"> word or words by which the </w:t>
            </w:r>
            <w:r>
              <w:rPr>
                <w:rFonts w:asciiTheme="minorHAnsi" w:hAnsiTheme="minorHAnsi"/>
              </w:rPr>
              <w:t>Works Cited entry</w:t>
            </w:r>
            <w:r w:rsidR="00CC72D7">
              <w:rPr>
                <w:rFonts w:asciiTheme="minorHAnsi" w:hAnsiTheme="minorHAnsi"/>
              </w:rPr>
              <w:t xml:space="preserve"> is alphabetized.</w:t>
            </w:r>
          </w:p>
          <w:p w:rsidR="00A831C6" w:rsidRDefault="008626F5" w:rsidP="00F40D9E">
            <w:pPr>
              <w:pStyle w:val="ListParagraph"/>
              <w:numPr>
                <w:ilvl w:val="0"/>
                <w:numId w:val="9"/>
              </w:numPr>
              <w:rPr>
                <w:rFonts w:asciiTheme="minorHAnsi" w:hAnsiTheme="minorHAnsi"/>
              </w:rPr>
            </w:pPr>
            <w:r>
              <w:rPr>
                <w:rFonts w:asciiTheme="minorHAnsi" w:hAnsiTheme="minorHAnsi"/>
              </w:rPr>
              <w:t xml:space="preserve">When a student paraphrases or uses direct quotes, </w:t>
            </w:r>
            <w:r w:rsidR="00F2666E">
              <w:rPr>
                <w:rFonts w:asciiTheme="minorHAnsi" w:hAnsiTheme="minorHAnsi"/>
              </w:rPr>
              <w:t>one way a student can identify the source is to use phrases like:</w:t>
            </w:r>
            <w:r w:rsidR="000F481C">
              <w:rPr>
                <w:rFonts w:asciiTheme="minorHAnsi" w:hAnsiTheme="minorHAnsi"/>
              </w:rPr>
              <w:t xml:space="preserve"> According to </w:t>
            </w:r>
            <w:r w:rsidRPr="008626F5">
              <w:rPr>
                <w:rFonts w:asciiTheme="minorHAnsi" w:hAnsiTheme="minorHAnsi"/>
              </w:rPr>
              <w:t>a biography of John Wayne</w:t>
            </w:r>
            <w:r w:rsidR="00F2666E">
              <w:rPr>
                <w:rFonts w:asciiTheme="minorHAnsi" w:hAnsiTheme="minorHAnsi"/>
              </w:rPr>
              <w:t xml:space="preserve"> written by Sean </w:t>
            </w:r>
            <w:proofErr w:type="gramStart"/>
            <w:r w:rsidR="00F2666E">
              <w:rPr>
                <w:rFonts w:asciiTheme="minorHAnsi" w:hAnsiTheme="minorHAnsi"/>
              </w:rPr>
              <w:t>Smith</w:t>
            </w:r>
            <w:r w:rsidR="00A831C6">
              <w:rPr>
                <w:rFonts w:asciiTheme="minorHAnsi" w:hAnsiTheme="minorHAnsi"/>
              </w:rPr>
              <w:t>,</w:t>
            </w:r>
            <w:r>
              <w:rPr>
                <w:rFonts w:asciiTheme="minorHAnsi" w:hAnsiTheme="minorHAnsi"/>
              </w:rPr>
              <w:t xml:space="preserve"> </w:t>
            </w:r>
            <w:r w:rsidR="00B6230D">
              <w:rPr>
                <w:rFonts w:asciiTheme="minorHAnsi" w:hAnsiTheme="minorHAnsi"/>
              </w:rPr>
              <w:t xml:space="preserve"> . . .</w:t>
            </w:r>
            <w:proofErr w:type="gramEnd"/>
            <w:r w:rsidR="00F2666E">
              <w:rPr>
                <w:rFonts w:asciiTheme="minorHAnsi" w:hAnsiTheme="minorHAnsi"/>
              </w:rPr>
              <w:t xml:space="preserve"> </w:t>
            </w:r>
            <w:r w:rsidR="00A831C6">
              <w:rPr>
                <w:rFonts w:asciiTheme="minorHAnsi" w:hAnsiTheme="minorHAnsi"/>
              </w:rPr>
              <w:t>(426).</w:t>
            </w:r>
            <w:r w:rsidR="000F481C">
              <w:rPr>
                <w:rFonts w:asciiTheme="minorHAnsi" w:hAnsiTheme="minorHAnsi"/>
              </w:rPr>
              <w:t xml:space="preserve"> </w:t>
            </w:r>
            <w:r>
              <w:rPr>
                <w:rFonts w:asciiTheme="minorHAnsi" w:hAnsiTheme="minorHAnsi"/>
              </w:rPr>
              <w:t xml:space="preserve"> </w:t>
            </w:r>
          </w:p>
          <w:p w:rsidR="000F481C" w:rsidRDefault="004E1285" w:rsidP="00A831C6">
            <w:pPr>
              <w:pStyle w:val="ListParagraph"/>
              <w:ind w:left="2834"/>
              <w:rPr>
                <w:rFonts w:asciiTheme="minorHAnsi" w:hAnsiTheme="minorHAnsi"/>
              </w:rPr>
            </w:pPr>
            <w:r>
              <w:rPr>
                <w:rFonts w:asciiTheme="minorHAnsi" w:hAnsiTheme="minorHAnsi"/>
              </w:rPr>
              <w:t>In MLA, notice how the</w:t>
            </w:r>
            <w:r w:rsidR="000F481C">
              <w:rPr>
                <w:rFonts w:asciiTheme="minorHAnsi" w:hAnsiTheme="minorHAnsi"/>
              </w:rPr>
              <w:t xml:space="preserve"> parenthetical citation </w:t>
            </w:r>
            <w:r>
              <w:rPr>
                <w:rFonts w:asciiTheme="minorHAnsi" w:hAnsiTheme="minorHAnsi"/>
              </w:rPr>
              <w:t xml:space="preserve">is </w:t>
            </w:r>
            <w:r w:rsidR="000F481C">
              <w:rPr>
                <w:rFonts w:asciiTheme="minorHAnsi" w:hAnsiTheme="minorHAnsi"/>
              </w:rPr>
              <w:t xml:space="preserve">at the end of </w:t>
            </w:r>
            <w:r>
              <w:rPr>
                <w:rFonts w:asciiTheme="minorHAnsi" w:hAnsiTheme="minorHAnsi"/>
              </w:rPr>
              <w:t>the sentence and</w:t>
            </w:r>
            <w:r w:rsidR="000F481C">
              <w:rPr>
                <w:rFonts w:asciiTheme="minorHAnsi" w:hAnsiTheme="minorHAnsi"/>
              </w:rPr>
              <w:t xml:space="preserve"> before the end punctuation.</w:t>
            </w:r>
            <w:r w:rsidR="00A831C6">
              <w:rPr>
                <w:rFonts w:asciiTheme="minorHAnsi" w:hAnsiTheme="minorHAnsi"/>
              </w:rPr>
              <w:t xml:space="preserve"> </w:t>
            </w:r>
            <w:r w:rsidR="000F481C">
              <w:rPr>
                <w:rFonts w:asciiTheme="minorHAnsi" w:hAnsiTheme="minorHAnsi"/>
              </w:rPr>
              <w:t xml:space="preserve"> </w:t>
            </w:r>
            <w:r w:rsidR="00A831C6">
              <w:rPr>
                <w:rFonts w:asciiTheme="minorHAnsi" w:hAnsiTheme="minorHAnsi"/>
              </w:rPr>
              <w:t>However, i</w:t>
            </w:r>
            <w:r w:rsidR="000F481C">
              <w:rPr>
                <w:rFonts w:asciiTheme="minorHAnsi" w:hAnsiTheme="minorHAnsi"/>
              </w:rPr>
              <w:t xml:space="preserve">n APA use </w:t>
            </w:r>
            <w:r w:rsidR="001A0E34">
              <w:rPr>
                <w:rFonts w:asciiTheme="minorHAnsi" w:hAnsiTheme="minorHAnsi"/>
              </w:rPr>
              <w:t>(</w:t>
            </w:r>
            <w:r w:rsidR="000F481C">
              <w:rPr>
                <w:rFonts w:asciiTheme="minorHAnsi" w:hAnsiTheme="minorHAnsi"/>
              </w:rPr>
              <w:t>p</w:t>
            </w:r>
            <w:r w:rsidR="001A0E34">
              <w:rPr>
                <w:rFonts w:asciiTheme="minorHAnsi" w:hAnsiTheme="minorHAnsi"/>
              </w:rPr>
              <w:t>. 426).</w:t>
            </w:r>
            <w:r w:rsidR="000F481C">
              <w:rPr>
                <w:rFonts w:asciiTheme="minorHAnsi" w:hAnsiTheme="minorHAnsi"/>
              </w:rPr>
              <w:t xml:space="preserve"> </w:t>
            </w:r>
            <w:proofErr w:type="gramStart"/>
            <w:r w:rsidR="000F481C">
              <w:rPr>
                <w:rFonts w:asciiTheme="minorHAnsi" w:hAnsiTheme="minorHAnsi"/>
              </w:rPr>
              <w:t>or</w:t>
            </w:r>
            <w:proofErr w:type="gramEnd"/>
            <w:r w:rsidR="000F481C">
              <w:rPr>
                <w:rFonts w:asciiTheme="minorHAnsi" w:hAnsiTheme="minorHAnsi"/>
              </w:rPr>
              <w:t xml:space="preserve"> </w:t>
            </w:r>
            <w:r w:rsidR="001A0E34">
              <w:rPr>
                <w:rFonts w:asciiTheme="minorHAnsi" w:hAnsiTheme="minorHAnsi"/>
              </w:rPr>
              <w:t>(pp. 423-26)</w:t>
            </w:r>
            <w:r w:rsidR="000F481C">
              <w:rPr>
                <w:rFonts w:asciiTheme="minorHAnsi" w:hAnsiTheme="minorHAnsi"/>
              </w:rPr>
              <w:t>.</w:t>
            </w:r>
          </w:p>
          <w:p w:rsidR="00EF1DF9" w:rsidRDefault="001A0E34" w:rsidP="00F40D9E">
            <w:pPr>
              <w:pStyle w:val="ListParagraph"/>
              <w:numPr>
                <w:ilvl w:val="0"/>
                <w:numId w:val="9"/>
              </w:numPr>
              <w:rPr>
                <w:rFonts w:asciiTheme="minorHAnsi" w:hAnsiTheme="minorHAnsi"/>
              </w:rPr>
            </w:pPr>
            <w:r>
              <w:rPr>
                <w:rFonts w:asciiTheme="minorHAnsi" w:hAnsiTheme="minorHAnsi"/>
              </w:rPr>
              <w:t>Following, is a</w:t>
            </w:r>
            <w:r w:rsidR="00EF1DF9">
              <w:rPr>
                <w:rFonts w:asciiTheme="minorHAnsi" w:hAnsiTheme="minorHAnsi"/>
              </w:rPr>
              <w:t xml:space="preserve">n example of an in-text (parenthetical reference) taken from:  </w:t>
            </w:r>
            <w:r w:rsidR="00EF1DF9" w:rsidRPr="00EF1DF9">
              <w:rPr>
                <w:rFonts w:asciiTheme="minorHAnsi" w:hAnsiTheme="minorHAnsi"/>
              </w:rPr>
              <w:t>http://www.mshill.net/graphics/longquote.gif</w:t>
            </w:r>
          </w:p>
          <w:p w:rsidR="00EF1DF9" w:rsidRPr="00EF1DF9" w:rsidRDefault="00EF1DF9" w:rsidP="00EF1DF9">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734695</wp:posOffset>
                  </wp:positionH>
                  <wp:positionV relativeFrom="paragraph">
                    <wp:posOffset>43815</wp:posOffset>
                  </wp:positionV>
                  <wp:extent cx="4380865" cy="1052830"/>
                  <wp:effectExtent l="0" t="0" r="0" b="0"/>
                  <wp:wrapTight wrapText="bothSides">
                    <wp:wrapPolygon edited="0">
                      <wp:start x="94" y="0"/>
                      <wp:lineTo x="94" y="21105"/>
                      <wp:lineTo x="21509" y="21105"/>
                      <wp:lineTo x="21509" y="0"/>
                      <wp:lineTo x="94" y="0"/>
                    </wp:wrapPolygon>
                  </wp:wrapTight>
                  <wp:docPr id="1" name="il_fi" descr="http://www.mshill.net/graphics/long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shill.net/graphics/longquote.gif"/>
                          <pic:cNvPicPr>
                            <a:picLocks noChangeAspect="1" noChangeArrowheads="1"/>
                          </pic:cNvPicPr>
                        </pic:nvPicPr>
                        <pic:blipFill>
                          <a:blip r:embed="rId11" cstate="print"/>
                          <a:srcRect t="19149" b="25525"/>
                          <a:stretch>
                            <a:fillRect/>
                          </a:stretch>
                        </pic:blipFill>
                        <pic:spPr bwMode="auto">
                          <a:xfrm>
                            <a:off x="0" y="0"/>
                            <a:ext cx="4380865" cy="1052830"/>
                          </a:xfrm>
                          <a:prstGeom prst="rect">
                            <a:avLst/>
                          </a:prstGeom>
                          <a:noFill/>
                          <a:ln w="9525">
                            <a:noFill/>
                            <a:miter lim="800000"/>
                            <a:headEnd/>
                            <a:tailEnd/>
                          </a:ln>
                        </pic:spPr>
                      </pic:pic>
                    </a:graphicData>
                  </a:graphic>
                </wp:anchor>
              </w:drawing>
            </w:r>
          </w:p>
          <w:p w:rsidR="00EF1DF9" w:rsidRDefault="000F481C" w:rsidP="000F481C">
            <w:pPr>
              <w:rPr>
                <w:rFonts w:asciiTheme="minorHAnsi" w:hAnsiTheme="minorHAnsi"/>
              </w:rPr>
            </w:pPr>
            <w:r>
              <w:rPr>
                <w:rFonts w:asciiTheme="minorHAnsi" w:hAnsiTheme="minorHAnsi"/>
              </w:rPr>
              <w:t xml:space="preserve">                                </w:t>
            </w:r>
          </w:p>
          <w:p w:rsidR="00EF1DF9" w:rsidRDefault="00EF1DF9" w:rsidP="000F481C">
            <w:pPr>
              <w:rPr>
                <w:rFonts w:asciiTheme="minorHAnsi" w:hAnsiTheme="minorHAnsi"/>
              </w:rPr>
            </w:pPr>
          </w:p>
          <w:p w:rsidR="00EF1DF9" w:rsidRDefault="00EF1DF9" w:rsidP="000F481C">
            <w:pPr>
              <w:rPr>
                <w:rFonts w:asciiTheme="minorHAnsi" w:hAnsiTheme="minorHAnsi"/>
              </w:rPr>
            </w:pPr>
          </w:p>
          <w:p w:rsidR="00EF1DF9" w:rsidRDefault="00EF1DF9" w:rsidP="000F481C">
            <w:pPr>
              <w:rPr>
                <w:rFonts w:asciiTheme="minorHAnsi" w:hAnsiTheme="minorHAnsi"/>
              </w:rPr>
            </w:pPr>
          </w:p>
          <w:p w:rsidR="00EF1DF9" w:rsidRDefault="00EF1DF9" w:rsidP="000F481C">
            <w:pPr>
              <w:rPr>
                <w:rFonts w:asciiTheme="minorHAnsi" w:hAnsiTheme="minorHAnsi"/>
              </w:rPr>
            </w:pPr>
          </w:p>
          <w:p w:rsidR="004D7407" w:rsidRDefault="000F481C" w:rsidP="00EF1DF9">
            <w:pPr>
              <w:ind w:left="1843"/>
              <w:rPr>
                <w:rFonts w:asciiTheme="minorHAnsi" w:hAnsiTheme="minorHAnsi"/>
              </w:rPr>
            </w:pPr>
            <w:r>
              <w:rPr>
                <w:rFonts w:asciiTheme="minorHAnsi" w:hAnsiTheme="minorHAnsi"/>
              </w:rPr>
              <w:t>More guidance will be needed once the student starts to write.</w:t>
            </w:r>
            <w:r w:rsidR="004D7407">
              <w:rPr>
                <w:rFonts w:asciiTheme="minorHAnsi" w:hAnsiTheme="minorHAnsi"/>
              </w:rPr>
              <w:t xml:space="preserve"> </w:t>
            </w:r>
          </w:p>
          <w:p w:rsidR="000F481C" w:rsidRDefault="004D7407" w:rsidP="004D7407">
            <w:pPr>
              <w:pStyle w:val="ListParagraph"/>
              <w:numPr>
                <w:ilvl w:val="0"/>
                <w:numId w:val="10"/>
              </w:numPr>
              <w:rPr>
                <w:rFonts w:asciiTheme="minorHAnsi" w:hAnsiTheme="minorHAnsi"/>
              </w:rPr>
            </w:pPr>
            <w:r>
              <w:rPr>
                <w:rFonts w:asciiTheme="minorHAnsi" w:hAnsiTheme="minorHAnsi"/>
              </w:rPr>
              <w:t xml:space="preserve">Footnotes may contain </w:t>
            </w:r>
            <w:r w:rsidR="00AA4172" w:rsidRPr="00B6230D">
              <w:rPr>
                <w:rFonts w:asciiTheme="minorHAnsi" w:hAnsiTheme="minorHAnsi"/>
                <w:color w:val="auto"/>
              </w:rPr>
              <w:t>an</w:t>
            </w:r>
            <w:r w:rsidR="00AA4172">
              <w:rPr>
                <w:rFonts w:asciiTheme="minorHAnsi" w:hAnsiTheme="minorHAnsi"/>
                <w:color w:val="FF0000"/>
              </w:rPr>
              <w:t xml:space="preserve"> </w:t>
            </w:r>
            <w:r>
              <w:rPr>
                <w:rFonts w:asciiTheme="minorHAnsi" w:hAnsiTheme="minorHAnsi"/>
              </w:rPr>
              <w:t>explanation and source used.</w:t>
            </w:r>
            <w:r w:rsidR="00411EB1">
              <w:rPr>
                <w:rFonts w:asciiTheme="minorHAnsi" w:hAnsiTheme="minorHAnsi"/>
              </w:rPr>
              <w:t xml:space="preserve">  Maybe a paragraph was written about John </w:t>
            </w:r>
            <w:proofErr w:type="gramStart"/>
            <w:r w:rsidR="00411EB1">
              <w:rPr>
                <w:rFonts w:asciiTheme="minorHAnsi" w:hAnsiTheme="minorHAnsi"/>
              </w:rPr>
              <w:t>Wayne.</w:t>
            </w:r>
            <w:r w:rsidR="00B6230D">
              <w:rPr>
                <w:rFonts w:asciiTheme="minorHAnsi" w:hAnsiTheme="minorHAnsi"/>
                <w:vertAlign w:val="superscript"/>
              </w:rPr>
              <w:t>1</w:t>
            </w:r>
            <w:r>
              <w:rPr>
                <w:rFonts w:asciiTheme="minorHAnsi" w:hAnsiTheme="minorHAnsi"/>
              </w:rPr>
              <w:t xml:space="preserve">  In</w:t>
            </w:r>
            <w:proofErr w:type="gramEnd"/>
            <w:r>
              <w:rPr>
                <w:rFonts w:asciiTheme="minorHAnsi" w:hAnsiTheme="minorHAnsi"/>
              </w:rPr>
              <w:t xml:space="preserve"> this case a small number is typed at the end of a sentence and the footnote will appear at the bottom of the page which will contain the source </w:t>
            </w:r>
            <w:r w:rsidR="00411EB1">
              <w:rPr>
                <w:rFonts w:asciiTheme="minorHAnsi" w:hAnsiTheme="minorHAnsi"/>
              </w:rPr>
              <w:t xml:space="preserve">information </w:t>
            </w:r>
            <w:r>
              <w:rPr>
                <w:rFonts w:asciiTheme="minorHAnsi" w:hAnsiTheme="minorHAnsi"/>
              </w:rPr>
              <w:t>and page number</w:t>
            </w:r>
            <w:r w:rsidR="00411EB1">
              <w:rPr>
                <w:rFonts w:asciiTheme="minorHAnsi" w:hAnsiTheme="minorHAnsi"/>
              </w:rPr>
              <w:t>, if available</w:t>
            </w:r>
            <w:r>
              <w:rPr>
                <w:rFonts w:asciiTheme="minorHAnsi" w:hAnsiTheme="minorHAnsi"/>
              </w:rPr>
              <w:t>.</w:t>
            </w:r>
            <w:r w:rsidR="00B6230D">
              <w:rPr>
                <w:rFonts w:asciiTheme="minorHAnsi" w:hAnsiTheme="minorHAnsi"/>
              </w:rPr>
              <w:t xml:space="preserve"> (e.g. </w:t>
            </w:r>
            <w:r w:rsidR="00B6230D" w:rsidRPr="00B6230D">
              <w:rPr>
                <w:rFonts w:asciiTheme="minorHAnsi" w:hAnsiTheme="minorHAnsi"/>
                <w:vertAlign w:val="superscript"/>
              </w:rPr>
              <w:t>1</w:t>
            </w:r>
            <w:r w:rsidR="00B6230D">
              <w:rPr>
                <w:rFonts w:asciiTheme="minorHAnsi" w:hAnsiTheme="minorHAnsi"/>
              </w:rPr>
              <w:t xml:space="preserve"> </w:t>
            </w:r>
            <w:proofErr w:type="gramStart"/>
            <w:r w:rsidR="00411EB1">
              <w:rPr>
                <w:rFonts w:asciiTheme="minorHAnsi" w:hAnsiTheme="minorHAnsi"/>
              </w:rPr>
              <w:t>My</w:t>
            </w:r>
            <w:proofErr w:type="gramEnd"/>
            <w:r w:rsidR="00411EB1">
              <w:rPr>
                <w:rFonts w:asciiTheme="minorHAnsi" w:hAnsiTheme="minorHAnsi"/>
              </w:rPr>
              <w:t xml:space="preserve"> idea about John Wayne came when watching the movie True Grit.)</w:t>
            </w:r>
          </w:p>
          <w:p w:rsidR="00514A29" w:rsidRDefault="00514A29" w:rsidP="00ED7D8B">
            <w:pPr>
              <w:pStyle w:val="ListParagraph"/>
              <w:ind w:left="1843"/>
              <w:rPr>
                <w:rFonts w:asciiTheme="minorHAnsi" w:hAnsiTheme="minorHAnsi"/>
              </w:rPr>
            </w:pPr>
          </w:p>
          <w:p w:rsidR="00ED7D8B" w:rsidRDefault="00ED7D8B" w:rsidP="00ED7D8B">
            <w:pPr>
              <w:pStyle w:val="ListParagraph"/>
              <w:ind w:left="1843"/>
              <w:rPr>
                <w:rFonts w:asciiTheme="minorHAnsi" w:hAnsiTheme="minorHAnsi"/>
              </w:rPr>
            </w:pPr>
            <w:r>
              <w:rPr>
                <w:rFonts w:asciiTheme="minorHAnsi" w:hAnsiTheme="minorHAnsi"/>
              </w:rPr>
              <w:t xml:space="preserve">Another example of a footnote: </w:t>
            </w:r>
            <w:r w:rsidR="00514A29">
              <w:rPr>
                <w:rFonts w:asciiTheme="minorHAnsi" w:hAnsiTheme="minorHAnsi"/>
              </w:rPr>
              <w:t xml:space="preserve"> </w:t>
            </w:r>
          </w:p>
          <w:p w:rsidR="004E1285" w:rsidRDefault="00514A29" w:rsidP="004E1285">
            <w:pPr>
              <w:ind w:left="1843"/>
              <w:rPr>
                <w:rFonts w:asciiTheme="minorHAnsi" w:hAnsiTheme="minorHAnsi"/>
              </w:rPr>
            </w:pPr>
            <w:r w:rsidRPr="00514A29">
              <w:rPr>
                <w:rFonts w:asciiTheme="minorHAnsi" w:hAnsiTheme="minorHAnsi"/>
              </w:rPr>
              <w:t xml:space="preserve">Taken from:  </w:t>
            </w:r>
            <w:hyperlink r:id="rId12" w:history="1">
              <w:r w:rsidR="004E1285" w:rsidRPr="0093569F">
                <w:rPr>
                  <w:rStyle w:val="Hyperlink"/>
                  <w:rFonts w:asciiTheme="minorHAnsi" w:hAnsiTheme="minorHAnsi"/>
                </w:rPr>
                <w:t>http://turnitin.com/research_site/images/footnote_example.gif</w:t>
              </w:r>
            </w:hyperlink>
          </w:p>
          <w:p w:rsidR="001A0E34" w:rsidRDefault="001A0E34" w:rsidP="004E1285">
            <w:pPr>
              <w:ind w:left="1843"/>
              <w:rPr>
                <w:rFonts w:asciiTheme="minorHAnsi" w:hAnsiTheme="minorHAnsi"/>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r>
              <w:rPr>
                <w:rFonts w:asciiTheme="minorHAnsi" w:hAnsiTheme="minorHAnsi"/>
                <w:noProof/>
                <w:color w:val="auto"/>
              </w:rPr>
              <w:drawing>
                <wp:anchor distT="0" distB="0" distL="114300" distR="114300" simplePos="0" relativeHeight="251659264" behindDoc="1" locked="0" layoutInCell="1" allowOverlap="1">
                  <wp:simplePos x="0" y="0"/>
                  <wp:positionH relativeFrom="column">
                    <wp:posOffset>1008380</wp:posOffset>
                  </wp:positionH>
                  <wp:positionV relativeFrom="paragraph">
                    <wp:posOffset>-340995</wp:posOffset>
                  </wp:positionV>
                  <wp:extent cx="3306445" cy="3014980"/>
                  <wp:effectExtent l="19050" t="0" r="8255" b="0"/>
                  <wp:wrapTight wrapText="bothSides">
                    <wp:wrapPolygon edited="0">
                      <wp:start x="-124" y="0"/>
                      <wp:lineTo x="-124" y="21427"/>
                      <wp:lineTo x="21654" y="21427"/>
                      <wp:lineTo x="21654" y="0"/>
                      <wp:lineTo x="-124" y="0"/>
                    </wp:wrapPolygon>
                  </wp:wrapTight>
                  <wp:docPr id="4" name="il_fi" descr="http://turnitin.com/research_site/images/footnote_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urnitin.com/research_site/images/footnote_example.gif"/>
                          <pic:cNvPicPr>
                            <a:picLocks noChangeAspect="1" noChangeArrowheads="1"/>
                          </pic:cNvPicPr>
                        </pic:nvPicPr>
                        <pic:blipFill>
                          <a:blip r:embed="rId13" cstate="print"/>
                          <a:srcRect/>
                          <a:stretch>
                            <a:fillRect/>
                          </a:stretch>
                        </pic:blipFill>
                        <pic:spPr bwMode="auto">
                          <a:xfrm>
                            <a:off x="0" y="0"/>
                            <a:ext cx="3306445" cy="3014980"/>
                          </a:xfrm>
                          <a:prstGeom prst="rect">
                            <a:avLst/>
                          </a:prstGeom>
                          <a:noFill/>
                          <a:ln w="9525">
                            <a:noFill/>
                            <a:miter lim="800000"/>
                            <a:headEnd/>
                            <a:tailEnd/>
                          </a:ln>
                        </pic:spPr>
                      </pic:pic>
                    </a:graphicData>
                  </a:graphic>
                </wp:anchor>
              </w:drawing>
            </w: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314018" w:rsidRDefault="00314018" w:rsidP="004E1285">
            <w:pPr>
              <w:ind w:left="1843"/>
              <w:rPr>
                <w:rFonts w:asciiTheme="minorHAnsi" w:hAnsiTheme="minorHAnsi"/>
                <w:color w:val="auto"/>
              </w:rPr>
            </w:pPr>
          </w:p>
          <w:p w:rsidR="004D7407" w:rsidRPr="005F77ED" w:rsidRDefault="005F77ED" w:rsidP="004E1285">
            <w:pPr>
              <w:ind w:left="1843"/>
              <w:rPr>
                <w:rFonts w:asciiTheme="minorHAnsi" w:hAnsiTheme="minorHAnsi"/>
                <w:color w:val="auto"/>
              </w:rPr>
            </w:pPr>
            <w:r w:rsidRPr="005F77ED">
              <w:rPr>
                <w:rFonts w:asciiTheme="minorHAnsi" w:hAnsiTheme="minorHAnsi"/>
                <w:color w:val="auto"/>
              </w:rPr>
              <w:t>The student</w:t>
            </w:r>
            <w:r w:rsidR="004D7407" w:rsidRPr="005F77ED">
              <w:rPr>
                <w:rFonts w:asciiTheme="minorHAnsi" w:hAnsiTheme="minorHAnsi"/>
                <w:color w:val="auto"/>
              </w:rPr>
              <w:t xml:space="preserve"> would use one or the other of these methods</w:t>
            </w:r>
            <w:r w:rsidRPr="005F77ED">
              <w:rPr>
                <w:rFonts w:asciiTheme="minorHAnsi" w:hAnsiTheme="minorHAnsi"/>
                <w:color w:val="auto"/>
              </w:rPr>
              <w:t xml:space="preserve">: </w:t>
            </w:r>
            <w:r w:rsidR="004D7407" w:rsidRPr="005F77ED">
              <w:rPr>
                <w:rFonts w:asciiTheme="minorHAnsi" w:hAnsiTheme="minorHAnsi"/>
                <w:color w:val="auto"/>
              </w:rPr>
              <w:t xml:space="preserve"> </w:t>
            </w:r>
            <w:r>
              <w:rPr>
                <w:rFonts w:asciiTheme="minorHAnsi" w:hAnsiTheme="minorHAnsi"/>
                <w:color w:val="auto"/>
              </w:rPr>
              <w:t xml:space="preserve">in-text citations </w:t>
            </w:r>
            <w:r w:rsidR="00514A29">
              <w:rPr>
                <w:rFonts w:asciiTheme="minorHAnsi" w:hAnsiTheme="minorHAnsi"/>
                <w:color w:val="auto"/>
              </w:rPr>
              <w:t xml:space="preserve">(parenthetical references) </w:t>
            </w:r>
            <w:r w:rsidR="00BD2F1C" w:rsidRPr="005F77ED">
              <w:rPr>
                <w:rFonts w:asciiTheme="minorHAnsi" w:hAnsiTheme="minorHAnsi"/>
                <w:color w:val="auto"/>
              </w:rPr>
              <w:t xml:space="preserve">or </w:t>
            </w:r>
            <w:r w:rsidRPr="005F77ED">
              <w:rPr>
                <w:rFonts w:asciiTheme="minorHAnsi" w:hAnsiTheme="minorHAnsi"/>
                <w:color w:val="auto"/>
              </w:rPr>
              <w:t>footnote</w:t>
            </w:r>
            <w:r w:rsidR="00514A29">
              <w:rPr>
                <w:rFonts w:asciiTheme="minorHAnsi" w:hAnsiTheme="minorHAnsi"/>
                <w:color w:val="auto"/>
              </w:rPr>
              <w:t>s</w:t>
            </w:r>
            <w:r>
              <w:rPr>
                <w:rFonts w:asciiTheme="minorHAnsi" w:hAnsiTheme="minorHAnsi"/>
                <w:color w:val="auto"/>
              </w:rPr>
              <w:t>.</w:t>
            </w:r>
            <w:r w:rsidRPr="005F77ED">
              <w:rPr>
                <w:rFonts w:asciiTheme="minorHAnsi" w:hAnsiTheme="minorHAnsi"/>
                <w:color w:val="auto"/>
              </w:rPr>
              <w:t xml:space="preserve"> </w:t>
            </w:r>
            <w:r>
              <w:rPr>
                <w:rFonts w:asciiTheme="minorHAnsi" w:hAnsiTheme="minorHAnsi"/>
                <w:color w:val="auto"/>
              </w:rPr>
              <w:t xml:space="preserve"> I</w:t>
            </w:r>
            <w:r w:rsidR="004D7407" w:rsidRPr="005F77ED">
              <w:rPr>
                <w:rFonts w:asciiTheme="minorHAnsi" w:hAnsiTheme="minorHAnsi"/>
                <w:color w:val="auto"/>
              </w:rPr>
              <w:t>t depends on the purpose or guidelines required.</w:t>
            </w:r>
          </w:p>
          <w:p w:rsidR="008D6874" w:rsidRPr="00314018" w:rsidRDefault="008D6874" w:rsidP="00314018">
            <w:pPr>
              <w:pStyle w:val="ListParagraph"/>
              <w:numPr>
                <w:ilvl w:val="0"/>
                <w:numId w:val="4"/>
              </w:numPr>
              <w:rPr>
                <w:rFonts w:asciiTheme="minorHAnsi" w:hAnsiTheme="minorHAnsi"/>
              </w:rPr>
            </w:pPr>
            <w:r w:rsidRPr="00314018">
              <w:rPr>
                <w:rFonts w:asciiTheme="minorHAnsi" w:hAnsiTheme="minorHAnsi"/>
              </w:rPr>
              <w:t>Paraphrasing</w:t>
            </w:r>
            <w:r w:rsidR="005512C8" w:rsidRPr="00314018">
              <w:rPr>
                <w:rFonts w:asciiTheme="minorHAnsi" w:hAnsiTheme="minorHAnsi"/>
              </w:rPr>
              <w:t xml:space="preserve"> and</w:t>
            </w:r>
            <w:r w:rsidR="00BD2F1C" w:rsidRPr="00314018">
              <w:rPr>
                <w:rFonts w:asciiTheme="minorHAnsi" w:hAnsiTheme="minorHAnsi"/>
              </w:rPr>
              <w:t xml:space="preserve"> </w:t>
            </w:r>
            <w:r w:rsidR="00BD2F1C" w:rsidRPr="00314018">
              <w:rPr>
                <w:rFonts w:asciiTheme="minorHAnsi" w:hAnsiTheme="minorHAnsi"/>
                <w:color w:val="auto"/>
              </w:rPr>
              <w:t>using quotations for</w:t>
            </w:r>
            <w:r w:rsidR="005512C8" w:rsidRPr="00314018">
              <w:rPr>
                <w:rFonts w:asciiTheme="minorHAnsi" w:hAnsiTheme="minorHAnsi"/>
              </w:rPr>
              <w:t xml:space="preserve"> exact words are two ways to avoid plagiarism</w:t>
            </w:r>
            <w:r w:rsidR="005F77ED" w:rsidRPr="00314018">
              <w:rPr>
                <w:rFonts w:asciiTheme="minorHAnsi" w:hAnsiTheme="minorHAnsi"/>
              </w:rPr>
              <w:t xml:space="preserve"> so long as credit is given</w:t>
            </w:r>
            <w:r w:rsidR="005512C8" w:rsidRPr="00314018">
              <w:rPr>
                <w:rFonts w:asciiTheme="minorHAnsi" w:hAnsiTheme="minorHAnsi"/>
              </w:rPr>
              <w:t>.</w:t>
            </w:r>
            <w:r w:rsidR="004D7407" w:rsidRPr="00314018">
              <w:rPr>
                <w:rFonts w:asciiTheme="minorHAnsi" w:hAnsiTheme="minorHAnsi"/>
              </w:rPr>
              <w:t xml:space="preserve"> These will be examined </w:t>
            </w:r>
            <w:r w:rsidR="001A0E34" w:rsidRPr="00314018">
              <w:rPr>
                <w:rFonts w:asciiTheme="minorHAnsi" w:hAnsiTheme="minorHAnsi"/>
              </w:rPr>
              <w:t>again</w:t>
            </w:r>
            <w:r w:rsidR="004D7407" w:rsidRPr="00314018">
              <w:rPr>
                <w:rFonts w:asciiTheme="minorHAnsi" w:hAnsiTheme="minorHAnsi"/>
              </w:rPr>
              <w:t xml:space="preserve"> in the lesson on note taking.</w:t>
            </w:r>
          </w:p>
          <w:p w:rsidR="009609DC" w:rsidRDefault="009609DC" w:rsidP="00C977C6">
            <w:pPr>
              <w:rPr>
                <w:rFonts w:asciiTheme="minorHAnsi" w:hAnsiTheme="minorHAnsi"/>
                <w:b/>
                <w:color w:val="FF0000"/>
              </w:rPr>
            </w:pPr>
          </w:p>
          <w:p w:rsidR="00C977C6" w:rsidRDefault="00C977C6" w:rsidP="00314018">
            <w:pPr>
              <w:pStyle w:val="ListParagraph"/>
              <w:numPr>
                <w:ilvl w:val="0"/>
                <w:numId w:val="4"/>
              </w:numPr>
              <w:rPr>
                <w:rFonts w:asciiTheme="minorHAnsi" w:hAnsiTheme="minorHAnsi"/>
                <w:color w:val="FF0000"/>
              </w:rPr>
            </w:pPr>
            <w:r w:rsidRPr="00314018">
              <w:rPr>
                <w:rFonts w:asciiTheme="minorHAnsi" w:hAnsiTheme="minorHAnsi"/>
                <w:b/>
                <w:color w:val="FF0000"/>
              </w:rPr>
              <w:t xml:space="preserve">ASSIGNMENT:  </w:t>
            </w:r>
            <w:r w:rsidRPr="00314018">
              <w:rPr>
                <w:rFonts w:asciiTheme="minorHAnsi" w:hAnsiTheme="minorHAnsi"/>
                <w:color w:val="FF0000"/>
              </w:rPr>
              <w:t xml:space="preserve">Students are to take any paragraph from their print source and either </w:t>
            </w:r>
            <w:proofErr w:type="gramStart"/>
            <w:r w:rsidRPr="00314018">
              <w:rPr>
                <w:rFonts w:asciiTheme="minorHAnsi" w:hAnsiTheme="minorHAnsi"/>
                <w:color w:val="FF0000"/>
              </w:rPr>
              <w:t>plagiarize</w:t>
            </w:r>
            <w:proofErr w:type="gramEnd"/>
            <w:r w:rsidRPr="00314018">
              <w:rPr>
                <w:rFonts w:asciiTheme="minorHAnsi" w:hAnsiTheme="minorHAnsi"/>
                <w:color w:val="FF0000"/>
              </w:rPr>
              <w:t xml:space="preserve"> </w:t>
            </w:r>
            <w:r w:rsidR="009609DC" w:rsidRPr="00314018">
              <w:rPr>
                <w:rFonts w:asciiTheme="minorHAnsi" w:hAnsiTheme="minorHAnsi"/>
                <w:color w:val="FF0000"/>
              </w:rPr>
              <w:t xml:space="preserve">part of </w:t>
            </w:r>
            <w:r w:rsidRPr="00314018">
              <w:rPr>
                <w:rFonts w:asciiTheme="minorHAnsi" w:hAnsiTheme="minorHAnsi"/>
                <w:color w:val="FF0000"/>
              </w:rPr>
              <w:t>it or paraphrase it in 15 minutes.  While they are doing this, the teacher will go around and hand a secret number to each student.  If the number is even, the student is to plagiarize his/her paragraph on paper; if the number is odd, the student needs to paraphrase the paragraph.  In both cases, a parenthetical reference should be used at the end of the paragraph.</w:t>
            </w:r>
            <w:r w:rsidR="009609DC" w:rsidRPr="00314018">
              <w:rPr>
                <w:rFonts w:asciiTheme="minorHAnsi" w:hAnsiTheme="minorHAnsi"/>
                <w:color w:val="FF0000"/>
              </w:rPr>
              <w:t xml:space="preserve">  As time allows, ask a few students to read their paragraphs and then ask the class if plagiarism took place.  These will be labeled as plagiarized or paraphrased and turned in for credit. </w:t>
            </w:r>
          </w:p>
          <w:p w:rsidR="005A0667" w:rsidRPr="005A0667" w:rsidRDefault="005A0667" w:rsidP="005A0667">
            <w:pPr>
              <w:pStyle w:val="ListParagraph"/>
              <w:rPr>
                <w:rFonts w:asciiTheme="minorHAnsi" w:hAnsiTheme="minorHAnsi"/>
                <w:color w:val="FF0000"/>
              </w:rPr>
            </w:pPr>
          </w:p>
          <w:p w:rsidR="005A0667" w:rsidRPr="005A0667" w:rsidRDefault="005A0667" w:rsidP="005A0667">
            <w:pPr>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5"/>
            </w:tblGrid>
            <w:tr w:rsidR="00FC6D60" w:rsidRPr="00FC6D60" w:rsidTr="00EA4BFE">
              <w:tc>
                <w:tcPr>
                  <w:tcW w:w="8625" w:type="dxa"/>
                </w:tcPr>
                <w:p w:rsidR="00FC6D60" w:rsidRPr="00FC6D60" w:rsidRDefault="00FC6D60" w:rsidP="00EA4BFE">
                  <w:pPr>
                    <w:rPr>
                      <w:rFonts w:asciiTheme="minorHAnsi" w:hAnsiTheme="minorHAnsi"/>
                      <w:i/>
                      <w:sz w:val="16"/>
                      <w:szCs w:val="16"/>
                    </w:rPr>
                  </w:pPr>
                  <w:r w:rsidRPr="00FC6D60">
                    <w:rPr>
                      <w:rFonts w:asciiTheme="minorHAnsi" w:hAnsiTheme="minorHAnsi"/>
                      <w:i/>
                      <w:sz w:val="16"/>
                      <w:szCs w:val="16"/>
                    </w:rPr>
                    <w:t>notes:</w:t>
                  </w:r>
                </w:p>
                <w:p w:rsidR="00FC6D60" w:rsidRDefault="00FC6D60" w:rsidP="00EA4BFE">
                  <w:pPr>
                    <w:rPr>
                      <w:rFonts w:asciiTheme="minorHAnsi" w:hAnsiTheme="minorHAnsi"/>
                    </w:rPr>
                  </w:pPr>
                </w:p>
                <w:p w:rsidR="005A0667" w:rsidRDefault="005A0667" w:rsidP="00EA4BFE">
                  <w:pPr>
                    <w:rPr>
                      <w:rFonts w:asciiTheme="minorHAnsi" w:hAnsiTheme="minorHAnsi"/>
                    </w:rPr>
                  </w:pPr>
                </w:p>
                <w:p w:rsidR="009609DC" w:rsidRPr="00FC6D60" w:rsidRDefault="009609DC" w:rsidP="00EA4BFE">
                  <w:pPr>
                    <w:rPr>
                      <w:rFonts w:asciiTheme="minorHAnsi" w:hAnsiTheme="minorHAnsi"/>
                    </w:rPr>
                  </w:pPr>
                </w:p>
              </w:tc>
            </w:tr>
          </w:tbl>
          <w:p w:rsidR="00FC6D60" w:rsidRPr="00FC6D60" w:rsidRDefault="00FC6D60" w:rsidP="00EA4BFE">
            <w:pPr>
              <w:rPr>
                <w:rFonts w:asciiTheme="minorHAnsi" w:hAnsiTheme="minorHAnsi"/>
              </w:rPr>
            </w:pPr>
          </w:p>
        </w:tc>
      </w:tr>
      <w:tr w:rsidR="00FC6D60" w:rsidRPr="00FC6D60" w:rsidTr="00EA4BFE">
        <w:tc>
          <w:tcPr>
            <w:tcW w:w="8856" w:type="dxa"/>
            <w:gridSpan w:val="5"/>
          </w:tcPr>
          <w:p w:rsidR="00FC6D60" w:rsidRPr="00FC6D60" w:rsidRDefault="00FC6D60" w:rsidP="00EA4BFE">
            <w:pPr>
              <w:rPr>
                <w:rFonts w:asciiTheme="minorHAnsi" w:hAnsiTheme="minorHAnsi"/>
              </w:rPr>
            </w:pPr>
            <w:r w:rsidRPr="00FC6D60">
              <w:rPr>
                <w:rFonts w:asciiTheme="minorHAnsi" w:hAnsiTheme="minorHAnsi"/>
                <w:b/>
              </w:rPr>
              <w:lastRenderedPageBreak/>
              <w:t>Differentiation</w:t>
            </w:r>
            <w:r w:rsidRPr="00FC6D60">
              <w:rPr>
                <w:rFonts w:asciiTheme="minorHAnsi" w:hAnsiTheme="minorHAnsi"/>
              </w:rPr>
              <w:t xml:space="preserve">: </w:t>
            </w:r>
            <w:r w:rsidRPr="00FC6D60">
              <w:rPr>
                <w:rFonts w:asciiTheme="minorHAnsi" w:hAnsiTheme="minorHAnsi"/>
                <w:i/>
                <w:sz w:val="16"/>
              </w:rPr>
              <w:t>use the data (CSAP, Acuity, TOSCRF, YPP…) collected to help identify how you will meet the needs of all students in your class</w:t>
            </w:r>
            <w:r w:rsidRPr="00FC6D60">
              <w:rPr>
                <w:rFonts w:asciiTheme="minorHAnsi" w:hAnsiTheme="minorHAnsi"/>
                <w:sz w:val="16"/>
              </w:rPr>
              <w:t>.</w:t>
            </w:r>
          </w:p>
          <w:p w:rsidR="00FC6D60" w:rsidRPr="00514A29" w:rsidRDefault="00060C11" w:rsidP="00EA4BFE">
            <w:pPr>
              <w:pStyle w:val="ListParagraph"/>
              <w:numPr>
                <w:ilvl w:val="0"/>
                <w:numId w:val="12"/>
              </w:numPr>
              <w:rPr>
                <w:rFonts w:asciiTheme="minorHAnsi" w:hAnsiTheme="minorHAnsi"/>
                <w:color w:val="auto"/>
              </w:rPr>
            </w:pPr>
            <w:r w:rsidRPr="005F77ED">
              <w:rPr>
                <w:rFonts w:asciiTheme="minorHAnsi" w:hAnsiTheme="minorHAnsi"/>
                <w:color w:val="auto"/>
              </w:rPr>
              <w:t>Requiring the students to take notes manually helps to avoid a copy/paste action used when writing a paper on the computer.</w:t>
            </w:r>
            <w:r w:rsidR="005F77ED">
              <w:rPr>
                <w:rFonts w:asciiTheme="minorHAnsi" w:hAnsiTheme="minorHAnsi"/>
                <w:color w:val="auto"/>
              </w:rPr>
              <w:t xml:space="preserve">  Note taking is covered in the next lesson.</w:t>
            </w:r>
          </w:p>
        </w:tc>
      </w:tr>
      <w:tr w:rsidR="00FC6D60" w:rsidRPr="00FC6D60" w:rsidTr="00EA4BFE">
        <w:tc>
          <w:tcPr>
            <w:tcW w:w="2952" w:type="dxa"/>
          </w:tcPr>
          <w:p w:rsidR="00FC6D60" w:rsidRPr="00FC6D60" w:rsidRDefault="00FC6D60" w:rsidP="00EA4BFE">
            <w:pPr>
              <w:jc w:val="center"/>
              <w:rPr>
                <w:rFonts w:asciiTheme="minorHAnsi" w:hAnsiTheme="minorHAnsi"/>
                <w:b/>
              </w:rPr>
            </w:pPr>
            <w:r w:rsidRPr="00FC6D60">
              <w:rPr>
                <w:rFonts w:asciiTheme="minorHAnsi" w:hAnsiTheme="minorHAnsi"/>
                <w:b/>
              </w:rPr>
              <w:t>Re-Teach</w:t>
            </w:r>
          </w:p>
        </w:tc>
        <w:tc>
          <w:tcPr>
            <w:tcW w:w="2952" w:type="dxa"/>
            <w:gridSpan w:val="3"/>
          </w:tcPr>
          <w:p w:rsidR="00FC6D60" w:rsidRPr="00FC6D60" w:rsidRDefault="00FC6D60" w:rsidP="00EA4BFE">
            <w:pPr>
              <w:jc w:val="center"/>
              <w:rPr>
                <w:rFonts w:asciiTheme="minorHAnsi" w:hAnsiTheme="minorHAnsi"/>
                <w:b/>
              </w:rPr>
            </w:pPr>
            <w:r w:rsidRPr="00FC6D60">
              <w:rPr>
                <w:rFonts w:asciiTheme="minorHAnsi" w:hAnsiTheme="minorHAnsi"/>
                <w:b/>
              </w:rPr>
              <w:t>Extensions</w:t>
            </w:r>
          </w:p>
        </w:tc>
        <w:tc>
          <w:tcPr>
            <w:tcW w:w="2952" w:type="dxa"/>
          </w:tcPr>
          <w:p w:rsidR="00FC6D60" w:rsidRPr="00FC6D60" w:rsidRDefault="00FC6D60" w:rsidP="00EA4BFE">
            <w:pPr>
              <w:jc w:val="center"/>
              <w:rPr>
                <w:rFonts w:asciiTheme="minorHAnsi" w:hAnsiTheme="minorHAnsi"/>
                <w:b/>
              </w:rPr>
            </w:pPr>
            <w:r w:rsidRPr="00FC6D60">
              <w:rPr>
                <w:rFonts w:asciiTheme="minorHAnsi" w:hAnsiTheme="minorHAnsi"/>
                <w:b/>
              </w:rPr>
              <w:t>Accelerations</w:t>
            </w:r>
          </w:p>
        </w:tc>
      </w:tr>
      <w:tr w:rsidR="00FC6D60" w:rsidRPr="00FC6D60" w:rsidTr="00EA4BFE">
        <w:tc>
          <w:tcPr>
            <w:tcW w:w="2952" w:type="dxa"/>
          </w:tcPr>
          <w:p w:rsidR="00FC6D60" w:rsidRPr="00FC6D60" w:rsidRDefault="008103DD" w:rsidP="008103DD">
            <w:pPr>
              <w:rPr>
                <w:rFonts w:asciiTheme="minorHAnsi" w:hAnsiTheme="minorHAnsi"/>
              </w:rPr>
            </w:pPr>
            <w:r>
              <w:rPr>
                <w:rFonts w:asciiTheme="minorHAnsi" w:hAnsiTheme="minorHAnsi"/>
                <w:sz w:val="22"/>
              </w:rPr>
              <w:t>It is important to keep reminding students about no plagiarizing.</w:t>
            </w:r>
          </w:p>
        </w:tc>
        <w:tc>
          <w:tcPr>
            <w:tcW w:w="2952" w:type="dxa"/>
            <w:gridSpan w:val="3"/>
          </w:tcPr>
          <w:p w:rsidR="008103DD" w:rsidRDefault="00FC6D60" w:rsidP="00EA4BFE">
            <w:pPr>
              <w:jc w:val="center"/>
              <w:rPr>
                <w:rFonts w:asciiTheme="minorHAnsi" w:hAnsiTheme="minorHAnsi"/>
                <w:i/>
                <w:sz w:val="20"/>
                <w:szCs w:val="20"/>
              </w:rPr>
            </w:pPr>
            <w:r w:rsidRPr="00FC6D60">
              <w:rPr>
                <w:rFonts w:asciiTheme="minorHAnsi" w:hAnsiTheme="minorHAnsi"/>
                <w:i/>
                <w:sz w:val="16"/>
                <w:szCs w:val="20"/>
              </w:rPr>
              <w:t>(Distributive Practice)</w:t>
            </w:r>
          </w:p>
          <w:p w:rsidR="00FC6D60" w:rsidRPr="008103DD" w:rsidRDefault="008103DD" w:rsidP="008103DD">
            <w:pPr>
              <w:rPr>
                <w:rFonts w:asciiTheme="minorHAnsi" w:hAnsiTheme="minorHAnsi"/>
                <w:szCs w:val="20"/>
              </w:rPr>
            </w:pPr>
            <w:r>
              <w:rPr>
                <w:rFonts w:asciiTheme="minorHAnsi" w:hAnsiTheme="minorHAnsi"/>
                <w:sz w:val="22"/>
                <w:szCs w:val="20"/>
              </w:rPr>
              <w:t>None of this lesson.</w:t>
            </w:r>
          </w:p>
        </w:tc>
        <w:tc>
          <w:tcPr>
            <w:tcW w:w="2952" w:type="dxa"/>
          </w:tcPr>
          <w:p w:rsidR="00FC6D60" w:rsidRPr="008103DD" w:rsidRDefault="008103DD" w:rsidP="00EA4BFE">
            <w:pPr>
              <w:rPr>
                <w:rFonts w:asciiTheme="minorHAnsi" w:hAnsiTheme="minorHAnsi"/>
              </w:rPr>
            </w:pPr>
            <w:r>
              <w:rPr>
                <w:rFonts w:asciiTheme="minorHAnsi" w:hAnsiTheme="minorHAnsi"/>
                <w:sz w:val="22"/>
              </w:rPr>
              <w:t>Find cases of plagiarism to read and report on it without using plagiarism.</w:t>
            </w:r>
          </w:p>
        </w:tc>
      </w:tr>
      <w:tr w:rsidR="00FC6D60" w:rsidRPr="00FC6D60" w:rsidTr="00EA4BFE">
        <w:tc>
          <w:tcPr>
            <w:tcW w:w="8856" w:type="dxa"/>
            <w:gridSpan w:val="5"/>
          </w:tcPr>
          <w:p w:rsidR="00FC6D60" w:rsidRPr="00FC6D60" w:rsidRDefault="00FC6D60" w:rsidP="00EA4BFE">
            <w:pPr>
              <w:rPr>
                <w:rFonts w:asciiTheme="minorHAnsi" w:hAnsiTheme="minorHAnsi"/>
              </w:rPr>
            </w:pPr>
            <w:r w:rsidRPr="00FC6D60">
              <w:rPr>
                <w:rFonts w:asciiTheme="minorHAnsi" w:hAnsiTheme="minorHAnsi"/>
                <w:b/>
              </w:rPr>
              <w:t>Evaluation / Assessment</w:t>
            </w:r>
            <w:r w:rsidRPr="00FC6D60">
              <w:rPr>
                <w:rFonts w:asciiTheme="minorHAnsi" w:hAnsiTheme="minorHAnsi"/>
              </w:rPr>
              <w:t xml:space="preserve">: </w:t>
            </w:r>
            <w:r w:rsidRPr="00FC6D60">
              <w:rPr>
                <w:rFonts w:asciiTheme="minorHAnsi" w:hAnsiTheme="minorHAnsi"/>
                <w:i/>
                <w:sz w:val="16"/>
              </w:rPr>
              <w:t>explain how you will determine mastery of this lesson to the objective/standard</w:t>
            </w:r>
            <w:r w:rsidRPr="00FC6D60">
              <w:rPr>
                <w:rFonts w:asciiTheme="minorHAnsi" w:hAnsiTheme="minorHAnsi"/>
                <w:sz w:val="16"/>
              </w:rPr>
              <w:t>…</w:t>
            </w:r>
          </w:p>
          <w:p w:rsidR="00FC6D60" w:rsidRDefault="008103DD" w:rsidP="008103DD">
            <w:pPr>
              <w:pStyle w:val="ListParagraph"/>
              <w:numPr>
                <w:ilvl w:val="0"/>
                <w:numId w:val="12"/>
              </w:numPr>
              <w:rPr>
                <w:rFonts w:asciiTheme="minorHAnsi" w:hAnsiTheme="minorHAnsi"/>
              </w:rPr>
            </w:pPr>
            <w:r w:rsidRPr="008103DD">
              <w:rPr>
                <w:rFonts w:asciiTheme="minorHAnsi" w:hAnsiTheme="minorHAnsi"/>
                <w:sz w:val="22"/>
              </w:rPr>
              <w:t xml:space="preserve">The discussion was given, but the assignment was not given due to time constraints; however, the assignment is still to be considered.  </w:t>
            </w:r>
          </w:p>
          <w:p w:rsidR="008103DD" w:rsidRPr="008103DD" w:rsidRDefault="008103DD" w:rsidP="00EA4BFE">
            <w:pPr>
              <w:pStyle w:val="ListParagraph"/>
              <w:numPr>
                <w:ilvl w:val="0"/>
                <w:numId w:val="12"/>
              </w:numPr>
              <w:rPr>
                <w:rFonts w:asciiTheme="minorHAnsi" w:hAnsiTheme="minorHAnsi"/>
              </w:rPr>
            </w:pPr>
            <w:r w:rsidRPr="008103DD">
              <w:rPr>
                <w:rFonts w:asciiTheme="minorHAnsi" w:hAnsiTheme="minorHAnsi"/>
                <w:sz w:val="22"/>
              </w:rPr>
              <w:t>Mastery of this lesson can be noticed when students use parenthetical citations because the students are then citing where their sources are coming from and not claiming it as their own work.</w:t>
            </w:r>
          </w:p>
          <w:p w:rsidR="00FC6D60" w:rsidRPr="00FC6D60" w:rsidRDefault="00FC6D60" w:rsidP="00EA4BFE">
            <w:pPr>
              <w:rPr>
                <w:rFonts w:asciiTheme="minorHAnsi" w:hAnsiTheme="minorHAnsi"/>
              </w:rPr>
            </w:pPr>
          </w:p>
        </w:tc>
      </w:tr>
      <w:tr w:rsidR="00FC6D60" w:rsidRPr="00FC6D60" w:rsidTr="00EA4BFE">
        <w:tc>
          <w:tcPr>
            <w:tcW w:w="8856" w:type="dxa"/>
            <w:gridSpan w:val="5"/>
          </w:tcPr>
          <w:p w:rsidR="00FC6D60" w:rsidRPr="00FC6D60" w:rsidRDefault="00FC6D60" w:rsidP="00EA4BFE">
            <w:pPr>
              <w:rPr>
                <w:rFonts w:asciiTheme="minorHAnsi" w:hAnsiTheme="minorHAnsi"/>
              </w:rPr>
            </w:pPr>
            <w:r w:rsidRPr="00FC6D60">
              <w:rPr>
                <w:rFonts w:asciiTheme="minorHAnsi" w:hAnsiTheme="minorHAnsi"/>
                <w:b/>
              </w:rPr>
              <w:t>Reflection</w:t>
            </w:r>
            <w:r w:rsidRPr="00FC6D60">
              <w:rPr>
                <w:rFonts w:asciiTheme="minorHAnsi" w:hAnsiTheme="minorHAnsi"/>
              </w:rPr>
              <w:t>:</w:t>
            </w:r>
          </w:p>
          <w:p w:rsidR="00FC6D60" w:rsidRPr="00FC6D60" w:rsidRDefault="00FC6D60" w:rsidP="00EA4BFE">
            <w:pPr>
              <w:rPr>
                <w:rFonts w:asciiTheme="minorHAnsi" w:hAnsiTheme="minorHAnsi"/>
                <w:sz w:val="20"/>
              </w:rPr>
            </w:pPr>
            <w:r w:rsidRPr="00FC6D60">
              <w:rPr>
                <w:rFonts w:asciiTheme="minorHAnsi" w:hAnsiTheme="minorHAnsi"/>
                <w:i/>
                <w:sz w:val="20"/>
              </w:rPr>
              <w:t>Things that went well</w:t>
            </w:r>
            <w:r w:rsidRPr="00FC6D60">
              <w:rPr>
                <w:rFonts w:asciiTheme="minorHAnsi" w:hAnsiTheme="minorHAnsi"/>
                <w:sz w:val="20"/>
              </w:rPr>
              <w:t>…</w:t>
            </w:r>
          </w:p>
          <w:p w:rsidR="00CD5DE5" w:rsidRPr="009A0174" w:rsidRDefault="009A0174" w:rsidP="00EA4BFE">
            <w:pPr>
              <w:rPr>
                <w:rFonts w:asciiTheme="minorHAnsi" w:hAnsiTheme="minorHAnsi"/>
              </w:rPr>
            </w:pPr>
            <w:r>
              <w:rPr>
                <w:rFonts w:asciiTheme="minorHAnsi" w:hAnsiTheme="minorHAnsi"/>
                <w:sz w:val="22"/>
              </w:rPr>
              <w:t>It was found that students would ask questions about “is this plagiarizing?” and some were surprised that parenthetical citations were needed to avoid plagiarizing.</w:t>
            </w:r>
          </w:p>
          <w:p w:rsidR="00FC6D60" w:rsidRPr="00FC6D60" w:rsidRDefault="00FC6D60" w:rsidP="00EA4BFE">
            <w:pPr>
              <w:rPr>
                <w:rFonts w:asciiTheme="minorHAnsi" w:hAnsiTheme="minorHAnsi"/>
              </w:rPr>
            </w:pPr>
          </w:p>
          <w:p w:rsidR="00FC6D60" w:rsidRPr="00FC6D60" w:rsidRDefault="00FC6D60" w:rsidP="00EA4BFE">
            <w:pPr>
              <w:rPr>
                <w:rFonts w:asciiTheme="minorHAnsi" w:hAnsiTheme="minorHAnsi"/>
                <w:sz w:val="20"/>
              </w:rPr>
            </w:pPr>
            <w:r w:rsidRPr="00FC6D60">
              <w:rPr>
                <w:rFonts w:asciiTheme="minorHAnsi" w:hAnsiTheme="minorHAnsi"/>
                <w:i/>
                <w:sz w:val="20"/>
              </w:rPr>
              <w:t>Things that didn’t go well</w:t>
            </w:r>
            <w:r w:rsidRPr="00FC6D60">
              <w:rPr>
                <w:rFonts w:asciiTheme="minorHAnsi" w:hAnsiTheme="minorHAnsi"/>
                <w:sz w:val="20"/>
              </w:rPr>
              <w:t>…</w:t>
            </w:r>
          </w:p>
          <w:p w:rsidR="00FC6D60" w:rsidRPr="009A0174" w:rsidRDefault="009A0174" w:rsidP="00EA4BFE">
            <w:pPr>
              <w:rPr>
                <w:rFonts w:asciiTheme="minorHAnsi" w:hAnsiTheme="minorHAnsi"/>
              </w:rPr>
            </w:pPr>
            <w:r>
              <w:rPr>
                <w:rFonts w:asciiTheme="minorHAnsi" w:hAnsiTheme="minorHAnsi"/>
                <w:sz w:val="22"/>
              </w:rPr>
              <w:t>Lack of time to use the assignment.</w:t>
            </w:r>
          </w:p>
          <w:p w:rsidR="009A0174" w:rsidRPr="00FC6D60" w:rsidRDefault="009A0174" w:rsidP="00EA4BFE">
            <w:pPr>
              <w:rPr>
                <w:rFonts w:asciiTheme="minorHAnsi" w:hAnsiTheme="minorHAnsi"/>
              </w:rPr>
            </w:pPr>
          </w:p>
          <w:p w:rsidR="00FC6D60" w:rsidRPr="00FC6D60" w:rsidRDefault="00FC6D60" w:rsidP="00EA4BFE">
            <w:pPr>
              <w:rPr>
                <w:rFonts w:asciiTheme="minorHAnsi" w:hAnsiTheme="minorHAnsi"/>
                <w:sz w:val="20"/>
              </w:rPr>
            </w:pPr>
            <w:r w:rsidRPr="00FC6D60">
              <w:rPr>
                <w:rFonts w:asciiTheme="minorHAnsi" w:hAnsiTheme="minorHAnsi"/>
                <w:i/>
                <w:sz w:val="20"/>
              </w:rPr>
              <w:t>Things to remember</w:t>
            </w:r>
            <w:r w:rsidRPr="00FC6D60">
              <w:rPr>
                <w:rFonts w:asciiTheme="minorHAnsi" w:hAnsiTheme="minorHAnsi"/>
                <w:sz w:val="20"/>
              </w:rPr>
              <w:t>…</w:t>
            </w:r>
          </w:p>
          <w:p w:rsidR="00FC6D60" w:rsidRDefault="009A0174" w:rsidP="009A0174">
            <w:pPr>
              <w:pStyle w:val="ListParagraph"/>
              <w:numPr>
                <w:ilvl w:val="0"/>
                <w:numId w:val="17"/>
              </w:numPr>
              <w:rPr>
                <w:rFonts w:asciiTheme="minorHAnsi" w:hAnsiTheme="minorHAnsi"/>
              </w:rPr>
            </w:pPr>
            <w:r w:rsidRPr="009A0174">
              <w:rPr>
                <w:rFonts w:asciiTheme="minorHAnsi" w:hAnsiTheme="minorHAnsi"/>
                <w:sz w:val="22"/>
              </w:rPr>
              <w:t xml:space="preserve">Remember that direct quotes need to be cited, but in addition </w:t>
            </w:r>
            <w:r w:rsidRPr="009A0174">
              <w:rPr>
                <w:rFonts w:asciiTheme="minorHAnsi" w:hAnsiTheme="minorHAnsi"/>
                <w:i/>
                <w:sz w:val="22"/>
                <w:u w:val="single"/>
              </w:rPr>
              <w:t>ideas</w:t>
            </w:r>
            <w:r w:rsidRPr="009A0174">
              <w:rPr>
                <w:rFonts w:asciiTheme="minorHAnsi" w:hAnsiTheme="minorHAnsi"/>
                <w:sz w:val="22"/>
              </w:rPr>
              <w:t xml:space="preserve"> taken from a source and paraphrased or summarized need to be cited, also.</w:t>
            </w:r>
          </w:p>
          <w:p w:rsidR="00FC6D60" w:rsidRPr="009A0174" w:rsidRDefault="009A0174" w:rsidP="00EA4BFE">
            <w:pPr>
              <w:pStyle w:val="ListParagraph"/>
              <w:numPr>
                <w:ilvl w:val="0"/>
                <w:numId w:val="17"/>
              </w:numPr>
              <w:rPr>
                <w:rFonts w:asciiTheme="minorHAnsi" w:hAnsiTheme="minorHAnsi"/>
              </w:rPr>
            </w:pPr>
            <w:r w:rsidRPr="009A0174">
              <w:rPr>
                <w:rFonts w:asciiTheme="minorHAnsi" w:hAnsiTheme="minorHAnsi"/>
                <w:sz w:val="22"/>
              </w:rPr>
              <w:t>Remember to re-emphasize the importance of avoiding plagiarism throughout the project.</w:t>
            </w:r>
          </w:p>
          <w:p w:rsidR="009A0174" w:rsidRPr="009A0174" w:rsidRDefault="009A0174" w:rsidP="009A0174">
            <w:pPr>
              <w:rPr>
                <w:rFonts w:asciiTheme="minorHAnsi" w:hAnsiTheme="minorHAnsi"/>
              </w:rPr>
            </w:pPr>
          </w:p>
          <w:p w:rsidR="00FC6D60" w:rsidRPr="00FC6D60" w:rsidRDefault="00FC6D60" w:rsidP="00EA4BFE">
            <w:pPr>
              <w:rPr>
                <w:rFonts w:asciiTheme="minorHAnsi" w:hAnsiTheme="minorHAnsi"/>
                <w:i/>
                <w:sz w:val="20"/>
              </w:rPr>
            </w:pPr>
            <w:r w:rsidRPr="00FC6D60">
              <w:rPr>
                <w:rFonts w:asciiTheme="minorHAnsi" w:hAnsiTheme="minorHAnsi"/>
                <w:i/>
                <w:sz w:val="20"/>
              </w:rPr>
              <w:t>Things to change for next time…</w:t>
            </w:r>
          </w:p>
          <w:p w:rsidR="00FC6D60" w:rsidRPr="009A0174" w:rsidRDefault="009A0174" w:rsidP="00EA4BFE">
            <w:pPr>
              <w:rPr>
                <w:rFonts w:asciiTheme="minorHAnsi" w:hAnsiTheme="minorHAnsi"/>
              </w:rPr>
            </w:pPr>
            <w:r>
              <w:rPr>
                <w:rFonts w:asciiTheme="minorHAnsi" w:hAnsiTheme="minorHAnsi"/>
                <w:sz w:val="22"/>
              </w:rPr>
              <w:t>Maybe allot more time for the assignment.</w:t>
            </w:r>
          </w:p>
          <w:p w:rsidR="00FC6D60" w:rsidRPr="00FC6D60" w:rsidRDefault="00FC6D60" w:rsidP="00EA4BFE">
            <w:pPr>
              <w:rPr>
                <w:rFonts w:asciiTheme="minorHAnsi" w:hAnsiTheme="minorHAnsi"/>
              </w:rPr>
            </w:pPr>
          </w:p>
        </w:tc>
      </w:tr>
    </w:tbl>
    <w:p w:rsidR="005F77ED" w:rsidRDefault="005F77ED" w:rsidP="00CD5DE5">
      <w:pPr>
        <w:spacing w:after="200" w:line="276" w:lineRule="auto"/>
        <w:rPr>
          <w:rFonts w:asciiTheme="minorHAnsi" w:hAnsiTheme="minorHAnsi"/>
        </w:rPr>
      </w:pPr>
    </w:p>
    <w:sectPr w:rsidR="005F77ED" w:rsidSect="008E45D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DD" w:rsidRDefault="008103DD" w:rsidP="00904E00">
      <w:r>
        <w:separator/>
      </w:r>
    </w:p>
  </w:endnote>
  <w:endnote w:type="continuationSeparator" w:id="0">
    <w:p w:rsidR="008103DD" w:rsidRDefault="008103DD" w:rsidP="00904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85" w:rsidRDefault="00ED6285" w:rsidP="00ED6285">
    <w:pPr>
      <w:pStyle w:val="Footer"/>
    </w:pPr>
    <w:r>
      <w:t>Debra Starks, English Teacher</w:t>
    </w:r>
    <w:r>
      <w:tab/>
    </w:r>
    <w:r>
      <w:tab/>
      <w:t xml:space="preserve">Weld Central High School, </w:t>
    </w:r>
    <w:proofErr w:type="spellStart"/>
    <w:r>
      <w:t>Keenesburg</w:t>
    </w:r>
    <w:proofErr w:type="spellEnd"/>
    <w:r>
      <w:t>, CO</w:t>
    </w:r>
  </w:p>
  <w:p w:rsidR="00ED6285" w:rsidRDefault="00ED6285">
    <w:pPr>
      <w:pStyle w:val="Footer"/>
    </w:pPr>
    <w:r>
      <w:t>Marie Bernard, Teacher Librarian</w:t>
    </w:r>
    <w:r>
      <w:tab/>
    </w:r>
    <w:r>
      <w:ptab w:relativeTo="margin" w:alignment="center" w:leader="none"/>
    </w:r>
    <w:r>
      <w:t xml:space="preserve"> </w:t>
    </w:r>
    <w:r>
      <w:ptab w:relativeTo="margin" w:alignment="right" w:leader="none"/>
    </w:r>
    <w:r>
      <w:t>submitted May, 2011</w:t>
    </w:r>
  </w:p>
  <w:p w:rsidR="008103DD" w:rsidRDefault="00810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DD" w:rsidRDefault="008103DD" w:rsidP="00904E00">
      <w:r>
        <w:separator/>
      </w:r>
    </w:p>
  </w:footnote>
  <w:footnote w:type="continuationSeparator" w:id="0">
    <w:p w:rsidR="008103DD" w:rsidRDefault="008103DD" w:rsidP="00904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DD" w:rsidRDefault="00816A48">
    <w:pPr>
      <w:pStyle w:val="Header"/>
    </w:pPr>
    <w:fldSimple w:instr=" FILENAME   \* MERGEFORMAT ">
      <w:r w:rsidR="00392068">
        <w:rPr>
          <w:noProof/>
        </w:rPr>
        <w:t>Research Projects Lesson8</w:t>
      </w:r>
    </w:fldSimple>
    <w:r w:rsidR="008103DD">
      <w:ptab w:relativeTo="margin" w:alignment="center" w:leader="none"/>
    </w:r>
    <w:fldSimple w:instr=" DATE \@ &quot;M/d/yyyy&quot; ">
      <w:r w:rsidR="00ED6285">
        <w:rPr>
          <w:noProof/>
        </w:rPr>
        <w:t>5/26/2011</w:t>
      </w:r>
    </w:fldSimple>
    <w:r w:rsidR="008103DD">
      <w:ptab w:relativeTo="margin" w:alignment="right" w:leader="none"/>
    </w:r>
    <w:r w:rsidR="008103DD">
      <w:t xml:space="preserve">Page </w:t>
    </w:r>
    <w:fldSimple w:instr=" PAGE   \* MERGEFORMAT ">
      <w:r w:rsidR="004D30E6">
        <w:rPr>
          <w:noProof/>
        </w:rPr>
        <w:t>5</w:t>
      </w:r>
    </w:fldSimple>
    <w:r w:rsidR="008103DD">
      <w:t xml:space="preserve"> of </w:t>
    </w:r>
    <w:fldSimple w:instr=" NUMPAGES   \* MERGEFORMAT ">
      <w:r w:rsidR="004D30E6">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B8D"/>
    <w:multiLevelType w:val="hybridMultilevel"/>
    <w:tmpl w:val="DD0C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B7ABD"/>
    <w:multiLevelType w:val="hybridMultilevel"/>
    <w:tmpl w:val="FA74F814"/>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2">
    <w:nsid w:val="20E53599"/>
    <w:multiLevelType w:val="hybridMultilevel"/>
    <w:tmpl w:val="D9008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D93D97"/>
    <w:multiLevelType w:val="hybridMultilevel"/>
    <w:tmpl w:val="226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5310F"/>
    <w:multiLevelType w:val="hybridMultilevel"/>
    <w:tmpl w:val="266C6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A13B44"/>
    <w:multiLevelType w:val="hybridMultilevel"/>
    <w:tmpl w:val="DB1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A0CB4"/>
    <w:multiLevelType w:val="hybridMultilevel"/>
    <w:tmpl w:val="84D4504A"/>
    <w:lvl w:ilvl="0" w:tplc="26863F46">
      <w:start w:val="1"/>
      <w:numFmt w:val="decimal"/>
      <w:lvlText w:val="%1."/>
      <w:lvlJc w:val="left"/>
      <w:pPr>
        <w:ind w:left="708" w:hanging="360"/>
      </w:pPr>
      <w:rPr>
        <w:rFonts w:ascii="Times New Roman" w:hAnsi="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nsid w:val="3FB547B2"/>
    <w:multiLevelType w:val="multilevel"/>
    <w:tmpl w:val="6C8E0B52"/>
    <w:lvl w:ilvl="0">
      <w:start w:val="1"/>
      <w:numFmt w:val="bullet"/>
      <w:lvlText w:val=""/>
      <w:lvlJc w:val="left"/>
      <w:pPr>
        <w:ind w:left="1080" w:hanging="360"/>
      </w:pPr>
      <w:rPr>
        <w:rFonts w:ascii="Symbol" w:hAnsi="Symbol" w:hint="default"/>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8">
    <w:nsid w:val="45AF0DC2"/>
    <w:multiLevelType w:val="hybridMultilevel"/>
    <w:tmpl w:val="DBF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9769F"/>
    <w:multiLevelType w:val="hybridMultilevel"/>
    <w:tmpl w:val="FB5E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8589A"/>
    <w:multiLevelType w:val="hybridMultilevel"/>
    <w:tmpl w:val="7DAA46A2"/>
    <w:lvl w:ilvl="0" w:tplc="44165C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6B0C1E"/>
    <w:multiLevelType w:val="multilevel"/>
    <w:tmpl w:val="A8A2FC72"/>
    <w:lvl w:ilvl="0">
      <w:start w:val="1"/>
      <w:numFmt w:val="decimal"/>
      <w:lvlText w:val="%1."/>
      <w:lvlJc w:val="left"/>
      <w:pPr>
        <w:ind w:left="720" w:hanging="360"/>
      </w:pPr>
      <w:rPr>
        <w:rFonts w:asciiTheme="minorHAnsi" w:hAnsiTheme="minorHAnsi"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nsid w:val="6ABB5E64"/>
    <w:multiLevelType w:val="hybridMultilevel"/>
    <w:tmpl w:val="626E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2B02"/>
    <w:multiLevelType w:val="hybridMultilevel"/>
    <w:tmpl w:val="40E01E16"/>
    <w:lvl w:ilvl="0" w:tplc="04090003">
      <w:start w:val="1"/>
      <w:numFmt w:val="bullet"/>
      <w:lvlText w:val="o"/>
      <w:lvlJc w:val="left"/>
      <w:pPr>
        <w:ind w:left="2834" w:hanging="360"/>
      </w:pPr>
      <w:rPr>
        <w:rFonts w:ascii="Courier New" w:hAnsi="Courier New" w:cs="Courier New" w:hint="default"/>
      </w:rPr>
    </w:lvl>
    <w:lvl w:ilvl="1" w:tplc="04090003" w:tentative="1">
      <w:start w:val="1"/>
      <w:numFmt w:val="bullet"/>
      <w:lvlText w:val="o"/>
      <w:lvlJc w:val="left"/>
      <w:pPr>
        <w:ind w:left="3554" w:hanging="360"/>
      </w:pPr>
      <w:rPr>
        <w:rFonts w:ascii="Courier New" w:hAnsi="Courier New" w:cs="Courier New" w:hint="default"/>
      </w:rPr>
    </w:lvl>
    <w:lvl w:ilvl="2" w:tplc="04090005" w:tentative="1">
      <w:start w:val="1"/>
      <w:numFmt w:val="bullet"/>
      <w:lvlText w:val=""/>
      <w:lvlJc w:val="left"/>
      <w:pPr>
        <w:ind w:left="4274" w:hanging="360"/>
      </w:pPr>
      <w:rPr>
        <w:rFonts w:ascii="Wingdings" w:hAnsi="Wingdings" w:hint="default"/>
      </w:rPr>
    </w:lvl>
    <w:lvl w:ilvl="3" w:tplc="04090001" w:tentative="1">
      <w:start w:val="1"/>
      <w:numFmt w:val="bullet"/>
      <w:lvlText w:val=""/>
      <w:lvlJc w:val="left"/>
      <w:pPr>
        <w:ind w:left="4994" w:hanging="360"/>
      </w:pPr>
      <w:rPr>
        <w:rFonts w:ascii="Symbol" w:hAnsi="Symbol" w:hint="default"/>
      </w:rPr>
    </w:lvl>
    <w:lvl w:ilvl="4" w:tplc="04090003" w:tentative="1">
      <w:start w:val="1"/>
      <w:numFmt w:val="bullet"/>
      <w:lvlText w:val="o"/>
      <w:lvlJc w:val="left"/>
      <w:pPr>
        <w:ind w:left="5714" w:hanging="360"/>
      </w:pPr>
      <w:rPr>
        <w:rFonts w:ascii="Courier New" w:hAnsi="Courier New" w:cs="Courier New" w:hint="default"/>
      </w:rPr>
    </w:lvl>
    <w:lvl w:ilvl="5" w:tplc="04090005" w:tentative="1">
      <w:start w:val="1"/>
      <w:numFmt w:val="bullet"/>
      <w:lvlText w:val=""/>
      <w:lvlJc w:val="left"/>
      <w:pPr>
        <w:ind w:left="6434" w:hanging="360"/>
      </w:pPr>
      <w:rPr>
        <w:rFonts w:ascii="Wingdings" w:hAnsi="Wingdings" w:hint="default"/>
      </w:rPr>
    </w:lvl>
    <w:lvl w:ilvl="6" w:tplc="04090001" w:tentative="1">
      <w:start w:val="1"/>
      <w:numFmt w:val="bullet"/>
      <w:lvlText w:val=""/>
      <w:lvlJc w:val="left"/>
      <w:pPr>
        <w:ind w:left="7154" w:hanging="360"/>
      </w:pPr>
      <w:rPr>
        <w:rFonts w:ascii="Symbol" w:hAnsi="Symbol" w:hint="default"/>
      </w:rPr>
    </w:lvl>
    <w:lvl w:ilvl="7" w:tplc="04090003" w:tentative="1">
      <w:start w:val="1"/>
      <w:numFmt w:val="bullet"/>
      <w:lvlText w:val="o"/>
      <w:lvlJc w:val="left"/>
      <w:pPr>
        <w:ind w:left="7874" w:hanging="360"/>
      </w:pPr>
      <w:rPr>
        <w:rFonts w:ascii="Courier New" w:hAnsi="Courier New" w:cs="Courier New" w:hint="default"/>
      </w:rPr>
    </w:lvl>
    <w:lvl w:ilvl="8" w:tplc="04090005" w:tentative="1">
      <w:start w:val="1"/>
      <w:numFmt w:val="bullet"/>
      <w:lvlText w:val=""/>
      <w:lvlJc w:val="left"/>
      <w:pPr>
        <w:ind w:left="8594" w:hanging="360"/>
      </w:pPr>
      <w:rPr>
        <w:rFonts w:ascii="Wingdings" w:hAnsi="Wingdings" w:hint="default"/>
      </w:rPr>
    </w:lvl>
  </w:abstractNum>
  <w:abstractNum w:abstractNumId="14">
    <w:nsid w:val="77861695"/>
    <w:multiLevelType w:val="hybridMultilevel"/>
    <w:tmpl w:val="1520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32226"/>
    <w:multiLevelType w:val="multilevel"/>
    <w:tmpl w:val="6784BE60"/>
    <w:lvl w:ilvl="0">
      <w:numFmt w:val="bullet"/>
      <w:lvlText w:val="●"/>
      <w:lvlJc w:val="left"/>
      <w:pPr>
        <w:ind w:left="1069" w:hanging="360"/>
      </w:pPr>
      <w:rPr>
        <w:rFonts w:ascii="StarSymbol" w:eastAsia="StarSymbol" w:hAnsi="StarSymbol" w:cs="StarSymbol"/>
        <w:sz w:val="18"/>
        <w:szCs w:val="18"/>
      </w:rPr>
    </w:lvl>
    <w:lvl w:ilvl="1">
      <w:numFmt w:val="bullet"/>
      <w:lvlText w:val="○"/>
      <w:lvlJc w:val="left"/>
      <w:pPr>
        <w:ind w:left="1789" w:hanging="360"/>
      </w:pPr>
      <w:rPr>
        <w:rFonts w:ascii="StarSymbol" w:eastAsia="StarSymbol" w:hAnsi="StarSymbol" w:cs="StarSymbol"/>
        <w:sz w:val="18"/>
        <w:szCs w:val="18"/>
      </w:rPr>
    </w:lvl>
    <w:lvl w:ilvl="2">
      <w:numFmt w:val="bullet"/>
      <w:lvlText w:val="■"/>
      <w:lvlJc w:val="left"/>
      <w:pPr>
        <w:ind w:left="2509" w:hanging="360"/>
      </w:pPr>
      <w:rPr>
        <w:rFonts w:ascii="StarSymbol" w:eastAsia="StarSymbol" w:hAnsi="StarSymbol" w:cs="StarSymbol"/>
        <w:sz w:val="18"/>
        <w:szCs w:val="18"/>
      </w:rPr>
    </w:lvl>
    <w:lvl w:ilvl="3">
      <w:numFmt w:val="bullet"/>
      <w:lvlText w:val="●"/>
      <w:lvlJc w:val="left"/>
      <w:pPr>
        <w:ind w:left="3229" w:hanging="360"/>
      </w:pPr>
      <w:rPr>
        <w:rFonts w:ascii="StarSymbol" w:eastAsia="StarSymbol" w:hAnsi="StarSymbol" w:cs="StarSymbol"/>
        <w:sz w:val="18"/>
        <w:szCs w:val="18"/>
      </w:rPr>
    </w:lvl>
    <w:lvl w:ilvl="4">
      <w:numFmt w:val="bullet"/>
      <w:lvlText w:val="○"/>
      <w:lvlJc w:val="left"/>
      <w:pPr>
        <w:ind w:left="3949" w:hanging="360"/>
      </w:pPr>
      <w:rPr>
        <w:rFonts w:ascii="StarSymbol" w:eastAsia="StarSymbol" w:hAnsi="StarSymbol" w:cs="StarSymbol"/>
        <w:sz w:val="18"/>
        <w:szCs w:val="18"/>
      </w:rPr>
    </w:lvl>
    <w:lvl w:ilvl="5">
      <w:numFmt w:val="bullet"/>
      <w:lvlText w:val="■"/>
      <w:lvlJc w:val="left"/>
      <w:pPr>
        <w:ind w:left="4669" w:hanging="360"/>
      </w:pPr>
      <w:rPr>
        <w:rFonts w:ascii="StarSymbol" w:eastAsia="StarSymbol" w:hAnsi="StarSymbol" w:cs="StarSymbol"/>
        <w:sz w:val="18"/>
        <w:szCs w:val="18"/>
      </w:rPr>
    </w:lvl>
    <w:lvl w:ilvl="6">
      <w:numFmt w:val="bullet"/>
      <w:lvlText w:val="●"/>
      <w:lvlJc w:val="left"/>
      <w:pPr>
        <w:ind w:left="5389" w:hanging="360"/>
      </w:pPr>
      <w:rPr>
        <w:rFonts w:ascii="StarSymbol" w:eastAsia="StarSymbol" w:hAnsi="StarSymbol" w:cs="StarSymbol"/>
        <w:sz w:val="18"/>
        <w:szCs w:val="18"/>
      </w:rPr>
    </w:lvl>
    <w:lvl w:ilvl="7">
      <w:numFmt w:val="bullet"/>
      <w:lvlText w:val="○"/>
      <w:lvlJc w:val="left"/>
      <w:pPr>
        <w:ind w:left="6109" w:hanging="360"/>
      </w:pPr>
      <w:rPr>
        <w:rFonts w:ascii="StarSymbol" w:eastAsia="StarSymbol" w:hAnsi="StarSymbol" w:cs="StarSymbol"/>
        <w:sz w:val="18"/>
        <w:szCs w:val="18"/>
      </w:rPr>
    </w:lvl>
    <w:lvl w:ilvl="8">
      <w:numFmt w:val="bullet"/>
      <w:lvlText w:val="■"/>
      <w:lvlJc w:val="left"/>
      <w:pPr>
        <w:ind w:left="6829" w:hanging="360"/>
      </w:pPr>
      <w:rPr>
        <w:rFonts w:ascii="StarSymbol" w:eastAsia="StarSymbol" w:hAnsi="StarSymbol" w:cs="StarSymbol"/>
        <w:sz w:val="18"/>
        <w:szCs w:val="18"/>
      </w:rPr>
    </w:lvl>
  </w:abstractNum>
  <w:abstractNum w:abstractNumId="16">
    <w:nsid w:val="7C286529"/>
    <w:multiLevelType w:val="hybridMultilevel"/>
    <w:tmpl w:val="34B8D3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1"/>
  </w:num>
  <w:num w:numId="5">
    <w:abstractNumId w:val="6"/>
  </w:num>
  <w:num w:numId="6">
    <w:abstractNumId w:val="7"/>
  </w:num>
  <w:num w:numId="7">
    <w:abstractNumId w:val="2"/>
  </w:num>
  <w:num w:numId="8">
    <w:abstractNumId w:val="4"/>
  </w:num>
  <w:num w:numId="9">
    <w:abstractNumId w:val="13"/>
  </w:num>
  <w:num w:numId="10">
    <w:abstractNumId w:val="1"/>
  </w:num>
  <w:num w:numId="11">
    <w:abstractNumId w:val="9"/>
  </w:num>
  <w:num w:numId="12">
    <w:abstractNumId w:val="5"/>
  </w:num>
  <w:num w:numId="13">
    <w:abstractNumId w:val="3"/>
  </w:num>
  <w:num w:numId="14">
    <w:abstractNumId w:val="8"/>
  </w:num>
  <w:num w:numId="15">
    <w:abstractNumId w:val="12"/>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footnotePr>
    <w:footnote w:id="-1"/>
    <w:footnote w:id="0"/>
  </w:footnotePr>
  <w:endnotePr>
    <w:endnote w:id="-1"/>
    <w:endnote w:id="0"/>
  </w:endnotePr>
  <w:compat/>
  <w:rsids>
    <w:rsidRoot w:val="00856729"/>
    <w:rsid w:val="00060C11"/>
    <w:rsid w:val="00073FAF"/>
    <w:rsid w:val="000A65D8"/>
    <w:rsid w:val="000B0071"/>
    <w:rsid w:val="000E0C78"/>
    <w:rsid w:val="000F481C"/>
    <w:rsid w:val="001050D1"/>
    <w:rsid w:val="001412FA"/>
    <w:rsid w:val="00175D51"/>
    <w:rsid w:val="001A0E34"/>
    <w:rsid w:val="001F6A3B"/>
    <w:rsid w:val="002919B8"/>
    <w:rsid w:val="0030167B"/>
    <w:rsid w:val="00314018"/>
    <w:rsid w:val="00392068"/>
    <w:rsid w:val="003A6C8A"/>
    <w:rsid w:val="003D4E2B"/>
    <w:rsid w:val="003D6BF6"/>
    <w:rsid w:val="003F26B1"/>
    <w:rsid w:val="00411EB1"/>
    <w:rsid w:val="004D30E6"/>
    <w:rsid w:val="004D7407"/>
    <w:rsid w:val="004E1285"/>
    <w:rsid w:val="00514A29"/>
    <w:rsid w:val="005277A1"/>
    <w:rsid w:val="0053315D"/>
    <w:rsid w:val="005512C8"/>
    <w:rsid w:val="00594F8C"/>
    <w:rsid w:val="005A0667"/>
    <w:rsid w:val="005A5813"/>
    <w:rsid w:val="005F77ED"/>
    <w:rsid w:val="00662705"/>
    <w:rsid w:val="00686E29"/>
    <w:rsid w:val="00756A37"/>
    <w:rsid w:val="00764762"/>
    <w:rsid w:val="008103DD"/>
    <w:rsid w:val="00816A48"/>
    <w:rsid w:val="00856729"/>
    <w:rsid w:val="008626F5"/>
    <w:rsid w:val="008D6874"/>
    <w:rsid w:val="008E45DA"/>
    <w:rsid w:val="00904E00"/>
    <w:rsid w:val="009609DC"/>
    <w:rsid w:val="00975233"/>
    <w:rsid w:val="009A0174"/>
    <w:rsid w:val="00A76CEB"/>
    <w:rsid w:val="00A81B41"/>
    <w:rsid w:val="00A831C6"/>
    <w:rsid w:val="00A854AB"/>
    <w:rsid w:val="00AA4172"/>
    <w:rsid w:val="00AB1FC6"/>
    <w:rsid w:val="00B56A7D"/>
    <w:rsid w:val="00B6230D"/>
    <w:rsid w:val="00BD2F1C"/>
    <w:rsid w:val="00C10AA7"/>
    <w:rsid w:val="00C142F2"/>
    <w:rsid w:val="00C5473F"/>
    <w:rsid w:val="00C977C6"/>
    <w:rsid w:val="00CC72D7"/>
    <w:rsid w:val="00CD5DE5"/>
    <w:rsid w:val="00D60779"/>
    <w:rsid w:val="00D67A9E"/>
    <w:rsid w:val="00D70B25"/>
    <w:rsid w:val="00DA5F11"/>
    <w:rsid w:val="00DE1459"/>
    <w:rsid w:val="00DE2E37"/>
    <w:rsid w:val="00DE3981"/>
    <w:rsid w:val="00DF1C9B"/>
    <w:rsid w:val="00E42E77"/>
    <w:rsid w:val="00EA4BFE"/>
    <w:rsid w:val="00ED6285"/>
    <w:rsid w:val="00ED7D8B"/>
    <w:rsid w:val="00EF1DF9"/>
    <w:rsid w:val="00F2666E"/>
    <w:rsid w:val="00F40D9E"/>
    <w:rsid w:val="00FC6D60"/>
    <w:rsid w:val="00FD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29"/>
    <w:pPr>
      <w:spacing w:after="0" w:line="240" w:lineRule="auto"/>
    </w:pPr>
    <w:rPr>
      <w:rFonts w:ascii="Trebuchet MS" w:hAnsi="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E00"/>
    <w:pPr>
      <w:tabs>
        <w:tab w:val="center" w:pos="4680"/>
        <w:tab w:val="right" w:pos="9360"/>
      </w:tabs>
    </w:pPr>
  </w:style>
  <w:style w:type="character" w:customStyle="1" w:styleId="HeaderChar">
    <w:name w:val="Header Char"/>
    <w:basedOn w:val="DefaultParagraphFont"/>
    <w:link w:val="Header"/>
    <w:uiPriority w:val="99"/>
    <w:semiHidden/>
    <w:rsid w:val="00904E00"/>
    <w:rPr>
      <w:rFonts w:ascii="Trebuchet MS" w:hAnsi="Trebuchet MS"/>
      <w:color w:val="000000"/>
      <w:sz w:val="24"/>
      <w:szCs w:val="24"/>
    </w:rPr>
  </w:style>
  <w:style w:type="paragraph" w:styleId="Footer">
    <w:name w:val="footer"/>
    <w:basedOn w:val="Normal"/>
    <w:link w:val="FooterChar"/>
    <w:uiPriority w:val="99"/>
    <w:unhideWhenUsed/>
    <w:rsid w:val="00904E00"/>
    <w:pPr>
      <w:tabs>
        <w:tab w:val="center" w:pos="4680"/>
        <w:tab w:val="right" w:pos="9360"/>
      </w:tabs>
    </w:pPr>
  </w:style>
  <w:style w:type="character" w:customStyle="1" w:styleId="FooterChar">
    <w:name w:val="Footer Char"/>
    <w:basedOn w:val="DefaultParagraphFont"/>
    <w:link w:val="Footer"/>
    <w:uiPriority w:val="99"/>
    <w:rsid w:val="00904E00"/>
    <w:rPr>
      <w:rFonts w:ascii="Trebuchet MS" w:hAnsi="Trebuchet MS"/>
      <w:color w:val="000000"/>
      <w:sz w:val="24"/>
      <w:szCs w:val="24"/>
    </w:rPr>
  </w:style>
  <w:style w:type="paragraph" w:styleId="BalloonText">
    <w:name w:val="Balloon Text"/>
    <w:basedOn w:val="Normal"/>
    <w:link w:val="BalloonTextChar"/>
    <w:uiPriority w:val="99"/>
    <w:semiHidden/>
    <w:unhideWhenUsed/>
    <w:rsid w:val="00904E00"/>
    <w:rPr>
      <w:rFonts w:ascii="Tahoma" w:hAnsi="Tahoma" w:cs="Tahoma"/>
      <w:sz w:val="16"/>
      <w:szCs w:val="16"/>
    </w:rPr>
  </w:style>
  <w:style w:type="character" w:customStyle="1" w:styleId="BalloonTextChar">
    <w:name w:val="Balloon Text Char"/>
    <w:basedOn w:val="DefaultParagraphFont"/>
    <w:link w:val="BalloonText"/>
    <w:uiPriority w:val="99"/>
    <w:semiHidden/>
    <w:rsid w:val="00904E00"/>
    <w:rPr>
      <w:rFonts w:ascii="Tahoma" w:hAnsi="Tahoma" w:cs="Tahoma"/>
      <w:color w:val="000000"/>
      <w:sz w:val="16"/>
      <w:szCs w:val="16"/>
    </w:rPr>
  </w:style>
  <w:style w:type="paragraph" w:styleId="NoSpacing">
    <w:name w:val="No Spacing"/>
    <w:uiPriority w:val="1"/>
    <w:qFormat/>
    <w:rsid w:val="00FC6D60"/>
    <w:pPr>
      <w:spacing w:after="0" w:line="240" w:lineRule="auto"/>
    </w:pPr>
    <w:rPr>
      <w:rFonts w:ascii="Trebuchet MS" w:hAnsi="Trebuchet MS"/>
      <w:color w:val="000000"/>
      <w:sz w:val="24"/>
      <w:szCs w:val="24"/>
    </w:rPr>
  </w:style>
  <w:style w:type="paragraph" w:customStyle="1" w:styleId="Standard">
    <w:name w:val="Standard"/>
    <w:rsid w:val="002919B8"/>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table" w:styleId="TableGrid">
    <w:name w:val="Table Grid"/>
    <w:basedOn w:val="TableNormal"/>
    <w:uiPriority w:val="59"/>
    <w:rsid w:val="00141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6874"/>
    <w:pPr>
      <w:ind w:left="720"/>
      <w:contextualSpacing/>
    </w:pPr>
  </w:style>
  <w:style w:type="paragraph" w:styleId="NormalWeb">
    <w:name w:val="Normal (Web)"/>
    <w:basedOn w:val="Normal"/>
    <w:uiPriority w:val="99"/>
    <w:semiHidden/>
    <w:unhideWhenUsed/>
    <w:rsid w:val="001050D1"/>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4E1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0328613">
      <w:bodyDiv w:val="1"/>
      <w:marLeft w:val="0"/>
      <w:marRight w:val="0"/>
      <w:marTop w:val="0"/>
      <w:marBottom w:val="0"/>
      <w:divBdr>
        <w:top w:val="none" w:sz="0" w:space="0" w:color="auto"/>
        <w:left w:val="none" w:sz="0" w:space="0" w:color="auto"/>
        <w:bottom w:val="none" w:sz="0" w:space="0" w:color="auto"/>
        <w:right w:val="none" w:sz="0" w:space="0" w:color="auto"/>
      </w:divBdr>
      <w:divsChild>
        <w:div w:id="1447776132">
          <w:marLeft w:val="0"/>
          <w:marRight w:val="0"/>
          <w:marTop w:val="0"/>
          <w:marBottom w:val="480"/>
          <w:divBdr>
            <w:top w:val="none" w:sz="0" w:space="0" w:color="auto"/>
            <w:left w:val="none" w:sz="0" w:space="0" w:color="auto"/>
            <w:bottom w:val="dashed" w:sz="2" w:space="0" w:color="FF0000"/>
            <w:right w:val="none" w:sz="0" w:space="0" w:color="auto"/>
          </w:divBdr>
          <w:divsChild>
            <w:div w:id="1875119551">
              <w:marLeft w:val="0"/>
              <w:marRight w:val="0"/>
              <w:marTop w:val="0"/>
              <w:marBottom w:val="0"/>
              <w:divBdr>
                <w:top w:val="none" w:sz="0" w:space="0" w:color="auto"/>
                <w:left w:val="none" w:sz="0" w:space="0" w:color="auto"/>
                <w:bottom w:val="dashed" w:sz="2" w:space="0" w:color="FF0000"/>
                <w:right w:val="none" w:sz="0" w:space="0" w:color="auto"/>
              </w:divBdr>
              <w:divsChild>
                <w:div w:id="205222783">
                  <w:marLeft w:val="0"/>
                  <w:marRight w:val="0"/>
                  <w:marTop w:val="0"/>
                  <w:marBottom w:val="0"/>
                  <w:divBdr>
                    <w:top w:val="none" w:sz="0" w:space="0" w:color="auto"/>
                    <w:left w:val="none" w:sz="0" w:space="0" w:color="auto"/>
                    <w:bottom w:val="none" w:sz="0" w:space="0" w:color="auto"/>
                    <w:right w:val="none" w:sz="0" w:space="0" w:color="auto"/>
                  </w:divBdr>
                  <w:divsChild>
                    <w:div w:id="2047368245">
                      <w:marLeft w:val="0"/>
                      <w:marRight w:val="0"/>
                      <w:marTop w:val="0"/>
                      <w:marBottom w:val="0"/>
                      <w:divBdr>
                        <w:top w:val="dashed" w:sz="2" w:space="0" w:color="FF0000"/>
                        <w:left w:val="none" w:sz="0" w:space="0" w:color="auto"/>
                        <w:bottom w:val="none" w:sz="0" w:space="0" w:color="auto"/>
                        <w:right w:val="none" w:sz="0" w:space="0" w:color="auto"/>
                      </w:divBdr>
                      <w:divsChild>
                        <w:div w:id="1546941511">
                          <w:marLeft w:val="0"/>
                          <w:marRight w:val="0"/>
                          <w:marTop w:val="0"/>
                          <w:marBottom w:val="0"/>
                          <w:divBdr>
                            <w:top w:val="none" w:sz="0" w:space="0" w:color="auto"/>
                            <w:left w:val="none" w:sz="0" w:space="0" w:color="auto"/>
                            <w:bottom w:val="none" w:sz="0" w:space="0" w:color="auto"/>
                            <w:right w:val="none" w:sz="0" w:space="0" w:color="auto"/>
                          </w:divBdr>
                          <w:divsChild>
                            <w:div w:id="17871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724983">
      <w:bodyDiv w:val="1"/>
      <w:marLeft w:val="0"/>
      <w:marRight w:val="0"/>
      <w:marTop w:val="0"/>
      <w:marBottom w:val="0"/>
      <w:divBdr>
        <w:top w:val="none" w:sz="0" w:space="0" w:color="auto"/>
        <w:left w:val="none" w:sz="0" w:space="0" w:color="auto"/>
        <w:bottom w:val="none" w:sz="0" w:space="0" w:color="auto"/>
        <w:right w:val="none" w:sz="0" w:space="0" w:color="auto"/>
      </w:divBdr>
      <w:divsChild>
        <w:div w:id="2113670936">
          <w:marLeft w:val="0"/>
          <w:marRight w:val="0"/>
          <w:marTop w:val="0"/>
          <w:marBottom w:val="480"/>
          <w:divBdr>
            <w:top w:val="none" w:sz="0" w:space="0" w:color="auto"/>
            <w:left w:val="none" w:sz="0" w:space="0" w:color="auto"/>
            <w:bottom w:val="dashed" w:sz="2" w:space="0" w:color="FF0000"/>
            <w:right w:val="none" w:sz="0" w:space="0" w:color="auto"/>
          </w:divBdr>
          <w:divsChild>
            <w:div w:id="413891903">
              <w:marLeft w:val="0"/>
              <w:marRight w:val="0"/>
              <w:marTop w:val="0"/>
              <w:marBottom w:val="0"/>
              <w:divBdr>
                <w:top w:val="none" w:sz="0" w:space="0" w:color="auto"/>
                <w:left w:val="none" w:sz="0" w:space="0" w:color="auto"/>
                <w:bottom w:val="dashed" w:sz="2" w:space="0" w:color="FF0000"/>
                <w:right w:val="none" w:sz="0" w:space="0" w:color="auto"/>
              </w:divBdr>
              <w:divsChild>
                <w:div w:id="1556355421">
                  <w:marLeft w:val="0"/>
                  <w:marRight w:val="0"/>
                  <w:marTop w:val="0"/>
                  <w:marBottom w:val="0"/>
                  <w:divBdr>
                    <w:top w:val="none" w:sz="0" w:space="0" w:color="auto"/>
                    <w:left w:val="none" w:sz="0" w:space="0" w:color="auto"/>
                    <w:bottom w:val="none" w:sz="0" w:space="0" w:color="auto"/>
                    <w:right w:val="none" w:sz="0" w:space="0" w:color="auto"/>
                  </w:divBdr>
                  <w:divsChild>
                    <w:div w:id="1473864430">
                      <w:marLeft w:val="0"/>
                      <w:marRight w:val="0"/>
                      <w:marTop w:val="0"/>
                      <w:marBottom w:val="0"/>
                      <w:divBdr>
                        <w:top w:val="dashed" w:sz="2" w:space="0" w:color="FF0000"/>
                        <w:left w:val="none" w:sz="0" w:space="0" w:color="auto"/>
                        <w:bottom w:val="none" w:sz="0" w:space="0" w:color="auto"/>
                        <w:right w:val="none" w:sz="0" w:space="0" w:color="auto"/>
                      </w:divBdr>
                      <w:divsChild>
                        <w:div w:id="1236434375">
                          <w:marLeft w:val="0"/>
                          <w:marRight w:val="0"/>
                          <w:marTop w:val="0"/>
                          <w:marBottom w:val="0"/>
                          <w:divBdr>
                            <w:top w:val="none" w:sz="0" w:space="0" w:color="auto"/>
                            <w:left w:val="none" w:sz="0" w:space="0" w:color="auto"/>
                            <w:bottom w:val="none" w:sz="0" w:space="0" w:color="auto"/>
                            <w:right w:val="none" w:sz="0" w:space="0" w:color="auto"/>
                          </w:divBdr>
                          <w:divsChild>
                            <w:div w:id="1246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urnitin.com/research_site/images/footnote_example.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21D19F5C0D438525B042F63F6F1E" ma:contentTypeVersion="0" ma:contentTypeDescription="Create a new document." ma:contentTypeScope="" ma:versionID="b4cc8ccb59cbf84119e6b508a4659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7DB6-83CF-48F8-9A3A-CF1A87DF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4BC124-A317-45FE-A871-61941B71F98F}">
  <ds:schemaRefs>
    <ds:schemaRef ds:uri="http://schemas.microsoft.com/sharepoint/v3/contenttype/forms"/>
  </ds:schemaRefs>
</ds:datastoreItem>
</file>

<file path=customXml/itemProps3.xml><?xml version="1.0" encoding="utf-8"?>
<ds:datastoreItem xmlns:ds="http://schemas.openxmlformats.org/officeDocument/2006/customXml" ds:itemID="{DB103E20-B337-403F-AA67-0E8F00CDB7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29C78E7-B7F2-47B4-B367-AD249364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mariebernard</dc:creator>
  <cp:lastModifiedBy>mariebernard</cp:lastModifiedBy>
  <cp:revision>2</cp:revision>
  <cp:lastPrinted>2011-04-19T23:44:00Z</cp:lastPrinted>
  <dcterms:created xsi:type="dcterms:W3CDTF">2011-05-26T14:25:00Z</dcterms:created>
  <dcterms:modified xsi:type="dcterms:W3CDTF">2011-05-26T14:25:00Z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0x010100905821D19F5C0D438525B042F63F6F1E</vt:lpwstr>
  </property>
</Properties>
</file>