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1ACA" w14:textId="4226B186" w:rsidR="0086052E" w:rsidRPr="0047282F" w:rsidRDefault="000E5914" w:rsidP="00B97B79">
      <w:pPr>
        <w:pStyle w:val="Heading1"/>
        <w:rPr>
          <w:sz w:val="46"/>
          <w:szCs w:val="46"/>
        </w:rPr>
      </w:pPr>
      <w:r>
        <w:rPr>
          <w:sz w:val="46"/>
          <w:szCs w:val="46"/>
        </w:rPr>
        <w:t>20</w:t>
      </w:r>
      <w:r w:rsidR="00737420">
        <w:rPr>
          <w:sz w:val="46"/>
          <w:szCs w:val="46"/>
        </w:rPr>
        <w:t>24</w:t>
      </w:r>
      <w:r>
        <w:rPr>
          <w:sz w:val="46"/>
          <w:szCs w:val="46"/>
        </w:rPr>
        <w:t>-</w:t>
      </w:r>
      <w:r w:rsidR="00737420">
        <w:rPr>
          <w:sz w:val="46"/>
          <w:szCs w:val="46"/>
        </w:rPr>
        <w:t>25</w:t>
      </w:r>
      <w:r w:rsidR="00C40B8E" w:rsidRPr="0047282F">
        <w:rPr>
          <w:sz w:val="46"/>
          <w:szCs w:val="46"/>
        </w:rPr>
        <w:t xml:space="preserve"> </w:t>
      </w:r>
      <w:r w:rsidR="0047282F" w:rsidRPr="0047282F">
        <w:rPr>
          <w:sz w:val="46"/>
          <w:szCs w:val="46"/>
        </w:rPr>
        <w:t>Conflict of</w:t>
      </w:r>
      <w:r w:rsidR="00AF01EE">
        <w:rPr>
          <w:sz w:val="46"/>
          <w:szCs w:val="46"/>
        </w:rPr>
        <w:t xml:space="preserve"> </w:t>
      </w:r>
      <w:r w:rsidR="0047282F" w:rsidRPr="0047282F">
        <w:rPr>
          <w:sz w:val="46"/>
          <w:szCs w:val="46"/>
        </w:rPr>
        <w:t>Interest Assurances</w:t>
      </w:r>
    </w:p>
    <w:p w14:paraId="0FE59845" w14:textId="77777777" w:rsidR="000125CF" w:rsidRDefault="0047282F" w:rsidP="0090131E">
      <w:pPr>
        <w:pStyle w:val="Heading2"/>
        <w:spacing w:after="200"/>
      </w:pPr>
      <w:r>
        <w:t>(Insert Fiscal Agent Name)</w:t>
      </w:r>
      <w:bookmarkStart w:id="0" w:name="_Toc31078077"/>
    </w:p>
    <w:p w14:paraId="760F3D38" w14:textId="77777777" w:rsidR="005B148E" w:rsidRDefault="005B148E" w:rsidP="0047282F">
      <w:pPr>
        <w:keepNext/>
        <w:keepLines/>
        <w:spacing w:after="0" w:line="240" w:lineRule="auto"/>
        <w:ind w:right="0"/>
        <w:outlineLvl w:val="2"/>
        <w:rPr>
          <w:rFonts w:eastAsia="Times New Roman"/>
          <w:b/>
          <w:color w:val="1F4E79"/>
          <w:sz w:val="28"/>
          <w:szCs w:val="24"/>
        </w:rPr>
      </w:pPr>
    </w:p>
    <w:p w14:paraId="41AC895A" w14:textId="77777777" w:rsidR="005B148E" w:rsidRDefault="005B148E" w:rsidP="0047282F">
      <w:pPr>
        <w:keepNext/>
        <w:keepLines/>
        <w:spacing w:after="0" w:line="240" w:lineRule="auto"/>
        <w:ind w:right="0"/>
        <w:outlineLvl w:val="2"/>
        <w:rPr>
          <w:rFonts w:eastAsia="Times New Roman"/>
          <w:b/>
          <w:color w:val="1F4E79"/>
          <w:sz w:val="28"/>
          <w:szCs w:val="24"/>
        </w:rPr>
      </w:pPr>
    </w:p>
    <w:p w14:paraId="131E0CDA" w14:textId="420AA81A" w:rsidR="0047282F" w:rsidRPr="004C1E61" w:rsidRDefault="0047282F" w:rsidP="0047282F">
      <w:pPr>
        <w:keepNext/>
        <w:keepLines/>
        <w:spacing w:after="0" w:line="240" w:lineRule="auto"/>
        <w:ind w:right="0"/>
        <w:outlineLvl w:val="2"/>
        <w:rPr>
          <w:rFonts w:eastAsia="Times New Roman"/>
          <w:b/>
          <w:color w:val="000000"/>
          <w:sz w:val="28"/>
          <w:szCs w:val="24"/>
        </w:rPr>
      </w:pPr>
      <w:r w:rsidRPr="00101470">
        <w:rPr>
          <w:rStyle w:val="Heading3Char"/>
        </w:rPr>
        <w:t>Introduction</w:t>
      </w:r>
      <w:r w:rsidR="00101470">
        <w:rPr>
          <w:noProof/>
        </w:rPr>
        <mc:AlternateContent>
          <mc:Choice Requires="wpg">
            <w:drawing>
              <wp:inline distT="0" distB="0" distL="0" distR="0" wp14:anchorId="5289F235" wp14:editId="77A42CF8">
                <wp:extent cx="6918325" cy="100330"/>
                <wp:effectExtent l="9525" t="0" r="6350" b="0"/>
                <wp:docPr id="607709979"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22121440"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09A607" id="Group 66"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" strokeweight=".16969mm"/>
                <w10:anchorlock/>
              </v:group>
            </w:pict>
          </mc:Fallback>
        </mc:AlternateContent>
      </w:r>
      <w:bookmarkEnd w:id="0"/>
    </w:p>
    <w:p w14:paraId="02DFC1CB" w14:textId="77777777" w:rsidR="0047282F" w:rsidRPr="004C1E61" w:rsidRDefault="0047282F" w:rsidP="0047282F">
      <w:pPr>
        <w:widowControl w:val="0"/>
        <w:autoSpaceDE w:val="0"/>
        <w:autoSpaceDN w:val="0"/>
        <w:spacing w:after="0" w:line="240" w:lineRule="auto"/>
        <w:ind w:right="0"/>
        <w:rPr>
          <w:rFonts w:cs="Calibri"/>
          <w:sz w:val="2"/>
        </w:rPr>
      </w:pPr>
    </w:p>
    <w:p w14:paraId="5D1A3DDE" w14:textId="77777777" w:rsidR="0047282F" w:rsidRDefault="0047282F" w:rsidP="0047282F">
      <w:pPr>
        <w:spacing w:after="0" w:line="240" w:lineRule="auto"/>
        <w:ind w:right="0"/>
      </w:pPr>
      <w:r w:rsidRPr="004C1E61">
        <w:t>To ensure educational and workforce services are provided at the highest levels of quality for the Adult Education and Family Literacy Act (AEFLA), the Office of Adult Education Initiatives (AEI) requires the following assurances.</w:t>
      </w:r>
    </w:p>
    <w:p w14:paraId="52C46589" w14:textId="77777777" w:rsidR="003571EA" w:rsidRPr="004C1E61" w:rsidRDefault="003571EA" w:rsidP="0047282F">
      <w:pPr>
        <w:spacing w:after="0" w:line="240" w:lineRule="auto"/>
        <w:ind w:right="0"/>
      </w:pPr>
    </w:p>
    <w:p w14:paraId="53781B39" w14:textId="77777777" w:rsidR="0047282F" w:rsidRDefault="00F8252C" w:rsidP="00F8252C">
      <w:pPr>
        <w:ind w:right="0"/>
      </w:pPr>
      <w:r w:rsidRPr="00723641">
        <w:t xml:space="preserve">Agreement to these assurances ensures </w:t>
      </w:r>
      <w:r>
        <w:t>the grantee</w:t>
      </w:r>
      <w:r w:rsidRPr="00723641">
        <w:t xml:space="preserve"> commit</w:t>
      </w:r>
      <w:r>
        <w:t>s</w:t>
      </w:r>
      <w:r w:rsidRPr="00723641">
        <w:t xml:space="preserve"> to follow federal and state laws regarding AEFLA.</w:t>
      </w:r>
    </w:p>
    <w:p w14:paraId="41B94D79" w14:textId="77777777" w:rsidR="00F8252C" w:rsidRPr="00F8252C" w:rsidRDefault="00F8252C" w:rsidP="00F8252C">
      <w:pPr>
        <w:ind w:right="0"/>
      </w:pPr>
    </w:p>
    <w:p w14:paraId="7CDDE6C8" w14:textId="77777777" w:rsidR="0047282F" w:rsidRPr="004C1E61" w:rsidRDefault="0047282F" w:rsidP="00101470">
      <w:pPr>
        <w:pStyle w:val="Heading3"/>
      </w:pPr>
      <w:bookmarkStart w:id="1" w:name="_Toc31078078"/>
      <w:r w:rsidRPr="004C1E61">
        <w:t>Conflict of Interest Policy</w:t>
      </w:r>
      <w:bookmarkEnd w:id="1"/>
    </w:p>
    <w:p w14:paraId="67EB7FF7" w14:textId="3A975DE3" w:rsidR="0047282F" w:rsidRPr="004C1E61" w:rsidRDefault="00101470" w:rsidP="0047282F">
      <w:pPr>
        <w:spacing w:after="0" w:line="240" w:lineRule="auto"/>
        <w:ind w:right="0"/>
      </w:pPr>
      <w:r>
        <w:rPr>
          <w:noProof/>
        </w:rPr>
        <mc:AlternateContent>
          <mc:Choice Requires="wpg">
            <w:drawing>
              <wp:inline distT="0" distB="0" distL="0" distR="0" wp14:anchorId="3F931F08" wp14:editId="473281A3">
                <wp:extent cx="6858000" cy="59690"/>
                <wp:effectExtent l="9525" t="0" r="9525" b="0"/>
                <wp:docPr id="125638565"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79706410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B2CB47" id="Group 64" o:spid="_x0000_s1026" alt="&quot;&quot;" style="width:540pt;height:4.7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" strokeweight=".16969mm"/>
                <w10:anchorlock/>
              </v:group>
            </w:pict>
          </mc:Fallback>
        </mc:AlternateContent>
      </w:r>
    </w:p>
    <w:p w14:paraId="50990391" w14:textId="77777777" w:rsidR="0047282F" w:rsidRPr="004C1E61" w:rsidRDefault="0047282F" w:rsidP="0047282F">
      <w:pPr>
        <w:widowControl w:val="0"/>
        <w:autoSpaceDE w:val="0"/>
        <w:autoSpaceDN w:val="0"/>
        <w:spacing w:after="0" w:line="240" w:lineRule="auto"/>
        <w:ind w:right="0"/>
        <w:rPr>
          <w:rFonts w:cs="Calibri"/>
          <w:sz w:val="2"/>
        </w:rPr>
      </w:pPr>
    </w:p>
    <w:p w14:paraId="192AAD8A" w14:textId="77777777" w:rsidR="0047282F" w:rsidRPr="0090131E" w:rsidRDefault="0047282F" w:rsidP="0047282F">
      <w:pPr>
        <w:spacing w:line="240" w:lineRule="auto"/>
        <w:ind w:right="0"/>
        <w:rPr>
          <w:rFonts w:cs="Calibri"/>
          <w:iCs/>
          <w:color w:val="000000"/>
          <w:szCs w:val="21"/>
          <w:shd w:val="clear" w:color="auto" w:fill="FFFFFF"/>
        </w:rPr>
      </w:pPr>
      <w:r w:rsidRPr="004C1E61">
        <w:rPr>
          <w:rFonts w:cs="Calibri"/>
          <w:color w:val="000000"/>
          <w:szCs w:val="21"/>
          <w:shd w:val="clear" w:color="auto" w:fill="FFFFFF"/>
        </w:rPr>
        <w:t xml:space="preserve">The purpose of the </w:t>
      </w:r>
      <w:proofErr w:type="gramStart"/>
      <w:r w:rsidRPr="004C1E61">
        <w:rPr>
          <w:rFonts w:cs="Calibri"/>
          <w:color w:val="000000"/>
          <w:szCs w:val="21"/>
          <w:shd w:val="clear" w:color="auto" w:fill="FFFFFF"/>
        </w:rPr>
        <w:t>conflict of interest</w:t>
      </w:r>
      <w:proofErr w:type="gramEnd"/>
      <w:r w:rsidRPr="004C1E61">
        <w:rPr>
          <w:rFonts w:cs="Calibri"/>
          <w:color w:val="000000"/>
          <w:szCs w:val="21"/>
          <w:shd w:val="clear" w:color="auto" w:fill="FFFFFF"/>
        </w:rPr>
        <w:t xml:space="preserve"> </w:t>
      </w:r>
      <w:r w:rsidR="00F2133D">
        <w:rPr>
          <w:rFonts w:cs="Calibri"/>
          <w:color w:val="000000"/>
          <w:szCs w:val="21"/>
          <w:shd w:val="clear" w:color="auto" w:fill="FFFFFF"/>
        </w:rPr>
        <w:t>assurance</w:t>
      </w:r>
      <w:r w:rsidRPr="004C1E61">
        <w:rPr>
          <w:rFonts w:cs="Calibri"/>
          <w:color w:val="000000"/>
          <w:szCs w:val="21"/>
          <w:shd w:val="clear" w:color="auto" w:fill="FFFFFF"/>
        </w:rPr>
        <w:t xml:space="preserve"> is to ensure AEFLA funded programs maintain written standards of conduct covering conflicts of interest and governing the actions of its employees engaged in the selection, award, and administration of contracts. </w:t>
      </w:r>
      <w:r w:rsidRPr="0090131E">
        <w:rPr>
          <w:rFonts w:cs="Calibri"/>
          <w:iCs/>
          <w:color w:val="000000"/>
          <w:szCs w:val="21"/>
          <w:shd w:val="clear" w:color="auto" w:fill="FFFFFF"/>
        </w:rPr>
        <w:t xml:space="preserve">Grantees must agree to </w:t>
      </w:r>
      <w:proofErr w:type="gramStart"/>
      <w:r w:rsidRPr="0090131E">
        <w:rPr>
          <w:rFonts w:cs="Calibri"/>
          <w:iCs/>
          <w:color w:val="000000"/>
          <w:szCs w:val="21"/>
          <w:shd w:val="clear" w:color="auto" w:fill="FFFFFF"/>
        </w:rPr>
        <w:t>all of</w:t>
      </w:r>
      <w:proofErr w:type="gramEnd"/>
      <w:r w:rsidRPr="0090131E">
        <w:rPr>
          <w:rFonts w:cs="Calibri"/>
          <w:iCs/>
          <w:color w:val="000000"/>
          <w:szCs w:val="21"/>
          <w:shd w:val="clear" w:color="auto" w:fill="FFFFFF"/>
        </w:rPr>
        <w:t xml:space="preserve"> the following: </w:t>
      </w:r>
    </w:p>
    <w:p w14:paraId="15505523" w14:textId="77777777" w:rsidR="0047282F" w:rsidRPr="004C1E61" w:rsidRDefault="0047282F" w:rsidP="0047282F">
      <w:pPr>
        <w:numPr>
          <w:ilvl w:val="0"/>
          <w:numId w:val="1"/>
        </w:numPr>
        <w:spacing w:line="240" w:lineRule="auto"/>
        <w:ind w:right="0"/>
      </w:pPr>
      <w:r w:rsidRPr="004C1E61">
        <w:t xml:space="preserve">No employee, officer, or agent may participate in the selection, award, or administration of a contract supported by a </w:t>
      </w:r>
      <w:proofErr w:type="gramStart"/>
      <w:r w:rsidRPr="004C1E61">
        <w:t>Federal</w:t>
      </w:r>
      <w:proofErr w:type="gramEnd"/>
      <w:r w:rsidRPr="004C1E61">
        <w:t xml:space="preserve"> award if he or she has a real or apparent conflict of interest. This conflict of interest arises when an individual or his/her immediate family, partner, or organization which employs or is about to employ any party indicated, has a financial or other interest in or a tangible personal benefit from a firm considered for a contract.</w:t>
      </w:r>
    </w:p>
    <w:p w14:paraId="45DED690" w14:textId="77777777" w:rsidR="0047282F" w:rsidRPr="004C1E61" w:rsidRDefault="0047282F" w:rsidP="0047282F">
      <w:pPr>
        <w:numPr>
          <w:ilvl w:val="0"/>
          <w:numId w:val="1"/>
        </w:numPr>
        <w:spacing w:after="0" w:line="240" w:lineRule="auto"/>
        <w:ind w:right="0"/>
      </w:pPr>
      <w:r w:rsidRPr="004C1E61">
        <w:t xml:space="preserve">The grantee’s standards outline the following people that are subject to this </w:t>
      </w:r>
      <w:proofErr w:type="gramStart"/>
      <w:r w:rsidRPr="004C1E61">
        <w:t>conflict of interest</w:t>
      </w:r>
      <w:proofErr w:type="gramEnd"/>
      <w:r w:rsidRPr="004C1E61">
        <w:t xml:space="preserve"> policy:</w:t>
      </w:r>
    </w:p>
    <w:p w14:paraId="10DA2AA8" w14:textId="77777777" w:rsidR="0047282F" w:rsidRPr="004C1E61" w:rsidRDefault="0047282F" w:rsidP="0047282F">
      <w:pPr>
        <w:numPr>
          <w:ilvl w:val="1"/>
          <w:numId w:val="1"/>
        </w:numPr>
        <w:spacing w:after="0" w:line="240" w:lineRule="auto"/>
        <w:ind w:right="0"/>
      </w:pPr>
      <w:r w:rsidRPr="004C1E61">
        <w:t>Employees</w:t>
      </w:r>
    </w:p>
    <w:p w14:paraId="1CA3286E" w14:textId="77777777" w:rsidR="0047282F" w:rsidRPr="004C1E61" w:rsidRDefault="0047282F" w:rsidP="0047282F">
      <w:pPr>
        <w:numPr>
          <w:ilvl w:val="1"/>
          <w:numId w:val="1"/>
        </w:numPr>
        <w:spacing w:after="0" w:line="240" w:lineRule="auto"/>
        <w:ind w:right="0"/>
      </w:pPr>
      <w:r w:rsidRPr="004C1E61">
        <w:t>Officers</w:t>
      </w:r>
    </w:p>
    <w:p w14:paraId="3A52BCAF" w14:textId="77777777" w:rsidR="0047282F" w:rsidRPr="004C1E61" w:rsidRDefault="0047282F" w:rsidP="0047282F">
      <w:pPr>
        <w:numPr>
          <w:ilvl w:val="1"/>
          <w:numId w:val="1"/>
        </w:numPr>
        <w:spacing w:line="240" w:lineRule="auto"/>
        <w:ind w:right="0"/>
      </w:pPr>
      <w:r w:rsidRPr="004C1E61">
        <w:t>Agent</w:t>
      </w:r>
    </w:p>
    <w:p w14:paraId="131D4C4F" w14:textId="77777777" w:rsidR="0047282F" w:rsidRPr="004C1E61" w:rsidRDefault="0047282F" w:rsidP="0090131E">
      <w:pPr>
        <w:numPr>
          <w:ilvl w:val="0"/>
          <w:numId w:val="1"/>
        </w:numPr>
        <w:spacing w:line="240" w:lineRule="auto"/>
        <w:ind w:right="0"/>
        <w:contextualSpacing/>
      </w:pPr>
      <w:r w:rsidRPr="004C1E61">
        <w:t xml:space="preserve">The grantee’s standards outline the following actions, regarding federal and state contracts, which are subject to this </w:t>
      </w:r>
      <w:proofErr w:type="gramStart"/>
      <w:r w:rsidRPr="004C1E61">
        <w:t>conflict of interest</w:t>
      </w:r>
      <w:proofErr w:type="gramEnd"/>
      <w:r w:rsidRPr="004C1E61">
        <w:t xml:space="preserve"> policy:</w:t>
      </w:r>
    </w:p>
    <w:p w14:paraId="66053828" w14:textId="77777777" w:rsidR="0047282F" w:rsidRPr="004C1E61" w:rsidRDefault="0047282F" w:rsidP="0090131E">
      <w:pPr>
        <w:numPr>
          <w:ilvl w:val="1"/>
          <w:numId w:val="1"/>
        </w:numPr>
        <w:spacing w:after="0" w:line="240" w:lineRule="auto"/>
        <w:ind w:right="0"/>
        <w:contextualSpacing/>
      </w:pPr>
      <w:r w:rsidRPr="004C1E61">
        <w:t>the individual</w:t>
      </w:r>
    </w:p>
    <w:p w14:paraId="71483EFB" w14:textId="77777777" w:rsidR="0047282F" w:rsidRPr="004C1E61" w:rsidRDefault="0047282F" w:rsidP="0090131E">
      <w:pPr>
        <w:numPr>
          <w:ilvl w:val="1"/>
          <w:numId w:val="1"/>
        </w:numPr>
        <w:spacing w:after="0" w:line="240" w:lineRule="auto"/>
        <w:ind w:right="0"/>
        <w:contextualSpacing/>
      </w:pPr>
      <w:r w:rsidRPr="004C1E61">
        <w:t>the individual's immediate family</w:t>
      </w:r>
    </w:p>
    <w:p w14:paraId="7BA504F6" w14:textId="77777777" w:rsidR="0047282F" w:rsidRPr="004C1E61" w:rsidRDefault="0047282F" w:rsidP="0090131E">
      <w:pPr>
        <w:numPr>
          <w:ilvl w:val="1"/>
          <w:numId w:val="1"/>
        </w:numPr>
        <w:spacing w:after="0" w:line="240" w:lineRule="auto"/>
        <w:ind w:right="0"/>
        <w:contextualSpacing/>
      </w:pPr>
      <w:r w:rsidRPr="004C1E61">
        <w:t xml:space="preserve">the individual's </w:t>
      </w:r>
      <w:proofErr w:type="gramStart"/>
      <w:r w:rsidRPr="004C1E61">
        <w:t>partner</w:t>
      </w:r>
      <w:proofErr w:type="gramEnd"/>
    </w:p>
    <w:p w14:paraId="04BC5339" w14:textId="77777777" w:rsidR="0047282F" w:rsidRPr="004C1E61" w:rsidRDefault="0047282F" w:rsidP="0090131E">
      <w:pPr>
        <w:numPr>
          <w:ilvl w:val="1"/>
          <w:numId w:val="1"/>
        </w:numPr>
        <w:spacing w:after="0" w:line="240" w:lineRule="auto"/>
        <w:ind w:right="0"/>
        <w:contextualSpacing/>
      </w:pPr>
      <w:r w:rsidRPr="004C1E61">
        <w:t>the individual's organization which employs any party indicated</w:t>
      </w:r>
    </w:p>
    <w:p w14:paraId="47D15CF1" w14:textId="77777777" w:rsidR="0047282F" w:rsidRPr="004C1E61" w:rsidRDefault="0047282F" w:rsidP="0090131E">
      <w:pPr>
        <w:numPr>
          <w:ilvl w:val="1"/>
          <w:numId w:val="1"/>
        </w:numPr>
        <w:spacing w:after="0" w:line="240" w:lineRule="auto"/>
        <w:ind w:right="0"/>
        <w:contextualSpacing/>
      </w:pPr>
      <w:r w:rsidRPr="004C1E61">
        <w:t xml:space="preserve">the individual's organization which is about to employ any party </w:t>
      </w:r>
      <w:proofErr w:type="gramStart"/>
      <w:r w:rsidRPr="004C1E61">
        <w:t>indicated</w:t>
      </w:r>
      <w:proofErr w:type="gramEnd"/>
    </w:p>
    <w:p w14:paraId="45E75BF9" w14:textId="77777777" w:rsidR="0047282F" w:rsidRPr="004C1E61" w:rsidRDefault="0047282F" w:rsidP="0047282F">
      <w:pPr>
        <w:spacing w:after="0" w:line="240" w:lineRule="auto"/>
        <w:ind w:right="0"/>
      </w:pPr>
    </w:p>
    <w:p w14:paraId="57C031CD" w14:textId="77777777" w:rsidR="0047282F" w:rsidRPr="004C1E61" w:rsidRDefault="0047282F" w:rsidP="0090131E">
      <w:pPr>
        <w:numPr>
          <w:ilvl w:val="0"/>
          <w:numId w:val="1"/>
        </w:numPr>
        <w:spacing w:line="240" w:lineRule="auto"/>
        <w:ind w:right="0"/>
        <w:contextualSpacing/>
      </w:pPr>
      <w:r w:rsidRPr="004C1E61">
        <w:t xml:space="preserve">The grantee’s standards outline the following interests that are subject to this </w:t>
      </w:r>
      <w:proofErr w:type="gramStart"/>
      <w:r w:rsidRPr="004C1E61">
        <w:t>conflict of interest</w:t>
      </w:r>
      <w:proofErr w:type="gramEnd"/>
      <w:r w:rsidRPr="004C1E61">
        <w:t xml:space="preserve"> policy: </w:t>
      </w:r>
    </w:p>
    <w:p w14:paraId="03437738" w14:textId="77777777" w:rsidR="0047282F" w:rsidRPr="004C1E61" w:rsidRDefault="0047282F" w:rsidP="0090131E">
      <w:pPr>
        <w:numPr>
          <w:ilvl w:val="1"/>
          <w:numId w:val="1"/>
        </w:numPr>
        <w:spacing w:after="0" w:line="240" w:lineRule="auto"/>
        <w:ind w:right="0"/>
        <w:contextualSpacing/>
      </w:pPr>
      <w:r w:rsidRPr="004C1E61">
        <w:t xml:space="preserve">Financial interest in a firm considered for a </w:t>
      </w:r>
      <w:proofErr w:type="gramStart"/>
      <w:r w:rsidRPr="004C1E61">
        <w:t>contract</w:t>
      </w:r>
      <w:proofErr w:type="gramEnd"/>
    </w:p>
    <w:p w14:paraId="4E41487B" w14:textId="77777777" w:rsidR="0047282F" w:rsidRPr="004C1E61" w:rsidRDefault="0047282F" w:rsidP="0090131E">
      <w:pPr>
        <w:numPr>
          <w:ilvl w:val="1"/>
          <w:numId w:val="1"/>
        </w:numPr>
        <w:spacing w:after="0" w:line="240" w:lineRule="auto"/>
        <w:ind w:right="0"/>
        <w:contextualSpacing/>
      </w:pPr>
      <w:r w:rsidRPr="004C1E61">
        <w:t xml:space="preserve">Other interest in a firm considered for a </w:t>
      </w:r>
      <w:proofErr w:type="gramStart"/>
      <w:r w:rsidRPr="004C1E61">
        <w:t>contract</w:t>
      </w:r>
      <w:proofErr w:type="gramEnd"/>
    </w:p>
    <w:p w14:paraId="398665D0" w14:textId="77777777" w:rsidR="0047282F" w:rsidRPr="004C1E61" w:rsidRDefault="0047282F" w:rsidP="0090131E">
      <w:pPr>
        <w:numPr>
          <w:ilvl w:val="1"/>
          <w:numId w:val="1"/>
        </w:numPr>
        <w:spacing w:after="0" w:line="240" w:lineRule="auto"/>
        <w:ind w:right="0"/>
        <w:contextualSpacing/>
      </w:pPr>
      <w:r w:rsidRPr="004C1E61">
        <w:t xml:space="preserve">Tangible personal benefit from a firm considered for a </w:t>
      </w:r>
      <w:proofErr w:type="gramStart"/>
      <w:r w:rsidRPr="004C1E61">
        <w:t>contract</w:t>
      </w:r>
      <w:proofErr w:type="gramEnd"/>
    </w:p>
    <w:p w14:paraId="73FC9FD8" w14:textId="77777777" w:rsidR="0047282F" w:rsidRDefault="0047282F" w:rsidP="0047282F">
      <w:pPr>
        <w:pBdr>
          <w:bottom w:val="single" w:sz="12" w:space="1" w:color="auto"/>
        </w:pBdr>
        <w:spacing w:after="0" w:line="240" w:lineRule="auto"/>
        <w:ind w:right="0"/>
        <w:rPr>
          <w:rFonts w:eastAsia="Times New Roman" w:cs="Calibri"/>
          <w:b/>
          <w:bCs/>
          <w:color w:val="000000"/>
        </w:rPr>
      </w:pPr>
    </w:p>
    <w:p w14:paraId="3D8D2604" w14:textId="77777777" w:rsidR="003571EA" w:rsidRPr="004C1E61" w:rsidRDefault="003571EA" w:rsidP="0047282F">
      <w:pPr>
        <w:pBdr>
          <w:bottom w:val="single" w:sz="12" w:space="1" w:color="auto"/>
        </w:pBdr>
        <w:spacing w:after="0" w:line="240" w:lineRule="auto"/>
        <w:ind w:right="0"/>
        <w:rPr>
          <w:rFonts w:eastAsia="Times New Roman" w:cs="Calibri"/>
          <w:b/>
          <w:bCs/>
          <w:color w:val="000000"/>
        </w:rPr>
      </w:pPr>
    </w:p>
    <w:p w14:paraId="6AF84DBA" w14:textId="77777777" w:rsidR="0047282F" w:rsidRPr="004C1E61" w:rsidRDefault="0047282F" w:rsidP="0047282F">
      <w:pPr>
        <w:pBdr>
          <w:bottom w:val="single" w:sz="12" w:space="1" w:color="auto"/>
        </w:pBdr>
        <w:spacing w:after="0" w:line="240" w:lineRule="auto"/>
        <w:ind w:right="0"/>
        <w:rPr>
          <w:rFonts w:eastAsia="Times New Roman" w:cs="Calibri"/>
          <w:b/>
          <w:bCs/>
          <w:color w:val="000000"/>
        </w:rPr>
      </w:pPr>
    </w:p>
    <w:p w14:paraId="52CAD673" w14:textId="77777777" w:rsidR="0047282F" w:rsidRPr="004C1E61" w:rsidRDefault="0047282F" w:rsidP="0047282F">
      <w:pPr>
        <w:spacing w:after="0" w:line="240" w:lineRule="auto"/>
        <w:ind w:right="0"/>
        <w:rPr>
          <w:rFonts w:eastAsia="Times New Roman" w:cs="Calibri"/>
          <w:b/>
          <w:bCs/>
          <w:color w:val="000000"/>
        </w:rPr>
      </w:pPr>
      <w:r w:rsidRPr="004C1E61">
        <w:rPr>
          <w:rFonts w:eastAsia="Times New Roman" w:cs="Calibri"/>
          <w:b/>
          <w:bCs/>
          <w:color w:val="000000"/>
        </w:rPr>
        <w:t>Program Director Name (Printed)</w:t>
      </w:r>
    </w:p>
    <w:p w14:paraId="4A91D99C" w14:textId="77777777" w:rsidR="0047282F" w:rsidRDefault="0047282F" w:rsidP="0047282F">
      <w:pPr>
        <w:pBdr>
          <w:bottom w:val="single" w:sz="12" w:space="1" w:color="auto"/>
        </w:pBdr>
        <w:spacing w:after="0" w:line="240" w:lineRule="auto"/>
        <w:ind w:right="0"/>
        <w:rPr>
          <w:rFonts w:eastAsia="Times New Roman" w:cs="Calibri"/>
          <w:b/>
          <w:bCs/>
          <w:color w:val="000000"/>
        </w:rPr>
      </w:pPr>
    </w:p>
    <w:p w14:paraId="58561BB9" w14:textId="77777777" w:rsidR="0047282F" w:rsidRPr="004C1E61" w:rsidRDefault="0047282F" w:rsidP="0047282F">
      <w:pPr>
        <w:pBdr>
          <w:bottom w:val="single" w:sz="12" w:space="1" w:color="auto"/>
        </w:pBdr>
        <w:spacing w:after="0" w:line="240" w:lineRule="auto"/>
        <w:ind w:right="0"/>
        <w:rPr>
          <w:rFonts w:eastAsia="Times New Roman" w:cs="Calibri"/>
          <w:b/>
          <w:bCs/>
          <w:color w:val="000000"/>
        </w:rPr>
      </w:pPr>
    </w:p>
    <w:p w14:paraId="7A72712E" w14:textId="77777777" w:rsidR="00D167BF" w:rsidRPr="0047282F" w:rsidRDefault="0047282F" w:rsidP="0047282F">
      <w:pPr>
        <w:spacing w:after="0" w:line="240" w:lineRule="auto"/>
        <w:ind w:right="0"/>
        <w:rPr>
          <w:rFonts w:eastAsia="Times New Roman" w:cs="Calibri"/>
          <w:b/>
          <w:bCs/>
          <w:color w:val="000000"/>
        </w:rPr>
      </w:pPr>
      <w:r w:rsidRPr="004C1E61">
        <w:rPr>
          <w:rFonts w:eastAsia="Times New Roman" w:cs="Calibri"/>
          <w:b/>
          <w:bCs/>
          <w:color w:val="000000"/>
        </w:rPr>
        <w:t>Program Director Signature</w:t>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t>Date</w:t>
      </w:r>
    </w:p>
    <w:sectPr w:rsidR="00D167BF" w:rsidRPr="0047282F" w:rsidSect="0090131E">
      <w:headerReference w:type="default" r:id="rId11"/>
      <w:headerReference w:type="first" r:id="rId12"/>
      <w:footerReference w:type="first" r:id="rId13"/>
      <w:pgSz w:w="12240" w:h="15840" w:code="1"/>
      <w:pgMar w:top="720" w:right="720" w:bottom="54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20FF" w14:textId="77777777" w:rsidR="001F203B" w:rsidRDefault="001F203B" w:rsidP="00D167BF">
      <w:pPr>
        <w:spacing w:after="0" w:line="240" w:lineRule="auto"/>
      </w:pPr>
      <w:r>
        <w:separator/>
      </w:r>
    </w:p>
  </w:endnote>
  <w:endnote w:type="continuationSeparator" w:id="0">
    <w:p w14:paraId="2AACF876" w14:textId="77777777" w:rsidR="001F203B" w:rsidRDefault="001F203B"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91D2"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FA9E" w14:textId="77777777" w:rsidR="001F203B" w:rsidRDefault="001F203B" w:rsidP="00D167BF">
      <w:pPr>
        <w:spacing w:after="0" w:line="240" w:lineRule="auto"/>
      </w:pPr>
      <w:r>
        <w:separator/>
      </w:r>
    </w:p>
  </w:footnote>
  <w:footnote w:type="continuationSeparator" w:id="0">
    <w:p w14:paraId="362DE122" w14:textId="77777777" w:rsidR="001F203B" w:rsidRDefault="001F203B"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FBA5" w14:textId="77777777" w:rsidR="00B97B79" w:rsidRDefault="00B97B79">
    <w:pPr>
      <w:pStyle w:val="Header"/>
    </w:pPr>
  </w:p>
  <w:p w14:paraId="0B2CAEA1" w14:textId="505958A4" w:rsidR="00431BA8" w:rsidRDefault="00101470">
    <w:pPr>
      <w:pStyle w:val="Header"/>
    </w:pPr>
    <w:r>
      <w:rPr>
        <w:noProof/>
      </w:rPr>
      <w:drawing>
        <wp:anchor distT="0" distB="0" distL="114300" distR="114300" simplePos="0" relativeHeight="251656704" behindDoc="0" locked="0" layoutInCell="1" allowOverlap="1" wp14:anchorId="77B6FF65" wp14:editId="24198B5A">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4C34071E" w14:textId="77777777" w:rsidR="00431BA8" w:rsidRDefault="000E5914">
    <w:pPr>
      <w:pStyle w:val="Header"/>
    </w:pPr>
    <w:r>
      <w:t>202</w:t>
    </w:r>
    <w:r w:rsidR="00AF01EE">
      <w:t>1</w:t>
    </w:r>
    <w:r>
      <w:t>-2</w:t>
    </w:r>
    <w:r w:rsidR="00AF01EE">
      <w:t>2</w:t>
    </w:r>
    <w:r w:rsidR="00F354F4">
      <w:t xml:space="preserve"> Conflict of Interest Assurances</w:t>
    </w:r>
  </w:p>
  <w:p w14:paraId="0301DF52" w14:textId="77777777" w:rsidR="005877F1" w:rsidRDefault="005877F1">
    <w:pPr>
      <w:pStyle w:val="Header"/>
    </w:pPr>
  </w:p>
  <w:p w14:paraId="79E102F6" w14:textId="6141AEEF" w:rsidR="00431BA8" w:rsidRDefault="00101470">
    <w:pPr>
      <w:pStyle w:val="Header"/>
    </w:pPr>
    <w:r>
      <w:rPr>
        <w:noProof/>
      </w:rPr>
      <mc:AlternateContent>
        <mc:Choice Requires="wps">
          <w:drawing>
            <wp:anchor distT="4294967295" distB="4294967295" distL="114300" distR="114300" simplePos="0" relativeHeight="251657728" behindDoc="0" locked="0" layoutInCell="1" allowOverlap="1" wp14:anchorId="4270CF7C" wp14:editId="705E0F5E">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A7C392" id="Straight Connector 2"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F168" w14:textId="709166B9" w:rsidR="00D167BF" w:rsidRDefault="00101470">
    <w:pPr>
      <w:pStyle w:val="Header"/>
    </w:pPr>
    <w:r>
      <w:rPr>
        <w:noProof/>
      </w:rPr>
      <w:drawing>
        <wp:anchor distT="0" distB="0" distL="114300" distR="114300" simplePos="0" relativeHeight="251658752" behindDoc="1" locked="0" layoutInCell="1" allowOverlap="1" wp14:anchorId="7CD4A362" wp14:editId="318B4713">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C40A2"/>
    <w:multiLevelType w:val="hybridMultilevel"/>
    <w:tmpl w:val="0C8A872E"/>
    <w:lvl w:ilvl="0" w:tplc="0409000F">
      <w:start w:val="1"/>
      <w:numFmt w:val="decimal"/>
      <w:lvlText w:val="%1."/>
      <w:lvlJc w:val="left"/>
      <w:pPr>
        <w:ind w:left="720" w:hanging="360"/>
      </w:pPr>
    </w:lvl>
    <w:lvl w:ilvl="1" w:tplc="62548C0E">
      <w:start w:val="3"/>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7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25CF"/>
    <w:rsid w:val="00033BB1"/>
    <w:rsid w:val="00052B92"/>
    <w:rsid w:val="000E5914"/>
    <w:rsid w:val="000F6114"/>
    <w:rsid w:val="000F74D2"/>
    <w:rsid w:val="00101470"/>
    <w:rsid w:val="0013025E"/>
    <w:rsid w:val="00165C47"/>
    <w:rsid w:val="001E41BB"/>
    <w:rsid w:val="001F203B"/>
    <w:rsid w:val="00210E9B"/>
    <w:rsid w:val="00295C89"/>
    <w:rsid w:val="002B4B29"/>
    <w:rsid w:val="002D3E62"/>
    <w:rsid w:val="003033FA"/>
    <w:rsid w:val="003571EA"/>
    <w:rsid w:val="00371C21"/>
    <w:rsid w:val="003B33D9"/>
    <w:rsid w:val="004242A7"/>
    <w:rsid w:val="00431BA8"/>
    <w:rsid w:val="004433C7"/>
    <w:rsid w:val="0047282F"/>
    <w:rsid w:val="004752A9"/>
    <w:rsid w:val="004B7F3B"/>
    <w:rsid w:val="00501B31"/>
    <w:rsid w:val="0050220A"/>
    <w:rsid w:val="00523369"/>
    <w:rsid w:val="005877F1"/>
    <w:rsid w:val="005B148E"/>
    <w:rsid w:val="0060452F"/>
    <w:rsid w:val="00630DDD"/>
    <w:rsid w:val="0064241A"/>
    <w:rsid w:val="006879FC"/>
    <w:rsid w:val="0069309A"/>
    <w:rsid w:val="006A3AD3"/>
    <w:rsid w:val="0070646C"/>
    <w:rsid w:val="00737420"/>
    <w:rsid w:val="007866B4"/>
    <w:rsid w:val="00805867"/>
    <w:rsid w:val="00825CA5"/>
    <w:rsid w:val="0086052E"/>
    <w:rsid w:val="00863B2A"/>
    <w:rsid w:val="0090131E"/>
    <w:rsid w:val="00924630"/>
    <w:rsid w:val="00933E01"/>
    <w:rsid w:val="00996ADB"/>
    <w:rsid w:val="00A15A0B"/>
    <w:rsid w:val="00A37AE5"/>
    <w:rsid w:val="00AA1EE6"/>
    <w:rsid w:val="00AA4C44"/>
    <w:rsid w:val="00AF01EE"/>
    <w:rsid w:val="00B13F91"/>
    <w:rsid w:val="00B97B79"/>
    <w:rsid w:val="00BD2C14"/>
    <w:rsid w:val="00BE01B3"/>
    <w:rsid w:val="00C40B8E"/>
    <w:rsid w:val="00C426F9"/>
    <w:rsid w:val="00C93292"/>
    <w:rsid w:val="00CD18A2"/>
    <w:rsid w:val="00D167BF"/>
    <w:rsid w:val="00D41CDA"/>
    <w:rsid w:val="00D55DD1"/>
    <w:rsid w:val="00DC21D9"/>
    <w:rsid w:val="00DE123D"/>
    <w:rsid w:val="00DE7B5D"/>
    <w:rsid w:val="00E37B4D"/>
    <w:rsid w:val="00E8179F"/>
    <w:rsid w:val="00F11A79"/>
    <w:rsid w:val="00F17AEA"/>
    <w:rsid w:val="00F2133D"/>
    <w:rsid w:val="00F31975"/>
    <w:rsid w:val="00F354F4"/>
    <w:rsid w:val="00F8163B"/>
    <w:rsid w:val="00F8252C"/>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1" type="connector" idref="#Line 10"/>
      </o:rules>
    </o:shapelayout>
  </w:shapeDefaults>
  <w:decimalSymbol w:val="."/>
  <w:listSeparator w:val=","/>
  <w14:docId w14:val="29298512"/>
  <w15:chartTrackingRefBased/>
  <w15:docId w15:val="{7F1C8C8B-F8C3-4DD6-8EA6-70D279E2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101470"/>
    <w:pPr>
      <w:keepNext/>
      <w:keepLines/>
      <w:spacing w:after="0" w:line="240" w:lineRule="auto"/>
      <w:ind w:right="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101470"/>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9A73D-92E6-46A2-9170-D007AD6A31C9}">
  <ds:schemaRef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3c8edfed-d806-47ac-bfab-e32cf4eeeec1"/>
    <ds:schemaRef ds:uri="82f6c701-f2c4-4e85-a209-cb95f0e7a9b6"/>
    <ds:schemaRef ds:uri="http://purl.org/dc/elements/1.1/"/>
  </ds:schemaRefs>
</ds:datastoreItem>
</file>

<file path=customXml/itemProps2.xml><?xml version="1.0" encoding="utf-8"?>
<ds:datastoreItem xmlns:ds="http://schemas.openxmlformats.org/officeDocument/2006/customXml" ds:itemID="{45BF6D62-226F-4D80-A7DC-46663423953E}">
  <ds:schemaRefs>
    <ds:schemaRef ds:uri="http://schemas.microsoft.com/sharepoint/v3/contenttype/forms"/>
  </ds:schemaRefs>
</ds:datastoreItem>
</file>

<file path=customXml/itemProps3.xml><?xml version="1.0" encoding="utf-8"?>
<ds:datastoreItem xmlns:ds="http://schemas.openxmlformats.org/officeDocument/2006/customXml" ds:itemID="{D2EC24A4-FFA2-4EF3-A34B-26586DD6182C}"/>
</file>

<file path=customXml/itemProps4.xml><?xml version="1.0" encoding="utf-8"?>
<ds:datastoreItem xmlns:ds="http://schemas.openxmlformats.org/officeDocument/2006/customXml" ds:itemID="{C79E0F92-26C4-485B-BF30-7445C1A4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5</cp:revision>
  <dcterms:created xsi:type="dcterms:W3CDTF">2023-12-15T21:01:00Z</dcterms:created>
  <dcterms:modified xsi:type="dcterms:W3CDTF">2024-01-05T19:16:00Z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ies>
</file>