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E632" w14:textId="77777777" w:rsidR="00C12796" w:rsidRDefault="00C12796">
      <w:pPr>
        <w:spacing w:line="240" w:lineRule="auto"/>
        <w:jc w:val="center"/>
        <w:rPr>
          <w:rFonts w:ascii="Rockwell" w:eastAsia="Rockwell" w:hAnsi="Rockwell" w:cs="Rockwell"/>
          <w:b/>
          <w:sz w:val="48"/>
          <w:szCs w:val="48"/>
        </w:rPr>
      </w:pPr>
    </w:p>
    <w:p w14:paraId="3B22CA48" w14:textId="77777777" w:rsidR="00C12796" w:rsidRDefault="00C12796">
      <w:pPr>
        <w:spacing w:line="240" w:lineRule="auto"/>
        <w:jc w:val="center"/>
        <w:rPr>
          <w:rFonts w:ascii="Rockwell" w:eastAsia="Rockwell" w:hAnsi="Rockwell" w:cs="Rockwell"/>
          <w:b/>
          <w:sz w:val="48"/>
          <w:szCs w:val="48"/>
        </w:rPr>
      </w:pPr>
    </w:p>
    <w:p w14:paraId="40B6F5E3" w14:textId="77777777" w:rsidR="00C12796" w:rsidRDefault="00C12796">
      <w:pPr>
        <w:spacing w:line="240" w:lineRule="auto"/>
        <w:jc w:val="center"/>
        <w:rPr>
          <w:rFonts w:ascii="Rockwell" w:eastAsia="Rockwell" w:hAnsi="Rockwell" w:cs="Rockwell"/>
          <w:b/>
          <w:sz w:val="48"/>
          <w:szCs w:val="48"/>
        </w:rPr>
      </w:pPr>
    </w:p>
    <w:p w14:paraId="4603D51D" w14:textId="77777777" w:rsidR="00C12796" w:rsidRDefault="00000000">
      <w:pPr>
        <w:spacing w:line="240" w:lineRule="auto"/>
        <w:jc w:val="center"/>
        <w:rPr>
          <w:rFonts w:ascii="Rockwell" w:eastAsia="Rockwell" w:hAnsi="Rockwell" w:cs="Rockwell"/>
          <w:b/>
          <w:sz w:val="48"/>
          <w:szCs w:val="48"/>
        </w:rPr>
      </w:pPr>
      <w:r>
        <w:rPr>
          <w:noProof/>
        </w:rPr>
        <w:drawing>
          <wp:inline distT="0" distB="0" distL="0" distR="0" wp14:anchorId="5197026B" wp14:editId="294498D1">
            <wp:extent cx="4786313" cy="809991"/>
            <wp:effectExtent l="0" t="0" r="0" b="0"/>
            <wp:docPr id="2" name="image1.png" descr="CDE Logo"/>
            <wp:cNvGraphicFramePr/>
            <a:graphic xmlns:a="http://schemas.openxmlformats.org/drawingml/2006/main">
              <a:graphicData uri="http://schemas.openxmlformats.org/drawingml/2006/picture">
                <pic:pic xmlns:pic="http://schemas.openxmlformats.org/drawingml/2006/picture">
                  <pic:nvPicPr>
                    <pic:cNvPr id="0" name="image1.png" descr="CDE Logo"/>
                    <pic:cNvPicPr preferRelativeResize="0"/>
                  </pic:nvPicPr>
                  <pic:blipFill>
                    <a:blip r:embed="rId8"/>
                    <a:srcRect/>
                    <a:stretch>
                      <a:fillRect/>
                    </a:stretch>
                  </pic:blipFill>
                  <pic:spPr>
                    <a:xfrm>
                      <a:off x="0" y="0"/>
                      <a:ext cx="4786313" cy="809991"/>
                    </a:xfrm>
                    <a:prstGeom prst="rect">
                      <a:avLst/>
                    </a:prstGeom>
                    <a:ln/>
                  </pic:spPr>
                </pic:pic>
              </a:graphicData>
            </a:graphic>
          </wp:inline>
        </w:drawing>
      </w:r>
    </w:p>
    <w:p w14:paraId="1C139699" w14:textId="77777777" w:rsidR="00C12796" w:rsidRDefault="00C12796">
      <w:pPr>
        <w:spacing w:line="240" w:lineRule="auto"/>
        <w:rPr>
          <w:rFonts w:ascii="Rockwell" w:eastAsia="Rockwell" w:hAnsi="Rockwell" w:cs="Rockwell"/>
          <w:b/>
          <w:sz w:val="48"/>
          <w:szCs w:val="48"/>
        </w:rPr>
      </w:pPr>
    </w:p>
    <w:p w14:paraId="368535FD" w14:textId="77777777" w:rsidR="00C12796" w:rsidRDefault="00C12796">
      <w:pPr>
        <w:spacing w:line="240" w:lineRule="auto"/>
        <w:rPr>
          <w:rFonts w:ascii="Rockwell" w:eastAsia="Rockwell" w:hAnsi="Rockwell" w:cs="Rockwell"/>
          <w:b/>
          <w:sz w:val="48"/>
          <w:szCs w:val="48"/>
        </w:rPr>
      </w:pPr>
    </w:p>
    <w:p w14:paraId="2F74EC8C" w14:textId="77777777" w:rsidR="00C12796" w:rsidRDefault="00C12796">
      <w:pPr>
        <w:spacing w:line="240" w:lineRule="auto"/>
        <w:jc w:val="center"/>
        <w:rPr>
          <w:rFonts w:ascii="Rockwell" w:eastAsia="Rockwell" w:hAnsi="Rockwell" w:cs="Rockwell"/>
          <w:b/>
          <w:sz w:val="48"/>
          <w:szCs w:val="48"/>
        </w:rPr>
      </w:pPr>
    </w:p>
    <w:p w14:paraId="33A39532" w14:textId="77777777" w:rsidR="00C12796" w:rsidRDefault="00000000">
      <w:pPr>
        <w:spacing w:line="240" w:lineRule="auto"/>
        <w:jc w:val="center"/>
        <w:rPr>
          <w:rFonts w:ascii="Rockwell" w:eastAsia="Rockwell" w:hAnsi="Rockwell" w:cs="Rockwell"/>
          <w:b/>
          <w:sz w:val="48"/>
          <w:szCs w:val="48"/>
        </w:rPr>
      </w:pPr>
      <w:r>
        <w:rPr>
          <w:rFonts w:ascii="Rockwell" w:eastAsia="Rockwell" w:hAnsi="Rockwell" w:cs="Rockwell"/>
          <w:b/>
          <w:sz w:val="48"/>
          <w:szCs w:val="48"/>
        </w:rPr>
        <w:t>School Counselor Corps Grant Program Advisory Board</w:t>
      </w:r>
    </w:p>
    <w:p w14:paraId="259F6CF1" w14:textId="77777777" w:rsidR="00C12796" w:rsidRDefault="00C12796">
      <w:pPr>
        <w:spacing w:line="240" w:lineRule="auto"/>
        <w:jc w:val="center"/>
        <w:rPr>
          <w:rFonts w:ascii="Rockwell" w:eastAsia="Rockwell" w:hAnsi="Rockwell" w:cs="Rockwell"/>
          <w:sz w:val="46"/>
          <w:szCs w:val="46"/>
        </w:rPr>
      </w:pPr>
    </w:p>
    <w:p w14:paraId="702321DB" w14:textId="77777777" w:rsidR="00C12796" w:rsidRDefault="00000000">
      <w:pPr>
        <w:spacing w:line="240" w:lineRule="auto"/>
        <w:jc w:val="center"/>
        <w:rPr>
          <w:rFonts w:ascii="Rockwell" w:eastAsia="Rockwell" w:hAnsi="Rockwell" w:cs="Rockwell"/>
          <w:sz w:val="46"/>
          <w:szCs w:val="46"/>
        </w:rPr>
      </w:pPr>
      <w:r>
        <w:rPr>
          <w:rFonts w:ascii="Rockwell" w:eastAsia="Rockwell" w:hAnsi="Rockwell" w:cs="Rockwell"/>
          <w:sz w:val="46"/>
          <w:szCs w:val="46"/>
        </w:rPr>
        <w:t>OPERATING PROCEDURES</w:t>
      </w:r>
    </w:p>
    <w:p w14:paraId="0ED6B344" w14:textId="77777777" w:rsidR="00C12796" w:rsidRDefault="00000000">
      <w:pPr>
        <w:spacing w:line="240" w:lineRule="auto"/>
        <w:jc w:val="center"/>
        <w:rPr>
          <w:rFonts w:ascii="Rockwell" w:eastAsia="Rockwell" w:hAnsi="Rockwell" w:cs="Rockwell"/>
          <w:sz w:val="46"/>
          <w:szCs w:val="46"/>
        </w:rPr>
      </w:pPr>
      <w:r>
        <w:rPr>
          <w:rFonts w:ascii="Rockwell" w:eastAsia="Rockwell" w:hAnsi="Rockwell" w:cs="Rockwell"/>
          <w:sz w:val="46"/>
          <w:szCs w:val="46"/>
        </w:rPr>
        <w:t>2025-2026</w:t>
      </w:r>
    </w:p>
    <w:p w14:paraId="5DA7EFF9" w14:textId="77777777" w:rsidR="00C12796" w:rsidRDefault="00C12796">
      <w:pPr>
        <w:spacing w:line="240" w:lineRule="auto"/>
        <w:rPr>
          <w:rFonts w:ascii="Rockwell" w:eastAsia="Rockwell" w:hAnsi="Rockwell" w:cs="Rockwell"/>
          <w:b/>
        </w:rPr>
      </w:pPr>
    </w:p>
    <w:p w14:paraId="0EAE0D1C" w14:textId="77777777" w:rsidR="00C12796" w:rsidRDefault="00C12796">
      <w:pPr>
        <w:spacing w:line="240" w:lineRule="auto"/>
        <w:jc w:val="center"/>
        <w:rPr>
          <w:b/>
        </w:rPr>
      </w:pPr>
    </w:p>
    <w:p w14:paraId="4639A2FE" w14:textId="77777777" w:rsidR="00C12796" w:rsidRDefault="00000000">
      <w:pPr>
        <w:spacing w:line="240" w:lineRule="auto"/>
        <w:rPr>
          <w:b/>
        </w:rPr>
      </w:pPr>
      <w:r>
        <w:rPr>
          <w:b/>
        </w:rPr>
        <w:br/>
      </w:r>
    </w:p>
    <w:p w14:paraId="2C2ED07A" w14:textId="77777777" w:rsidR="00C12796" w:rsidRDefault="00C12796">
      <w:pPr>
        <w:spacing w:line="240" w:lineRule="auto"/>
        <w:rPr>
          <w:b/>
        </w:rPr>
      </w:pPr>
    </w:p>
    <w:p w14:paraId="1B00A8DF" w14:textId="77777777" w:rsidR="00C12796" w:rsidRDefault="00C12796">
      <w:pPr>
        <w:spacing w:line="240" w:lineRule="auto"/>
        <w:rPr>
          <w:b/>
        </w:rPr>
      </w:pPr>
    </w:p>
    <w:p w14:paraId="035B309B" w14:textId="77777777" w:rsidR="00C12796" w:rsidRDefault="00C12796">
      <w:pPr>
        <w:spacing w:line="240" w:lineRule="auto"/>
        <w:rPr>
          <w:b/>
        </w:rPr>
      </w:pPr>
    </w:p>
    <w:p w14:paraId="5C64699F" w14:textId="77777777" w:rsidR="00C12796" w:rsidRDefault="00C12796">
      <w:pPr>
        <w:spacing w:line="240" w:lineRule="auto"/>
        <w:rPr>
          <w:b/>
        </w:rPr>
      </w:pPr>
    </w:p>
    <w:p w14:paraId="1334E543" w14:textId="77777777" w:rsidR="00C12796" w:rsidRDefault="00C12796">
      <w:pPr>
        <w:spacing w:line="240" w:lineRule="auto"/>
        <w:rPr>
          <w:b/>
        </w:rPr>
      </w:pPr>
    </w:p>
    <w:p w14:paraId="6F4BEF6A" w14:textId="77777777" w:rsidR="00C12796" w:rsidRDefault="00C12796">
      <w:pPr>
        <w:spacing w:line="240" w:lineRule="auto"/>
        <w:rPr>
          <w:b/>
        </w:rPr>
      </w:pPr>
    </w:p>
    <w:p w14:paraId="4F2C9890" w14:textId="77777777" w:rsidR="00C12796" w:rsidRDefault="00C12796">
      <w:pPr>
        <w:spacing w:line="240" w:lineRule="auto"/>
        <w:rPr>
          <w:b/>
        </w:rPr>
      </w:pPr>
    </w:p>
    <w:p w14:paraId="7CE5AB3E" w14:textId="77777777" w:rsidR="00C12796" w:rsidRDefault="00C12796">
      <w:pPr>
        <w:spacing w:line="240" w:lineRule="auto"/>
        <w:rPr>
          <w:b/>
        </w:rPr>
      </w:pPr>
    </w:p>
    <w:p w14:paraId="11E76F0C" w14:textId="77777777" w:rsidR="00C12796" w:rsidRDefault="00C12796">
      <w:pPr>
        <w:spacing w:line="240" w:lineRule="auto"/>
        <w:rPr>
          <w:b/>
        </w:rPr>
      </w:pPr>
    </w:p>
    <w:p w14:paraId="769BED35" w14:textId="77777777" w:rsidR="00C12796" w:rsidRDefault="00C12796">
      <w:pPr>
        <w:spacing w:line="240" w:lineRule="auto"/>
        <w:rPr>
          <w:b/>
        </w:rPr>
      </w:pPr>
    </w:p>
    <w:p w14:paraId="56E7FFE4" w14:textId="77777777" w:rsidR="00C12796" w:rsidRDefault="00C12796">
      <w:pPr>
        <w:spacing w:line="240" w:lineRule="auto"/>
        <w:rPr>
          <w:b/>
        </w:rPr>
      </w:pPr>
    </w:p>
    <w:p w14:paraId="1D50AE90" w14:textId="77777777" w:rsidR="00C12796" w:rsidRDefault="00C12796">
      <w:pPr>
        <w:spacing w:line="240" w:lineRule="auto"/>
        <w:rPr>
          <w:b/>
        </w:rPr>
      </w:pPr>
    </w:p>
    <w:p w14:paraId="3B4590E5" w14:textId="77777777" w:rsidR="00C12796" w:rsidRDefault="00C12796">
      <w:pPr>
        <w:spacing w:line="240" w:lineRule="auto"/>
        <w:rPr>
          <w:b/>
        </w:rPr>
      </w:pPr>
    </w:p>
    <w:p w14:paraId="76D47F13" w14:textId="77777777" w:rsidR="00C12796" w:rsidRDefault="00C12796">
      <w:pPr>
        <w:spacing w:line="240" w:lineRule="auto"/>
        <w:rPr>
          <w:b/>
        </w:rPr>
      </w:pPr>
    </w:p>
    <w:p w14:paraId="511BEC98" w14:textId="77777777" w:rsidR="00C12796" w:rsidRDefault="00C12796">
      <w:pPr>
        <w:spacing w:line="240" w:lineRule="auto"/>
        <w:rPr>
          <w:b/>
        </w:rPr>
      </w:pPr>
    </w:p>
    <w:p w14:paraId="37506440" w14:textId="77777777" w:rsidR="00C12796" w:rsidRDefault="00C12796">
      <w:pPr>
        <w:spacing w:line="240" w:lineRule="auto"/>
        <w:rPr>
          <w:b/>
        </w:rPr>
      </w:pPr>
    </w:p>
    <w:p w14:paraId="2222CDB5" w14:textId="77777777" w:rsidR="00C12796" w:rsidRDefault="00C12796">
      <w:pPr>
        <w:spacing w:line="240" w:lineRule="auto"/>
        <w:jc w:val="center"/>
        <w:rPr>
          <w:rFonts w:ascii="Rockwell" w:eastAsia="Rockwell" w:hAnsi="Rockwell" w:cs="Rockwell"/>
          <w:b/>
          <w:sz w:val="28"/>
          <w:szCs w:val="28"/>
        </w:rPr>
      </w:pPr>
    </w:p>
    <w:p w14:paraId="2C3A6628" w14:textId="77777777" w:rsidR="00C12796" w:rsidRDefault="00000000">
      <w:pPr>
        <w:spacing w:line="240" w:lineRule="auto"/>
        <w:jc w:val="center"/>
        <w:rPr>
          <w:rFonts w:ascii="Rockwell" w:eastAsia="Rockwell" w:hAnsi="Rockwell" w:cs="Rockwell"/>
          <w:b/>
          <w:sz w:val="28"/>
          <w:szCs w:val="28"/>
        </w:rPr>
      </w:pPr>
      <w:r>
        <w:rPr>
          <w:rFonts w:ascii="Rockwell" w:eastAsia="Rockwell" w:hAnsi="Rockwell" w:cs="Rockwell"/>
          <w:b/>
          <w:sz w:val="28"/>
          <w:szCs w:val="28"/>
        </w:rPr>
        <w:lastRenderedPageBreak/>
        <w:t>Table of Contents</w:t>
      </w:r>
    </w:p>
    <w:p w14:paraId="576DD85C" w14:textId="77777777" w:rsidR="00C12796" w:rsidRDefault="00C12796">
      <w:pPr>
        <w:spacing w:line="240" w:lineRule="auto"/>
        <w:jc w:val="center"/>
      </w:pPr>
    </w:p>
    <w:p w14:paraId="2C12145E" w14:textId="77777777" w:rsidR="00C12796" w:rsidRDefault="00C12796">
      <w:pPr>
        <w:spacing w:line="240" w:lineRule="auto"/>
        <w:jc w:val="center"/>
      </w:pPr>
    </w:p>
    <w:p w14:paraId="4CA436E9" w14:textId="77777777" w:rsidR="00C12796" w:rsidRDefault="00000000">
      <w:pPr>
        <w:spacing w:line="480" w:lineRule="auto"/>
        <w:rPr>
          <w:rFonts w:ascii="Trebuchet MS" w:eastAsia="Trebuchet MS" w:hAnsi="Trebuchet MS" w:cs="Trebuchet MS"/>
        </w:rPr>
      </w:pPr>
      <w:r>
        <w:rPr>
          <w:rFonts w:ascii="Trebuchet MS" w:eastAsia="Trebuchet MS" w:hAnsi="Trebuchet MS" w:cs="Trebuchet MS"/>
        </w:rPr>
        <w:t>Article I.</w:t>
      </w:r>
      <w:r>
        <w:rPr>
          <w:rFonts w:ascii="Trebuchet MS" w:eastAsia="Trebuchet MS" w:hAnsi="Trebuchet MS" w:cs="Trebuchet MS"/>
        </w:rPr>
        <w:tab/>
        <w:t xml:space="preserve"> Name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3</w:t>
      </w:r>
    </w:p>
    <w:p w14:paraId="52DB5D8A" w14:textId="77777777" w:rsidR="00C12796" w:rsidRDefault="00000000">
      <w:pPr>
        <w:spacing w:line="480" w:lineRule="auto"/>
        <w:rPr>
          <w:rFonts w:ascii="Trebuchet MS" w:eastAsia="Trebuchet MS" w:hAnsi="Trebuchet MS" w:cs="Trebuchet MS"/>
        </w:rPr>
      </w:pPr>
      <w:r>
        <w:rPr>
          <w:rFonts w:ascii="Trebuchet MS" w:eastAsia="Trebuchet MS" w:hAnsi="Trebuchet MS" w:cs="Trebuchet MS"/>
        </w:rPr>
        <w:t>Article II.</w:t>
      </w:r>
      <w:r>
        <w:tab/>
      </w:r>
      <w:r>
        <w:rPr>
          <w:rFonts w:ascii="Trebuchet MS" w:eastAsia="Trebuchet MS" w:hAnsi="Trebuchet MS" w:cs="Trebuchet MS"/>
        </w:rPr>
        <w:t xml:space="preserve">SCCGP Advisory Board Vision, Mission, and Purpose </w:t>
      </w:r>
      <w:r>
        <w:tab/>
      </w:r>
      <w:r>
        <w:tab/>
      </w:r>
      <w:r>
        <w:tab/>
      </w:r>
      <w:r>
        <w:rPr>
          <w:rFonts w:ascii="Trebuchet MS" w:eastAsia="Trebuchet MS" w:hAnsi="Trebuchet MS" w:cs="Trebuchet MS"/>
        </w:rPr>
        <w:t>3</w:t>
      </w:r>
    </w:p>
    <w:p w14:paraId="44A04941" w14:textId="77777777" w:rsidR="00C12796" w:rsidRDefault="00000000">
      <w:pPr>
        <w:spacing w:line="480" w:lineRule="auto"/>
        <w:rPr>
          <w:rFonts w:ascii="Trebuchet MS" w:eastAsia="Trebuchet MS" w:hAnsi="Trebuchet MS" w:cs="Trebuchet MS"/>
        </w:rPr>
      </w:pPr>
      <w:r>
        <w:rPr>
          <w:rFonts w:ascii="Trebuchet MS" w:eastAsia="Trebuchet MS" w:hAnsi="Trebuchet MS" w:cs="Trebuchet MS"/>
        </w:rPr>
        <w:t>Article III.</w:t>
      </w:r>
      <w:r>
        <w:tab/>
      </w:r>
      <w:r>
        <w:rPr>
          <w:rFonts w:ascii="Trebuchet MS" w:eastAsia="Trebuchet MS" w:hAnsi="Trebuchet MS" w:cs="Trebuchet MS"/>
        </w:rPr>
        <w:t xml:space="preserve">Composition and Membership of the Advisory Board </w:t>
      </w:r>
      <w:r>
        <w:tab/>
      </w:r>
      <w:r>
        <w:tab/>
      </w:r>
      <w:r>
        <w:tab/>
      </w:r>
      <w:r>
        <w:rPr>
          <w:rFonts w:ascii="Trebuchet MS" w:eastAsia="Trebuchet MS" w:hAnsi="Trebuchet MS" w:cs="Trebuchet MS"/>
        </w:rPr>
        <w:t>4</w:t>
      </w:r>
    </w:p>
    <w:p w14:paraId="54271F73" w14:textId="77777777" w:rsidR="00C12796" w:rsidRDefault="00000000">
      <w:pPr>
        <w:spacing w:line="480" w:lineRule="auto"/>
        <w:rPr>
          <w:rFonts w:ascii="Trebuchet MS" w:eastAsia="Trebuchet MS" w:hAnsi="Trebuchet MS" w:cs="Trebuchet MS"/>
        </w:rPr>
      </w:pPr>
      <w:r>
        <w:rPr>
          <w:rFonts w:ascii="Trebuchet MS" w:eastAsia="Trebuchet MS" w:hAnsi="Trebuchet MS" w:cs="Trebuchet MS"/>
        </w:rPr>
        <w:t>Article IV.</w:t>
      </w:r>
      <w:r>
        <w:tab/>
      </w:r>
      <w:r>
        <w:rPr>
          <w:rFonts w:ascii="Trebuchet MS" w:eastAsia="Trebuchet MS" w:hAnsi="Trebuchet MS" w:cs="Trebuchet MS"/>
        </w:rPr>
        <w:t>Required Responsibilities and General Duties of the Advisory Board</w:t>
      </w:r>
      <w:r>
        <w:tab/>
      </w:r>
      <w:r>
        <w:rPr>
          <w:rFonts w:ascii="Trebuchet MS" w:eastAsia="Trebuchet MS" w:hAnsi="Trebuchet MS" w:cs="Trebuchet MS"/>
        </w:rPr>
        <w:t>5</w:t>
      </w:r>
    </w:p>
    <w:p w14:paraId="7BEE5AA3" w14:textId="77777777" w:rsidR="00C12796" w:rsidRDefault="00000000">
      <w:pPr>
        <w:spacing w:line="480" w:lineRule="auto"/>
        <w:rPr>
          <w:rFonts w:ascii="Trebuchet MS" w:eastAsia="Trebuchet MS" w:hAnsi="Trebuchet MS" w:cs="Trebuchet MS"/>
        </w:rPr>
      </w:pPr>
      <w:r>
        <w:rPr>
          <w:rFonts w:ascii="Trebuchet MS" w:eastAsia="Trebuchet MS" w:hAnsi="Trebuchet MS" w:cs="Trebuchet MS"/>
        </w:rPr>
        <w:t>Article V.</w:t>
      </w:r>
      <w:r>
        <w:tab/>
      </w:r>
      <w:r>
        <w:rPr>
          <w:rFonts w:ascii="Trebuchet MS" w:eastAsia="Trebuchet MS" w:hAnsi="Trebuchet MS" w:cs="Trebuchet MS"/>
        </w:rPr>
        <w:t>Meetings and Communication</w:t>
      </w:r>
      <w:r>
        <w:tab/>
      </w:r>
      <w:r>
        <w:tab/>
      </w:r>
      <w:r>
        <w:tab/>
      </w:r>
      <w:r>
        <w:tab/>
      </w:r>
      <w:r>
        <w:tab/>
      </w:r>
      <w:r>
        <w:tab/>
      </w:r>
      <w:r>
        <w:rPr>
          <w:rFonts w:ascii="Trebuchet MS" w:eastAsia="Trebuchet MS" w:hAnsi="Trebuchet MS" w:cs="Trebuchet MS"/>
        </w:rPr>
        <w:t>5</w:t>
      </w:r>
    </w:p>
    <w:p w14:paraId="02181395" w14:textId="77777777" w:rsidR="00C12796" w:rsidRDefault="00000000">
      <w:pPr>
        <w:spacing w:line="480" w:lineRule="auto"/>
        <w:rPr>
          <w:rFonts w:ascii="Trebuchet MS" w:eastAsia="Trebuchet MS" w:hAnsi="Trebuchet MS" w:cs="Trebuchet MS"/>
        </w:rPr>
      </w:pPr>
      <w:r>
        <w:rPr>
          <w:rFonts w:ascii="Trebuchet MS" w:eastAsia="Trebuchet MS" w:hAnsi="Trebuchet MS" w:cs="Trebuchet MS"/>
        </w:rPr>
        <w:t>Article VI.</w:t>
      </w:r>
      <w:r>
        <w:tab/>
      </w:r>
      <w:r>
        <w:rPr>
          <w:rFonts w:ascii="Trebuchet MS" w:eastAsia="Trebuchet MS" w:hAnsi="Trebuchet MS" w:cs="Trebuchet MS"/>
        </w:rPr>
        <w:t>Advisory Board Non-Disclosure</w:t>
      </w:r>
      <w:r>
        <w:tab/>
      </w:r>
      <w:r>
        <w:tab/>
      </w:r>
      <w:r>
        <w:tab/>
      </w:r>
      <w:r>
        <w:tab/>
      </w:r>
      <w:r>
        <w:tab/>
      </w:r>
      <w:r>
        <w:tab/>
      </w:r>
      <w:r>
        <w:rPr>
          <w:rFonts w:ascii="Trebuchet MS" w:eastAsia="Trebuchet MS" w:hAnsi="Trebuchet MS" w:cs="Trebuchet MS"/>
        </w:rPr>
        <w:t>7</w:t>
      </w:r>
    </w:p>
    <w:p w14:paraId="70B3F20C" w14:textId="77777777" w:rsidR="00C12796" w:rsidRDefault="00C12796">
      <w:pPr>
        <w:spacing w:line="240" w:lineRule="auto"/>
        <w:rPr>
          <w:rFonts w:ascii="Trebuchet MS" w:eastAsia="Trebuchet MS" w:hAnsi="Trebuchet MS" w:cs="Trebuchet MS"/>
        </w:rPr>
      </w:pPr>
    </w:p>
    <w:p w14:paraId="4259BC09" w14:textId="77777777" w:rsidR="00C12796" w:rsidRDefault="00000000">
      <w:pPr>
        <w:spacing w:line="240" w:lineRule="auto"/>
        <w:rPr>
          <w:rFonts w:ascii="Trebuchet MS" w:eastAsia="Trebuchet MS" w:hAnsi="Trebuchet MS" w:cs="Trebuchet MS"/>
        </w:rPr>
      </w:pPr>
      <w:r>
        <w:br w:type="page"/>
      </w:r>
    </w:p>
    <w:p w14:paraId="078F71A0" w14:textId="77777777" w:rsidR="00C12796" w:rsidRDefault="00000000">
      <w:pPr>
        <w:spacing w:line="240" w:lineRule="auto"/>
        <w:jc w:val="center"/>
        <w:rPr>
          <w:rFonts w:ascii="Trebuchet MS" w:eastAsia="Trebuchet MS" w:hAnsi="Trebuchet MS" w:cs="Trebuchet MS"/>
          <w:b/>
        </w:rPr>
      </w:pPr>
      <w:r>
        <w:rPr>
          <w:rFonts w:ascii="Trebuchet MS" w:eastAsia="Trebuchet MS" w:hAnsi="Trebuchet MS" w:cs="Trebuchet MS"/>
          <w:b/>
        </w:rPr>
        <w:lastRenderedPageBreak/>
        <w:t>OPERATING PROCEDURES</w:t>
      </w:r>
    </w:p>
    <w:p w14:paraId="2506BE20" w14:textId="77777777" w:rsidR="00C12796" w:rsidRDefault="00000000">
      <w:pPr>
        <w:spacing w:line="240" w:lineRule="auto"/>
        <w:rPr>
          <w:rFonts w:ascii="Trebuchet MS" w:eastAsia="Trebuchet MS" w:hAnsi="Trebuchet MS" w:cs="Trebuchet MS"/>
        </w:rPr>
      </w:pPr>
      <w:r>
        <w:rPr>
          <w:rFonts w:ascii="Trebuchet MS" w:eastAsia="Trebuchet MS" w:hAnsi="Trebuchet MS" w:cs="Trebuchet MS"/>
        </w:rPr>
        <w:br/>
        <w:t>The following procedures shall govern and control actions of the School Counselor Corps Grant Program Advisory Board and its committees.</w:t>
      </w:r>
    </w:p>
    <w:p w14:paraId="0EB8918B" w14:textId="77777777" w:rsidR="00C12796" w:rsidRDefault="00C12796">
      <w:pPr>
        <w:spacing w:line="240" w:lineRule="auto"/>
        <w:rPr>
          <w:rFonts w:ascii="Trebuchet MS" w:eastAsia="Trebuchet MS" w:hAnsi="Trebuchet MS" w:cs="Trebuchet MS"/>
        </w:rPr>
      </w:pPr>
    </w:p>
    <w:p w14:paraId="59B432A6" w14:textId="77777777" w:rsidR="00C12796" w:rsidRDefault="00C12796">
      <w:pPr>
        <w:spacing w:line="240" w:lineRule="auto"/>
        <w:rPr>
          <w:rFonts w:ascii="Trebuchet MS" w:eastAsia="Trebuchet MS" w:hAnsi="Trebuchet MS" w:cs="Trebuchet MS"/>
        </w:rPr>
      </w:pPr>
    </w:p>
    <w:p w14:paraId="7107EA23" w14:textId="77777777" w:rsidR="00C12796" w:rsidRDefault="00000000">
      <w:pPr>
        <w:spacing w:line="240" w:lineRule="auto"/>
        <w:rPr>
          <w:rFonts w:ascii="Trebuchet MS" w:eastAsia="Trebuchet MS" w:hAnsi="Trebuchet MS" w:cs="Trebuchet MS"/>
        </w:rPr>
      </w:pPr>
      <w:r>
        <w:rPr>
          <w:rFonts w:ascii="Trebuchet MS" w:eastAsia="Trebuchet MS" w:hAnsi="Trebuchet MS" w:cs="Trebuchet MS"/>
          <w:b/>
        </w:rPr>
        <w:t>Article I.</w:t>
      </w:r>
      <w:r>
        <w:tab/>
      </w:r>
      <w:r>
        <w:rPr>
          <w:rFonts w:ascii="Trebuchet MS" w:eastAsia="Trebuchet MS" w:hAnsi="Trebuchet MS" w:cs="Trebuchet MS"/>
          <w:b/>
        </w:rPr>
        <w:t>Name.</w:t>
      </w:r>
      <w:r>
        <w:rPr>
          <w:rFonts w:ascii="Trebuchet MS" w:eastAsia="Trebuchet MS" w:hAnsi="Trebuchet MS" w:cs="Trebuchet MS"/>
        </w:rPr>
        <w:t xml:space="preserve">  We shall be called the</w:t>
      </w:r>
    </w:p>
    <w:p w14:paraId="57AE26C4" w14:textId="77777777" w:rsidR="00C12796" w:rsidRDefault="00C12796">
      <w:pPr>
        <w:spacing w:line="240" w:lineRule="auto"/>
        <w:rPr>
          <w:rFonts w:ascii="Trebuchet MS" w:eastAsia="Trebuchet MS" w:hAnsi="Trebuchet MS" w:cs="Trebuchet MS"/>
        </w:rPr>
      </w:pPr>
    </w:p>
    <w:p w14:paraId="4F121654" w14:textId="77777777" w:rsidR="00C12796" w:rsidRDefault="00000000">
      <w:pPr>
        <w:spacing w:line="240" w:lineRule="auto"/>
        <w:jc w:val="center"/>
        <w:rPr>
          <w:rFonts w:ascii="Trebuchet MS" w:eastAsia="Trebuchet MS" w:hAnsi="Trebuchet MS" w:cs="Trebuchet MS"/>
        </w:rPr>
      </w:pPr>
      <w:r>
        <w:rPr>
          <w:rFonts w:ascii="Trebuchet MS" w:eastAsia="Trebuchet MS" w:hAnsi="Trebuchet MS" w:cs="Trebuchet MS"/>
        </w:rPr>
        <w:t>SCHOOL COUNSELOR CORPS GRANT PROGRAM (SCCGP) ADVISORY BOARD</w:t>
      </w:r>
    </w:p>
    <w:p w14:paraId="03EF684A" w14:textId="77777777" w:rsidR="00C12796" w:rsidRDefault="00C12796">
      <w:pPr>
        <w:spacing w:line="240" w:lineRule="auto"/>
        <w:jc w:val="center"/>
        <w:rPr>
          <w:rFonts w:ascii="Trebuchet MS" w:eastAsia="Trebuchet MS" w:hAnsi="Trebuchet MS" w:cs="Trebuchet MS"/>
          <w:b/>
        </w:rPr>
      </w:pPr>
    </w:p>
    <w:p w14:paraId="12809535" w14:textId="77777777" w:rsidR="00C12796" w:rsidRDefault="00C12796">
      <w:pPr>
        <w:spacing w:line="240" w:lineRule="auto"/>
        <w:jc w:val="center"/>
        <w:rPr>
          <w:rFonts w:ascii="Trebuchet MS" w:eastAsia="Trebuchet MS" w:hAnsi="Trebuchet MS" w:cs="Trebuchet MS"/>
          <w:b/>
        </w:rPr>
      </w:pPr>
    </w:p>
    <w:p w14:paraId="69E8E02D" w14:textId="77777777" w:rsidR="00C12796" w:rsidRDefault="00000000">
      <w:pPr>
        <w:spacing w:line="240" w:lineRule="auto"/>
        <w:rPr>
          <w:rFonts w:ascii="Trebuchet MS" w:eastAsia="Trebuchet MS" w:hAnsi="Trebuchet MS" w:cs="Trebuchet MS"/>
          <w:b/>
        </w:rPr>
      </w:pPr>
      <w:r>
        <w:rPr>
          <w:rFonts w:ascii="Trebuchet MS" w:eastAsia="Trebuchet MS" w:hAnsi="Trebuchet MS" w:cs="Trebuchet MS"/>
          <w:b/>
        </w:rPr>
        <w:t>Article II.</w:t>
      </w:r>
      <w:r>
        <w:tab/>
      </w:r>
      <w:r>
        <w:rPr>
          <w:rFonts w:ascii="Trebuchet MS" w:eastAsia="Trebuchet MS" w:hAnsi="Trebuchet MS" w:cs="Trebuchet MS"/>
          <w:b/>
        </w:rPr>
        <w:t>School Counselor Corps Grant Program Advisory Board Mission, Vision, and Purpose.</w:t>
      </w:r>
    </w:p>
    <w:p w14:paraId="25ED1AF5" w14:textId="77777777" w:rsidR="00C12796" w:rsidRDefault="00C12796">
      <w:pPr>
        <w:spacing w:line="360" w:lineRule="auto"/>
        <w:rPr>
          <w:rFonts w:ascii="Trebuchet MS" w:eastAsia="Trebuchet MS" w:hAnsi="Trebuchet MS" w:cs="Trebuchet MS"/>
          <w:b/>
          <w:u w:val="single"/>
        </w:rPr>
      </w:pPr>
    </w:p>
    <w:p w14:paraId="142FDF1B" w14:textId="77777777" w:rsidR="00C12796" w:rsidRDefault="00000000">
      <w:pPr>
        <w:spacing w:line="360" w:lineRule="auto"/>
        <w:rPr>
          <w:rFonts w:ascii="Trebuchet MS" w:eastAsia="Trebuchet MS" w:hAnsi="Trebuchet MS" w:cs="Trebuchet MS"/>
        </w:rPr>
      </w:pPr>
      <w:r>
        <w:rPr>
          <w:rFonts w:ascii="Trebuchet MS" w:eastAsia="Trebuchet MS" w:hAnsi="Trebuchet MS" w:cs="Trebuchet MS"/>
          <w:b/>
          <w:u w:val="single"/>
        </w:rPr>
        <w:t>VISION</w:t>
      </w:r>
    </w:p>
    <w:p w14:paraId="0B8EC7D5" w14:textId="77777777" w:rsidR="00C12796" w:rsidRDefault="00000000">
      <w:pPr>
        <w:spacing w:before="240" w:after="240" w:line="240" w:lineRule="auto"/>
        <w:rPr>
          <w:rFonts w:ascii="Trebuchet MS" w:eastAsia="Trebuchet MS" w:hAnsi="Trebuchet MS" w:cs="Trebuchet MS"/>
        </w:rPr>
      </w:pPr>
      <w:r>
        <w:rPr>
          <w:rFonts w:ascii="Trebuchet MS" w:eastAsia="Trebuchet MS" w:hAnsi="Trebuchet MS" w:cs="Trebuchet MS"/>
        </w:rPr>
        <w:t xml:space="preserve">Each School Counselor Corps Grant Program (SCCGP) applicant will receive an </w:t>
      </w:r>
      <w:proofErr w:type="gramStart"/>
      <w:r>
        <w:rPr>
          <w:rFonts w:ascii="Trebuchet MS" w:eastAsia="Trebuchet MS" w:hAnsi="Trebuchet MS" w:cs="Trebuchet MS"/>
        </w:rPr>
        <w:t>equitable application</w:t>
      </w:r>
      <w:proofErr w:type="gramEnd"/>
      <w:r>
        <w:rPr>
          <w:rFonts w:ascii="Trebuchet MS" w:eastAsia="Trebuchet MS" w:hAnsi="Trebuchet MS" w:cs="Trebuchet MS"/>
        </w:rPr>
        <w:t xml:space="preserve"> review and funding recommendation that promotes sustainable comprehensive school counseling in Colorado.</w:t>
      </w:r>
    </w:p>
    <w:p w14:paraId="7F94F29E" w14:textId="77777777" w:rsidR="00C12796" w:rsidRDefault="00000000">
      <w:pPr>
        <w:spacing w:before="240" w:after="240" w:line="360" w:lineRule="auto"/>
        <w:rPr>
          <w:rFonts w:ascii="Trebuchet MS" w:eastAsia="Trebuchet MS" w:hAnsi="Trebuchet MS" w:cs="Trebuchet MS"/>
          <w:b/>
          <w:u w:val="single"/>
        </w:rPr>
      </w:pPr>
      <w:r>
        <w:rPr>
          <w:rFonts w:ascii="Trebuchet MS" w:eastAsia="Trebuchet MS" w:hAnsi="Trebuchet MS" w:cs="Trebuchet MS"/>
        </w:rPr>
        <w:br/>
      </w:r>
      <w:r>
        <w:rPr>
          <w:rFonts w:ascii="Trebuchet MS" w:eastAsia="Trebuchet MS" w:hAnsi="Trebuchet MS" w:cs="Trebuchet MS"/>
          <w:b/>
          <w:u w:val="single"/>
        </w:rPr>
        <w:t>MISSION</w:t>
      </w:r>
    </w:p>
    <w:p w14:paraId="102C991A" w14:textId="77777777" w:rsidR="00C12796" w:rsidRDefault="00000000">
      <w:pPr>
        <w:rPr>
          <w:rFonts w:ascii="Trebuchet MS" w:eastAsia="Trebuchet MS" w:hAnsi="Trebuchet MS" w:cs="Trebuchet MS"/>
        </w:rPr>
      </w:pPr>
      <w:r>
        <w:rPr>
          <w:rFonts w:ascii="Trebuchet MS" w:eastAsia="Trebuchet MS" w:hAnsi="Trebuchet MS" w:cs="Trebuchet MS"/>
        </w:rPr>
        <w:t>The School Counselor Corps Grant Program (SCCGP) Advisory Board will annually support the implementation of sustainable comprehensive school counseling programs by:</w:t>
      </w:r>
    </w:p>
    <w:p w14:paraId="19FA3E1C" w14:textId="77777777" w:rsidR="00C12796" w:rsidRDefault="00000000">
      <w:pPr>
        <w:numPr>
          <w:ilvl w:val="0"/>
          <w:numId w:val="3"/>
        </w:numPr>
        <w:rPr>
          <w:rFonts w:ascii="Trebuchet MS" w:eastAsia="Trebuchet MS" w:hAnsi="Trebuchet MS" w:cs="Trebuchet MS"/>
        </w:rPr>
      </w:pPr>
      <w:r>
        <w:rPr>
          <w:rFonts w:ascii="Trebuchet MS" w:eastAsia="Trebuchet MS" w:hAnsi="Trebuchet MS" w:cs="Trebuchet MS"/>
        </w:rPr>
        <w:t xml:space="preserve">Receiving SCCGP </w:t>
      </w:r>
      <w:proofErr w:type="gramStart"/>
      <w:r>
        <w:rPr>
          <w:rFonts w:ascii="Trebuchet MS" w:eastAsia="Trebuchet MS" w:hAnsi="Trebuchet MS" w:cs="Trebuchet MS"/>
        </w:rPr>
        <w:t>training;</w:t>
      </w:r>
      <w:proofErr w:type="gramEnd"/>
    </w:p>
    <w:p w14:paraId="302D6C79" w14:textId="77777777" w:rsidR="00C12796" w:rsidRDefault="00000000">
      <w:pPr>
        <w:numPr>
          <w:ilvl w:val="0"/>
          <w:numId w:val="3"/>
        </w:numPr>
        <w:rPr>
          <w:rFonts w:ascii="Trebuchet MS" w:eastAsia="Trebuchet MS" w:hAnsi="Trebuchet MS" w:cs="Trebuchet MS"/>
        </w:rPr>
      </w:pPr>
      <w:r>
        <w:rPr>
          <w:rFonts w:ascii="Trebuchet MS" w:eastAsia="Trebuchet MS" w:hAnsi="Trebuchet MS" w:cs="Trebuchet MS"/>
        </w:rPr>
        <w:t xml:space="preserve">Reviewing SCCGP </w:t>
      </w:r>
      <w:proofErr w:type="gramStart"/>
      <w:r>
        <w:rPr>
          <w:rFonts w:ascii="Trebuchet MS" w:eastAsia="Trebuchet MS" w:hAnsi="Trebuchet MS" w:cs="Trebuchet MS"/>
        </w:rPr>
        <w:t>applications;</w:t>
      </w:r>
      <w:proofErr w:type="gramEnd"/>
    </w:p>
    <w:p w14:paraId="59A72F8D" w14:textId="77777777" w:rsidR="00C12796" w:rsidRDefault="00000000">
      <w:pPr>
        <w:numPr>
          <w:ilvl w:val="0"/>
          <w:numId w:val="3"/>
        </w:numPr>
        <w:rPr>
          <w:rFonts w:ascii="Trebuchet MS" w:eastAsia="Trebuchet MS" w:hAnsi="Trebuchet MS" w:cs="Trebuchet MS"/>
        </w:rPr>
      </w:pPr>
      <w:r>
        <w:rPr>
          <w:rFonts w:ascii="Trebuchet MS" w:eastAsia="Trebuchet MS" w:hAnsi="Trebuchet MS" w:cs="Trebuchet MS"/>
        </w:rPr>
        <w:t>Making SCCGP funding recommendations; and</w:t>
      </w:r>
    </w:p>
    <w:p w14:paraId="7DD82D01" w14:textId="77777777" w:rsidR="00C12796" w:rsidRDefault="00000000">
      <w:pPr>
        <w:numPr>
          <w:ilvl w:val="0"/>
          <w:numId w:val="3"/>
        </w:numPr>
        <w:rPr>
          <w:rFonts w:ascii="Trebuchet MS" w:eastAsia="Trebuchet MS" w:hAnsi="Trebuchet MS" w:cs="Trebuchet MS"/>
        </w:rPr>
      </w:pPr>
      <w:r>
        <w:rPr>
          <w:rFonts w:ascii="Trebuchet MS" w:eastAsia="Trebuchet MS" w:hAnsi="Trebuchet MS" w:cs="Trebuchet MS"/>
        </w:rPr>
        <w:t>Providing feedback on the SCCGP review process.</w:t>
      </w:r>
    </w:p>
    <w:p w14:paraId="69437812" w14:textId="77777777" w:rsidR="00C12796" w:rsidRDefault="00C12796">
      <w:pPr>
        <w:rPr>
          <w:rFonts w:ascii="Trebuchet MS" w:eastAsia="Trebuchet MS" w:hAnsi="Trebuchet MS" w:cs="Trebuchet MS"/>
          <w:b/>
        </w:rPr>
      </w:pPr>
    </w:p>
    <w:p w14:paraId="5C623C5B" w14:textId="77777777" w:rsidR="00C12796" w:rsidRDefault="00000000">
      <w:pPr>
        <w:spacing w:line="240" w:lineRule="auto"/>
        <w:rPr>
          <w:rFonts w:ascii="Trebuchet MS" w:eastAsia="Trebuchet MS" w:hAnsi="Trebuchet MS" w:cs="Trebuchet MS"/>
          <w:b/>
        </w:rPr>
      </w:pPr>
      <w:r>
        <w:rPr>
          <w:rFonts w:ascii="Trebuchet MS" w:eastAsia="Trebuchet MS" w:hAnsi="Trebuchet MS" w:cs="Trebuchet MS"/>
          <w:b/>
          <w:u w:val="single"/>
        </w:rPr>
        <w:t>PURPOSE of the Advisory Board, pursuant C.R.S. 22-91-104</w:t>
      </w:r>
    </w:p>
    <w:p w14:paraId="3FB24587" w14:textId="77777777" w:rsidR="00C12796" w:rsidRDefault="00000000">
      <w:pPr>
        <w:spacing w:line="240" w:lineRule="auto"/>
        <w:rPr>
          <w:rFonts w:ascii="Trebuchet MS" w:eastAsia="Trebuchet MS" w:hAnsi="Trebuchet MS" w:cs="Trebuchet MS"/>
          <w:i/>
        </w:rPr>
      </w:pPr>
      <w:r>
        <w:rPr>
          <w:rFonts w:ascii="Trebuchet MS" w:eastAsia="Trebuchet MS" w:hAnsi="Trebuchet MS" w:cs="Trebuchet MS"/>
          <w:i/>
          <w:color w:val="212121"/>
        </w:rPr>
        <w:t xml:space="preserve">…The school counselor corps advisory board shall review each grant application received and make recommendations to the department and state board concerning whether a grant should be awarded to the education provider and the recommended amount of the grant. </w:t>
      </w:r>
    </w:p>
    <w:p w14:paraId="3522170C" w14:textId="77777777" w:rsidR="00C12796" w:rsidRDefault="00C12796">
      <w:pPr>
        <w:spacing w:line="240" w:lineRule="auto"/>
        <w:rPr>
          <w:rFonts w:ascii="Trebuchet MS" w:eastAsia="Trebuchet MS" w:hAnsi="Trebuchet MS" w:cs="Trebuchet MS"/>
          <w:i/>
          <w:color w:val="212121"/>
        </w:rPr>
      </w:pPr>
    </w:p>
    <w:p w14:paraId="77DAFA60" w14:textId="77777777" w:rsidR="00C12796" w:rsidRDefault="00C12796">
      <w:pPr>
        <w:spacing w:line="240" w:lineRule="auto"/>
        <w:rPr>
          <w:rFonts w:ascii="Trebuchet MS" w:eastAsia="Trebuchet MS" w:hAnsi="Trebuchet MS" w:cs="Trebuchet MS"/>
          <w:i/>
          <w:color w:val="212121"/>
        </w:rPr>
      </w:pPr>
    </w:p>
    <w:p w14:paraId="26C43EF8" w14:textId="77777777" w:rsidR="00C12796" w:rsidRDefault="00C12796">
      <w:pPr>
        <w:spacing w:line="240" w:lineRule="auto"/>
        <w:rPr>
          <w:rFonts w:ascii="Trebuchet MS" w:eastAsia="Trebuchet MS" w:hAnsi="Trebuchet MS" w:cs="Trebuchet MS"/>
          <w:i/>
          <w:color w:val="212121"/>
        </w:rPr>
      </w:pPr>
    </w:p>
    <w:p w14:paraId="51B080F1" w14:textId="77777777" w:rsidR="00C12796" w:rsidRDefault="00C12796">
      <w:pPr>
        <w:spacing w:line="240" w:lineRule="auto"/>
        <w:rPr>
          <w:rFonts w:ascii="Trebuchet MS" w:eastAsia="Trebuchet MS" w:hAnsi="Trebuchet MS" w:cs="Trebuchet MS"/>
          <w:i/>
          <w:color w:val="212121"/>
        </w:rPr>
      </w:pPr>
    </w:p>
    <w:p w14:paraId="7B4F7703" w14:textId="77777777" w:rsidR="00C12796" w:rsidRDefault="00C12796">
      <w:pPr>
        <w:spacing w:line="240" w:lineRule="auto"/>
        <w:rPr>
          <w:rFonts w:ascii="Trebuchet MS" w:eastAsia="Trebuchet MS" w:hAnsi="Trebuchet MS" w:cs="Trebuchet MS"/>
          <w:i/>
          <w:color w:val="212121"/>
        </w:rPr>
      </w:pPr>
    </w:p>
    <w:p w14:paraId="3295A9A6" w14:textId="77777777" w:rsidR="00C12796" w:rsidRDefault="00C12796">
      <w:pPr>
        <w:spacing w:line="240" w:lineRule="auto"/>
        <w:rPr>
          <w:rFonts w:ascii="Trebuchet MS" w:eastAsia="Trebuchet MS" w:hAnsi="Trebuchet MS" w:cs="Trebuchet MS"/>
          <w:i/>
          <w:color w:val="212121"/>
        </w:rPr>
      </w:pPr>
    </w:p>
    <w:p w14:paraId="329A0D03" w14:textId="77777777" w:rsidR="00C12796" w:rsidRDefault="00C12796">
      <w:pPr>
        <w:spacing w:line="240" w:lineRule="auto"/>
        <w:rPr>
          <w:rFonts w:ascii="Trebuchet MS" w:eastAsia="Trebuchet MS" w:hAnsi="Trebuchet MS" w:cs="Trebuchet MS"/>
          <w:i/>
          <w:color w:val="212121"/>
        </w:rPr>
      </w:pPr>
    </w:p>
    <w:p w14:paraId="5AF1FF69" w14:textId="77777777" w:rsidR="00C12796" w:rsidRDefault="00C12796">
      <w:pPr>
        <w:spacing w:line="240" w:lineRule="auto"/>
        <w:rPr>
          <w:rFonts w:ascii="Trebuchet MS" w:eastAsia="Trebuchet MS" w:hAnsi="Trebuchet MS" w:cs="Trebuchet MS"/>
          <w:i/>
          <w:color w:val="212121"/>
        </w:rPr>
      </w:pPr>
    </w:p>
    <w:p w14:paraId="10E03863" w14:textId="77777777" w:rsidR="00C12796" w:rsidRDefault="00C12796">
      <w:pPr>
        <w:spacing w:line="360" w:lineRule="auto"/>
        <w:rPr>
          <w:rFonts w:ascii="Trebuchet MS" w:eastAsia="Trebuchet MS" w:hAnsi="Trebuchet MS" w:cs="Trebuchet MS"/>
        </w:rPr>
      </w:pPr>
    </w:p>
    <w:p w14:paraId="04DFEE42" w14:textId="77777777" w:rsidR="00C12796" w:rsidRDefault="00C12796">
      <w:pPr>
        <w:spacing w:line="360" w:lineRule="auto"/>
        <w:rPr>
          <w:rFonts w:ascii="Trebuchet MS" w:eastAsia="Trebuchet MS" w:hAnsi="Trebuchet MS" w:cs="Trebuchet MS"/>
        </w:rPr>
      </w:pPr>
    </w:p>
    <w:p w14:paraId="1DC4079C" w14:textId="77777777" w:rsidR="00C12796" w:rsidRDefault="00000000">
      <w:pPr>
        <w:spacing w:line="240" w:lineRule="auto"/>
        <w:rPr>
          <w:rFonts w:ascii="Trebuchet MS" w:eastAsia="Trebuchet MS" w:hAnsi="Trebuchet MS" w:cs="Trebuchet MS"/>
          <w:b/>
        </w:rPr>
      </w:pPr>
      <w:bookmarkStart w:id="0" w:name="_heading=h.gjdgxs" w:colFirst="0" w:colLast="0"/>
      <w:bookmarkEnd w:id="0"/>
      <w:r>
        <w:rPr>
          <w:rFonts w:ascii="Trebuchet MS" w:eastAsia="Trebuchet MS" w:hAnsi="Trebuchet MS" w:cs="Trebuchet MS"/>
          <w:b/>
        </w:rPr>
        <w:lastRenderedPageBreak/>
        <w:t>Article III.</w:t>
      </w:r>
      <w:r>
        <w:tab/>
      </w:r>
      <w:r>
        <w:rPr>
          <w:rFonts w:ascii="Trebuchet MS" w:eastAsia="Trebuchet MS" w:hAnsi="Trebuchet MS" w:cs="Trebuchet MS"/>
          <w:b/>
        </w:rPr>
        <w:t>Composition and Membership of the Advisory Board.</w:t>
      </w:r>
      <w:r>
        <w:rPr>
          <w:rFonts w:ascii="Trebuchet MS" w:eastAsia="Trebuchet MS" w:hAnsi="Trebuchet MS" w:cs="Trebuchet MS"/>
        </w:rPr>
        <w:t xml:space="preserve"> The board was established and created within the Colorado Department of Education pursuant </w:t>
      </w:r>
      <w:proofErr w:type="gramStart"/>
      <w:r>
        <w:rPr>
          <w:rFonts w:ascii="Trebuchet MS" w:eastAsia="Trebuchet MS" w:hAnsi="Trebuchet MS" w:cs="Trebuchet MS"/>
        </w:rPr>
        <w:t>of</w:t>
      </w:r>
      <w:proofErr w:type="gramEnd"/>
      <w:r>
        <w:rPr>
          <w:rFonts w:ascii="Trebuchet MS" w:eastAsia="Trebuchet MS" w:hAnsi="Trebuchet MS" w:cs="Trebuchet MS"/>
        </w:rPr>
        <w:t xml:space="preserve"> C.R.S. 22-91-104.5.</w:t>
      </w:r>
    </w:p>
    <w:p w14:paraId="0464B6E7" w14:textId="77777777" w:rsidR="00C12796" w:rsidRDefault="00000000">
      <w:pPr>
        <w:numPr>
          <w:ilvl w:val="0"/>
          <w:numId w:val="2"/>
        </w:numPr>
        <w:spacing w:line="240" w:lineRule="auto"/>
        <w:rPr>
          <w:rFonts w:ascii="Trebuchet MS" w:eastAsia="Trebuchet MS" w:hAnsi="Trebuchet MS" w:cs="Trebuchet MS"/>
          <w:b/>
        </w:rPr>
      </w:pPr>
      <w:r>
        <w:rPr>
          <w:rFonts w:ascii="Trebuchet MS" w:eastAsia="Trebuchet MS" w:hAnsi="Trebuchet MS" w:cs="Trebuchet MS"/>
          <w:b/>
        </w:rPr>
        <w:t xml:space="preserve"> Composition. </w:t>
      </w:r>
      <w:r>
        <w:rPr>
          <w:rFonts w:ascii="Trebuchet MS" w:eastAsia="Trebuchet MS" w:hAnsi="Trebuchet MS" w:cs="Trebuchet MS"/>
        </w:rPr>
        <w:t>The Advisory Board may include, but is not limited to members who represent:</w:t>
      </w:r>
    </w:p>
    <w:p w14:paraId="26C97D7B"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 xml:space="preserve">The Department of </w:t>
      </w:r>
      <w:proofErr w:type="gramStart"/>
      <w:r>
        <w:rPr>
          <w:rFonts w:ascii="Trebuchet MS" w:eastAsia="Trebuchet MS" w:hAnsi="Trebuchet MS" w:cs="Trebuchet MS"/>
        </w:rPr>
        <w:t>Education;</w:t>
      </w:r>
      <w:proofErr w:type="gramEnd"/>
    </w:p>
    <w:p w14:paraId="1ADFAF0D"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 xml:space="preserve">The Department of Higher </w:t>
      </w:r>
      <w:proofErr w:type="gramStart"/>
      <w:r>
        <w:rPr>
          <w:rFonts w:ascii="Trebuchet MS" w:eastAsia="Trebuchet MS" w:hAnsi="Trebuchet MS" w:cs="Trebuchet MS"/>
        </w:rPr>
        <w:t>Education;</w:t>
      </w:r>
      <w:proofErr w:type="gramEnd"/>
    </w:p>
    <w:p w14:paraId="124B579F"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 xml:space="preserve">The Department of Labor and </w:t>
      </w:r>
      <w:proofErr w:type="gramStart"/>
      <w:r>
        <w:rPr>
          <w:rFonts w:ascii="Trebuchet MS" w:eastAsia="Trebuchet MS" w:hAnsi="Trebuchet MS" w:cs="Trebuchet MS"/>
        </w:rPr>
        <w:t>Employment;</w:t>
      </w:r>
      <w:proofErr w:type="gramEnd"/>
    </w:p>
    <w:p w14:paraId="6F6D36B1"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 xml:space="preserve">Community </w:t>
      </w:r>
      <w:proofErr w:type="gramStart"/>
      <w:r>
        <w:rPr>
          <w:rFonts w:ascii="Trebuchet MS" w:eastAsia="Trebuchet MS" w:hAnsi="Trebuchet MS" w:cs="Trebuchet MS"/>
        </w:rPr>
        <w:t>Colleges;</w:t>
      </w:r>
      <w:proofErr w:type="gramEnd"/>
    </w:p>
    <w:p w14:paraId="4BD80C87"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School Districts, or</w:t>
      </w:r>
    </w:p>
    <w:p w14:paraId="3A6563FF"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Those with expertise in:</w:t>
      </w:r>
    </w:p>
    <w:p w14:paraId="5EB9F604" w14:textId="77777777" w:rsidR="00C12796" w:rsidRDefault="00000000">
      <w:pPr>
        <w:numPr>
          <w:ilvl w:val="2"/>
          <w:numId w:val="2"/>
        </w:numPr>
        <w:spacing w:line="240" w:lineRule="auto"/>
        <w:rPr>
          <w:rFonts w:ascii="Trebuchet MS" w:eastAsia="Trebuchet MS" w:hAnsi="Trebuchet MS" w:cs="Trebuchet MS"/>
        </w:rPr>
      </w:pPr>
      <w:r>
        <w:rPr>
          <w:rFonts w:ascii="Trebuchet MS" w:eastAsia="Trebuchet MS" w:hAnsi="Trebuchet MS" w:cs="Trebuchet MS"/>
        </w:rPr>
        <w:t xml:space="preserve">Elementary, Middle, and High School Counseling, </w:t>
      </w:r>
    </w:p>
    <w:p w14:paraId="1F1FE321" w14:textId="77777777" w:rsidR="00C12796" w:rsidRDefault="00000000">
      <w:pPr>
        <w:numPr>
          <w:ilvl w:val="2"/>
          <w:numId w:val="2"/>
        </w:numPr>
        <w:spacing w:line="240" w:lineRule="auto"/>
        <w:rPr>
          <w:rFonts w:ascii="Trebuchet MS" w:eastAsia="Trebuchet MS" w:hAnsi="Trebuchet MS" w:cs="Trebuchet MS"/>
        </w:rPr>
      </w:pPr>
      <w:r>
        <w:rPr>
          <w:rFonts w:ascii="Trebuchet MS" w:eastAsia="Trebuchet MS" w:hAnsi="Trebuchet MS" w:cs="Trebuchet MS"/>
        </w:rPr>
        <w:t xml:space="preserve">Student </w:t>
      </w:r>
      <w:proofErr w:type="gramStart"/>
      <w:r>
        <w:rPr>
          <w:rFonts w:ascii="Trebuchet MS" w:eastAsia="Trebuchet MS" w:hAnsi="Trebuchet MS" w:cs="Trebuchet MS"/>
        </w:rPr>
        <w:t>Retention;</w:t>
      </w:r>
      <w:proofErr w:type="gramEnd"/>
    </w:p>
    <w:p w14:paraId="25591D24" w14:textId="77777777" w:rsidR="00C12796" w:rsidRDefault="00000000">
      <w:pPr>
        <w:numPr>
          <w:ilvl w:val="2"/>
          <w:numId w:val="2"/>
        </w:numPr>
        <w:spacing w:line="240" w:lineRule="auto"/>
        <w:rPr>
          <w:rFonts w:ascii="Trebuchet MS" w:eastAsia="Trebuchet MS" w:hAnsi="Trebuchet MS" w:cs="Trebuchet MS"/>
        </w:rPr>
      </w:pPr>
      <w:r>
        <w:rPr>
          <w:rFonts w:ascii="Trebuchet MS" w:eastAsia="Trebuchet MS" w:hAnsi="Trebuchet MS" w:cs="Trebuchet MS"/>
        </w:rPr>
        <w:t xml:space="preserve">Counselor </w:t>
      </w:r>
      <w:proofErr w:type="gramStart"/>
      <w:r>
        <w:rPr>
          <w:rFonts w:ascii="Trebuchet MS" w:eastAsia="Trebuchet MS" w:hAnsi="Trebuchet MS" w:cs="Trebuchet MS"/>
        </w:rPr>
        <w:t>Education;</w:t>
      </w:r>
      <w:proofErr w:type="gramEnd"/>
    </w:p>
    <w:p w14:paraId="66BFB1BD" w14:textId="77777777" w:rsidR="00C12796" w:rsidRDefault="00000000">
      <w:pPr>
        <w:numPr>
          <w:ilvl w:val="2"/>
          <w:numId w:val="2"/>
        </w:numPr>
        <w:spacing w:line="240" w:lineRule="auto"/>
        <w:rPr>
          <w:rFonts w:ascii="Trebuchet MS" w:eastAsia="Trebuchet MS" w:hAnsi="Trebuchet MS" w:cs="Trebuchet MS"/>
        </w:rPr>
      </w:pPr>
      <w:r>
        <w:rPr>
          <w:rFonts w:ascii="Trebuchet MS" w:eastAsia="Trebuchet MS" w:hAnsi="Trebuchet MS" w:cs="Trebuchet MS"/>
        </w:rPr>
        <w:t xml:space="preserve">Career and Technical </w:t>
      </w:r>
      <w:proofErr w:type="gramStart"/>
      <w:r>
        <w:rPr>
          <w:rFonts w:ascii="Trebuchet MS" w:eastAsia="Trebuchet MS" w:hAnsi="Trebuchet MS" w:cs="Trebuchet MS"/>
        </w:rPr>
        <w:t>Education;</w:t>
      </w:r>
      <w:proofErr w:type="gramEnd"/>
    </w:p>
    <w:p w14:paraId="63127A52" w14:textId="77777777" w:rsidR="00C12796" w:rsidRDefault="00000000">
      <w:pPr>
        <w:numPr>
          <w:ilvl w:val="2"/>
          <w:numId w:val="2"/>
        </w:numPr>
        <w:spacing w:line="240" w:lineRule="auto"/>
        <w:rPr>
          <w:rFonts w:ascii="Trebuchet MS" w:eastAsia="Trebuchet MS" w:hAnsi="Trebuchet MS" w:cs="Trebuchet MS"/>
        </w:rPr>
      </w:pPr>
      <w:r>
        <w:rPr>
          <w:rFonts w:ascii="Trebuchet MS" w:eastAsia="Trebuchet MS" w:hAnsi="Trebuchet MS" w:cs="Trebuchet MS"/>
        </w:rPr>
        <w:t xml:space="preserve">Student Support </w:t>
      </w:r>
      <w:proofErr w:type="gramStart"/>
      <w:r>
        <w:rPr>
          <w:rFonts w:ascii="Trebuchet MS" w:eastAsia="Trebuchet MS" w:hAnsi="Trebuchet MS" w:cs="Trebuchet MS"/>
        </w:rPr>
        <w:t>Services;</w:t>
      </w:r>
      <w:proofErr w:type="gramEnd"/>
    </w:p>
    <w:p w14:paraId="56EB93C0" w14:textId="77777777" w:rsidR="00C12796" w:rsidRDefault="00000000">
      <w:pPr>
        <w:numPr>
          <w:ilvl w:val="2"/>
          <w:numId w:val="2"/>
        </w:numPr>
        <w:spacing w:line="240" w:lineRule="auto"/>
        <w:rPr>
          <w:rFonts w:ascii="Trebuchet MS" w:eastAsia="Trebuchet MS" w:hAnsi="Trebuchet MS" w:cs="Trebuchet MS"/>
        </w:rPr>
      </w:pPr>
      <w:r>
        <w:rPr>
          <w:rFonts w:ascii="Trebuchet MS" w:eastAsia="Trebuchet MS" w:hAnsi="Trebuchet MS" w:cs="Trebuchet MS"/>
        </w:rPr>
        <w:t xml:space="preserve">Career </w:t>
      </w:r>
      <w:proofErr w:type="gramStart"/>
      <w:r>
        <w:rPr>
          <w:rFonts w:ascii="Trebuchet MS" w:eastAsia="Trebuchet MS" w:hAnsi="Trebuchet MS" w:cs="Trebuchet MS"/>
        </w:rPr>
        <w:t>Planning;</w:t>
      </w:r>
      <w:proofErr w:type="gramEnd"/>
    </w:p>
    <w:p w14:paraId="268FFF2C" w14:textId="77777777" w:rsidR="00C12796" w:rsidRDefault="00000000">
      <w:pPr>
        <w:numPr>
          <w:ilvl w:val="2"/>
          <w:numId w:val="2"/>
        </w:numPr>
        <w:spacing w:line="240" w:lineRule="auto"/>
        <w:rPr>
          <w:rFonts w:ascii="Trebuchet MS" w:eastAsia="Trebuchet MS" w:hAnsi="Trebuchet MS" w:cs="Trebuchet MS"/>
        </w:rPr>
      </w:pPr>
      <w:r>
        <w:rPr>
          <w:rFonts w:ascii="Trebuchet MS" w:eastAsia="Trebuchet MS" w:hAnsi="Trebuchet MS" w:cs="Trebuchet MS"/>
        </w:rPr>
        <w:t>Pre-Collegiate Services and College Admissions; and</w:t>
      </w:r>
    </w:p>
    <w:p w14:paraId="7D3D0D54" w14:textId="77777777" w:rsidR="00C12796" w:rsidRDefault="00000000">
      <w:pPr>
        <w:numPr>
          <w:ilvl w:val="2"/>
          <w:numId w:val="2"/>
        </w:numPr>
        <w:spacing w:line="240" w:lineRule="auto"/>
        <w:rPr>
          <w:rFonts w:ascii="Trebuchet MS" w:eastAsia="Trebuchet MS" w:hAnsi="Trebuchet MS" w:cs="Trebuchet MS"/>
        </w:rPr>
      </w:pPr>
      <w:r>
        <w:rPr>
          <w:rFonts w:ascii="Trebuchet MS" w:eastAsia="Trebuchet MS" w:hAnsi="Trebuchet MS" w:cs="Trebuchet MS"/>
        </w:rPr>
        <w:t xml:space="preserve">Mental Health and Suicide Prevention. </w:t>
      </w:r>
    </w:p>
    <w:p w14:paraId="2A354142" w14:textId="77777777" w:rsidR="00C12796" w:rsidRDefault="00C12796">
      <w:pPr>
        <w:spacing w:line="240" w:lineRule="auto"/>
        <w:ind w:left="1800"/>
        <w:rPr>
          <w:rFonts w:ascii="Trebuchet MS" w:eastAsia="Trebuchet MS" w:hAnsi="Trebuchet MS" w:cs="Trebuchet MS"/>
          <w:b/>
        </w:rPr>
      </w:pPr>
    </w:p>
    <w:p w14:paraId="581550A0" w14:textId="77777777" w:rsidR="00C12796" w:rsidRDefault="00000000">
      <w:pPr>
        <w:numPr>
          <w:ilvl w:val="0"/>
          <w:numId w:val="2"/>
        </w:numPr>
        <w:spacing w:line="240" w:lineRule="auto"/>
        <w:rPr>
          <w:rFonts w:ascii="Trebuchet MS" w:eastAsia="Trebuchet MS" w:hAnsi="Trebuchet MS" w:cs="Trebuchet MS"/>
          <w:b/>
        </w:rPr>
      </w:pPr>
      <w:r>
        <w:rPr>
          <w:rFonts w:ascii="Trebuchet MS" w:eastAsia="Trebuchet MS" w:hAnsi="Trebuchet MS" w:cs="Trebuchet MS"/>
          <w:b/>
        </w:rPr>
        <w:t>Membership.</w:t>
      </w:r>
      <w:r>
        <w:rPr>
          <w:rFonts w:ascii="Trebuchet MS" w:eastAsia="Trebuchet MS" w:hAnsi="Trebuchet MS" w:cs="Trebuchet MS"/>
        </w:rPr>
        <w:t xml:space="preserve"> The Advisory Board should maintain a minimum of 7-10 members. </w:t>
      </w:r>
    </w:p>
    <w:p w14:paraId="44C2E730" w14:textId="77777777" w:rsidR="00C12796" w:rsidRDefault="00C12796">
      <w:pPr>
        <w:spacing w:line="240" w:lineRule="auto"/>
        <w:ind w:left="3600"/>
        <w:rPr>
          <w:rFonts w:ascii="Trebuchet MS" w:eastAsia="Trebuchet MS" w:hAnsi="Trebuchet MS" w:cs="Trebuchet MS"/>
        </w:rPr>
      </w:pPr>
    </w:p>
    <w:p w14:paraId="042BE6D8" w14:textId="77777777" w:rsidR="00C12796" w:rsidRDefault="00000000">
      <w:pPr>
        <w:numPr>
          <w:ilvl w:val="0"/>
          <w:numId w:val="2"/>
        </w:numPr>
        <w:spacing w:line="240" w:lineRule="auto"/>
        <w:rPr>
          <w:rFonts w:ascii="Trebuchet MS" w:eastAsia="Trebuchet MS" w:hAnsi="Trebuchet MS" w:cs="Trebuchet MS"/>
        </w:rPr>
      </w:pPr>
      <w:r>
        <w:rPr>
          <w:rFonts w:ascii="Trebuchet MS" w:eastAsia="Trebuchet MS" w:hAnsi="Trebuchet MS" w:cs="Trebuchet MS"/>
          <w:b/>
        </w:rPr>
        <w:t>Length of Term.</w:t>
      </w:r>
      <w:r>
        <w:rPr>
          <w:rFonts w:ascii="Trebuchet MS" w:eastAsia="Trebuchet MS" w:hAnsi="Trebuchet MS" w:cs="Trebuchet MS"/>
        </w:rPr>
        <w:t xml:space="preserve"> Each member of the Board shall serve at the pleasure of the Colorado Department of Education for a </w:t>
      </w:r>
      <w:r>
        <w:rPr>
          <w:rFonts w:ascii="Trebuchet MS" w:eastAsia="Trebuchet MS" w:hAnsi="Trebuchet MS" w:cs="Trebuchet MS"/>
          <w:u w:val="single"/>
        </w:rPr>
        <w:t>term of three years</w:t>
      </w:r>
      <w:r>
        <w:rPr>
          <w:rFonts w:ascii="Trebuchet MS" w:eastAsia="Trebuchet MS" w:hAnsi="Trebuchet MS" w:cs="Trebuchet MS"/>
        </w:rPr>
        <w:t xml:space="preserve"> with the possibility of extending to a second term of three years based upon the member’s capacity and interest.</w:t>
      </w:r>
    </w:p>
    <w:p w14:paraId="2343AE1C"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 xml:space="preserve">To </w:t>
      </w:r>
      <w:proofErr w:type="gramStart"/>
      <w:r>
        <w:rPr>
          <w:rFonts w:ascii="Trebuchet MS" w:eastAsia="Trebuchet MS" w:hAnsi="Trebuchet MS" w:cs="Trebuchet MS"/>
        </w:rPr>
        <w:t>extend</w:t>
      </w:r>
      <w:proofErr w:type="gramEnd"/>
      <w:r>
        <w:rPr>
          <w:rFonts w:ascii="Trebuchet MS" w:eastAsia="Trebuchet MS" w:hAnsi="Trebuchet MS" w:cs="Trebuchet MS"/>
        </w:rPr>
        <w:t xml:space="preserve"> into a second term, the Advisory Board member shall submit a statement in writing to the Program expressing intent.</w:t>
      </w:r>
    </w:p>
    <w:p w14:paraId="767B2024"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Term length of members will be visually shared on the SCCGP Advisory Board website.</w:t>
      </w:r>
    </w:p>
    <w:p w14:paraId="6C8CF937" w14:textId="77777777" w:rsidR="00C12796" w:rsidRDefault="00000000">
      <w:pPr>
        <w:numPr>
          <w:ilvl w:val="1"/>
          <w:numId w:val="2"/>
        </w:numPr>
        <w:spacing w:line="240" w:lineRule="auto"/>
        <w:rPr>
          <w:rFonts w:ascii="Trebuchet MS" w:eastAsia="Trebuchet MS" w:hAnsi="Trebuchet MS" w:cs="Trebuchet MS"/>
        </w:rPr>
      </w:pPr>
      <w:proofErr w:type="gramStart"/>
      <w:r>
        <w:rPr>
          <w:rFonts w:ascii="Trebuchet MS" w:eastAsia="Trebuchet MS" w:hAnsi="Trebuchet MS" w:cs="Trebuchet MS"/>
        </w:rPr>
        <w:t>Upon term</w:t>
      </w:r>
      <w:proofErr w:type="gramEnd"/>
      <w:r>
        <w:rPr>
          <w:rFonts w:ascii="Trebuchet MS" w:eastAsia="Trebuchet MS" w:hAnsi="Trebuchet MS" w:cs="Trebuchet MS"/>
        </w:rPr>
        <w:t xml:space="preserve"> completion, Advisory Board members will receive a certificate of time served.</w:t>
      </w:r>
    </w:p>
    <w:p w14:paraId="7741A1CC" w14:textId="77777777" w:rsidR="00C12796" w:rsidRDefault="00C12796">
      <w:pPr>
        <w:tabs>
          <w:tab w:val="left" w:pos="1440"/>
        </w:tabs>
        <w:spacing w:line="240" w:lineRule="auto"/>
        <w:ind w:left="1800"/>
        <w:rPr>
          <w:rFonts w:ascii="Trebuchet MS" w:eastAsia="Trebuchet MS" w:hAnsi="Trebuchet MS" w:cs="Trebuchet MS"/>
        </w:rPr>
      </w:pPr>
    </w:p>
    <w:p w14:paraId="2BE901D3" w14:textId="77777777" w:rsidR="00C12796" w:rsidRDefault="00000000">
      <w:pPr>
        <w:numPr>
          <w:ilvl w:val="0"/>
          <w:numId w:val="2"/>
        </w:numPr>
        <w:tabs>
          <w:tab w:val="left" w:pos="1440"/>
        </w:tabs>
        <w:spacing w:line="240" w:lineRule="auto"/>
        <w:rPr>
          <w:rFonts w:ascii="Trebuchet MS" w:eastAsia="Trebuchet MS" w:hAnsi="Trebuchet MS" w:cs="Trebuchet MS"/>
        </w:rPr>
      </w:pPr>
      <w:r>
        <w:rPr>
          <w:rFonts w:ascii="Trebuchet MS" w:eastAsia="Trebuchet MS" w:hAnsi="Trebuchet MS" w:cs="Trebuchet MS"/>
          <w:b/>
        </w:rPr>
        <w:t>Vacancy.</w:t>
      </w:r>
      <w:r>
        <w:rPr>
          <w:rFonts w:ascii="Trebuchet MS" w:eastAsia="Trebuchet MS" w:hAnsi="Trebuchet MS" w:cs="Trebuchet MS"/>
        </w:rPr>
        <w:t xml:space="preserve">  A vacancy that may occur by reason of death, removal, resignation from office, or change of status in relation to the Advisory Board’s focused representation shall be filled by the Department through a recruitment process.</w:t>
      </w:r>
    </w:p>
    <w:p w14:paraId="24F7D917" w14:textId="77777777" w:rsidR="00C12796" w:rsidRDefault="00C12796">
      <w:pPr>
        <w:tabs>
          <w:tab w:val="left" w:pos="1440"/>
        </w:tabs>
        <w:spacing w:line="240" w:lineRule="auto"/>
        <w:rPr>
          <w:rFonts w:ascii="Trebuchet MS" w:eastAsia="Trebuchet MS" w:hAnsi="Trebuchet MS" w:cs="Trebuchet MS"/>
        </w:rPr>
      </w:pPr>
    </w:p>
    <w:p w14:paraId="53500E3D" w14:textId="77777777" w:rsidR="00C12796" w:rsidRDefault="00000000">
      <w:pPr>
        <w:numPr>
          <w:ilvl w:val="0"/>
          <w:numId w:val="2"/>
        </w:numPr>
        <w:spacing w:line="240" w:lineRule="auto"/>
        <w:rPr>
          <w:rFonts w:ascii="Trebuchet MS" w:eastAsia="Trebuchet MS" w:hAnsi="Trebuchet MS" w:cs="Trebuchet MS"/>
        </w:rPr>
      </w:pPr>
      <w:r>
        <w:rPr>
          <w:rFonts w:ascii="Trebuchet MS" w:eastAsia="Trebuchet MS" w:hAnsi="Trebuchet MS" w:cs="Trebuchet MS"/>
          <w:b/>
        </w:rPr>
        <w:t>Compensation.</w:t>
      </w:r>
      <w:r>
        <w:rPr>
          <w:rFonts w:ascii="Trebuchet MS" w:eastAsia="Trebuchet MS" w:hAnsi="Trebuchet MS" w:cs="Trebuchet MS"/>
        </w:rPr>
        <w:t xml:space="preserve"> The Advisory Board members shall serve without compensation.  </w:t>
      </w:r>
    </w:p>
    <w:p w14:paraId="413F0D8E" w14:textId="77777777" w:rsidR="00C12796" w:rsidRDefault="00C12796">
      <w:pPr>
        <w:spacing w:line="240" w:lineRule="auto"/>
        <w:ind w:left="1800"/>
        <w:rPr>
          <w:rFonts w:ascii="Trebuchet MS" w:eastAsia="Trebuchet MS" w:hAnsi="Trebuchet MS" w:cs="Trebuchet MS"/>
        </w:rPr>
      </w:pPr>
    </w:p>
    <w:p w14:paraId="2AF7E0CC" w14:textId="77777777" w:rsidR="00C12796" w:rsidRDefault="00000000">
      <w:pPr>
        <w:numPr>
          <w:ilvl w:val="0"/>
          <w:numId w:val="2"/>
        </w:numPr>
        <w:spacing w:line="240" w:lineRule="auto"/>
        <w:rPr>
          <w:rFonts w:ascii="Trebuchet MS" w:eastAsia="Trebuchet MS" w:hAnsi="Trebuchet MS" w:cs="Trebuchet MS"/>
        </w:rPr>
      </w:pPr>
      <w:r>
        <w:rPr>
          <w:rFonts w:ascii="Trebuchet MS" w:eastAsia="Trebuchet MS" w:hAnsi="Trebuchet MS" w:cs="Trebuchet MS"/>
          <w:b/>
        </w:rPr>
        <w:t>Reimbursement.</w:t>
      </w:r>
      <w:r>
        <w:rPr>
          <w:rFonts w:ascii="Trebuchet MS" w:eastAsia="Trebuchet MS" w:hAnsi="Trebuchet MS" w:cs="Trebuchet MS"/>
        </w:rPr>
        <w:t xml:space="preserve"> Advisory Board members are eligible for reimbursement for mandatory in-person Advisory Board meetings.</w:t>
      </w:r>
    </w:p>
    <w:p w14:paraId="0277AE48" w14:textId="77777777" w:rsidR="00C12796" w:rsidRDefault="00000000">
      <w:pPr>
        <w:numPr>
          <w:ilvl w:val="1"/>
          <w:numId w:val="2"/>
        </w:numPr>
        <w:spacing w:line="240" w:lineRule="auto"/>
        <w:rPr>
          <w:rFonts w:ascii="Trebuchet MS" w:eastAsia="Trebuchet MS" w:hAnsi="Trebuchet MS" w:cs="Trebuchet MS"/>
        </w:rPr>
      </w:pPr>
      <w:r>
        <w:rPr>
          <w:rFonts w:ascii="Trebuchet MS" w:eastAsia="Trebuchet MS" w:hAnsi="Trebuchet MS" w:cs="Trebuchet MS"/>
        </w:rPr>
        <w:t>Non-employees travel reimbursements must be calculated and paid in accordance with established rates and policies for CDE employees. Therefore, non-employees must adhere to the CDE Travel Policies, per diem and mileage reimbursement rates.</w:t>
      </w:r>
    </w:p>
    <w:p w14:paraId="4465AE2A" w14:textId="77777777" w:rsidR="00C12796" w:rsidRDefault="00C12796">
      <w:pPr>
        <w:spacing w:line="240" w:lineRule="auto"/>
        <w:ind w:left="2520"/>
        <w:rPr>
          <w:rFonts w:ascii="Trebuchet MS" w:eastAsia="Trebuchet MS" w:hAnsi="Trebuchet MS" w:cs="Trebuchet MS"/>
          <w:color w:val="212121"/>
        </w:rPr>
      </w:pPr>
    </w:p>
    <w:p w14:paraId="0BD748F8" w14:textId="77777777" w:rsidR="00C12796" w:rsidRDefault="00C12796">
      <w:pPr>
        <w:spacing w:line="240" w:lineRule="auto"/>
        <w:rPr>
          <w:rFonts w:ascii="Trebuchet MS" w:eastAsia="Trebuchet MS" w:hAnsi="Trebuchet MS" w:cs="Trebuchet MS"/>
        </w:rPr>
      </w:pPr>
    </w:p>
    <w:p w14:paraId="5D17160D" w14:textId="77777777" w:rsidR="00C12796" w:rsidRDefault="00C12796">
      <w:pPr>
        <w:spacing w:line="240" w:lineRule="auto"/>
        <w:ind w:left="2880"/>
        <w:rPr>
          <w:rFonts w:ascii="Trebuchet MS" w:eastAsia="Trebuchet MS" w:hAnsi="Trebuchet MS" w:cs="Trebuchet MS"/>
          <w:highlight w:val="white"/>
        </w:rPr>
      </w:pPr>
    </w:p>
    <w:p w14:paraId="59B5E742" w14:textId="77777777" w:rsidR="00C12796" w:rsidRDefault="00000000">
      <w:pPr>
        <w:spacing w:line="240" w:lineRule="auto"/>
        <w:rPr>
          <w:rFonts w:ascii="Trebuchet MS" w:eastAsia="Trebuchet MS" w:hAnsi="Trebuchet MS" w:cs="Trebuchet MS"/>
        </w:rPr>
      </w:pPr>
      <w:r>
        <w:rPr>
          <w:rFonts w:ascii="Trebuchet MS" w:eastAsia="Trebuchet MS" w:hAnsi="Trebuchet MS" w:cs="Trebuchet MS"/>
          <w:b/>
        </w:rPr>
        <w:t xml:space="preserve">Article IV.  Required Responsibilities and General Duties of the Advisory Board. </w:t>
      </w:r>
    </w:p>
    <w:p w14:paraId="3275B674" w14:textId="77777777" w:rsidR="00C12796" w:rsidRDefault="00000000">
      <w:pPr>
        <w:numPr>
          <w:ilvl w:val="0"/>
          <w:numId w:val="4"/>
        </w:numPr>
        <w:spacing w:line="240" w:lineRule="auto"/>
        <w:rPr>
          <w:rFonts w:ascii="Trebuchet MS" w:eastAsia="Trebuchet MS" w:hAnsi="Trebuchet MS" w:cs="Trebuchet MS"/>
          <w:highlight w:val="white"/>
        </w:rPr>
      </w:pPr>
      <w:r>
        <w:rPr>
          <w:rFonts w:ascii="Trebuchet MS" w:eastAsia="Trebuchet MS" w:hAnsi="Trebuchet MS" w:cs="Trebuchet MS"/>
          <w:b/>
          <w:highlight w:val="white"/>
        </w:rPr>
        <w:t>Required Responsibilities.</w:t>
      </w:r>
      <w:r>
        <w:rPr>
          <w:rFonts w:ascii="Trebuchet MS" w:eastAsia="Trebuchet MS" w:hAnsi="Trebuchet MS" w:cs="Trebuchet MS"/>
          <w:highlight w:val="white"/>
        </w:rPr>
        <w:t xml:space="preserve"> Re</w:t>
      </w:r>
      <w:r>
        <w:rPr>
          <w:rFonts w:ascii="Trebuchet MS" w:eastAsia="Trebuchet MS" w:hAnsi="Trebuchet MS" w:cs="Trebuchet MS"/>
        </w:rPr>
        <w:t>quired responsibilities were established pursuant of C.R.S. 22-91-104 (1), including:</w:t>
      </w:r>
    </w:p>
    <w:p w14:paraId="68E5540F" w14:textId="77777777" w:rsidR="00C12796" w:rsidRDefault="00000000">
      <w:pPr>
        <w:numPr>
          <w:ilvl w:val="1"/>
          <w:numId w:val="4"/>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Review SCCGP Request for Applications and make recommendations to the Department and State Board for awarding and funding amounts.</w:t>
      </w:r>
    </w:p>
    <w:p w14:paraId="40D6AE13" w14:textId="77777777" w:rsidR="00C12796" w:rsidRDefault="00000000">
      <w:pPr>
        <w:numPr>
          <w:ilvl w:val="2"/>
          <w:numId w:val="4"/>
        </w:numPr>
        <w:spacing w:line="240" w:lineRule="auto"/>
        <w:rPr>
          <w:rFonts w:ascii="Trebuchet MS" w:eastAsia="Trebuchet MS" w:hAnsi="Trebuchet MS" w:cs="Trebuchet MS"/>
          <w:highlight w:val="white"/>
        </w:rPr>
      </w:pPr>
      <w:r>
        <w:rPr>
          <w:rFonts w:ascii="Trebuchet MS" w:eastAsia="Trebuchet MS" w:hAnsi="Trebuchet MS" w:cs="Trebuchet MS"/>
        </w:rPr>
        <w:t xml:space="preserve">Attend annual </w:t>
      </w:r>
      <w:r>
        <w:rPr>
          <w:rFonts w:ascii="Trebuchet MS" w:eastAsia="Trebuchet MS" w:hAnsi="Trebuchet MS" w:cs="Trebuchet MS"/>
          <w:highlight w:val="white"/>
        </w:rPr>
        <w:t xml:space="preserve">SCCGP Request for Application review </w:t>
      </w:r>
      <w:proofErr w:type="gramStart"/>
      <w:r>
        <w:rPr>
          <w:rFonts w:ascii="Trebuchet MS" w:eastAsia="Trebuchet MS" w:hAnsi="Trebuchet MS" w:cs="Trebuchet MS"/>
          <w:highlight w:val="white"/>
        </w:rPr>
        <w:t>trainings</w:t>
      </w:r>
      <w:proofErr w:type="gramEnd"/>
      <w:r>
        <w:rPr>
          <w:rFonts w:ascii="Trebuchet MS" w:eastAsia="Trebuchet MS" w:hAnsi="Trebuchet MS" w:cs="Trebuchet MS"/>
        </w:rPr>
        <w:t>.</w:t>
      </w:r>
    </w:p>
    <w:p w14:paraId="06E0D497" w14:textId="77777777" w:rsidR="00C12796" w:rsidRDefault="00000000">
      <w:pPr>
        <w:numPr>
          <w:ilvl w:val="2"/>
          <w:numId w:val="4"/>
        </w:numPr>
        <w:spacing w:line="240" w:lineRule="auto"/>
        <w:rPr>
          <w:rFonts w:ascii="Trebuchet MS" w:eastAsia="Trebuchet MS" w:hAnsi="Trebuchet MS" w:cs="Trebuchet MS"/>
        </w:rPr>
      </w:pPr>
      <w:r>
        <w:rPr>
          <w:rFonts w:ascii="Trebuchet MS" w:eastAsia="Trebuchet MS" w:hAnsi="Trebuchet MS" w:cs="Trebuchet MS"/>
        </w:rPr>
        <w:t>Complete an annual full-day and in-person SCCGP Request for Application review.</w:t>
      </w:r>
    </w:p>
    <w:p w14:paraId="7A48557B" w14:textId="77777777" w:rsidR="00C12796" w:rsidRDefault="00000000">
      <w:pPr>
        <w:numPr>
          <w:ilvl w:val="2"/>
          <w:numId w:val="4"/>
        </w:numPr>
        <w:spacing w:line="240" w:lineRule="auto"/>
        <w:rPr>
          <w:rFonts w:ascii="Trebuchet MS" w:eastAsia="Trebuchet MS" w:hAnsi="Trebuchet MS" w:cs="Trebuchet MS"/>
        </w:rPr>
      </w:pPr>
      <w:r>
        <w:rPr>
          <w:rFonts w:ascii="Trebuchet MS" w:eastAsia="Trebuchet MS" w:hAnsi="Trebuchet MS" w:cs="Trebuchet MS"/>
        </w:rPr>
        <w:t>Act affirmatively to forward the purposes of the SCCGP, especially those of decreasing the student/counselor ratios; lowering dropout rates, increasing graduation rates, increasing the number of Colorado students who enter postsecondary institution, and increasing the enriching and levels of postsecondary preparation throughout the SCCGP Request for Application review and recommendation process.</w:t>
      </w:r>
    </w:p>
    <w:p w14:paraId="44044B77" w14:textId="77777777" w:rsidR="00C12796" w:rsidRDefault="00000000">
      <w:pPr>
        <w:spacing w:line="240" w:lineRule="auto"/>
        <w:rPr>
          <w:rFonts w:ascii="Trebuchet MS" w:eastAsia="Trebuchet MS" w:hAnsi="Trebuchet MS" w:cs="Trebuchet MS"/>
        </w:rPr>
      </w:pPr>
      <w:r>
        <w:rPr>
          <w:rFonts w:ascii="Trebuchet MS" w:eastAsia="Trebuchet MS" w:hAnsi="Trebuchet MS" w:cs="Trebuchet MS"/>
        </w:rPr>
        <w:br/>
      </w:r>
    </w:p>
    <w:p w14:paraId="73CFF0C4" w14:textId="77777777" w:rsidR="00C12796" w:rsidRDefault="00000000">
      <w:pPr>
        <w:numPr>
          <w:ilvl w:val="0"/>
          <w:numId w:val="4"/>
        </w:numPr>
        <w:spacing w:line="240" w:lineRule="auto"/>
        <w:rPr>
          <w:rFonts w:ascii="Trebuchet MS" w:eastAsia="Trebuchet MS" w:hAnsi="Trebuchet MS" w:cs="Trebuchet MS"/>
        </w:rPr>
      </w:pPr>
      <w:r>
        <w:rPr>
          <w:rFonts w:ascii="Trebuchet MS" w:eastAsia="Trebuchet MS" w:hAnsi="Trebuchet MS" w:cs="Trebuchet MS"/>
          <w:b/>
        </w:rPr>
        <w:t>General Duties:</w:t>
      </w:r>
      <w:r>
        <w:rPr>
          <w:rFonts w:ascii="Trebuchet MS" w:eastAsia="Trebuchet MS" w:hAnsi="Trebuchet MS" w:cs="Trebuchet MS"/>
        </w:rPr>
        <w:t xml:space="preserve"> </w:t>
      </w:r>
      <w:r>
        <w:rPr>
          <w:rFonts w:ascii="Trebuchet MS" w:eastAsia="Trebuchet MS" w:hAnsi="Trebuchet MS" w:cs="Trebuchet MS"/>
          <w:color w:val="212121"/>
        </w:rPr>
        <w:t>The Advisory Board may include additional duties including, but not limited to:</w:t>
      </w:r>
    </w:p>
    <w:p w14:paraId="0B54758F" w14:textId="77777777" w:rsidR="00C12796" w:rsidRDefault="00000000">
      <w:pPr>
        <w:numPr>
          <w:ilvl w:val="1"/>
          <w:numId w:val="4"/>
        </w:numPr>
        <w:spacing w:line="240" w:lineRule="auto"/>
        <w:rPr>
          <w:rFonts w:ascii="Trebuchet MS" w:eastAsia="Trebuchet MS" w:hAnsi="Trebuchet MS" w:cs="Trebuchet MS"/>
        </w:rPr>
      </w:pPr>
      <w:r>
        <w:rPr>
          <w:rFonts w:ascii="Trebuchet MS" w:eastAsia="Trebuchet MS" w:hAnsi="Trebuchet MS" w:cs="Trebuchet MS"/>
        </w:rPr>
        <w:t>Hold the highest standards of integrity in matters related to the Board and Program.</w:t>
      </w:r>
    </w:p>
    <w:p w14:paraId="3AFE2B08" w14:textId="1958C9A7" w:rsidR="00912EED" w:rsidRDefault="00000000">
      <w:pPr>
        <w:numPr>
          <w:ilvl w:val="1"/>
          <w:numId w:val="4"/>
        </w:numPr>
        <w:spacing w:line="240" w:lineRule="auto"/>
        <w:rPr>
          <w:rFonts w:ascii="Trebuchet MS" w:eastAsia="Trebuchet MS" w:hAnsi="Trebuchet MS" w:cs="Trebuchet MS"/>
        </w:rPr>
      </w:pPr>
      <w:sdt>
        <w:sdtPr>
          <w:rPr>
            <w:rFonts w:ascii="Trebuchet MS" w:eastAsia="Trebuchet MS" w:hAnsi="Trebuchet MS" w:cs="Trebuchet MS"/>
          </w:rPr>
          <w:tag w:val="goog_rdk_4"/>
          <w:id w:val="2057768962"/>
        </w:sdtPr>
        <w:sdtContent>
          <w:r w:rsidR="00912EED" w:rsidRPr="00912EED">
            <w:rPr>
              <w:rFonts w:ascii="Trebuchet MS" w:eastAsia="Trebuchet MS" w:hAnsi="Trebuchet MS" w:cs="Trebuchet MS"/>
            </w:rPr>
            <w:t>Support the collective recommendations of the Advisory Board.</w:t>
          </w:r>
        </w:sdtContent>
      </w:sdt>
    </w:p>
    <w:p w14:paraId="12D1F8FF" w14:textId="34BC6868" w:rsidR="00C12796" w:rsidRDefault="00000000">
      <w:pPr>
        <w:numPr>
          <w:ilvl w:val="1"/>
          <w:numId w:val="4"/>
        </w:numPr>
        <w:spacing w:line="240" w:lineRule="auto"/>
        <w:rPr>
          <w:rFonts w:ascii="Trebuchet MS" w:eastAsia="Trebuchet MS" w:hAnsi="Trebuchet MS" w:cs="Trebuchet MS"/>
        </w:rPr>
      </w:pPr>
      <w:r>
        <w:rPr>
          <w:rFonts w:ascii="Trebuchet MS" w:eastAsia="Trebuchet MS" w:hAnsi="Trebuchet MS" w:cs="Trebuchet MS"/>
        </w:rPr>
        <w:t>Offer recommendations for SCCGP Request for Application review improvement.</w:t>
      </w:r>
    </w:p>
    <w:p w14:paraId="1C4A0676" w14:textId="77777777" w:rsidR="00C12796" w:rsidRDefault="00000000">
      <w:pPr>
        <w:numPr>
          <w:ilvl w:val="1"/>
          <w:numId w:val="4"/>
        </w:numPr>
        <w:spacing w:line="240" w:lineRule="auto"/>
        <w:rPr>
          <w:rFonts w:ascii="Trebuchet MS" w:eastAsia="Trebuchet MS" w:hAnsi="Trebuchet MS" w:cs="Trebuchet MS"/>
        </w:rPr>
      </w:pPr>
      <w:r>
        <w:rPr>
          <w:rFonts w:ascii="Trebuchet MS" w:eastAsia="Trebuchet MS" w:hAnsi="Trebuchet MS" w:cs="Trebuchet MS"/>
        </w:rPr>
        <w:t xml:space="preserve">Become familiar, as </w:t>
      </w:r>
      <w:proofErr w:type="gramStart"/>
      <w:r>
        <w:rPr>
          <w:rFonts w:ascii="Trebuchet MS" w:eastAsia="Trebuchet MS" w:hAnsi="Trebuchet MS" w:cs="Trebuchet MS"/>
        </w:rPr>
        <w:t>appropriate</w:t>
      </w:r>
      <w:proofErr w:type="gramEnd"/>
      <w:r>
        <w:rPr>
          <w:rFonts w:ascii="Trebuchet MS" w:eastAsia="Trebuchet MS" w:hAnsi="Trebuchet MS" w:cs="Trebuchet MS"/>
        </w:rPr>
        <w:t xml:space="preserve">, with the School Counselor Corps Grant Program to support the SCCGP Request for Application review and recommendation process through: </w:t>
      </w:r>
    </w:p>
    <w:p w14:paraId="5EE69CB4" w14:textId="77777777" w:rsidR="00C12796" w:rsidRDefault="00000000">
      <w:pPr>
        <w:numPr>
          <w:ilvl w:val="2"/>
          <w:numId w:val="4"/>
        </w:numPr>
        <w:spacing w:line="240" w:lineRule="auto"/>
        <w:rPr>
          <w:rFonts w:ascii="Trebuchet MS" w:eastAsia="Trebuchet MS" w:hAnsi="Trebuchet MS" w:cs="Trebuchet MS"/>
        </w:rPr>
      </w:pPr>
      <w:r>
        <w:rPr>
          <w:rFonts w:ascii="Trebuchet MS" w:eastAsia="Trebuchet MS" w:hAnsi="Trebuchet MS" w:cs="Trebuchet MS"/>
        </w:rPr>
        <w:t>Reviewing C.R.S. 22-91-101 through 105 and</w:t>
      </w:r>
    </w:p>
    <w:p w14:paraId="50169C4D" w14:textId="77777777" w:rsidR="00C12796" w:rsidRDefault="00000000">
      <w:pPr>
        <w:numPr>
          <w:ilvl w:val="2"/>
          <w:numId w:val="4"/>
        </w:numPr>
        <w:spacing w:line="240" w:lineRule="auto"/>
        <w:rPr>
          <w:rFonts w:ascii="Trebuchet MS" w:eastAsia="Trebuchet MS" w:hAnsi="Trebuchet MS" w:cs="Trebuchet MS"/>
        </w:rPr>
      </w:pPr>
      <w:r>
        <w:rPr>
          <w:rFonts w:ascii="Trebuchet MS" w:eastAsia="Trebuchet MS" w:hAnsi="Trebuchet MS" w:cs="Trebuchet MS"/>
        </w:rPr>
        <w:t xml:space="preserve">Optional participation in grantee </w:t>
      </w:r>
      <w:proofErr w:type="gramStart"/>
      <w:r>
        <w:rPr>
          <w:rFonts w:ascii="Trebuchet MS" w:eastAsia="Trebuchet MS" w:hAnsi="Trebuchet MS" w:cs="Trebuchet MS"/>
        </w:rPr>
        <w:t>trainings</w:t>
      </w:r>
      <w:proofErr w:type="gramEnd"/>
      <w:r>
        <w:rPr>
          <w:rFonts w:ascii="Trebuchet MS" w:eastAsia="Trebuchet MS" w:hAnsi="Trebuchet MS" w:cs="Trebuchet MS"/>
        </w:rPr>
        <w:t xml:space="preserve">, meetings, and The Office of Postsecondary Workforce Readiness events. </w:t>
      </w:r>
    </w:p>
    <w:p w14:paraId="0E7719EE" w14:textId="77777777" w:rsidR="00C12796" w:rsidRDefault="00000000">
      <w:pPr>
        <w:numPr>
          <w:ilvl w:val="1"/>
          <w:numId w:val="4"/>
        </w:numPr>
        <w:spacing w:line="240" w:lineRule="auto"/>
        <w:rPr>
          <w:rFonts w:ascii="Trebuchet MS" w:eastAsia="Trebuchet MS" w:hAnsi="Trebuchet MS" w:cs="Trebuchet MS"/>
        </w:rPr>
      </w:pPr>
      <w:r>
        <w:rPr>
          <w:rFonts w:ascii="Trebuchet MS" w:eastAsia="Trebuchet MS" w:hAnsi="Trebuchet MS" w:cs="Trebuchet MS"/>
        </w:rPr>
        <w:t>Review the SCCGP Advisory Board Operating Procedures annually to update and propose changes.</w:t>
      </w:r>
    </w:p>
    <w:p w14:paraId="0A2A7EC7" w14:textId="77777777" w:rsidR="00C12796" w:rsidRDefault="00C12796">
      <w:pPr>
        <w:spacing w:line="240" w:lineRule="auto"/>
        <w:rPr>
          <w:rFonts w:ascii="Trebuchet MS" w:eastAsia="Trebuchet MS" w:hAnsi="Trebuchet MS" w:cs="Trebuchet MS"/>
        </w:rPr>
      </w:pPr>
    </w:p>
    <w:p w14:paraId="1B4E5E6E" w14:textId="77777777" w:rsidR="00C12796" w:rsidRDefault="00C12796">
      <w:pPr>
        <w:spacing w:line="240" w:lineRule="auto"/>
        <w:rPr>
          <w:rFonts w:ascii="Trebuchet MS" w:eastAsia="Trebuchet MS" w:hAnsi="Trebuchet MS" w:cs="Trebuchet MS"/>
        </w:rPr>
      </w:pPr>
    </w:p>
    <w:p w14:paraId="2889560A" w14:textId="77777777" w:rsidR="00C12796" w:rsidRDefault="00000000">
      <w:pPr>
        <w:spacing w:line="240" w:lineRule="auto"/>
        <w:rPr>
          <w:rFonts w:ascii="Trebuchet MS" w:eastAsia="Trebuchet MS" w:hAnsi="Trebuchet MS" w:cs="Trebuchet MS"/>
          <w:b/>
        </w:rPr>
      </w:pPr>
      <w:r>
        <w:rPr>
          <w:rFonts w:ascii="Trebuchet MS" w:eastAsia="Trebuchet MS" w:hAnsi="Trebuchet MS" w:cs="Trebuchet MS"/>
          <w:b/>
        </w:rPr>
        <w:t xml:space="preserve">Article V. Meetings &amp; Communication. </w:t>
      </w:r>
    </w:p>
    <w:p w14:paraId="37B67A53" w14:textId="77777777" w:rsidR="00C12796" w:rsidRDefault="00000000">
      <w:pPr>
        <w:numPr>
          <w:ilvl w:val="0"/>
          <w:numId w:val="1"/>
        </w:numPr>
        <w:spacing w:line="240" w:lineRule="auto"/>
        <w:rPr>
          <w:rFonts w:ascii="Trebuchet MS" w:eastAsia="Trebuchet MS" w:hAnsi="Trebuchet MS" w:cs="Trebuchet MS"/>
        </w:rPr>
      </w:pPr>
      <w:r>
        <w:rPr>
          <w:rFonts w:ascii="Trebuchet MS" w:eastAsia="Trebuchet MS" w:hAnsi="Trebuchet MS" w:cs="Trebuchet MS"/>
          <w:b/>
        </w:rPr>
        <w:t>Regular Meetings.</w:t>
      </w:r>
      <w:r>
        <w:rPr>
          <w:rFonts w:ascii="Trebuchet MS" w:eastAsia="Trebuchet MS" w:hAnsi="Trebuchet MS" w:cs="Trebuchet MS"/>
        </w:rPr>
        <w:t xml:space="preserve"> </w:t>
      </w:r>
      <w:r>
        <w:rPr>
          <w:rFonts w:ascii="Trebuchet MS" w:eastAsia="Trebuchet MS" w:hAnsi="Trebuchet MS" w:cs="Trebuchet MS"/>
          <w:color w:val="202124"/>
        </w:rPr>
        <w:t>Meeting dates for each fiscal year are determined at the annual SCCGP summer meeting.</w:t>
      </w:r>
    </w:p>
    <w:p w14:paraId="6E7FA0EF" w14:textId="77777777" w:rsidR="00C12796" w:rsidRDefault="00C12796">
      <w:pPr>
        <w:spacing w:line="240" w:lineRule="auto"/>
        <w:ind w:left="720"/>
        <w:rPr>
          <w:rFonts w:ascii="Trebuchet MS" w:eastAsia="Trebuchet MS" w:hAnsi="Trebuchet MS" w:cs="Trebuchet MS"/>
          <w:color w:val="202124"/>
        </w:rPr>
      </w:pPr>
    </w:p>
    <w:p w14:paraId="314DE869" w14:textId="77777777" w:rsidR="00C12796" w:rsidRDefault="00000000">
      <w:pPr>
        <w:numPr>
          <w:ilvl w:val="0"/>
          <w:numId w:val="1"/>
        </w:numPr>
        <w:spacing w:line="240" w:lineRule="auto"/>
        <w:rPr>
          <w:rFonts w:ascii="Trebuchet MS" w:eastAsia="Trebuchet MS" w:hAnsi="Trebuchet MS" w:cs="Trebuchet MS"/>
        </w:rPr>
      </w:pPr>
      <w:r>
        <w:rPr>
          <w:rFonts w:ascii="Trebuchet MS" w:eastAsia="Trebuchet MS" w:hAnsi="Trebuchet MS" w:cs="Trebuchet MS"/>
          <w:b/>
        </w:rPr>
        <w:t xml:space="preserve">Meeting Requirements. </w:t>
      </w:r>
    </w:p>
    <w:p w14:paraId="14D9DA17" w14:textId="77777777" w:rsidR="00C12796" w:rsidRDefault="00000000">
      <w:pPr>
        <w:numPr>
          <w:ilvl w:val="1"/>
          <w:numId w:val="1"/>
        </w:numPr>
        <w:spacing w:line="240" w:lineRule="auto"/>
        <w:rPr>
          <w:rFonts w:ascii="Trebuchet MS" w:eastAsia="Trebuchet MS" w:hAnsi="Trebuchet MS" w:cs="Trebuchet MS"/>
        </w:rPr>
      </w:pPr>
      <w:r>
        <w:rPr>
          <w:rFonts w:ascii="Trebuchet MS" w:eastAsia="Trebuchet MS" w:hAnsi="Trebuchet MS" w:cs="Trebuchet MS"/>
        </w:rPr>
        <w:t>Advisory</w:t>
      </w:r>
      <w:r>
        <w:rPr>
          <w:rFonts w:ascii="Trebuchet MS" w:eastAsia="Trebuchet MS" w:hAnsi="Trebuchet MS" w:cs="Trebuchet MS"/>
          <w:b/>
        </w:rPr>
        <w:t xml:space="preserve"> </w:t>
      </w:r>
      <w:r>
        <w:rPr>
          <w:rFonts w:ascii="Trebuchet MS" w:eastAsia="Trebuchet MS" w:hAnsi="Trebuchet MS" w:cs="Trebuchet MS"/>
        </w:rPr>
        <w:t xml:space="preserve">Board members must attend and complete the following </w:t>
      </w:r>
      <w:r>
        <w:rPr>
          <w:rFonts w:ascii="Trebuchet MS" w:eastAsia="Trebuchet MS" w:hAnsi="Trebuchet MS" w:cs="Trebuchet MS"/>
          <w:u w:val="single"/>
        </w:rPr>
        <w:t>three meetings annually to remain on the Board</w:t>
      </w:r>
      <w:r>
        <w:rPr>
          <w:rFonts w:ascii="Trebuchet MS" w:eastAsia="Trebuchet MS" w:hAnsi="Trebuchet MS" w:cs="Trebuchet MS"/>
        </w:rPr>
        <w:t>:</w:t>
      </w:r>
    </w:p>
    <w:p w14:paraId="049064F3" w14:textId="77777777" w:rsidR="00C12796" w:rsidRDefault="00000000">
      <w:pPr>
        <w:numPr>
          <w:ilvl w:val="2"/>
          <w:numId w:val="1"/>
        </w:numPr>
        <w:spacing w:line="240" w:lineRule="auto"/>
        <w:rPr>
          <w:rFonts w:ascii="Trebuchet MS" w:eastAsia="Trebuchet MS" w:hAnsi="Trebuchet MS" w:cs="Trebuchet MS"/>
        </w:rPr>
      </w:pPr>
      <w:r>
        <w:rPr>
          <w:rFonts w:ascii="Trebuchet MS" w:eastAsia="Trebuchet MS" w:hAnsi="Trebuchet MS" w:cs="Trebuchet MS"/>
          <w:highlight w:val="white"/>
        </w:rPr>
        <w:t>SCCGP Request for Application review training</w:t>
      </w:r>
      <w:r>
        <w:rPr>
          <w:rFonts w:ascii="Trebuchet MS" w:eastAsia="Trebuchet MS" w:hAnsi="Trebuchet MS" w:cs="Trebuchet MS"/>
        </w:rPr>
        <w:t>.</w:t>
      </w:r>
    </w:p>
    <w:p w14:paraId="327D616B" w14:textId="77777777" w:rsidR="00C12796" w:rsidRDefault="00000000">
      <w:pPr>
        <w:numPr>
          <w:ilvl w:val="2"/>
          <w:numId w:val="1"/>
        </w:numPr>
        <w:spacing w:line="240" w:lineRule="auto"/>
        <w:rPr>
          <w:rFonts w:ascii="Trebuchet MS" w:eastAsia="Trebuchet MS" w:hAnsi="Trebuchet MS" w:cs="Trebuchet MS"/>
        </w:rPr>
      </w:pPr>
      <w:r>
        <w:rPr>
          <w:rFonts w:ascii="Trebuchet MS" w:eastAsia="Trebuchet MS" w:hAnsi="Trebuchet MS" w:cs="Trebuchet MS"/>
        </w:rPr>
        <w:t>Full-day and in-person SCCGP Request for Application review.</w:t>
      </w:r>
    </w:p>
    <w:p w14:paraId="0F0F26FB" w14:textId="77777777" w:rsidR="00C12796" w:rsidRDefault="00000000">
      <w:pPr>
        <w:numPr>
          <w:ilvl w:val="2"/>
          <w:numId w:val="1"/>
        </w:numPr>
        <w:spacing w:line="240" w:lineRule="auto"/>
        <w:rPr>
          <w:rFonts w:ascii="Trebuchet MS" w:eastAsia="Trebuchet MS" w:hAnsi="Trebuchet MS" w:cs="Trebuchet MS"/>
        </w:rPr>
      </w:pPr>
      <w:r>
        <w:rPr>
          <w:rFonts w:ascii="Trebuchet MS" w:eastAsia="Trebuchet MS" w:hAnsi="Trebuchet MS" w:cs="Trebuchet MS"/>
        </w:rPr>
        <w:t>SCCGP summer meeting.</w:t>
      </w:r>
    </w:p>
    <w:p w14:paraId="53572E3E" w14:textId="77777777" w:rsidR="00C12796" w:rsidRDefault="00000000">
      <w:pPr>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Advisory Board members that cannot attend </w:t>
      </w:r>
      <w:proofErr w:type="gramStart"/>
      <w:r>
        <w:rPr>
          <w:rFonts w:ascii="Trebuchet MS" w:eastAsia="Trebuchet MS" w:hAnsi="Trebuchet MS" w:cs="Trebuchet MS"/>
        </w:rPr>
        <w:t>a required</w:t>
      </w:r>
      <w:proofErr w:type="gramEnd"/>
      <w:r>
        <w:rPr>
          <w:rFonts w:ascii="Trebuchet MS" w:eastAsia="Trebuchet MS" w:hAnsi="Trebuchet MS" w:cs="Trebuchet MS"/>
        </w:rPr>
        <w:t xml:space="preserve"> virtual meeting must notify the SCCGP Program to acquire and review missed information (i.e. slide and meeting recording).</w:t>
      </w:r>
    </w:p>
    <w:p w14:paraId="5295F02A" w14:textId="77777777" w:rsidR="00C12796" w:rsidRDefault="00000000">
      <w:pPr>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A missed in-person application review will result in </w:t>
      </w:r>
      <w:proofErr w:type="gramStart"/>
      <w:r>
        <w:rPr>
          <w:rFonts w:ascii="Trebuchet MS" w:eastAsia="Trebuchet MS" w:hAnsi="Trebuchet MS" w:cs="Trebuchet MS"/>
        </w:rPr>
        <w:t>a termination</w:t>
      </w:r>
      <w:proofErr w:type="gramEnd"/>
      <w:r>
        <w:rPr>
          <w:rFonts w:ascii="Trebuchet MS" w:eastAsia="Trebuchet MS" w:hAnsi="Trebuchet MS" w:cs="Trebuchet MS"/>
        </w:rPr>
        <w:t xml:space="preserve"> of SCCGP Advisory Board position.</w:t>
      </w:r>
    </w:p>
    <w:p w14:paraId="5D2B6DD2" w14:textId="77777777" w:rsidR="00C12796" w:rsidRDefault="00C12796">
      <w:pPr>
        <w:spacing w:line="240" w:lineRule="auto"/>
        <w:ind w:left="1440"/>
        <w:rPr>
          <w:rFonts w:ascii="Trebuchet MS" w:eastAsia="Trebuchet MS" w:hAnsi="Trebuchet MS" w:cs="Trebuchet MS"/>
        </w:rPr>
      </w:pPr>
    </w:p>
    <w:p w14:paraId="66210713" w14:textId="77777777" w:rsidR="00C12796" w:rsidRDefault="00000000">
      <w:pPr>
        <w:numPr>
          <w:ilvl w:val="0"/>
          <w:numId w:val="1"/>
        </w:numPr>
        <w:spacing w:line="240" w:lineRule="auto"/>
        <w:rPr>
          <w:rFonts w:ascii="Trebuchet MS" w:eastAsia="Trebuchet MS" w:hAnsi="Trebuchet MS" w:cs="Trebuchet MS"/>
        </w:rPr>
      </w:pPr>
      <w:r>
        <w:rPr>
          <w:rFonts w:ascii="Trebuchet MS" w:eastAsia="Trebuchet MS" w:hAnsi="Trebuchet MS" w:cs="Trebuchet MS"/>
          <w:b/>
        </w:rPr>
        <w:lastRenderedPageBreak/>
        <w:t>Fall Memo.</w:t>
      </w:r>
      <w:r>
        <w:rPr>
          <w:rFonts w:ascii="Trebuchet MS" w:eastAsia="Trebuchet MS" w:hAnsi="Trebuchet MS" w:cs="Trebuchet MS"/>
        </w:rPr>
        <w:t xml:space="preserve"> A Fall SCCP Advisory Board Memo is provided by the Department to share grant and program updates.</w:t>
      </w:r>
    </w:p>
    <w:p w14:paraId="1C19526D" w14:textId="77777777" w:rsidR="00C12796" w:rsidRDefault="00C12796">
      <w:pPr>
        <w:spacing w:line="240" w:lineRule="auto"/>
        <w:ind w:left="720"/>
        <w:rPr>
          <w:rFonts w:ascii="Trebuchet MS" w:eastAsia="Trebuchet MS" w:hAnsi="Trebuchet MS" w:cs="Trebuchet MS"/>
        </w:rPr>
      </w:pPr>
    </w:p>
    <w:p w14:paraId="127BD001" w14:textId="77777777" w:rsidR="00C12796" w:rsidRDefault="00000000">
      <w:pPr>
        <w:numPr>
          <w:ilvl w:val="0"/>
          <w:numId w:val="1"/>
        </w:numPr>
        <w:spacing w:line="240" w:lineRule="auto"/>
        <w:rPr>
          <w:rFonts w:ascii="Trebuchet MS" w:eastAsia="Trebuchet MS" w:hAnsi="Trebuchet MS" w:cs="Trebuchet MS"/>
        </w:rPr>
      </w:pPr>
      <w:r>
        <w:rPr>
          <w:rFonts w:ascii="Trebuchet MS" w:eastAsia="Trebuchet MS" w:hAnsi="Trebuchet MS" w:cs="Trebuchet MS"/>
          <w:b/>
        </w:rPr>
        <w:t>Agenda.</w:t>
      </w:r>
      <w:r>
        <w:rPr>
          <w:rFonts w:ascii="Trebuchet MS" w:eastAsia="Trebuchet MS" w:hAnsi="Trebuchet MS" w:cs="Trebuchet MS"/>
        </w:rPr>
        <w:t xml:space="preserve"> Proposed agendas and related materials are prepared by the Department and shared with Advisory Board members in advance.</w:t>
      </w:r>
    </w:p>
    <w:p w14:paraId="32E776E1" w14:textId="77777777" w:rsidR="00C12796" w:rsidRDefault="00C12796">
      <w:pPr>
        <w:spacing w:line="240" w:lineRule="auto"/>
        <w:ind w:left="720"/>
        <w:rPr>
          <w:rFonts w:ascii="Trebuchet MS" w:eastAsia="Trebuchet MS" w:hAnsi="Trebuchet MS" w:cs="Trebuchet MS"/>
        </w:rPr>
      </w:pPr>
    </w:p>
    <w:p w14:paraId="74C85846" w14:textId="77777777" w:rsidR="00C12796" w:rsidRDefault="00000000">
      <w:pPr>
        <w:numPr>
          <w:ilvl w:val="0"/>
          <w:numId w:val="1"/>
        </w:numPr>
        <w:spacing w:line="240" w:lineRule="auto"/>
        <w:rPr>
          <w:rFonts w:ascii="Trebuchet MS" w:eastAsia="Trebuchet MS" w:hAnsi="Trebuchet MS" w:cs="Trebuchet MS"/>
          <w:b/>
        </w:rPr>
      </w:pPr>
      <w:r>
        <w:rPr>
          <w:rFonts w:ascii="Trebuchet MS" w:eastAsia="Trebuchet MS" w:hAnsi="Trebuchet MS" w:cs="Trebuchet MS"/>
          <w:b/>
        </w:rPr>
        <w:t>Record of Meeting.</w:t>
      </w:r>
    </w:p>
    <w:p w14:paraId="44EF5AA8" w14:textId="77777777" w:rsidR="00C12796" w:rsidRDefault="00000000">
      <w:pPr>
        <w:numPr>
          <w:ilvl w:val="1"/>
          <w:numId w:val="1"/>
        </w:numPr>
        <w:spacing w:line="240" w:lineRule="auto"/>
        <w:rPr>
          <w:rFonts w:ascii="Trebuchet MS" w:eastAsia="Trebuchet MS" w:hAnsi="Trebuchet MS" w:cs="Trebuchet MS"/>
          <w:b/>
        </w:rPr>
      </w:pPr>
      <w:r>
        <w:rPr>
          <w:rFonts w:ascii="Trebuchet MS" w:eastAsia="Trebuchet MS" w:hAnsi="Trebuchet MS" w:cs="Trebuchet MS"/>
          <w:b/>
        </w:rPr>
        <w:t>Regular Meetings.</w:t>
      </w:r>
    </w:p>
    <w:p w14:paraId="2D75C828" w14:textId="77777777" w:rsidR="00C12796" w:rsidRDefault="00000000">
      <w:pPr>
        <w:numPr>
          <w:ilvl w:val="2"/>
          <w:numId w:val="1"/>
        </w:numPr>
        <w:spacing w:line="240" w:lineRule="auto"/>
        <w:rPr>
          <w:rFonts w:ascii="Trebuchet MS" w:eastAsia="Trebuchet MS" w:hAnsi="Trebuchet MS" w:cs="Trebuchet MS"/>
        </w:rPr>
      </w:pPr>
      <w:r>
        <w:rPr>
          <w:rFonts w:ascii="Trebuchet MS" w:eastAsia="Trebuchet MS" w:hAnsi="Trebuchet MS" w:cs="Trebuchet MS"/>
        </w:rPr>
        <w:t>The official record of each Advisory Board meeting is the agenda and attendance taken, available for review by the public through the Department.</w:t>
      </w:r>
    </w:p>
    <w:p w14:paraId="1A8C7A4E" w14:textId="77777777" w:rsidR="00C12796" w:rsidRDefault="00000000">
      <w:pPr>
        <w:numPr>
          <w:ilvl w:val="2"/>
          <w:numId w:val="1"/>
        </w:numPr>
        <w:spacing w:line="240" w:lineRule="auto"/>
        <w:rPr>
          <w:rFonts w:ascii="Trebuchet MS" w:eastAsia="Trebuchet MS" w:hAnsi="Trebuchet MS" w:cs="Trebuchet MS"/>
        </w:rPr>
      </w:pPr>
      <w:r>
        <w:rPr>
          <w:rFonts w:ascii="Trebuchet MS" w:eastAsia="Trebuchet MS" w:hAnsi="Trebuchet MS" w:cs="Trebuchet MS"/>
        </w:rPr>
        <w:t>All official records are prepared, archived, and disseminated under the supervision of the Department.</w:t>
      </w:r>
    </w:p>
    <w:p w14:paraId="1A3CB8A9" w14:textId="77777777" w:rsidR="00C12796" w:rsidRDefault="00C12796">
      <w:pPr>
        <w:spacing w:line="240" w:lineRule="auto"/>
        <w:rPr>
          <w:rFonts w:ascii="Trebuchet MS" w:eastAsia="Trebuchet MS" w:hAnsi="Trebuchet MS" w:cs="Trebuchet MS"/>
        </w:rPr>
      </w:pPr>
    </w:p>
    <w:p w14:paraId="2684F952" w14:textId="77777777" w:rsidR="00C12796" w:rsidRDefault="00C12796">
      <w:pPr>
        <w:spacing w:line="240" w:lineRule="auto"/>
        <w:ind w:left="720"/>
        <w:rPr>
          <w:rFonts w:ascii="Trebuchet MS" w:eastAsia="Trebuchet MS" w:hAnsi="Trebuchet MS" w:cs="Trebuchet MS"/>
        </w:rPr>
      </w:pPr>
    </w:p>
    <w:p w14:paraId="565D9508" w14:textId="77777777" w:rsidR="00C12796" w:rsidRDefault="00000000">
      <w:pPr>
        <w:numPr>
          <w:ilvl w:val="0"/>
          <w:numId w:val="1"/>
        </w:numPr>
        <w:spacing w:line="240" w:lineRule="auto"/>
        <w:rPr>
          <w:rFonts w:ascii="Trebuchet MS" w:eastAsia="Trebuchet MS" w:hAnsi="Trebuchet MS" w:cs="Trebuchet MS"/>
          <w:b/>
        </w:rPr>
      </w:pPr>
      <w:r>
        <w:rPr>
          <w:rFonts w:ascii="Trebuchet MS" w:eastAsia="Trebuchet MS" w:hAnsi="Trebuchet MS" w:cs="Trebuchet MS"/>
          <w:b/>
        </w:rPr>
        <w:t xml:space="preserve">Open Meetings Law. </w:t>
      </w:r>
      <w:r>
        <w:rPr>
          <w:rFonts w:ascii="Trebuchet MS" w:eastAsia="Trebuchet MS" w:hAnsi="Trebuchet MS" w:cs="Trebuchet MS"/>
        </w:rPr>
        <w:t xml:space="preserve">All meetings of </w:t>
      </w:r>
      <w:r>
        <w:rPr>
          <w:rFonts w:ascii="Trebuchet MS" w:eastAsia="Trebuchet MS" w:hAnsi="Trebuchet MS" w:cs="Trebuchet MS"/>
          <w:u w:val="single"/>
        </w:rPr>
        <w:t>two or more members</w:t>
      </w:r>
      <w:r>
        <w:rPr>
          <w:rFonts w:ascii="Trebuchet MS" w:eastAsia="Trebuchet MS" w:hAnsi="Trebuchet MS" w:cs="Trebuchet MS"/>
        </w:rPr>
        <w:t xml:space="preserve"> of the Board at which any public business, including legislative issues, is discussed or at which any formal action may be taken are declared to be public meetings open to the public at all times, except for executive session (See Article V-D of this document), in compliance with provisions of Article 6 (Colorado Sunshine Law), Part 4 (Open Meetings Law), C.R.S. 24-6-401 and 402.</w:t>
      </w:r>
    </w:p>
    <w:p w14:paraId="5F2B305E" w14:textId="77777777" w:rsidR="00C12796" w:rsidRDefault="00C12796">
      <w:pPr>
        <w:spacing w:line="240" w:lineRule="auto"/>
        <w:rPr>
          <w:rFonts w:ascii="Trebuchet MS" w:eastAsia="Trebuchet MS" w:hAnsi="Trebuchet MS" w:cs="Trebuchet MS"/>
        </w:rPr>
      </w:pPr>
    </w:p>
    <w:p w14:paraId="16EB6589" w14:textId="77777777" w:rsidR="00C12796" w:rsidRDefault="00C12796">
      <w:pPr>
        <w:spacing w:line="240" w:lineRule="auto"/>
        <w:rPr>
          <w:rFonts w:ascii="Trebuchet MS" w:eastAsia="Trebuchet MS" w:hAnsi="Trebuchet MS" w:cs="Trebuchet MS"/>
        </w:rPr>
      </w:pPr>
    </w:p>
    <w:p w14:paraId="5FA2F503" w14:textId="77777777" w:rsidR="00C12796" w:rsidRDefault="00C12796">
      <w:pPr>
        <w:spacing w:line="240" w:lineRule="auto"/>
        <w:rPr>
          <w:rFonts w:ascii="Trebuchet MS" w:eastAsia="Trebuchet MS" w:hAnsi="Trebuchet MS" w:cs="Trebuchet MS"/>
        </w:rPr>
      </w:pPr>
    </w:p>
    <w:p w14:paraId="099E4F6E" w14:textId="77777777" w:rsidR="00C12796" w:rsidRDefault="00C12796">
      <w:pPr>
        <w:spacing w:line="240" w:lineRule="auto"/>
        <w:rPr>
          <w:rFonts w:ascii="Trebuchet MS" w:eastAsia="Trebuchet MS" w:hAnsi="Trebuchet MS" w:cs="Trebuchet MS"/>
        </w:rPr>
      </w:pPr>
    </w:p>
    <w:p w14:paraId="1959F28D" w14:textId="77777777" w:rsidR="00C12796" w:rsidRDefault="00C12796">
      <w:pPr>
        <w:spacing w:line="240" w:lineRule="auto"/>
        <w:rPr>
          <w:rFonts w:ascii="Trebuchet MS" w:eastAsia="Trebuchet MS" w:hAnsi="Trebuchet MS" w:cs="Trebuchet MS"/>
        </w:rPr>
      </w:pPr>
    </w:p>
    <w:p w14:paraId="2ABAB88E" w14:textId="77777777" w:rsidR="00C12796" w:rsidRDefault="00C12796">
      <w:pPr>
        <w:spacing w:line="240" w:lineRule="auto"/>
        <w:rPr>
          <w:rFonts w:ascii="Trebuchet MS" w:eastAsia="Trebuchet MS" w:hAnsi="Trebuchet MS" w:cs="Trebuchet MS"/>
        </w:rPr>
      </w:pPr>
    </w:p>
    <w:p w14:paraId="5846F54E" w14:textId="77777777" w:rsidR="00C12796" w:rsidRDefault="00C12796">
      <w:pPr>
        <w:spacing w:line="240" w:lineRule="auto"/>
        <w:rPr>
          <w:rFonts w:ascii="Trebuchet MS" w:eastAsia="Trebuchet MS" w:hAnsi="Trebuchet MS" w:cs="Trebuchet MS"/>
        </w:rPr>
      </w:pPr>
    </w:p>
    <w:p w14:paraId="353D8362" w14:textId="77777777" w:rsidR="00C12796" w:rsidRDefault="00C12796">
      <w:pPr>
        <w:spacing w:line="240" w:lineRule="auto"/>
        <w:rPr>
          <w:rFonts w:ascii="Trebuchet MS" w:eastAsia="Trebuchet MS" w:hAnsi="Trebuchet MS" w:cs="Trebuchet MS"/>
        </w:rPr>
      </w:pPr>
    </w:p>
    <w:p w14:paraId="13E61C79" w14:textId="77777777" w:rsidR="00C12796" w:rsidRDefault="00C12796">
      <w:pPr>
        <w:spacing w:line="240" w:lineRule="auto"/>
        <w:rPr>
          <w:rFonts w:ascii="Trebuchet MS" w:eastAsia="Trebuchet MS" w:hAnsi="Trebuchet MS" w:cs="Trebuchet MS"/>
        </w:rPr>
      </w:pPr>
    </w:p>
    <w:p w14:paraId="7DDF0793" w14:textId="77777777" w:rsidR="00C12796" w:rsidRDefault="00C12796">
      <w:pPr>
        <w:spacing w:line="240" w:lineRule="auto"/>
        <w:rPr>
          <w:rFonts w:ascii="Trebuchet MS" w:eastAsia="Trebuchet MS" w:hAnsi="Trebuchet MS" w:cs="Trebuchet MS"/>
        </w:rPr>
      </w:pPr>
    </w:p>
    <w:p w14:paraId="70328664" w14:textId="77777777" w:rsidR="00C12796" w:rsidRDefault="00C12796">
      <w:pPr>
        <w:spacing w:line="240" w:lineRule="auto"/>
        <w:rPr>
          <w:rFonts w:ascii="Trebuchet MS" w:eastAsia="Trebuchet MS" w:hAnsi="Trebuchet MS" w:cs="Trebuchet MS"/>
        </w:rPr>
      </w:pPr>
    </w:p>
    <w:p w14:paraId="5D5A8B0F" w14:textId="77777777" w:rsidR="00C12796" w:rsidRDefault="00C12796">
      <w:pPr>
        <w:spacing w:line="240" w:lineRule="auto"/>
        <w:rPr>
          <w:rFonts w:ascii="Trebuchet MS" w:eastAsia="Trebuchet MS" w:hAnsi="Trebuchet MS" w:cs="Trebuchet MS"/>
        </w:rPr>
      </w:pPr>
    </w:p>
    <w:p w14:paraId="7595AB78" w14:textId="77777777" w:rsidR="00C12796" w:rsidRDefault="00C12796">
      <w:pPr>
        <w:spacing w:line="240" w:lineRule="auto"/>
        <w:rPr>
          <w:rFonts w:ascii="Trebuchet MS" w:eastAsia="Trebuchet MS" w:hAnsi="Trebuchet MS" w:cs="Trebuchet MS"/>
        </w:rPr>
      </w:pPr>
    </w:p>
    <w:p w14:paraId="09DFFF73" w14:textId="77777777" w:rsidR="00C12796" w:rsidRDefault="00C12796">
      <w:pPr>
        <w:spacing w:line="240" w:lineRule="auto"/>
        <w:rPr>
          <w:rFonts w:ascii="Trebuchet MS" w:eastAsia="Trebuchet MS" w:hAnsi="Trebuchet MS" w:cs="Trebuchet MS"/>
        </w:rPr>
      </w:pPr>
    </w:p>
    <w:p w14:paraId="7157A522" w14:textId="77777777" w:rsidR="00C12796" w:rsidRDefault="00C12796">
      <w:pPr>
        <w:spacing w:line="240" w:lineRule="auto"/>
        <w:rPr>
          <w:rFonts w:ascii="Trebuchet MS" w:eastAsia="Trebuchet MS" w:hAnsi="Trebuchet MS" w:cs="Trebuchet MS"/>
        </w:rPr>
      </w:pPr>
    </w:p>
    <w:p w14:paraId="4A66F8B2" w14:textId="77777777" w:rsidR="00C12796" w:rsidRDefault="00C12796">
      <w:pPr>
        <w:spacing w:line="240" w:lineRule="auto"/>
        <w:rPr>
          <w:rFonts w:ascii="Trebuchet MS" w:eastAsia="Trebuchet MS" w:hAnsi="Trebuchet MS" w:cs="Trebuchet MS"/>
        </w:rPr>
      </w:pPr>
    </w:p>
    <w:p w14:paraId="6B5F9B81" w14:textId="77777777" w:rsidR="00C12796" w:rsidRDefault="00C12796">
      <w:pPr>
        <w:spacing w:line="240" w:lineRule="auto"/>
        <w:rPr>
          <w:rFonts w:ascii="Trebuchet MS" w:eastAsia="Trebuchet MS" w:hAnsi="Trebuchet MS" w:cs="Trebuchet MS"/>
        </w:rPr>
      </w:pPr>
    </w:p>
    <w:p w14:paraId="4DDD91B5" w14:textId="77777777" w:rsidR="00C12796" w:rsidRDefault="00C12796">
      <w:pPr>
        <w:spacing w:line="240" w:lineRule="auto"/>
        <w:rPr>
          <w:rFonts w:ascii="Trebuchet MS" w:eastAsia="Trebuchet MS" w:hAnsi="Trebuchet MS" w:cs="Trebuchet MS"/>
        </w:rPr>
      </w:pPr>
    </w:p>
    <w:p w14:paraId="482BB1AF" w14:textId="77777777" w:rsidR="00C12796" w:rsidRDefault="00C12796">
      <w:pPr>
        <w:spacing w:line="240" w:lineRule="auto"/>
        <w:rPr>
          <w:rFonts w:ascii="Trebuchet MS" w:eastAsia="Trebuchet MS" w:hAnsi="Trebuchet MS" w:cs="Trebuchet MS"/>
        </w:rPr>
      </w:pPr>
    </w:p>
    <w:p w14:paraId="4F4C53C0" w14:textId="77777777" w:rsidR="00C12796" w:rsidRDefault="00C12796">
      <w:pPr>
        <w:spacing w:line="240" w:lineRule="auto"/>
        <w:rPr>
          <w:rFonts w:ascii="Trebuchet MS" w:eastAsia="Trebuchet MS" w:hAnsi="Trebuchet MS" w:cs="Trebuchet MS"/>
        </w:rPr>
      </w:pPr>
    </w:p>
    <w:p w14:paraId="3E35CA09" w14:textId="77777777" w:rsidR="00C12796" w:rsidRDefault="00C12796">
      <w:pPr>
        <w:spacing w:line="240" w:lineRule="auto"/>
        <w:rPr>
          <w:rFonts w:ascii="Trebuchet MS" w:eastAsia="Trebuchet MS" w:hAnsi="Trebuchet MS" w:cs="Trebuchet MS"/>
        </w:rPr>
      </w:pPr>
    </w:p>
    <w:p w14:paraId="30949A94" w14:textId="77777777" w:rsidR="00C12796" w:rsidRDefault="00C12796">
      <w:pPr>
        <w:spacing w:line="240" w:lineRule="auto"/>
        <w:rPr>
          <w:rFonts w:ascii="Trebuchet MS" w:eastAsia="Trebuchet MS" w:hAnsi="Trebuchet MS" w:cs="Trebuchet MS"/>
        </w:rPr>
      </w:pPr>
    </w:p>
    <w:p w14:paraId="4FFAFB67" w14:textId="77777777" w:rsidR="00C12796" w:rsidRDefault="00C12796">
      <w:pPr>
        <w:spacing w:line="240" w:lineRule="auto"/>
        <w:rPr>
          <w:rFonts w:ascii="Trebuchet MS" w:eastAsia="Trebuchet MS" w:hAnsi="Trebuchet MS" w:cs="Trebuchet MS"/>
        </w:rPr>
      </w:pPr>
    </w:p>
    <w:p w14:paraId="6A8B7DE0" w14:textId="77777777" w:rsidR="00C12796" w:rsidRDefault="00C12796">
      <w:pPr>
        <w:spacing w:line="240" w:lineRule="auto"/>
        <w:rPr>
          <w:rFonts w:ascii="Trebuchet MS" w:eastAsia="Trebuchet MS" w:hAnsi="Trebuchet MS" w:cs="Trebuchet MS"/>
        </w:rPr>
      </w:pPr>
    </w:p>
    <w:p w14:paraId="0468E3F4" w14:textId="77777777" w:rsidR="00C12796" w:rsidRDefault="00C12796">
      <w:pPr>
        <w:spacing w:line="240" w:lineRule="auto"/>
        <w:rPr>
          <w:rFonts w:ascii="Trebuchet MS" w:eastAsia="Trebuchet MS" w:hAnsi="Trebuchet MS" w:cs="Trebuchet MS"/>
        </w:rPr>
      </w:pPr>
    </w:p>
    <w:p w14:paraId="701F6DA2" w14:textId="77777777" w:rsidR="00F046A7" w:rsidRDefault="00F046A7">
      <w:pPr>
        <w:spacing w:line="240" w:lineRule="auto"/>
        <w:rPr>
          <w:rFonts w:ascii="Trebuchet MS" w:eastAsia="Trebuchet MS" w:hAnsi="Trebuchet MS" w:cs="Trebuchet MS"/>
        </w:rPr>
      </w:pPr>
    </w:p>
    <w:p w14:paraId="46FDB87E" w14:textId="77777777" w:rsidR="00C12796" w:rsidRDefault="00C12796">
      <w:pPr>
        <w:spacing w:line="240" w:lineRule="auto"/>
        <w:rPr>
          <w:rFonts w:ascii="Trebuchet MS" w:eastAsia="Trebuchet MS" w:hAnsi="Trebuchet MS" w:cs="Trebuchet MS"/>
        </w:rPr>
      </w:pPr>
    </w:p>
    <w:p w14:paraId="0E9BA41A" w14:textId="77777777" w:rsidR="00C12796" w:rsidRDefault="00C12796">
      <w:pPr>
        <w:spacing w:line="240" w:lineRule="auto"/>
        <w:rPr>
          <w:rFonts w:ascii="Trebuchet MS" w:eastAsia="Trebuchet MS" w:hAnsi="Trebuchet MS" w:cs="Trebuchet MS"/>
        </w:rPr>
      </w:pPr>
    </w:p>
    <w:p w14:paraId="03F32342" w14:textId="77777777" w:rsidR="00C12796" w:rsidRDefault="00C12796">
      <w:pPr>
        <w:spacing w:line="240" w:lineRule="auto"/>
        <w:rPr>
          <w:rFonts w:ascii="Trebuchet MS" w:eastAsia="Trebuchet MS" w:hAnsi="Trebuchet MS" w:cs="Trebuchet MS"/>
        </w:rPr>
      </w:pPr>
    </w:p>
    <w:p w14:paraId="219C5C17" w14:textId="77777777" w:rsidR="00C12796" w:rsidRDefault="00000000">
      <w:pPr>
        <w:spacing w:line="240" w:lineRule="auto"/>
        <w:rPr>
          <w:rFonts w:ascii="Trebuchet MS" w:eastAsia="Trebuchet MS" w:hAnsi="Trebuchet MS" w:cs="Trebuchet MS"/>
          <w:b/>
        </w:rPr>
      </w:pPr>
      <w:r>
        <w:rPr>
          <w:rFonts w:ascii="Trebuchet MS" w:eastAsia="Trebuchet MS" w:hAnsi="Trebuchet MS" w:cs="Trebuchet MS"/>
          <w:b/>
        </w:rPr>
        <w:lastRenderedPageBreak/>
        <w:t>Article VI. Advisory Board Non-Disclosure.</w:t>
      </w:r>
    </w:p>
    <w:p w14:paraId="0685B247" w14:textId="77777777" w:rsidR="00C12796" w:rsidRDefault="00000000">
      <w:pPr>
        <w:rPr>
          <w:rFonts w:ascii="Trebuchet MS" w:eastAsia="Trebuchet MS" w:hAnsi="Trebuchet MS" w:cs="Trebuchet MS"/>
          <w:sz w:val="16"/>
          <w:szCs w:val="16"/>
        </w:rPr>
      </w:pPr>
      <w:r>
        <w:rPr>
          <w:rFonts w:ascii="Trebuchet MS" w:eastAsia="Trebuchet MS" w:hAnsi="Trebuchet MS" w:cs="Trebuchet MS"/>
        </w:rPr>
        <w:t>As a member of the School Counselor Corps Grant Program (SCCGP) Advisory Board, the Colorado Revised Statute 22-91-104 requires members to review the Request for Application (RFA).</w:t>
      </w:r>
      <w:r>
        <w:rPr>
          <w:rFonts w:ascii="Trebuchet MS" w:eastAsia="Trebuchet MS" w:hAnsi="Trebuchet MS" w:cs="Trebuchet MS"/>
          <w:color w:val="212121"/>
          <w:sz w:val="16"/>
          <w:szCs w:val="16"/>
        </w:rPr>
        <w:t xml:space="preserve"> </w:t>
      </w:r>
    </w:p>
    <w:p w14:paraId="5215120D" w14:textId="77777777" w:rsidR="00C12796" w:rsidRDefault="00C12796">
      <w:pPr>
        <w:rPr>
          <w:rFonts w:ascii="Trebuchet MS" w:eastAsia="Trebuchet MS" w:hAnsi="Trebuchet MS" w:cs="Trebuchet MS"/>
        </w:rPr>
      </w:pPr>
    </w:p>
    <w:p w14:paraId="0D6268C6" w14:textId="77777777" w:rsidR="00C12796" w:rsidRDefault="00000000">
      <w:pPr>
        <w:rPr>
          <w:rFonts w:ascii="Trebuchet MS" w:eastAsia="Trebuchet MS" w:hAnsi="Trebuchet MS" w:cs="Trebuchet MS"/>
        </w:rPr>
      </w:pPr>
      <w:proofErr w:type="gramStart"/>
      <w:r>
        <w:rPr>
          <w:rFonts w:ascii="Trebuchet MS" w:eastAsia="Trebuchet MS" w:hAnsi="Trebuchet MS" w:cs="Trebuchet MS"/>
        </w:rPr>
        <w:t>In order to</w:t>
      </w:r>
      <w:proofErr w:type="gramEnd"/>
      <w:r>
        <w:rPr>
          <w:rFonts w:ascii="Trebuchet MS" w:eastAsia="Trebuchet MS" w:hAnsi="Trebuchet MS" w:cs="Trebuchet MS"/>
        </w:rPr>
        <w:t xml:space="preserve"> participate in the SCCGP RFA review process all board members will be privy to SCCGP confidential information such as:</w:t>
      </w:r>
    </w:p>
    <w:p w14:paraId="135A2490" w14:textId="77777777" w:rsidR="00C12796" w:rsidRDefault="00000000">
      <w:pPr>
        <w:numPr>
          <w:ilvl w:val="0"/>
          <w:numId w:val="5"/>
        </w:numPr>
        <w:rPr>
          <w:rFonts w:ascii="Trebuchet MS" w:eastAsia="Trebuchet MS" w:hAnsi="Trebuchet MS" w:cs="Trebuchet MS"/>
        </w:rPr>
      </w:pPr>
      <w:r>
        <w:rPr>
          <w:rFonts w:ascii="Trebuchet MS" w:eastAsia="Trebuchet MS" w:hAnsi="Trebuchet MS" w:cs="Trebuchet MS"/>
        </w:rPr>
        <w:t xml:space="preserve">Completed SCCGP applications. </w:t>
      </w:r>
    </w:p>
    <w:p w14:paraId="0439575F" w14:textId="77777777" w:rsidR="00C12796" w:rsidRDefault="00000000">
      <w:pPr>
        <w:numPr>
          <w:ilvl w:val="0"/>
          <w:numId w:val="5"/>
        </w:numPr>
        <w:rPr>
          <w:rFonts w:ascii="Trebuchet MS" w:eastAsia="Trebuchet MS" w:hAnsi="Trebuchet MS" w:cs="Trebuchet MS"/>
        </w:rPr>
      </w:pPr>
      <w:r>
        <w:rPr>
          <w:rFonts w:ascii="Trebuchet MS" w:eastAsia="Trebuchet MS" w:hAnsi="Trebuchet MS" w:cs="Trebuchet MS"/>
        </w:rPr>
        <w:t>Confidential review and recommendation conversations with other SCCGP Advisory Board members and CDE School Counseling Specialists.</w:t>
      </w:r>
    </w:p>
    <w:p w14:paraId="26D98DB0" w14:textId="77777777" w:rsidR="00C12796" w:rsidRDefault="00000000">
      <w:pPr>
        <w:numPr>
          <w:ilvl w:val="0"/>
          <w:numId w:val="5"/>
        </w:numPr>
        <w:rPr>
          <w:rFonts w:ascii="Trebuchet MS" w:eastAsia="Trebuchet MS" w:hAnsi="Trebuchet MS" w:cs="Trebuchet MS"/>
        </w:rPr>
      </w:pPr>
      <w:r>
        <w:rPr>
          <w:rFonts w:ascii="Trebuchet MS" w:eastAsia="Trebuchet MS" w:hAnsi="Trebuchet MS" w:cs="Trebuchet MS"/>
        </w:rPr>
        <w:t xml:space="preserve">The opportunity to advise SCCGP School Counseling Specialists on changes to the SCCGP RFA and review process before it is released to the public. </w:t>
      </w:r>
    </w:p>
    <w:p w14:paraId="031D58EE" w14:textId="77777777" w:rsidR="00C12796" w:rsidRDefault="00000000">
      <w:pPr>
        <w:numPr>
          <w:ilvl w:val="0"/>
          <w:numId w:val="5"/>
        </w:numPr>
        <w:rPr>
          <w:rFonts w:ascii="Trebuchet MS" w:eastAsia="Trebuchet MS" w:hAnsi="Trebuchet MS" w:cs="Trebuchet MS"/>
        </w:rPr>
      </w:pPr>
      <w:r>
        <w:rPr>
          <w:rFonts w:ascii="Trebuchet MS" w:eastAsia="Trebuchet MS" w:hAnsi="Trebuchet MS" w:cs="Trebuchet MS"/>
        </w:rPr>
        <w:t xml:space="preserve">Confidential SCCGP review information on who and who does not receive SCCGP recommendation for funding before it is released to the public. </w:t>
      </w:r>
    </w:p>
    <w:p w14:paraId="17E95A96" w14:textId="77777777" w:rsidR="00C12796" w:rsidRDefault="00C12796">
      <w:pPr>
        <w:rPr>
          <w:rFonts w:ascii="Trebuchet MS" w:eastAsia="Trebuchet MS" w:hAnsi="Trebuchet MS" w:cs="Trebuchet MS"/>
        </w:rPr>
      </w:pPr>
    </w:p>
    <w:p w14:paraId="6E44E1D7" w14:textId="3257EC8A" w:rsidR="00C12796" w:rsidRDefault="00000000">
      <w:pPr>
        <w:rPr>
          <w:rFonts w:ascii="Trebuchet MS" w:eastAsia="Trebuchet MS" w:hAnsi="Trebuchet MS" w:cs="Trebuchet MS"/>
        </w:rPr>
      </w:pPr>
      <w:r>
        <w:rPr>
          <w:rFonts w:ascii="Trebuchet MS" w:eastAsia="Trebuchet MS" w:hAnsi="Trebuchet MS" w:cs="Trebuchet MS"/>
        </w:rPr>
        <w:t xml:space="preserve">By accepting the SCCGP Advisory Board position you must agree and </w:t>
      </w:r>
      <w:proofErr w:type="gramStart"/>
      <w:r>
        <w:rPr>
          <w:rFonts w:ascii="Trebuchet MS" w:eastAsia="Trebuchet MS" w:hAnsi="Trebuchet MS" w:cs="Trebuchet MS"/>
        </w:rPr>
        <w:t>sign for</w:t>
      </w:r>
      <w:proofErr w:type="gramEnd"/>
      <w:r>
        <w:rPr>
          <w:rFonts w:ascii="Trebuchet MS" w:eastAsia="Trebuchet MS" w:hAnsi="Trebuchet MS" w:cs="Trebuchet MS"/>
        </w:rPr>
        <w:t xml:space="preserve"> the following statements each year.</w:t>
      </w:r>
    </w:p>
    <w:p w14:paraId="6398F289" w14:textId="77777777" w:rsidR="00C12796" w:rsidRDefault="00C12796">
      <w:pPr>
        <w:rPr>
          <w:rFonts w:ascii="Trebuchet MS" w:eastAsia="Trebuchet MS" w:hAnsi="Trebuchet MS" w:cs="Trebuchet MS"/>
        </w:rPr>
      </w:pPr>
    </w:p>
    <w:p w14:paraId="7D9D4E4D" w14:textId="77777777" w:rsidR="00C12796" w:rsidRDefault="00000000">
      <w:pPr>
        <w:rPr>
          <w:rFonts w:ascii="Trebuchet MS" w:eastAsia="Trebuchet MS" w:hAnsi="Trebuchet MS" w:cs="Trebuchet MS"/>
        </w:rPr>
      </w:pPr>
      <w:r>
        <w:rPr>
          <w:rFonts w:ascii="Trebuchet MS" w:eastAsia="Trebuchet MS" w:hAnsi="Trebuchet MS" w:cs="Trebuchet MS"/>
        </w:rPr>
        <w:t>I _______________agree to not disclose the SCCGP confidential information listed above to any Local Education Provider (LEP), organization, or consultant.</w:t>
      </w:r>
    </w:p>
    <w:p w14:paraId="16D1ECB1" w14:textId="77777777" w:rsidR="00C12796" w:rsidRDefault="00C12796">
      <w:pPr>
        <w:rPr>
          <w:rFonts w:ascii="Trebuchet MS" w:eastAsia="Trebuchet MS" w:hAnsi="Trebuchet MS" w:cs="Trebuchet MS"/>
        </w:rPr>
      </w:pPr>
    </w:p>
    <w:p w14:paraId="0E71FA93" w14:textId="77777777" w:rsidR="00C12796" w:rsidRDefault="00000000">
      <w:pPr>
        <w:rPr>
          <w:rFonts w:ascii="Trebuchet MS" w:eastAsia="Trebuchet MS" w:hAnsi="Trebuchet MS" w:cs="Trebuchet MS"/>
        </w:rPr>
      </w:pPr>
      <w:r>
        <w:rPr>
          <w:rFonts w:ascii="Trebuchet MS" w:eastAsia="Trebuchet MS" w:hAnsi="Trebuchet MS" w:cs="Trebuchet MS"/>
        </w:rPr>
        <w:t xml:space="preserve">I _______________agree that I will not act as a consultant or assist any Local Education Provider in providing application support, materials, or written work for the SCCGP Request for Application (RFA) as I will have prior knowledge of its contents and outcomes. </w:t>
      </w:r>
    </w:p>
    <w:p w14:paraId="45A69CB0" w14:textId="77777777" w:rsidR="00C12796" w:rsidRDefault="00C12796">
      <w:pPr>
        <w:rPr>
          <w:rFonts w:ascii="Trebuchet MS" w:eastAsia="Trebuchet MS" w:hAnsi="Trebuchet MS" w:cs="Trebuchet MS"/>
        </w:rPr>
      </w:pPr>
    </w:p>
    <w:p w14:paraId="23D5EA20" w14:textId="77777777" w:rsidR="00C12796" w:rsidRDefault="00000000">
      <w:pPr>
        <w:rPr>
          <w:rFonts w:ascii="Trebuchet MS" w:eastAsia="Trebuchet MS" w:hAnsi="Trebuchet MS" w:cs="Trebuchet MS"/>
          <w:u w:val="single"/>
        </w:rPr>
      </w:pPr>
      <w:r>
        <w:rPr>
          <w:rFonts w:ascii="Trebuchet MS" w:eastAsia="Trebuchet MS" w:hAnsi="Trebuchet MS" w:cs="Trebuchet MS"/>
          <w:u w:val="single"/>
        </w:rPr>
        <w:t>Only for those working in a K-12 school setting:</w:t>
      </w:r>
    </w:p>
    <w:p w14:paraId="60838D76" w14:textId="77777777" w:rsidR="00C12796" w:rsidRDefault="00C12796">
      <w:pPr>
        <w:rPr>
          <w:rFonts w:ascii="Trebuchet MS" w:eastAsia="Trebuchet MS" w:hAnsi="Trebuchet MS" w:cs="Trebuchet MS"/>
        </w:rPr>
      </w:pPr>
    </w:p>
    <w:p w14:paraId="31D6DEC8" w14:textId="77777777" w:rsidR="00C12796" w:rsidRDefault="00000000">
      <w:pPr>
        <w:rPr>
          <w:rFonts w:ascii="Trebuchet MS" w:eastAsia="Trebuchet MS" w:hAnsi="Trebuchet MS" w:cs="Trebuchet MS"/>
        </w:rPr>
      </w:pPr>
      <w:r>
        <w:rPr>
          <w:rFonts w:ascii="Trebuchet MS" w:eastAsia="Trebuchet MS" w:hAnsi="Trebuchet MS" w:cs="Trebuchet MS"/>
        </w:rPr>
        <w:t xml:space="preserve">I _______________agree that if the LEP I am </w:t>
      </w:r>
      <w:proofErr w:type="gramStart"/>
      <w:r>
        <w:rPr>
          <w:rFonts w:ascii="Trebuchet MS" w:eastAsia="Trebuchet MS" w:hAnsi="Trebuchet MS" w:cs="Trebuchet MS"/>
        </w:rPr>
        <w:t>employed with</w:t>
      </w:r>
      <w:proofErr w:type="gramEnd"/>
      <w:r>
        <w:rPr>
          <w:rFonts w:ascii="Trebuchet MS" w:eastAsia="Trebuchet MS" w:hAnsi="Trebuchet MS" w:cs="Trebuchet MS"/>
        </w:rPr>
        <w:t xml:space="preserve"> decides to write the SCCGP RFA I will not be able to score that application in the review process and must disclose the conflict of interest to the CDE School Counseling Specialists.</w:t>
      </w:r>
    </w:p>
    <w:p w14:paraId="1B2D5C40" w14:textId="77777777" w:rsidR="00C12796" w:rsidRDefault="00C12796">
      <w:pPr>
        <w:rPr>
          <w:rFonts w:ascii="Trebuchet MS" w:eastAsia="Trebuchet MS" w:hAnsi="Trebuchet MS" w:cs="Trebuchet MS"/>
        </w:rPr>
      </w:pPr>
    </w:p>
    <w:p w14:paraId="3638C291" w14:textId="77777777" w:rsidR="00C12796" w:rsidRDefault="00000000">
      <w:pPr>
        <w:rPr>
          <w:rFonts w:ascii="Trebuchet MS" w:eastAsia="Trebuchet MS" w:hAnsi="Trebuchet MS" w:cs="Trebuchet MS"/>
        </w:rPr>
      </w:pPr>
      <w:r>
        <w:rPr>
          <w:rFonts w:ascii="Trebuchet MS" w:eastAsia="Trebuchet MS" w:hAnsi="Trebuchet MS" w:cs="Trebuchet MS"/>
        </w:rPr>
        <w:t xml:space="preserve">Failure to comply with these guidelines will result in CDE considering appropriate next actions. </w:t>
      </w:r>
    </w:p>
    <w:p w14:paraId="3A8CFACF" w14:textId="77777777" w:rsidR="00C12796" w:rsidRDefault="00C12796">
      <w:pPr>
        <w:rPr>
          <w:rFonts w:ascii="Trebuchet MS" w:eastAsia="Trebuchet MS" w:hAnsi="Trebuchet MS" w:cs="Trebuchet MS"/>
        </w:rPr>
      </w:pPr>
    </w:p>
    <w:p w14:paraId="4D7EB1A3" w14:textId="77777777" w:rsidR="00C12796" w:rsidRDefault="00C12796">
      <w:pPr>
        <w:rPr>
          <w:rFonts w:ascii="Trebuchet MS" w:eastAsia="Trebuchet MS" w:hAnsi="Trebuchet MS" w:cs="Trebuchet MS"/>
        </w:rPr>
      </w:pPr>
    </w:p>
    <w:p w14:paraId="10719D46" w14:textId="77777777" w:rsidR="00C12796" w:rsidRDefault="00000000">
      <w:pPr>
        <w:rPr>
          <w:rFonts w:ascii="Trebuchet MS" w:eastAsia="Trebuchet MS" w:hAnsi="Trebuchet MS" w:cs="Trebuchet MS"/>
        </w:rPr>
      </w:pPr>
      <w:r>
        <w:rPr>
          <w:rFonts w:ascii="Trebuchet MS" w:eastAsia="Trebuchet MS" w:hAnsi="Trebuchet MS" w:cs="Trebuchet MS"/>
        </w:rPr>
        <w:t>Signature__________________________________________________Date____________</w:t>
      </w:r>
    </w:p>
    <w:p w14:paraId="71AB3ED9" w14:textId="77777777" w:rsidR="00C12796" w:rsidRDefault="00C12796">
      <w:pPr>
        <w:spacing w:line="240" w:lineRule="auto"/>
        <w:rPr>
          <w:rFonts w:ascii="Trebuchet MS" w:eastAsia="Trebuchet MS" w:hAnsi="Trebuchet MS" w:cs="Trebuchet MS"/>
        </w:rPr>
      </w:pPr>
    </w:p>
    <w:sectPr w:rsidR="00C1279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F0A10" w14:textId="77777777" w:rsidR="009215E7" w:rsidRDefault="009215E7">
      <w:pPr>
        <w:spacing w:line="240" w:lineRule="auto"/>
      </w:pPr>
      <w:r>
        <w:separator/>
      </w:r>
    </w:p>
  </w:endnote>
  <w:endnote w:type="continuationSeparator" w:id="0">
    <w:p w14:paraId="2874D59A" w14:textId="77777777" w:rsidR="009215E7" w:rsidRDefault="00921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8F5F" w14:textId="77777777" w:rsidR="00C12796" w:rsidRDefault="00000000">
    <w:pPr>
      <w:rPr>
        <w:rFonts w:ascii="Trebuchet MS" w:eastAsia="Trebuchet MS" w:hAnsi="Trebuchet MS" w:cs="Trebuchet MS"/>
      </w:rPr>
    </w:pPr>
    <w:r>
      <w:rPr>
        <w:rFonts w:ascii="Trebuchet MS" w:eastAsia="Trebuchet MS" w:hAnsi="Trebuchet MS" w:cs="Trebuchet MS"/>
      </w:rPr>
      <w:t>Updated September 2025</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PAGE</w:instrText>
    </w:r>
    <w:r>
      <w:rPr>
        <w:rFonts w:ascii="Trebuchet MS" w:eastAsia="Trebuchet MS" w:hAnsi="Trebuchet MS" w:cs="Trebuchet MS"/>
      </w:rPr>
      <w:fldChar w:fldCharType="separate"/>
    </w:r>
    <w:r w:rsidR="00912EED">
      <w:rPr>
        <w:rFonts w:ascii="Trebuchet MS" w:eastAsia="Trebuchet MS" w:hAnsi="Trebuchet MS" w:cs="Trebuchet MS"/>
        <w:noProof/>
      </w:rPr>
      <w:t>1</w:t>
    </w:r>
    <w:r>
      <w:rPr>
        <w:rFonts w:ascii="Trebuchet MS" w:eastAsia="Trebuchet MS" w:hAnsi="Trebuchet MS" w:cs="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289FD" w14:textId="77777777" w:rsidR="009215E7" w:rsidRDefault="009215E7">
      <w:pPr>
        <w:spacing w:line="240" w:lineRule="auto"/>
      </w:pPr>
      <w:r>
        <w:separator/>
      </w:r>
    </w:p>
  </w:footnote>
  <w:footnote w:type="continuationSeparator" w:id="0">
    <w:p w14:paraId="50ACF75A" w14:textId="77777777" w:rsidR="009215E7" w:rsidRDefault="009215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E4E14"/>
    <w:multiLevelType w:val="multilevel"/>
    <w:tmpl w:val="2624A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8D0539"/>
    <w:multiLevelType w:val="multilevel"/>
    <w:tmpl w:val="155E04E6"/>
    <w:lvl w:ilvl="0">
      <w:start w:val="1"/>
      <w:numFmt w:val="upperLetter"/>
      <w:lvlText w:val="%1."/>
      <w:lvlJc w:val="left"/>
      <w:pPr>
        <w:ind w:left="1800" w:hanging="360"/>
      </w:pPr>
      <w:rPr>
        <w:rFonts w:ascii="Arial" w:eastAsia="Arial" w:hAnsi="Arial" w:cs="Arial"/>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ED124A7"/>
    <w:multiLevelType w:val="multilevel"/>
    <w:tmpl w:val="BD2CD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67627E"/>
    <w:multiLevelType w:val="multilevel"/>
    <w:tmpl w:val="705E3E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327A04"/>
    <w:multiLevelType w:val="multilevel"/>
    <w:tmpl w:val="14267306"/>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6538035">
    <w:abstractNumId w:val="4"/>
  </w:num>
  <w:num w:numId="2" w16cid:durableId="1527207365">
    <w:abstractNumId w:val="1"/>
  </w:num>
  <w:num w:numId="3" w16cid:durableId="470370749">
    <w:abstractNumId w:val="0"/>
  </w:num>
  <w:num w:numId="4" w16cid:durableId="2136561174">
    <w:abstractNumId w:val="3"/>
  </w:num>
  <w:num w:numId="5" w16cid:durableId="211847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96"/>
    <w:rsid w:val="001733B6"/>
    <w:rsid w:val="00372182"/>
    <w:rsid w:val="006A666C"/>
    <w:rsid w:val="008746B1"/>
    <w:rsid w:val="00912EED"/>
    <w:rsid w:val="009215E7"/>
    <w:rsid w:val="00C12796"/>
    <w:rsid w:val="00D06FBB"/>
    <w:rsid w:val="00D848B2"/>
    <w:rsid w:val="00F0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A00C"/>
  <w15:docId w15:val="{2FBA6E62-65BA-42D8-8DD8-56EAF9C6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7C01"/>
    <w:pPr>
      <w:spacing w:line="240" w:lineRule="auto"/>
    </w:pPr>
  </w:style>
  <w:style w:type="paragraph" w:styleId="CommentSubject">
    <w:name w:val="annotation subject"/>
    <w:basedOn w:val="CommentText"/>
    <w:next w:val="CommentText"/>
    <w:link w:val="CommentSubjectChar"/>
    <w:uiPriority w:val="99"/>
    <w:semiHidden/>
    <w:unhideWhenUsed/>
    <w:rsid w:val="00B77C01"/>
    <w:rPr>
      <w:b/>
      <w:bCs/>
    </w:rPr>
  </w:style>
  <w:style w:type="character" w:customStyle="1" w:styleId="CommentSubjectChar">
    <w:name w:val="Comment Subject Char"/>
    <w:basedOn w:val="CommentTextChar"/>
    <w:link w:val="CommentSubject"/>
    <w:uiPriority w:val="99"/>
    <w:semiHidden/>
    <w:rsid w:val="00B77C01"/>
    <w:rPr>
      <w:b/>
      <w:bCs/>
      <w:sz w:val="20"/>
      <w:szCs w:val="20"/>
    </w:rPr>
  </w:style>
  <w:style w:type="paragraph" w:styleId="ListParagraph">
    <w:name w:val="List Paragraph"/>
    <w:basedOn w:val="Normal"/>
    <w:uiPriority w:val="34"/>
    <w:qFormat/>
    <w:rsid w:val="00FF2091"/>
    <w:pPr>
      <w:ind w:left="720"/>
      <w:contextualSpacing/>
    </w:pPr>
  </w:style>
  <w:style w:type="paragraph" w:styleId="Header">
    <w:name w:val="header"/>
    <w:basedOn w:val="Normal"/>
    <w:link w:val="HeaderChar"/>
    <w:uiPriority w:val="99"/>
    <w:unhideWhenUsed/>
    <w:rsid w:val="00FE49F5"/>
    <w:pPr>
      <w:tabs>
        <w:tab w:val="center" w:pos="4680"/>
        <w:tab w:val="right" w:pos="9360"/>
      </w:tabs>
      <w:spacing w:line="240" w:lineRule="auto"/>
    </w:pPr>
  </w:style>
  <w:style w:type="character" w:customStyle="1" w:styleId="HeaderChar">
    <w:name w:val="Header Char"/>
    <w:basedOn w:val="DefaultParagraphFont"/>
    <w:link w:val="Header"/>
    <w:uiPriority w:val="99"/>
    <w:rsid w:val="00FE49F5"/>
  </w:style>
  <w:style w:type="paragraph" w:styleId="Footer">
    <w:name w:val="footer"/>
    <w:basedOn w:val="Normal"/>
    <w:link w:val="FooterChar"/>
    <w:uiPriority w:val="99"/>
    <w:unhideWhenUsed/>
    <w:rsid w:val="00FE49F5"/>
    <w:pPr>
      <w:tabs>
        <w:tab w:val="center" w:pos="4680"/>
        <w:tab w:val="right" w:pos="9360"/>
      </w:tabs>
      <w:spacing w:line="240" w:lineRule="auto"/>
    </w:pPr>
  </w:style>
  <w:style w:type="character" w:customStyle="1" w:styleId="FooterChar">
    <w:name w:val="Footer Char"/>
    <w:basedOn w:val="DefaultParagraphFont"/>
    <w:link w:val="Footer"/>
    <w:uiPriority w:val="99"/>
    <w:rsid w:val="00FE49F5"/>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PUzHqDwb/5wWO3PbBi3XL08g==">CgMxLjAyCGguZ2pkZ3hzOAByITFZMklCYl9reEFaOHFZZ2xkMWhOeU9QYVdfa1p4b2VOMQ==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Brooke</dc:creator>
  <cp:lastModifiedBy>Morgan, Brooke</cp:lastModifiedBy>
  <cp:revision>6</cp:revision>
  <dcterms:created xsi:type="dcterms:W3CDTF">2025-10-03T01:56:00Z</dcterms:created>
  <dcterms:modified xsi:type="dcterms:W3CDTF">2025-10-08T16:49:00Z</dcterms:modified>
</cp:coreProperties>
</file>