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356" w:rsidRDefault="00AF638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442595</wp:posOffset>
            </wp:positionV>
            <wp:extent cx="1454150" cy="738505"/>
            <wp:effectExtent l="0" t="0" r="0" b="4445"/>
            <wp:wrapThrough wrapText="bothSides">
              <wp:wrapPolygon edited="0">
                <wp:start x="0" y="0"/>
                <wp:lineTo x="0" y="21173"/>
                <wp:lineTo x="21223" y="21173"/>
                <wp:lineTo x="2122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4600575</wp:posOffset>
            </wp:positionH>
            <wp:positionV relativeFrom="paragraph">
              <wp:posOffset>571500</wp:posOffset>
            </wp:positionV>
            <wp:extent cx="1138238" cy="609600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8238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C3356" w:rsidRDefault="00AF6384">
      <w:pPr>
        <w:jc w:val="center"/>
        <w:rPr>
          <w:rFonts w:ascii="Times New Roman" w:eastAsia="Times New Roman" w:hAnsi="Times New Roman" w:cs="Times New Roman"/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PWR Symposium</w:t>
      </w:r>
    </w:p>
    <w:p w:rsidR="008C3356" w:rsidRDefault="00AF638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FF0000"/>
          <w:sz w:val="20"/>
          <w:szCs w:val="20"/>
        </w:rPr>
        <w:t xml:space="preserve"> </w:t>
      </w:r>
    </w:p>
    <w:p w:rsidR="008C3356" w:rsidRDefault="008C3356">
      <w:pPr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AF6384" w:rsidRDefault="00AF6384">
      <w:pPr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8C3356" w:rsidRDefault="008C3356">
      <w:pPr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8C3356" w:rsidRDefault="00AF6384">
      <w:pPr>
        <w:rPr>
          <w:b/>
          <w:color w:val="000000"/>
        </w:rPr>
      </w:pPr>
      <w:r>
        <w:rPr>
          <w:b/>
          <w:color w:val="000000"/>
        </w:rPr>
        <w:t xml:space="preserve">You are invited to join host East Central BOCES, districts from eastern Colorado, and CDE’s office of Postsecondary and Workforce Readiness for a PWR Symposium. </w:t>
      </w:r>
    </w:p>
    <w:p w:rsidR="008C3356" w:rsidRDefault="008C3356">
      <w:pPr>
        <w:rPr>
          <w:b/>
          <w:color w:val="000000"/>
        </w:rPr>
      </w:pPr>
    </w:p>
    <w:p w:rsidR="008C3356" w:rsidRDefault="00AF6384">
      <w:pPr>
        <w:ind w:right="-180"/>
        <w:rPr>
          <w:b/>
          <w:color w:val="000000"/>
        </w:rPr>
      </w:pPr>
      <w:r>
        <w:rPr>
          <w:b/>
          <w:color w:val="000000"/>
        </w:rPr>
        <w:t xml:space="preserve">Explore implementation strategies for capstone and work-based learning, lessons learned, and student work from schools in the region. </w:t>
      </w:r>
    </w:p>
    <w:p w:rsidR="008C3356" w:rsidRDefault="008C3356">
      <w:pPr>
        <w:ind w:right="-180"/>
        <w:rPr>
          <w:b/>
          <w:color w:val="000000"/>
        </w:rPr>
      </w:pPr>
    </w:p>
    <w:p w:rsidR="008C3356" w:rsidRDefault="00AF6384">
      <w:pPr>
        <w:rPr>
          <w:sz w:val="24"/>
          <w:szCs w:val="24"/>
        </w:rPr>
      </w:pPr>
      <w:r>
        <w:rPr>
          <w:b/>
          <w:color w:val="000000"/>
        </w:rPr>
        <w:t>When</w:t>
      </w:r>
      <w:r>
        <w:rPr>
          <w:color w:val="000000"/>
        </w:rPr>
        <w:t>:  </w:t>
      </w:r>
      <w:r>
        <w:t>Wednesday, February 26</w:t>
      </w:r>
    </w:p>
    <w:p w:rsidR="008C3356" w:rsidRDefault="00AF6384">
      <w:pPr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</w:t>
      </w:r>
      <w:r>
        <w:tab/>
        <w:t>9:00 a.m. – 2:30 p.m. (lunch provided)</w:t>
      </w:r>
    </w:p>
    <w:p w:rsidR="008C3356" w:rsidRDefault="008C335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F6384" w:rsidRDefault="00AF6384" w:rsidP="00AF6384">
      <w:r>
        <w:rPr>
          <w:b/>
          <w:color w:val="000000"/>
        </w:rPr>
        <w:t>Where</w:t>
      </w:r>
      <w:r>
        <w:rPr>
          <w:color w:val="000000"/>
        </w:rPr>
        <w:t>:</w:t>
      </w:r>
      <w:r>
        <w:rPr>
          <w:color w:val="000000"/>
        </w:rPr>
        <w:tab/>
      </w:r>
      <w:r w:rsidRPr="00D42957">
        <w:t xml:space="preserve">East Central BOCES </w:t>
      </w:r>
    </w:p>
    <w:p w:rsidR="00D42957" w:rsidRDefault="00D42957" w:rsidP="00AF6384">
      <w:r>
        <w:tab/>
        <w:t>820 2</w:t>
      </w:r>
      <w:r w:rsidRPr="00D42957">
        <w:rPr>
          <w:vertAlign w:val="superscript"/>
        </w:rPr>
        <w:t>nd</w:t>
      </w:r>
      <w:r>
        <w:t xml:space="preserve"> Street</w:t>
      </w:r>
      <w:bookmarkStart w:id="0" w:name="_GoBack"/>
      <w:bookmarkEnd w:id="0"/>
    </w:p>
    <w:p w:rsidR="00AF6384" w:rsidRDefault="00AF6384" w:rsidP="00AF6384">
      <w:pPr>
        <w:ind w:firstLine="720"/>
        <w:rPr>
          <w:rFonts w:ascii="Segoe UI" w:hAnsi="Segoe UI" w:cs="Segoe UI"/>
          <w:color w:val="F8F9FA"/>
          <w:sz w:val="23"/>
          <w:szCs w:val="23"/>
          <w:shd w:val="clear" w:color="auto" w:fill="444444"/>
        </w:rPr>
      </w:pPr>
      <w:r>
        <w:t>Limon, CO  80828</w:t>
      </w:r>
    </w:p>
    <w:p w:rsidR="008C3356" w:rsidRDefault="008C335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3356" w:rsidRDefault="00AF6384">
      <w:pPr>
        <w:ind w:righ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What:</w:t>
      </w:r>
      <w:r>
        <w:rPr>
          <w:color w:val="000000"/>
        </w:rPr>
        <w:t xml:space="preserve"> </w:t>
      </w:r>
      <w:r>
        <w:rPr>
          <w:color w:val="000000"/>
        </w:rPr>
        <w:tab/>
        <w:t xml:space="preserve">Beginning with the class of 2021, graduating seniors will demonstrate readiness according to the </w:t>
      </w:r>
      <w:hyperlink r:id="rId7">
        <w:r>
          <w:rPr>
            <w:color w:val="0000FF"/>
            <w:u w:val="single"/>
          </w:rPr>
          <w:t>Graduation Guidelines Menu of Options</w:t>
        </w:r>
      </w:hyperlink>
      <w:r>
        <w:rPr>
          <w:color w:val="000000"/>
        </w:rPr>
        <w:t>.  Schools and districts are working with their communities to implement various menu options, especially capstone, industry certificates, and work-based learning (WBL).</w:t>
      </w:r>
    </w:p>
    <w:p w:rsidR="008C3356" w:rsidRDefault="008C335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3356" w:rsidRDefault="00AF638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Who</w:t>
      </w:r>
      <w:r>
        <w:rPr>
          <w:color w:val="000000"/>
        </w:rPr>
        <w:t>: All are invited; please bring a team from your school or district.</w:t>
      </w:r>
    </w:p>
    <w:p w:rsidR="008C3356" w:rsidRDefault="008C335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3356" w:rsidRDefault="00AF638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Expected Outcomes for the Day</w:t>
      </w:r>
      <w:r>
        <w:rPr>
          <w:color w:val="000000"/>
        </w:rPr>
        <w:t>:</w:t>
      </w:r>
    </w:p>
    <w:p w:rsidR="008C3356" w:rsidRDefault="00AF6384">
      <w:pPr>
        <w:numPr>
          <w:ilvl w:val="0"/>
          <w:numId w:val="1"/>
        </w:numPr>
      </w:pPr>
      <w:r>
        <w:t>Learn from local practitioners about their implementation processes, including data systems, communication, logistics, and scheduling</w:t>
      </w:r>
    </w:p>
    <w:p w:rsidR="008C3356" w:rsidRDefault="00AF6384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Connect Graduation Guidelines with Postsecondary and Workforce Readiness (PWR)</w:t>
      </w:r>
    </w:p>
    <w:p w:rsidR="008C3356" w:rsidRDefault="00AF6384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Get feedback from teachers/administrators in peer schools about your expectations, plans, program ideas, and struggles for capstone, industry certificates, and WBL</w:t>
      </w:r>
    </w:p>
    <w:p w:rsidR="008C3356" w:rsidRDefault="00AF6384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Engage with students and hear their advice about the process</w:t>
      </w:r>
    </w:p>
    <w:p w:rsidR="008C3356" w:rsidRDefault="008C335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3356" w:rsidRDefault="00AF638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Please forward this invitation to your colleagues and neighbors.</w:t>
      </w:r>
    </w:p>
    <w:p w:rsidR="00AF6384" w:rsidRDefault="00AF6384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bookmarkStart w:id="1" w:name="_gjdgxs" w:colFirst="0" w:colLast="0"/>
    <w:bookmarkEnd w:id="1"/>
    <w:p w:rsidR="008C3356" w:rsidRDefault="00AF6384" w:rsidP="00AF638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1155CC"/>
          <w:sz w:val="28"/>
          <w:szCs w:val="28"/>
          <w:u w:val="single"/>
        </w:rPr>
        <w:fldChar w:fldCharType="begin"/>
      </w:r>
      <w:r>
        <w:rPr>
          <w:b/>
          <w:color w:val="1155CC"/>
          <w:sz w:val="28"/>
          <w:szCs w:val="28"/>
          <w:u w:val="single"/>
        </w:rPr>
        <w:instrText xml:space="preserve"> HYPERLINK "https://docs.google.com/forms/d/e/1FAIpQLSf3-Dipet_UvOrzc1xdYryoW4ql_e1kjsQF3HRYXPiTU8LwKg/viewform" </w:instrText>
      </w:r>
      <w:r>
        <w:rPr>
          <w:b/>
          <w:color w:val="1155CC"/>
          <w:sz w:val="28"/>
          <w:szCs w:val="28"/>
          <w:u w:val="single"/>
        </w:rPr>
        <w:fldChar w:fldCharType="separate"/>
      </w:r>
      <w:r w:rsidRPr="00AF6384">
        <w:rPr>
          <w:rStyle w:val="Hyperlink"/>
          <w:b/>
          <w:sz w:val="28"/>
          <w:szCs w:val="28"/>
        </w:rPr>
        <w:t>REGISTER HERE</w:t>
      </w:r>
      <w:r>
        <w:rPr>
          <w:b/>
          <w:color w:val="1155CC"/>
          <w:sz w:val="28"/>
          <w:szCs w:val="28"/>
          <w:u w:val="single"/>
        </w:rPr>
        <w:fldChar w:fldCharType="end"/>
      </w:r>
    </w:p>
    <w:p w:rsidR="008C3356" w:rsidRDefault="00AF638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(No cost)</w:t>
      </w:r>
    </w:p>
    <w:p w:rsidR="008C3356" w:rsidRDefault="008C3356">
      <w:pPr>
        <w:ind w:right="-540"/>
        <w:jc w:val="center"/>
        <w:rPr>
          <w:color w:val="000000"/>
        </w:rPr>
      </w:pPr>
    </w:p>
    <w:p w:rsidR="00AF6384" w:rsidRDefault="00AF6384">
      <w:pPr>
        <w:ind w:right="-540"/>
        <w:jc w:val="center"/>
        <w:rPr>
          <w:color w:val="000000"/>
        </w:rPr>
      </w:pPr>
    </w:p>
    <w:p w:rsidR="008C3356" w:rsidRDefault="00AF6384">
      <w:pPr>
        <w:ind w:right="-540"/>
        <w:jc w:val="center"/>
        <w:rPr>
          <w:color w:val="000000"/>
        </w:rPr>
      </w:pPr>
      <w:r>
        <w:rPr>
          <w:color w:val="000000"/>
        </w:rPr>
        <w:t>For more information, contact:</w:t>
      </w:r>
    </w:p>
    <w:p w:rsidR="00AF6384" w:rsidRDefault="00AF6384">
      <w:pPr>
        <w:ind w:right="-540"/>
        <w:jc w:val="center"/>
        <w:rPr>
          <w:color w:val="000000"/>
        </w:rPr>
      </w:pPr>
    </w:p>
    <w:p w:rsidR="00AF6384" w:rsidRDefault="00AF6384" w:rsidP="00AF6384">
      <w:pPr>
        <w:jc w:val="center"/>
      </w:pPr>
      <w:bookmarkStart w:id="2" w:name="_30j0zll" w:colFirst="0" w:colLast="0"/>
      <w:bookmarkEnd w:id="2"/>
      <w:r>
        <w:t xml:space="preserve">Mitzi Swiatkowski, Federal Programs, EC BOCES, </w:t>
      </w:r>
      <w:hyperlink r:id="rId8" w:history="1">
        <w:r w:rsidRPr="00BC4256">
          <w:rPr>
            <w:rStyle w:val="Hyperlink"/>
          </w:rPr>
          <w:t>mitziski@ecboces.org</w:t>
        </w:r>
      </w:hyperlink>
    </w:p>
    <w:p w:rsidR="008C3356" w:rsidRDefault="00AF6384" w:rsidP="00AF6384">
      <w:pPr>
        <w:ind w:right="-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Robin Russel, Graduation Guidelines Manager, CDE, </w:t>
      </w:r>
      <w:hyperlink r:id="rId9">
        <w:r>
          <w:rPr>
            <w:color w:val="0000FF"/>
            <w:u w:val="single"/>
          </w:rPr>
          <w:t>russel_r@cde.state.co.us</w:t>
        </w:r>
      </w:hyperlink>
      <w:r>
        <w:rPr>
          <w:color w:val="000000"/>
        </w:rPr>
        <w:t xml:space="preserve">, or </w:t>
      </w:r>
    </w:p>
    <w:p w:rsidR="008C3356" w:rsidRDefault="00AF6384" w:rsidP="00AF638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Andy Tucker, Director of Postsecondary and Workforce Readiness, CDE, </w:t>
      </w:r>
      <w:hyperlink r:id="rId10">
        <w:r>
          <w:rPr>
            <w:color w:val="0000FF"/>
            <w:u w:val="single"/>
          </w:rPr>
          <w:t>tucker_a@cde.state.co.us</w:t>
        </w:r>
      </w:hyperlink>
    </w:p>
    <w:sectPr w:rsidR="008C3356">
      <w:pgSz w:w="12240" w:h="15840"/>
      <w:pgMar w:top="5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51CBF"/>
    <w:multiLevelType w:val="multilevel"/>
    <w:tmpl w:val="13F883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FF81306"/>
    <w:multiLevelType w:val="multilevel"/>
    <w:tmpl w:val="26B448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56"/>
    <w:rsid w:val="007A3197"/>
    <w:rsid w:val="008C3356"/>
    <w:rsid w:val="00AF6384"/>
    <w:rsid w:val="00D4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49AE-88BA-4F69-9358-F6C44B6E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F63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6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ziski@ecboce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e.state.co.us/postsecondary/grad-menufactshe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tucker_a@cde.state.co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ussel_r@cde.state.co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Russel, Robin</dc:creator>
  <cp:lastModifiedBy>Russel, Robin</cp:lastModifiedBy>
  <cp:revision>2</cp:revision>
  <dcterms:created xsi:type="dcterms:W3CDTF">2019-12-16T17:33:00Z</dcterms:created>
  <dcterms:modified xsi:type="dcterms:W3CDTF">2019-12-16T17:33:00Z</dcterms:modified>
</cp:coreProperties>
</file>