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2B7D9" w14:textId="77777777" w:rsidR="0054416A" w:rsidRDefault="00000000">
      <w:pPr>
        <w:pStyle w:val="Heading1"/>
        <w:spacing w:before="0"/>
        <w:jc w:val="center"/>
        <w:rPr>
          <w:rFonts w:ascii="Rockwell" w:eastAsia="Rockwell" w:hAnsi="Rockwell" w:cs="Rockwell"/>
          <w:color w:val="000000"/>
        </w:rPr>
      </w:pPr>
      <w:r>
        <w:rPr>
          <w:noProof/>
        </w:rPr>
        <w:drawing>
          <wp:inline distT="0" distB="0" distL="0" distR="0" wp14:anchorId="4E40F0AC" wp14:editId="2C5DC802">
            <wp:extent cx="3576170" cy="601759"/>
            <wp:effectExtent l="0" t="0" r="0" b="0"/>
            <wp:docPr id="1530385681" name="image1.png" descr="CDE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DE Logo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6170" cy="6017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E3D134" w14:textId="77777777" w:rsidR="0054416A" w:rsidRDefault="0054416A">
      <w:pPr>
        <w:pStyle w:val="Title"/>
        <w:spacing w:after="0"/>
        <w:jc w:val="center"/>
        <w:rPr>
          <w:rFonts w:ascii="Rockwell" w:eastAsia="Rockwell" w:hAnsi="Rockwell" w:cs="Rockwell"/>
          <w:sz w:val="32"/>
          <w:szCs w:val="32"/>
        </w:rPr>
      </w:pPr>
    </w:p>
    <w:p w14:paraId="5ADD9BC5" w14:textId="77777777" w:rsidR="0054416A" w:rsidRDefault="00000000">
      <w:pPr>
        <w:pStyle w:val="Title"/>
        <w:spacing w:after="0"/>
        <w:jc w:val="center"/>
        <w:rPr>
          <w:rFonts w:ascii="Rockwell" w:eastAsia="Rockwell" w:hAnsi="Rockwell" w:cs="Rockwell"/>
          <w:sz w:val="32"/>
          <w:szCs w:val="32"/>
        </w:rPr>
      </w:pPr>
      <w:r>
        <w:rPr>
          <w:rFonts w:ascii="Rockwell" w:eastAsia="Rockwell" w:hAnsi="Rockwell" w:cs="Rockwell"/>
          <w:sz w:val="32"/>
          <w:szCs w:val="32"/>
        </w:rPr>
        <w:t>School Counselor Corps Grant (SCCG)</w:t>
      </w:r>
    </w:p>
    <w:p w14:paraId="02ADB348" w14:textId="77777777" w:rsidR="0054416A" w:rsidRDefault="00000000">
      <w:pPr>
        <w:pStyle w:val="Title"/>
        <w:jc w:val="center"/>
        <w:rPr>
          <w:rFonts w:ascii="Rockwell" w:eastAsia="Rockwell" w:hAnsi="Rockwell" w:cs="Rockwell"/>
          <w:sz w:val="32"/>
          <w:szCs w:val="32"/>
        </w:rPr>
      </w:pPr>
      <w:r>
        <w:rPr>
          <w:rFonts w:ascii="Rockwell" w:eastAsia="Rockwell" w:hAnsi="Rockwell" w:cs="Rockwell"/>
          <w:sz w:val="32"/>
          <w:szCs w:val="32"/>
        </w:rPr>
        <w:t>Cohort 14 Note Catcher</w:t>
      </w:r>
    </w:p>
    <w:p w14:paraId="5CC3750C" w14:textId="77777777" w:rsidR="0054416A" w:rsidRDefault="0054416A"/>
    <w:p w14:paraId="516E276D" w14:textId="77777777" w:rsidR="0054416A" w:rsidRDefault="00000000">
      <w:pPr>
        <w:pStyle w:val="Heading1"/>
        <w:numPr>
          <w:ilvl w:val="0"/>
          <w:numId w:val="1"/>
        </w:numPr>
        <w:spacing w:before="0" w:after="0"/>
        <w:ind w:left="-450" w:firstLine="450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>Who, from your site, will complete the Development Year Report?</w:t>
      </w:r>
    </w:p>
    <w:tbl>
      <w:tblPr>
        <w:tblStyle w:val="a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0795"/>
      </w:tblGrid>
      <w:tr w:rsidR="0054416A" w14:paraId="08DEC24D" w14:textId="77777777" w:rsidTr="00D82D4C">
        <w:tc>
          <w:tcPr>
            <w:tcW w:w="10795" w:type="dxa"/>
          </w:tcPr>
          <w:p w14:paraId="09EB57D1" w14:textId="77777777" w:rsidR="0054416A" w:rsidRDefault="0054416A"/>
          <w:p w14:paraId="2494B0E3" w14:textId="77777777" w:rsidR="0054416A" w:rsidRDefault="0054416A"/>
          <w:p w14:paraId="7752C4A3" w14:textId="77777777" w:rsidR="0054416A" w:rsidRDefault="0054416A"/>
          <w:p w14:paraId="3D4E88B1" w14:textId="77777777" w:rsidR="0054416A" w:rsidRDefault="0054416A"/>
        </w:tc>
      </w:tr>
    </w:tbl>
    <w:p w14:paraId="64D0A8D6" w14:textId="77777777" w:rsidR="0054416A" w:rsidRDefault="00000000">
      <w:pPr>
        <w:pStyle w:val="Heading1"/>
        <w:numPr>
          <w:ilvl w:val="0"/>
          <w:numId w:val="1"/>
        </w:numPr>
        <w:spacing w:after="0"/>
        <w:ind w:left="630" w:hanging="630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>What team member will fill out each area of the report?</w:t>
      </w:r>
    </w:p>
    <w:tbl>
      <w:tblPr>
        <w:tblStyle w:val="a0"/>
        <w:tblW w:w="108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2160"/>
        <w:gridCol w:w="2160"/>
        <w:gridCol w:w="1980"/>
        <w:gridCol w:w="2070"/>
        <w:gridCol w:w="2430"/>
      </w:tblGrid>
      <w:tr w:rsidR="0054416A" w14:paraId="198BE5CF" w14:textId="77777777" w:rsidTr="00D82D4C">
        <w:trPr>
          <w:trHeight w:val="1475"/>
        </w:trPr>
        <w:tc>
          <w:tcPr>
            <w:tcW w:w="2160" w:type="dxa"/>
            <w:shd w:val="clear" w:color="auto" w:fill="CAEDFB"/>
            <w:vAlign w:val="center"/>
          </w:tcPr>
          <w:p w14:paraId="33EA01AB" w14:textId="77777777" w:rsidR="0054416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General Reporting Information (Questions 1-4)</w:t>
            </w:r>
          </w:p>
        </w:tc>
        <w:tc>
          <w:tcPr>
            <w:tcW w:w="2160" w:type="dxa"/>
            <w:shd w:val="clear" w:color="auto" w:fill="CAEDFB"/>
            <w:vAlign w:val="center"/>
          </w:tcPr>
          <w:p w14:paraId="334ED47D" w14:textId="77777777" w:rsidR="0054416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School Counseling Vision and Mission Statements</w:t>
            </w:r>
          </w:p>
          <w:p w14:paraId="723A914E" w14:textId="77777777" w:rsidR="0054416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(Q. 5 and 6)</w:t>
            </w:r>
          </w:p>
        </w:tc>
        <w:tc>
          <w:tcPr>
            <w:tcW w:w="1980" w:type="dxa"/>
            <w:shd w:val="clear" w:color="auto" w:fill="CAEDFB"/>
            <w:vAlign w:val="center"/>
          </w:tcPr>
          <w:p w14:paraId="4BE54BA1" w14:textId="77777777" w:rsidR="0054416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Intentional Data Review </w:t>
            </w:r>
          </w:p>
          <w:p w14:paraId="369347B7" w14:textId="77777777" w:rsidR="0054416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(Q. 7-9)</w:t>
            </w:r>
          </w:p>
        </w:tc>
        <w:tc>
          <w:tcPr>
            <w:tcW w:w="2070" w:type="dxa"/>
            <w:shd w:val="clear" w:color="auto" w:fill="CAEDFB"/>
            <w:vAlign w:val="center"/>
          </w:tcPr>
          <w:p w14:paraId="4B33045B" w14:textId="77777777" w:rsidR="0054416A" w:rsidRDefault="00000000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 xml:space="preserve">Needs Assessment </w:t>
            </w:r>
          </w:p>
          <w:p w14:paraId="7F3AFED5" w14:textId="77777777" w:rsidR="0054416A" w:rsidRDefault="00000000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(Q. 10-11)</w:t>
            </w:r>
          </w:p>
        </w:tc>
        <w:tc>
          <w:tcPr>
            <w:tcW w:w="2430" w:type="dxa"/>
            <w:shd w:val="clear" w:color="auto" w:fill="CAEDFB"/>
            <w:vAlign w:val="center"/>
          </w:tcPr>
          <w:p w14:paraId="154F212D" w14:textId="77777777" w:rsidR="0054416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SMART Goals</w:t>
            </w:r>
          </w:p>
          <w:p w14:paraId="17B86F20" w14:textId="77777777" w:rsidR="0054416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(Q. 12)</w:t>
            </w:r>
          </w:p>
        </w:tc>
      </w:tr>
      <w:tr w:rsidR="0054416A" w14:paraId="30B9EB9B" w14:textId="77777777" w:rsidTr="00D82D4C">
        <w:trPr>
          <w:trHeight w:val="870"/>
        </w:trPr>
        <w:tc>
          <w:tcPr>
            <w:tcW w:w="2160" w:type="dxa"/>
          </w:tcPr>
          <w:p w14:paraId="26FBFF1B" w14:textId="77777777" w:rsidR="0054416A" w:rsidRDefault="0054416A">
            <w:pPr>
              <w:jc w:val="center"/>
            </w:pPr>
          </w:p>
        </w:tc>
        <w:tc>
          <w:tcPr>
            <w:tcW w:w="2160" w:type="dxa"/>
          </w:tcPr>
          <w:p w14:paraId="2C767E89" w14:textId="77777777" w:rsidR="0054416A" w:rsidRDefault="0054416A"/>
          <w:p w14:paraId="58E10B6F" w14:textId="77777777" w:rsidR="0054416A" w:rsidRDefault="0054416A"/>
          <w:p w14:paraId="4C808DF8" w14:textId="77777777" w:rsidR="0054416A" w:rsidRDefault="0054416A"/>
        </w:tc>
        <w:tc>
          <w:tcPr>
            <w:tcW w:w="1980" w:type="dxa"/>
          </w:tcPr>
          <w:p w14:paraId="7AD34B77" w14:textId="77777777" w:rsidR="0054416A" w:rsidRDefault="0054416A"/>
        </w:tc>
        <w:tc>
          <w:tcPr>
            <w:tcW w:w="2070" w:type="dxa"/>
          </w:tcPr>
          <w:p w14:paraId="17031569" w14:textId="77777777" w:rsidR="0054416A" w:rsidRDefault="0054416A"/>
        </w:tc>
        <w:tc>
          <w:tcPr>
            <w:tcW w:w="2430" w:type="dxa"/>
          </w:tcPr>
          <w:p w14:paraId="6C591650" w14:textId="77777777" w:rsidR="0054416A" w:rsidRDefault="0054416A"/>
        </w:tc>
      </w:tr>
      <w:tr w:rsidR="0054416A" w14:paraId="3352411D" w14:textId="77777777" w:rsidTr="00D82D4C">
        <w:trPr>
          <w:trHeight w:val="855"/>
        </w:trPr>
        <w:tc>
          <w:tcPr>
            <w:tcW w:w="2160" w:type="dxa"/>
            <w:shd w:val="clear" w:color="auto" w:fill="CAEDFB"/>
            <w:vAlign w:val="center"/>
          </w:tcPr>
          <w:p w14:paraId="67906C8D" w14:textId="77777777" w:rsidR="0054416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Interventions</w:t>
            </w:r>
          </w:p>
          <w:p w14:paraId="2AA155DC" w14:textId="77777777" w:rsidR="0054416A" w:rsidRDefault="00000000">
            <w:pPr>
              <w:jc w:val="center"/>
            </w:pPr>
            <w:r>
              <w:rPr>
                <w:b/>
              </w:rPr>
              <w:t>(Q. 13)</w:t>
            </w:r>
          </w:p>
        </w:tc>
        <w:tc>
          <w:tcPr>
            <w:tcW w:w="2160" w:type="dxa"/>
            <w:shd w:val="clear" w:color="auto" w:fill="CAEDFB"/>
            <w:vAlign w:val="center"/>
          </w:tcPr>
          <w:p w14:paraId="0A679D56" w14:textId="77777777" w:rsidR="0054416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Changes</w:t>
            </w:r>
          </w:p>
          <w:p w14:paraId="440B9980" w14:textId="77777777" w:rsidR="0054416A" w:rsidRDefault="00000000">
            <w:pPr>
              <w:jc w:val="center"/>
            </w:pPr>
            <w:r>
              <w:rPr>
                <w:b/>
              </w:rPr>
              <w:t>(Q. 14)</w:t>
            </w:r>
          </w:p>
        </w:tc>
        <w:tc>
          <w:tcPr>
            <w:tcW w:w="1980" w:type="dxa"/>
            <w:shd w:val="clear" w:color="auto" w:fill="CAEDFB"/>
            <w:vAlign w:val="center"/>
          </w:tcPr>
          <w:p w14:paraId="0C0C9241" w14:textId="77777777" w:rsidR="0054416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Feedback</w:t>
            </w:r>
          </w:p>
          <w:p w14:paraId="5953776B" w14:textId="77777777" w:rsidR="0054416A" w:rsidRDefault="00000000">
            <w:pPr>
              <w:jc w:val="center"/>
              <w:rPr>
                <w:rFonts w:ascii="Noto Sans Symbols" w:eastAsia="Noto Sans Symbols" w:hAnsi="Noto Sans Symbols" w:cs="Noto Sans Symbols"/>
              </w:rPr>
            </w:pPr>
            <w:r>
              <w:rPr>
                <w:b/>
              </w:rPr>
              <w:t>(Q. 15)</w:t>
            </w:r>
          </w:p>
        </w:tc>
        <w:tc>
          <w:tcPr>
            <w:tcW w:w="2070" w:type="dxa"/>
            <w:shd w:val="clear" w:color="auto" w:fill="CAEDFB"/>
            <w:vAlign w:val="center"/>
          </w:tcPr>
          <w:p w14:paraId="7219195D" w14:textId="77777777" w:rsidR="0054416A" w:rsidRDefault="00000000">
            <w:pPr>
              <w:jc w:val="center"/>
            </w:pPr>
            <w:r>
              <w:rPr>
                <w:b/>
              </w:rPr>
              <w:t>Contact Information</w:t>
            </w:r>
          </w:p>
        </w:tc>
        <w:tc>
          <w:tcPr>
            <w:tcW w:w="2430" w:type="dxa"/>
            <w:shd w:val="clear" w:color="auto" w:fill="CAEDFB"/>
            <w:vAlign w:val="center"/>
          </w:tcPr>
          <w:p w14:paraId="47EEE84A" w14:textId="77777777" w:rsidR="0054416A" w:rsidRDefault="00000000">
            <w:pPr>
              <w:jc w:val="center"/>
            </w:pPr>
            <w:r>
              <w:rPr>
                <w:b/>
              </w:rPr>
              <w:t xml:space="preserve">Other Team Responsibilities </w:t>
            </w:r>
          </w:p>
        </w:tc>
      </w:tr>
      <w:tr w:rsidR="0054416A" w14:paraId="40E39BFB" w14:textId="77777777" w:rsidTr="00D82D4C">
        <w:trPr>
          <w:trHeight w:val="855"/>
        </w:trPr>
        <w:tc>
          <w:tcPr>
            <w:tcW w:w="2160" w:type="dxa"/>
          </w:tcPr>
          <w:p w14:paraId="7598D464" w14:textId="77777777" w:rsidR="0054416A" w:rsidRDefault="0054416A">
            <w:pPr>
              <w:jc w:val="center"/>
            </w:pPr>
          </w:p>
        </w:tc>
        <w:tc>
          <w:tcPr>
            <w:tcW w:w="2160" w:type="dxa"/>
          </w:tcPr>
          <w:p w14:paraId="0318FEE3" w14:textId="77777777" w:rsidR="0054416A" w:rsidRDefault="0054416A"/>
        </w:tc>
        <w:tc>
          <w:tcPr>
            <w:tcW w:w="1980" w:type="dxa"/>
          </w:tcPr>
          <w:p w14:paraId="70F6F5FF" w14:textId="77777777" w:rsidR="0054416A" w:rsidRDefault="0054416A"/>
        </w:tc>
        <w:tc>
          <w:tcPr>
            <w:tcW w:w="2070" w:type="dxa"/>
          </w:tcPr>
          <w:p w14:paraId="4D4825EF" w14:textId="77777777" w:rsidR="0054416A" w:rsidRDefault="0054416A"/>
        </w:tc>
        <w:tc>
          <w:tcPr>
            <w:tcW w:w="2430" w:type="dxa"/>
          </w:tcPr>
          <w:p w14:paraId="63E41AC3" w14:textId="77777777" w:rsidR="0054416A" w:rsidRDefault="0054416A"/>
        </w:tc>
      </w:tr>
    </w:tbl>
    <w:p w14:paraId="76E3D0A9" w14:textId="77777777" w:rsidR="0054416A" w:rsidRDefault="0054416A">
      <w:pPr>
        <w:pStyle w:val="Heading1"/>
        <w:spacing w:before="0" w:after="0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</w:p>
    <w:p w14:paraId="1CC8D37D" w14:textId="77777777" w:rsidR="0054416A" w:rsidRDefault="00000000">
      <w:pPr>
        <w:pStyle w:val="Heading1"/>
        <w:numPr>
          <w:ilvl w:val="0"/>
          <w:numId w:val="1"/>
        </w:numPr>
        <w:spacing w:before="0" w:after="0"/>
        <w:ind w:left="-450" w:firstLine="450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>What data for the Development Year Report is readily available?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</w:p>
    <w:tbl>
      <w:tblPr>
        <w:tblStyle w:val="a1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0795"/>
      </w:tblGrid>
      <w:tr w:rsidR="0054416A" w14:paraId="4037D8A2" w14:textId="77777777" w:rsidTr="00D82D4C">
        <w:tc>
          <w:tcPr>
            <w:tcW w:w="10795" w:type="dxa"/>
          </w:tcPr>
          <w:p w14:paraId="5F66320F" w14:textId="77777777" w:rsidR="0054416A" w:rsidRDefault="0054416A"/>
          <w:p w14:paraId="6E9B4682" w14:textId="77777777" w:rsidR="0054416A" w:rsidRDefault="0054416A"/>
          <w:p w14:paraId="55ECD9FE" w14:textId="77777777" w:rsidR="0054416A" w:rsidRDefault="0054416A"/>
          <w:p w14:paraId="7A73CD58" w14:textId="77777777" w:rsidR="0054416A" w:rsidRDefault="0054416A"/>
          <w:p w14:paraId="4799B4A3" w14:textId="77777777" w:rsidR="0054416A" w:rsidRDefault="0054416A"/>
          <w:p w14:paraId="6EB39ADE" w14:textId="77777777" w:rsidR="0054416A" w:rsidRDefault="0054416A"/>
          <w:p w14:paraId="7B4925B0" w14:textId="77777777" w:rsidR="0054416A" w:rsidRDefault="0054416A"/>
        </w:tc>
      </w:tr>
    </w:tbl>
    <w:p w14:paraId="397E96E5" w14:textId="77777777" w:rsidR="0054416A" w:rsidRDefault="0054416A">
      <w:pPr>
        <w:rPr>
          <w:rFonts w:ascii="Trebuchet MS" w:eastAsia="Trebuchet MS" w:hAnsi="Trebuchet MS" w:cs="Trebuchet MS"/>
          <w:b/>
          <w:sz w:val="24"/>
          <w:szCs w:val="24"/>
        </w:rPr>
      </w:pPr>
    </w:p>
    <w:p w14:paraId="486F9314" w14:textId="77777777" w:rsidR="0054416A" w:rsidRDefault="00000000">
      <w:pPr>
        <w:pStyle w:val="Heading1"/>
        <w:numPr>
          <w:ilvl w:val="0"/>
          <w:numId w:val="1"/>
        </w:numPr>
        <w:spacing w:before="0"/>
        <w:ind w:left="720" w:hanging="720"/>
        <w:rPr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>What data do you need to start collecting?</w:t>
      </w:r>
      <w:r>
        <w:rPr>
          <w:sz w:val="24"/>
          <w:szCs w:val="24"/>
        </w:rPr>
        <w:t xml:space="preserve"> </w:t>
      </w:r>
    </w:p>
    <w:tbl>
      <w:tblPr>
        <w:tblStyle w:val="a2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0790"/>
      </w:tblGrid>
      <w:tr w:rsidR="0054416A" w14:paraId="4A791CD8" w14:textId="77777777" w:rsidTr="00D82D4C">
        <w:tc>
          <w:tcPr>
            <w:tcW w:w="10790" w:type="dxa"/>
          </w:tcPr>
          <w:p w14:paraId="7B6A2F78" w14:textId="77777777" w:rsidR="0054416A" w:rsidRDefault="00544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3ABFA31" w14:textId="77777777" w:rsidR="0054416A" w:rsidRDefault="00544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7A9FD58" w14:textId="77777777" w:rsidR="0054416A" w:rsidRDefault="00544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F69071C" w14:textId="77777777" w:rsidR="0054416A" w:rsidRDefault="00544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B42BDD2" w14:textId="77777777" w:rsidR="0054416A" w:rsidRDefault="00544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2354788A" w14:textId="77777777" w:rsidR="0054416A" w:rsidRDefault="0054416A">
      <w:pPr>
        <w:spacing w:after="0"/>
        <w:rPr>
          <w:rFonts w:ascii="Trebuchet MS" w:eastAsia="Trebuchet MS" w:hAnsi="Trebuchet MS" w:cs="Trebuchet MS"/>
          <w:color w:val="000000"/>
          <w:sz w:val="24"/>
          <w:szCs w:val="24"/>
        </w:rPr>
      </w:pPr>
    </w:p>
    <w:p w14:paraId="7AA11973" w14:textId="77777777" w:rsidR="0054416A" w:rsidRDefault="00000000">
      <w:pPr>
        <w:pStyle w:val="Heading1"/>
        <w:numPr>
          <w:ilvl w:val="0"/>
          <w:numId w:val="1"/>
        </w:numPr>
        <w:spacing w:before="0"/>
        <w:ind w:left="-450" w:firstLine="450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>After review, what areas on the Development Year Report will be difficult?</w:t>
      </w:r>
    </w:p>
    <w:tbl>
      <w:tblPr>
        <w:tblStyle w:val="a3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0795"/>
      </w:tblGrid>
      <w:tr w:rsidR="0054416A" w14:paraId="14CAFDDF" w14:textId="77777777" w:rsidTr="00D82D4C">
        <w:trPr>
          <w:trHeight w:val="683"/>
        </w:trPr>
        <w:tc>
          <w:tcPr>
            <w:tcW w:w="10795" w:type="dxa"/>
          </w:tcPr>
          <w:p w14:paraId="115A5062" w14:textId="77777777" w:rsidR="0054416A" w:rsidRDefault="0054416A"/>
          <w:p w14:paraId="50CA7FF7" w14:textId="77777777" w:rsidR="0054416A" w:rsidRDefault="0054416A"/>
          <w:p w14:paraId="039C01B3" w14:textId="77777777" w:rsidR="0054416A" w:rsidRDefault="0054416A"/>
          <w:p w14:paraId="12F9D0C6" w14:textId="77777777" w:rsidR="0054416A" w:rsidRDefault="0054416A"/>
        </w:tc>
      </w:tr>
    </w:tbl>
    <w:p w14:paraId="4A7A017E" w14:textId="77777777" w:rsidR="0054416A" w:rsidRDefault="0054416A">
      <w:pPr>
        <w:pStyle w:val="Heading1"/>
        <w:spacing w:before="0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</w:p>
    <w:p w14:paraId="4598226E" w14:textId="77777777" w:rsidR="0054416A" w:rsidRDefault="00000000">
      <w:pPr>
        <w:pStyle w:val="Heading1"/>
        <w:numPr>
          <w:ilvl w:val="0"/>
          <w:numId w:val="1"/>
        </w:numPr>
        <w:spacing w:before="0"/>
        <w:ind w:left="-450" w:firstLine="450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>What progress have you made on the needs assessment?</w:t>
      </w:r>
    </w:p>
    <w:tbl>
      <w:tblPr>
        <w:tblStyle w:val="a4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0795"/>
      </w:tblGrid>
      <w:tr w:rsidR="0054416A" w14:paraId="21484719" w14:textId="77777777" w:rsidTr="00D82D4C">
        <w:trPr>
          <w:trHeight w:val="683"/>
        </w:trPr>
        <w:tc>
          <w:tcPr>
            <w:tcW w:w="10795" w:type="dxa"/>
          </w:tcPr>
          <w:p w14:paraId="786D9FC3" w14:textId="77777777" w:rsidR="0054416A" w:rsidRDefault="0054416A"/>
          <w:p w14:paraId="2096F8D3" w14:textId="77777777" w:rsidR="0054416A" w:rsidRDefault="0054416A"/>
          <w:p w14:paraId="5AD4693A" w14:textId="77777777" w:rsidR="0054416A" w:rsidRDefault="0054416A"/>
          <w:p w14:paraId="21D5C737" w14:textId="77777777" w:rsidR="0054416A" w:rsidRDefault="0054416A"/>
        </w:tc>
      </w:tr>
    </w:tbl>
    <w:p w14:paraId="6CDC53CF" w14:textId="77777777" w:rsidR="0054416A" w:rsidRDefault="0054416A"/>
    <w:p w14:paraId="5B882236" w14:textId="77777777" w:rsidR="0054416A" w:rsidRDefault="00000000">
      <w:pPr>
        <w:pStyle w:val="Heading1"/>
        <w:numPr>
          <w:ilvl w:val="0"/>
          <w:numId w:val="1"/>
        </w:numPr>
        <w:spacing w:before="0"/>
        <w:ind w:left="0" w:firstLine="0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>What did you notice about the initial data review exemplar?</w:t>
      </w:r>
    </w:p>
    <w:tbl>
      <w:tblPr>
        <w:tblStyle w:val="a5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0790"/>
      </w:tblGrid>
      <w:tr w:rsidR="0054416A" w14:paraId="00580075" w14:textId="77777777" w:rsidTr="00D82D4C">
        <w:tc>
          <w:tcPr>
            <w:tcW w:w="10790" w:type="dxa"/>
          </w:tcPr>
          <w:p w14:paraId="10954EC2" w14:textId="77777777" w:rsidR="0054416A" w:rsidRDefault="0054416A"/>
          <w:p w14:paraId="4AFB137C" w14:textId="77777777" w:rsidR="0054416A" w:rsidRDefault="0054416A"/>
          <w:p w14:paraId="1D275FEE" w14:textId="77777777" w:rsidR="0054416A" w:rsidRDefault="0054416A"/>
          <w:p w14:paraId="0A97E5D0" w14:textId="77777777" w:rsidR="0054416A" w:rsidRDefault="0054416A"/>
        </w:tc>
      </w:tr>
    </w:tbl>
    <w:p w14:paraId="4B163C34" w14:textId="77777777" w:rsidR="0054416A" w:rsidRDefault="0054416A"/>
    <w:p w14:paraId="2F107D78" w14:textId="77777777" w:rsidR="0054416A" w:rsidRDefault="00000000">
      <w:pPr>
        <w:pStyle w:val="Heading1"/>
        <w:numPr>
          <w:ilvl w:val="0"/>
          <w:numId w:val="1"/>
        </w:numPr>
        <w:spacing w:before="0"/>
        <w:ind w:left="0" w:firstLine="0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>What did you notice about the needs assessment exemplar?</w:t>
      </w:r>
    </w:p>
    <w:tbl>
      <w:tblPr>
        <w:tblStyle w:val="a6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0790"/>
      </w:tblGrid>
      <w:tr w:rsidR="0054416A" w14:paraId="29075AD0" w14:textId="77777777" w:rsidTr="00D82D4C">
        <w:tc>
          <w:tcPr>
            <w:tcW w:w="10790" w:type="dxa"/>
          </w:tcPr>
          <w:p w14:paraId="26AA4002" w14:textId="77777777" w:rsidR="0054416A" w:rsidRDefault="0054416A"/>
          <w:p w14:paraId="6C665747" w14:textId="77777777" w:rsidR="0054416A" w:rsidRDefault="0054416A"/>
          <w:p w14:paraId="2D2F34BB" w14:textId="77777777" w:rsidR="0054416A" w:rsidRDefault="0054416A"/>
          <w:p w14:paraId="0706C02E" w14:textId="77777777" w:rsidR="0054416A" w:rsidRDefault="0054416A"/>
        </w:tc>
      </w:tr>
    </w:tbl>
    <w:p w14:paraId="1A339696" w14:textId="77777777" w:rsidR="0054416A" w:rsidRDefault="0054416A"/>
    <w:p w14:paraId="4824B4BC" w14:textId="77777777" w:rsidR="0054416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>Pick out the Specific, Measurable, Attainable, Relevant, Timebound (SMART) components on the exemplar.</w:t>
      </w:r>
    </w:p>
    <w:tbl>
      <w:tblPr>
        <w:tblStyle w:val="a7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0790"/>
      </w:tblGrid>
      <w:tr w:rsidR="0054416A" w14:paraId="2E7F0051" w14:textId="77777777" w:rsidTr="00D82D4C">
        <w:tc>
          <w:tcPr>
            <w:tcW w:w="10790" w:type="dxa"/>
          </w:tcPr>
          <w:p w14:paraId="43366BA2" w14:textId="77777777" w:rsidR="0054416A" w:rsidRDefault="00000000">
            <w:pP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Specific:</w:t>
            </w:r>
          </w:p>
          <w:p w14:paraId="19CC0FCE" w14:textId="77777777" w:rsidR="0054416A" w:rsidRDefault="0054416A">
            <w:pPr>
              <w:rPr>
                <w:rFonts w:ascii="Trebuchet MS" w:eastAsia="Trebuchet MS" w:hAnsi="Trebuchet MS" w:cs="Trebuchet MS"/>
                <w:b/>
              </w:rPr>
            </w:pPr>
          </w:p>
          <w:p w14:paraId="4486FF2B" w14:textId="77777777" w:rsidR="0054416A" w:rsidRDefault="00000000">
            <w:pP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Measurable:</w:t>
            </w:r>
          </w:p>
          <w:p w14:paraId="09F7EA58" w14:textId="77777777" w:rsidR="0054416A" w:rsidRDefault="0054416A">
            <w:pPr>
              <w:rPr>
                <w:rFonts w:ascii="Trebuchet MS" w:eastAsia="Trebuchet MS" w:hAnsi="Trebuchet MS" w:cs="Trebuchet MS"/>
                <w:b/>
              </w:rPr>
            </w:pPr>
          </w:p>
          <w:p w14:paraId="06E5DDA8" w14:textId="77777777" w:rsidR="0054416A" w:rsidRDefault="00000000">
            <w:pP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Attainable:</w:t>
            </w:r>
          </w:p>
          <w:p w14:paraId="3B752589" w14:textId="77777777" w:rsidR="0054416A" w:rsidRDefault="0054416A">
            <w:pPr>
              <w:rPr>
                <w:rFonts w:ascii="Trebuchet MS" w:eastAsia="Trebuchet MS" w:hAnsi="Trebuchet MS" w:cs="Trebuchet MS"/>
                <w:b/>
              </w:rPr>
            </w:pPr>
          </w:p>
          <w:p w14:paraId="182DD8C1" w14:textId="77777777" w:rsidR="0054416A" w:rsidRDefault="00000000">
            <w:pP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Relevant:</w:t>
            </w:r>
          </w:p>
          <w:p w14:paraId="31E131BD" w14:textId="77777777" w:rsidR="0054416A" w:rsidRDefault="0054416A">
            <w:pPr>
              <w:rPr>
                <w:rFonts w:ascii="Trebuchet MS" w:eastAsia="Trebuchet MS" w:hAnsi="Trebuchet MS" w:cs="Trebuchet MS"/>
                <w:b/>
              </w:rPr>
            </w:pPr>
          </w:p>
          <w:p w14:paraId="273E0065" w14:textId="77777777" w:rsidR="0054416A" w:rsidRDefault="00000000">
            <w:pP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Timebound:</w:t>
            </w:r>
          </w:p>
          <w:p w14:paraId="10A1E947" w14:textId="77777777" w:rsidR="0054416A" w:rsidRDefault="0054416A"/>
        </w:tc>
      </w:tr>
    </w:tbl>
    <w:p w14:paraId="593BEDC1" w14:textId="77777777" w:rsidR="0054416A" w:rsidRDefault="0054416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rebuchet MS" w:eastAsia="Trebuchet MS" w:hAnsi="Trebuchet MS" w:cs="Trebuchet MS"/>
          <w:b/>
          <w:color w:val="000000"/>
        </w:rPr>
      </w:pPr>
    </w:p>
    <w:p w14:paraId="6B1CE625" w14:textId="77777777" w:rsidR="0054416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>If you had to write a SMART goal today, what would it say?</w:t>
      </w:r>
    </w:p>
    <w:tbl>
      <w:tblPr>
        <w:tblStyle w:val="a8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0790"/>
      </w:tblGrid>
      <w:tr w:rsidR="0054416A" w14:paraId="109BAB83" w14:textId="77777777" w:rsidTr="00D82D4C">
        <w:tc>
          <w:tcPr>
            <w:tcW w:w="10790" w:type="dxa"/>
          </w:tcPr>
          <w:p w14:paraId="4EB5FBE6" w14:textId="77777777" w:rsidR="0054416A" w:rsidRDefault="0054416A"/>
          <w:p w14:paraId="368D741B" w14:textId="77777777" w:rsidR="0054416A" w:rsidRDefault="0054416A"/>
          <w:p w14:paraId="6BAC0992" w14:textId="77777777" w:rsidR="0054416A" w:rsidRDefault="0054416A"/>
          <w:p w14:paraId="41F8171B" w14:textId="77777777" w:rsidR="0054416A" w:rsidRDefault="0054416A"/>
          <w:p w14:paraId="659B4464" w14:textId="77777777" w:rsidR="0054416A" w:rsidRDefault="0054416A"/>
        </w:tc>
      </w:tr>
    </w:tbl>
    <w:p w14:paraId="5270D8FB" w14:textId="77777777" w:rsidR="0054416A" w:rsidRDefault="0054416A"/>
    <w:sectPr w:rsidR="0054416A">
      <w:foot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A0D92" w14:textId="77777777" w:rsidR="0024212C" w:rsidRDefault="0024212C">
      <w:pPr>
        <w:spacing w:after="0" w:line="240" w:lineRule="auto"/>
      </w:pPr>
      <w:r>
        <w:separator/>
      </w:r>
    </w:p>
  </w:endnote>
  <w:endnote w:type="continuationSeparator" w:id="0">
    <w:p w14:paraId="0771E7DD" w14:textId="77777777" w:rsidR="0024212C" w:rsidRDefault="0024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  <w:embedRegular r:id="rId1" w:fontKey="{3FEEEE15-BF21-46F0-B173-BAA510BACDB1}"/>
    <w:embedBold r:id="rId2" w:fontKey="{8FC375EB-A626-4EF6-8A91-C5F73B4C4B35}"/>
  </w:font>
  <w:font w:name="Noto Sans Symbols">
    <w:charset w:val="00"/>
    <w:family w:val="auto"/>
    <w:pitch w:val="default"/>
    <w:embedRegular r:id="rId3" w:fontKey="{C6AB74D1-FD93-4F5F-A24C-31F0795DEAB4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4" w:fontKey="{A10FEC3F-BD18-4655-99F7-EA821266976A}"/>
    <w:embedBold r:id="rId5" w:fontKey="{A25FBBB3-E29A-4AA4-A278-755E1C4A9E93}"/>
    <w:embedItalic r:id="rId6" w:fontKey="{DB34459E-42FD-473C-ACAB-FE73D3D3EF0F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7" w:fontKey="{90832BAE-0EF3-49EB-85AA-965B4F7F6A91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  <w:embedRegular r:id="rId8" w:fontKey="{D809FE8D-AD38-446A-B01B-CE329420E074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0EE33" w14:textId="77777777" w:rsidR="0054416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D82D4C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</w:rPr>
      <w:tab/>
    </w:r>
    <w:r>
      <w:rPr>
        <w:rFonts w:ascii="Trebuchet MS" w:eastAsia="Trebuchet MS" w:hAnsi="Trebuchet MS" w:cs="Trebuchet MS"/>
        <w:color w:val="000000"/>
        <w:sz w:val="20"/>
        <w:szCs w:val="20"/>
      </w:rPr>
      <w:t>Updated October 2024</w:t>
    </w:r>
  </w:p>
  <w:p w14:paraId="2A1EE622" w14:textId="77777777" w:rsidR="0054416A" w:rsidRDefault="005441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4ECFB" w14:textId="77777777" w:rsidR="0024212C" w:rsidRDefault="0024212C">
      <w:pPr>
        <w:spacing w:after="0" w:line="240" w:lineRule="auto"/>
      </w:pPr>
      <w:r>
        <w:separator/>
      </w:r>
    </w:p>
  </w:footnote>
  <w:footnote w:type="continuationSeparator" w:id="0">
    <w:p w14:paraId="34B192D3" w14:textId="77777777" w:rsidR="0024212C" w:rsidRDefault="00242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122A17"/>
    <w:multiLevelType w:val="multilevel"/>
    <w:tmpl w:val="E508F250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eastAsia="Trebuchet MS" w:hAnsi="Trebuchet MS" w:cs="Trebuchet MS"/>
        <w:b/>
        <w:color w:val="000000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14736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16A"/>
    <w:rsid w:val="0024212C"/>
    <w:rsid w:val="003076B9"/>
    <w:rsid w:val="0054416A"/>
    <w:rsid w:val="00D8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EA934"/>
  <w15:docId w15:val="{1BCEB3A7-5C5E-4FB4-AE37-079E6A7C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5D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D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D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D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D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D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D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D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E5D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E5D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5D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5D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5D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5D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5D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5D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5D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5D5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FE5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5D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5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5D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5D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5D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5D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5D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5D5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E5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37D2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40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53C"/>
  </w:style>
  <w:style w:type="paragraph" w:styleId="Footer">
    <w:name w:val="footer"/>
    <w:basedOn w:val="Normal"/>
    <w:link w:val="FooterChar"/>
    <w:uiPriority w:val="99"/>
    <w:unhideWhenUsed/>
    <w:rsid w:val="00F40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53C"/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9fv9YOfZI6LvBtzaSwcpL/yheQ==">CgMxLjA4AHIhMUpuOFRBdlpGM3N3Rm5UMHI1aTNsUEJGYWdsR1Q2SFE2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Morgan, Brooke</dc:creator>
  <cp:lastModifiedBy>Morgan, Brooke</cp:lastModifiedBy>
  <cp:revision>2</cp:revision>
  <dcterms:created xsi:type="dcterms:W3CDTF">2024-10-21T20:41:00Z</dcterms:created>
  <dcterms:modified xsi:type="dcterms:W3CDTF">2024-10-28T18:36:00Z</dcterms:modified>
</cp:coreProperties>
</file>