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16" w:rsidRPr="00796836" w:rsidRDefault="00372316" w:rsidP="00372316">
      <w:pPr>
        <w:pStyle w:val="Heading1c"/>
        <w:spacing w:after="0"/>
        <w:rPr>
          <w:rFonts w:asciiTheme="minorHAnsi" w:hAnsiTheme="minorHAnsi" w:cstheme="minorHAnsi"/>
        </w:rPr>
      </w:pPr>
      <w:bookmarkStart w:id="0" w:name="_Toc527116018"/>
      <w:r w:rsidRPr="00796836">
        <w:rPr>
          <w:rFonts w:asciiTheme="minorHAnsi" w:hAnsiTheme="minorHAnsi" w:cstheme="minorHAnsi"/>
        </w:rPr>
        <w:t>List of Antecedent, Behavior, and Consequences Strategies.</w:t>
      </w:r>
      <w:bookmarkEnd w:id="0"/>
    </w:p>
    <w:p w:rsidR="00372316" w:rsidRPr="00796836" w:rsidRDefault="001F477D" w:rsidP="00372316">
      <w:pPr>
        <w:rPr>
          <w:rFonts w:asciiTheme="minorHAnsi" w:hAnsiTheme="minorHAnsi" w:cstheme="minorHAnsi"/>
          <w:i/>
          <w:sz w:val="20"/>
          <w:szCs w:val="20"/>
        </w:rPr>
      </w:pPr>
      <w:r w:rsidRPr="00796836">
        <w:rPr>
          <w:rFonts w:asciiTheme="minorHAnsi" w:hAnsiTheme="minorHAnsi" w:cstheme="minorHAnsi"/>
          <w:i/>
          <w:szCs w:val="22"/>
        </w:rPr>
        <w:t xml:space="preserve">Source: Harlacher, J. E., </w:t>
      </w:r>
      <w:r w:rsidR="00372316" w:rsidRPr="00796836">
        <w:rPr>
          <w:rFonts w:asciiTheme="minorHAnsi" w:hAnsiTheme="minorHAnsi" w:cstheme="minorHAnsi"/>
          <w:i/>
          <w:szCs w:val="22"/>
        </w:rPr>
        <w:t>&amp; Rodriguez,</w:t>
      </w:r>
      <w:r w:rsidRPr="00796836">
        <w:rPr>
          <w:rFonts w:asciiTheme="minorHAnsi" w:hAnsiTheme="minorHAnsi" w:cstheme="minorHAnsi"/>
          <w:i/>
          <w:szCs w:val="22"/>
        </w:rPr>
        <w:t xml:space="preserve"> B. J. (</w:t>
      </w:r>
      <w:r w:rsidR="00372316" w:rsidRPr="00796836">
        <w:rPr>
          <w:rFonts w:asciiTheme="minorHAnsi" w:hAnsiTheme="minorHAnsi" w:cstheme="minorHAnsi"/>
          <w:i/>
          <w:szCs w:val="22"/>
        </w:rPr>
        <w:t>2017</w:t>
      </w:r>
      <w:r w:rsidRPr="00796836">
        <w:rPr>
          <w:rFonts w:asciiTheme="minorHAnsi" w:hAnsiTheme="minorHAnsi" w:cstheme="minorHAnsi"/>
          <w:i/>
          <w:szCs w:val="22"/>
        </w:rPr>
        <w:t>). An Educator’s Guide to SWPBIS. Marzano Research. Centennial, CO.</w:t>
      </w:r>
    </w:p>
    <w:p w:rsidR="00372316" w:rsidRPr="00796836" w:rsidRDefault="00372316" w:rsidP="00372316">
      <w:pPr>
        <w:rPr>
          <w:rFonts w:asciiTheme="minorHAnsi" w:hAnsiTheme="minorHAnsi" w:cstheme="minorHAnsi"/>
        </w:rPr>
      </w:pPr>
    </w:p>
    <w:p w:rsidR="00372316" w:rsidRPr="00796836" w:rsidRDefault="00372316" w:rsidP="00372316">
      <w:pPr>
        <w:rPr>
          <w:rFonts w:asciiTheme="minorHAnsi" w:hAnsiTheme="minorHAnsi" w:cstheme="minorHAnsi"/>
          <w:b/>
          <w:sz w:val="24"/>
        </w:rPr>
      </w:pPr>
      <w:r w:rsidRPr="00796836">
        <w:rPr>
          <w:rFonts w:asciiTheme="minorHAnsi" w:hAnsiTheme="minorHAnsi" w:cstheme="minorHAnsi"/>
          <w:b/>
          <w:sz w:val="24"/>
        </w:rPr>
        <w:t>Antecedent Strategies</w:t>
      </w:r>
    </w:p>
    <w:p w:rsidR="001243F7" w:rsidRPr="001243F7" w:rsidRDefault="001243F7" w:rsidP="00372316">
      <w:pPr>
        <w:rPr>
          <w:rFonts w:cstheme="minorHAnsi"/>
          <w:b/>
          <w:sz w:val="24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8617"/>
      </w:tblGrid>
      <w:tr w:rsidR="00372316" w:rsidRPr="005972EB" w:rsidTr="00295228">
        <w:tc>
          <w:tcPr>
            <w:tcW w:w="1733" w:type="dxa"/>
            <w:shd w:val="clear" w:color="auto" w:fill="auto"/>
          </w:tcPr>
          <w:p w:rsidR="00372316" w:rsidRPr="005972EB" w:rsidRDefault="00372316" w:rsidP="00295228">
            <w:pPr>
              <w:pStyle w:val="tablecolumnheader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8617" w:type="dxa"/>
            <w:shd w:val="clear" w:color="auto" w:fill="auto"/>
          </w:tcPr>
          <w:p w:rsidR="00372316" w:rsidRPr="005972EB" w:rsidRDefault="00372316" w:rsidP="00295228">
            <w:pPr>
              <w:pStyle w:val="tablecolumnheader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Prevention</w:t>
            </w:r>
          </w:p>
        </w:tc>
      </w:tr>
      <w:tr w:rsidR="00372316" w:rsidRPr="005972EB" w:rsidTr="00295228">
        <w:tc>
          <w:tcPr>
            <w:tcW w:w="1733" w:type="dxa"/>
            <w:shd w:val="clear" w:color="auto" w:fill="auto"/>
          </w:tcPr>
          <w:p w:rsidR="00372316" w:rsidRPr="005972EB" w:rsidRDefault="00372316" w:rsidP="00295228">
            <w:pPr>
              <w:pStyle w:val="tablecolumnheader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 xml:space="preserve">Function of Behavior </w:t>
            </w:r>
          </w:p>
        </w:tc>
        <w:tc>
          <w:tcPr>
            <w:tcW w:w="8617" w:type="dxa"/>
            <w:shd w:val="clear" w:color="auto" w:fill="auto"/>
          </w:tcPr>
          <w:p w:rsidR="00372316" w:rsidRPr="005972EB" w:rsidRDefault="00372316" w:rsidP="00295228">
            <w:pPr>
              <w:pStyle w:val="tablecolumnheader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Antecedent: Designed to prevent the problem behavior or to offset the potency of the antecedent</w:t>
            </w:r>
          </w:p>
        </w:tc>
      </w:tr>
      <w:tr w:rsidR="00372316" w:rsidRPr="005972EB" w:rsidTr="00295228">
        <w:tc>
          <w:tcPr>
            <w:tcW w:w="1733" w:type="dxa"/>
            <w:shd w:val="clear" w:color="auto" w:fill="auto"/>
          </w:tcPr>
          <w:p w:rsidR="00372316" w:rsidRPr="005972EB" w:rsidRDefault="00372316" w:rsidP="00295228">
            <w:pPr>
              <w:pStyle w:val="tablerowheader"/>
              <w:spacing w:before="0" w:after="0"/>
              <w:rPr>
                <w:rFonts w:asciiTheme="majorHAnsi" w:hAnsiTheme="majorHAnsi" w:cstheme="minorHAnsi"/>
                <w:bCs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Attention</w:t>
            </w:r>
          </w:p>
        </w:tc>
        <w:tc>
          <w:tcPr>
            <w:tcW w:w="8617" w:type="dxa"/>
            <w:shd w:val="clear" w:color="auto" w:fill="auto"/>
          </w:tcPr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i/>
                <w:sz w:val="22"/>
              </w:rPr>
            </w:pPr>
            <w:r w:rsidRPr="005972EB">
              <w:rPr>
                <w:rFonts w:asciiTheme="majorHAnsi" w:hAnsiTheme="majorHAnsi" w:cstheme="minorHAnsi"/>
                <w:i/>
                <w:sz w:val="22"/>
              </w:rPr>
              <w:t>Adult Attention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• Give attention early for positive behaviors.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• Check in with the student upon arrival.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• Provide adult attention before the problem behavior occurs.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• Place student at a desk where he or she is easily accessible.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• Give the student leadership activities allowing for teacher interaction.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• Give the student frequent intermittent attention for positive or neutral behaviors.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i/>
                <w:sz w:val="22"/>
              </w:rPr>
            </w:pPr>
            <w:r w:rsidRPr="005972EB">
              <w:rPr>
                <w:rFonts w:asciiTheme="majorHAnsi" w:hAnsiTheme="majorHAnsi" w:cstheme="minorHAnsi"/>
                <w:i/>
                <w:sz w:val="22"/>
              </w:rPr>
              <w:t>Peer Attention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• Allow the student to work with a peer during classroom activities.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• Allow the student to check his or her work with a peer.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• Provide a group activity prior to independent work.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• Allow the student to work with a peer for positive behaviors.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• Place the student at desk where he or she can work easily with peers.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• Give the student leadership activities that allow peer interaction.</w:t>
            </w:r>
          </w:p>
        </w:tc>
      </w:tr>
      <w:tr w:rsidR="00372316" w:rsidRPr="005972EB" w:rsidTr="00295228">
        <w:tc>
          <w:tcPr>
            <w:tcW w:w="1733" w:type="dxa"/>
            <w:shd w:val="clear" w:color="auto" w:fill="auto"/>
          </w:tcPr>
          <w:p w:rsidR="00372316" w:rsidRPr="005972EB" w:rsidRDefault="00372316" w:rsidP="00295228">
            <w:pPr>
              <w:pStyle w:val="tablerowheader"/>
              <w:spacing w:before="0" w:after="0"/>
              <w:rPr>
                <w:rFonts w:asciiTheme="majorHAnsi" w:hAnsiTheme="majorHAnsi" w:cstheme="minorHAnsi"/>
                <w:bCs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Escape Difficult Task</w:t>
            </w:r>
          </w:p>
        </w:tc>
        <w:tc>
          <w:tcPr>
            <w:tcW w:w="8617" w:type="dxa"/>
            <w:shd w:val="clear" w:color="auto" w:fill="auto"/>
          </w:tcPr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• Intersperse brief or easy tasks among more difficult ones.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• Establish clear classroom rules and expectations.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• Use effective instructions and commands.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• Provide additional instruction on specific skills needed.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• Provide a visual prompt to cue steps for completing tasks.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 xml:space="preserve">• </w:t>
            </w:r>
            <w:proofErr w:type="spellStart"/>
            <w:r w:rsidRPr="005972EB">
              <w:rPr>
                <w:rFonts w:asciiTheme="majorHAnsi" w:hAnsiTheme="majorHAnsi" w:cstheme="minorHAnsi"/>
                <w:sz w:val="22"/>
              </w:rPr>
              <w:t>Preteach</w:t>
            </w:r>
            <w:proofErr w:type="spellEnd"/>
            <w:r w:rsidRPr="005972EB">
              <w:rPr>
                <w:rFonts w:asciiTheme="majorHAnsi" w:hAnsiTheme="majorHAnsi" w:cstheme="minorHAnsi"/>
                <w:sz w:val="22"/>
              </w:rPr>
              <w:t xml:space="preserve"> content.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 xml:space="preserve">• </w:t>
            </w:r>
            <w:proofErr w:type="spellStart"/>
            <w:r w:rsidRPr="005972EB">
              <w:rPr>
                <w:rFonts w:asciiTheme="majorHAnsi" w:hAnsiTheme="majorHAnsi" w:cstheme="minorHAnsi"/>
                <w:sz w:val="22"/>
              </w:rPr>
              <w:t>Precorrect</w:t>
            </w:r>
            <w:proofErr w:type="spellEnd"/>
            <w:r w:rsidRPr="005972EB">
              <w:rPr>
                <w:rFonts w:asciiTheme="majorHAnsi" w:hAnsiTheme="majorHAnsi" w:cstheme="minorHAnsi"/>
                <w:sz w:val="22"/>
              </w:rPr>
              <w:t xml:space="preserve"> frequently and deliberately to remind students to ask for help.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• Modify assignments to meet instructional or skill levels.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• Adjust timelines, provide graphic organizers, break in to smaller chunks, and so on.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• Alter the mode of task completion.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• Provide additional support focused on instructional skills.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• Utilize Homework Club, study hall, and so on.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• Assign the student to work with a peer.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• Differentiate instruction.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• Build natural breaks into the assignment (for example, complete 3 problems and come and tell me).</w:t>
            </w:r>
          </w:p>
        </w:tc>
      </w:tr>
      <w:tr w:rsidR="00372316" w:rsidRPr="005972EB" w:rsidTr="00295228">
        <w:tc>
          <w:tcPr>
            <w:tcW w:w="1733" w:type="dxa"/>
            <w:shd w:val="clear" w:color="auto" w:fill="auto"/>
          </w:tcPr>
          <w:p w:rsidR="00372316" w:rsidRPr="005972EB" w:rsidRDefault="00372316" w:rsidP="00295228">
            <w:pPr>
              <w:pStyle w:val="tablerowheader"/>
              <w:spacing w:before="0" w:after="0"/>
              <w:rPr>
                <w:rFonts w:asciiTheme="majorHAnsi" w:hAnsiTheme="majorHAnsi" w:cstheme="minorHAnsi"/>
                <w:bCs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Access Preferred Activity or Item</w:t>
            </w:r>
          </w:p>
        </w:tc>
        <w:tc>
          <w:tcPr>
            <w:tcW w:w="8617" w:type="dxa"/>
            <w:shd w:val="clear" w:color="auto" w:fill="auto"/>
          </w:tcPr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 xml:space="preserve">• </w:t>
            </w:r>
            <w:r w:rsidRPr="005972EB">
              <w:rPr>
                <w:rFonts w:asciiTheme="majorHAnsi" w:hAnsiTheme="majorHAnsi" w:cstheme="minorHAnsi"/>
                <w:bCs/>
                <w:sz w:val="22"/>
              </w:rPr>
              <w:t>Increase predictability in the environment.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• Give cues or several warnings about upcoming transitions.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 xml:space="preserve">• </w:t>
            </w:r>
            <w:r w:rsidRPr="005972EB">
              <w:rPr>
                <w:rFonts w:asciiTheme="majorHAnsi" w:hAnsiTheme="majorHAnsi" w:cstheme="minorHAnsi"/>
                <w:bCs/>
                <w:sz w:val="22"/>
              </w:rPr>
              <w:t>Establish a clear and predictable schedule.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• Make use of visible routine schedules, activity boards, photographs, or picture schedules.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• Arrange highly preferred activities before other preferred activities, avoiding high-to-low-preference transitions.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 xml:space="preserve">• </w:t>
            </w:r>
            <w:r w:rsidRPr="005972EB">
              <w:rPr>
                <w:rFonts w:asciiTheme="majorHAnsi" w:hAnsiTheme="majorHAnsi" w:cstheme="minorHAnsi"/>
                <w:bCs/>
                <w:sz w:val="22"/>
              </w:rPr>
              <w:t>Establish clear classroom rules and expectations.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• Keep the rules to a maximum of five, allow students to help formulate them, make them brief, positively state them, and post them visibly on the wall.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b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 xml:space="preserve">• </w:t>
            </w:r>
            <w:r w:rsidRPr="005972EB">
              <w:rPr>
                <w:rFonts w:asciiTheme="majorHAnsi" w:hAnsiTheme="majorHAnsi" w:cstheme="minorHAnsi"/>
                <w:bCs/>
                <w:sz w:val="22"/>
              </w:rPr>
              <w:t>Provide opportunities for choice</w:t>
            </w:r>
            <w:r w:rsidRPr="005972EB">
              <w:rPr>
                <w:rFonts w:asciiTheme="majorHAnsi" w:hAnsiTheme="majorHAnsi" w:cstheme="minorHAnsi"/>
                <w:sz w:val="22"/>
              </w:rPr>
              <w:t xml:space="preserve"> during instruction and free time</w:t>
            </w:r>
          </w:p>
          <w:p w:rsidR="00372316" w:rsidRPr="005972EB" w:rsidRDefault="00372316" w:rsidP="00295228">
            <w:pPr>
              <w:pStyle w:val="tabletext"/>
              <w:spacing w:before="0"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 xml:space="preserve">• </w:t>
            </w:r>
            <w:r w:rsidRPr="005972EB">
              <w:rPr>
                <w:rFonts w:asciiTheme="majorHAnsi" w:hAnsiTheme="majorHAnsi" w:cstheme="minorHAnsi"/>
                <w:bCs/>
                <w:sz w:val="22"/>
              </w:rPr>
              <w:t>Create an enriched environment that includes student interests and preferred activities.</w:t>
            </w:r>
          </w:p>
        </w:tc>
      </w:tr>
    </w:tbl>
    <w:p w:rsidR="00372316" w:rsidRDefault="00372316" w:rsidP="00372316">
      <w:pPr>
        <w:rPr>
          <w:rFonts w:cstheme="minorHAnsi"/>
          <w:szCs w:val="22"/>
        </w:rPr>
      </w:pPr>
    </w:p>
    <w:p w:rsidR="00372316" w:rsidRDefault="00372316" w:rsidP="00372316">
      <w:pPr>
        <w:rPr>
          <w:rFonts w:cstheme="minorHAnsi"/>
          <w:szCs w:val="22"/>
        </w:rPr>
      </w:pPr>
    </w:p>
    <w:p w:rsidR="00372316" w:rsidRDefault="00372316" w:rsidP="00372316">
      <w:pPr>
        <w:rPr>
          <w:rFonts w:cstheme="minorHAnsi"/>
          <w:szCs w:val="22"/>
        </w:rPr>
      </w:pPr>
    </w:p>
    <w:p w:rsidR="00372316" w:rsidRDefault="00372316" w:rsidP="00372316">
      <w:pPr>
        <w:rPr>
          <w:rFonts w:cstheme="minorHAnsi"/>
          <w:szCs w:val="22"/>
        </w:rPr>
      </w:pPr>
    </w:p>
    <w:p w:rsidR="00372316" w:rsidRPr="00796836" w:rsidRDefault="00372316" w:rsidP="00372316">
      <w:pPr>
        <w:rPr>
          <w:rFonts w:asciiTheme="minorHAnsi" w:hAnsiTheme="minorHAnsi" w:cstheme="minorHAnsi"/>
          <w:b/>
          <w:sz w:val="24"/>
        </w:rPr>
      </w:pPr>
      <w:r w:rsidRPr="00796836">
        <w:rPr>
          <w:rFonts w:asciiTheme="minorHAnsi" w:hAnsiTheme="minorHAnsi" w:cstheme="minorHAnsi"/>
          <w:b/>
          <w:sz w:val="24"/>
        </w:rPr>
        <w:t>Consequence Strategies</w:t>
      </w:r>
    </w:p>
    <w:p w:rsidR="00372316" w:rsidRPr="005972EB" w:rsidRDefault="00372316" w:rsidP="00372316">
      <w:pPr>
        <w:rPr>
          <w:rFonts w:cstheme="minorHAnsi"/>
          <w:szCs w:val="22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03"/>
        <w:gridCol w:w="4500"/>
      </w:tblGrid>
      <w:tr w:rsidR="00372316" w:rsidRPr="005972EB" w:rsidTr="00372316">
        <w:tc>
          <w:tcPr>
            <w:tcW w:w="1530" w:type="dxa"/>
            <w:shd w:val="clear" w:color="auto" w:fill="auto"/>
          </w:tcPr>
          <w:p w:rsidR="00372316" w:rsidRPr="005972EB" w:rsidRDefault="00372316" w:rsidP="00295228">
            <w:pPr>
              <w:pStyle w:val="tablecolumnheader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Function of Behavior</w:t>
            </w:r>
          </w:p>
        </w:tc>
        <w:tc>
          <w:tcPr>
            <w:tcW w:w="3803" w:type="dxa"/>
            <w:shd w:val="clear" w:color="auto" w:fill="auto"/>
          </w:tcPr>
          <w:p w:rsidR="00372316" w:rsidRPr="005972EB" w:rsidRDefault="00372316" w:rsidP="00295228">
            <w:pPr>
              <w:pStyle w:val="tablecolumnheader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Consequence (Reinforce Appropriate): Designed to increase reinforcement for the desired behavior</w:t>
            </w:r>
          </w:p>
        </w:tc>
        <w:tc>
          <w:tcPr>
            <w:tcW w:w="4500" w:type="dxa"/>
            <w:shd w:val="clear" w:color="auto" w:fill="auto"/>
          </w:tcPr>
          <w:p w:rsidR="00372316" w:rsidRPr="005972EB" w:rsidRDefault="00372316" w:rsidP="00295228">
            <w:pPr>
              <w:pStyle w:val="tablecolumnheader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Consequence (Minimize Payoff for Problem Behavior/Extinction): Designed to remove reinforcement for the unwanted or problem behavior</w:t>
            </w:r>
          </w:p>
        </w:tc>
      </w:tr>
      <w:tr w:rsidR="00372316" w:rsidRPr="005972EB" w:rsidTr="00372316">
        <w:tc>
          <w:tcPr>
            <w:tcW w:w="1530" w:type="dxa"/>
            <w:shd w:val="clear" w:color="auto" w:fill="auto"/>
          </w:tcPr>
          <w:p w:rsidR="00372316" w:rsidRPr="005972EB" w:rsidRDefault="00372316" w:rsidP="00295228">
            <w:pPr>
              <w:pStyle w:val="tablerowheader"/>
              <w:spacing w:before="0" w:after="0"/>
              <w:rPr>
                <w:rFonts w:asciiTheme="majorHAnsi" w:hAnsiTheme="majorHAnsi" w:cstheme="minorHAnsi"/>
                <w:bCs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Attention</w:t>
            </w:r>
          </w:p>
        </w:tc>
        <w:tc>
          <w:tcPr>
            <w:tcW w:w="3803" w:type="dxa"/>
            <w:shd w:val="clear" w:color="auto" w:fill="auto"/>
          </w:tcPr>
          <w:p w:rsidR="00372316" w:rsidRPr="005972EB" w:rsidRDefault="00372316" w:rsidP="00372316">
            <w:pPr>
              <w:pStyle w:val="tabletext"/>
              <w:numPr>
                <w:ilvl w:val="0"/>
                <w:numId w:val="1"/>
              </w:numPr>
              <w:spacing w:before="0" w:after="0" w:line="240" w:lineRule="auto"/>
              <w:ind w:left="305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Respond quickly if a student appropriately asks for attention.</w:t>
            </w:r>
          </w:p>
          <w:p w:rsidR="00372316" w:rsidRPr="005972EB" w:rsidRDefault="00372316" w:rsidP="00372316">
            <w:pPr>
              <w:pStyle w:val="tabletext"/>
              <w:numPr>
                <w:ilvl w:val="0"/>
                <w:numId w:val="1"/>
              </w:numPr>
              <w:spacing w:before="0" w:after="0" w:line="240" w:lineRule="auto"/>
              <w:ind w:left="305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Give the student frequent attention for positive behavior.</w:t>
            </w:r>
          </w:p>
          <w:p w:rsidR="00372316" w:rsidRPr="005972EB" w:rsidRDefault="00372316" w:rsidP="00372316">
            <w:pPr>
              <w:pStyle w:val="tabletext"/>
              <w:numPr>
                <w:ilvl w:val="0"/>
                <w:numId w:val="1"/>
              </w:numPr>
              <w:spacing w:before="0" w:after="0" w:line="240" w:lineRule="auto"/>
              <w:ind w:left="305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Allow the student to earn time for extra attention through positive behavior.</w:t>
            </w:r>
          </w:p>
          <w:p w:rsidR="00372316" w:rsidRPr="005972EB" w:rsidRDefault="00372316" w:rsidP="00372316">
            <w:pPr>
              <w:pStyle w:val="tabletext"/>
              <w:numPr>
                <w:ilvl w:val="0"/>
                <w:numId w:val="1"/>
              </w:numPr>
              <w:spacing w:before="0" w:after="0" w:line="240" w:lineRule="auto"/>
              <w:ind w:left="305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Allow student to earn time with peer for quietly working in class.</w:t>
            </w:r>
          </w:p>
          <w:p w:rsidR="00372316" w:rsidRPr="005972EB" w:rsidRDefault="00372316" w:rsidP="00372316">
            <w:pPr>
              <w:pStyle w:val="tabletext"/>
              <w:numPr>
                <w:ilvl w:val="0"/>
                <w:numId w:val="1"/>
              </w:numPr>
              <w:spacing w:before="0" w:after="0" w:line="240" w:lineRule="auto"/>
              <w:ind w:left="305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Allow student to earn lunch with teacher for raising hand and waiting quietly.</w:t>
            </w:r>
          </w:p>
          <w:p w:rsidR="00372316" w:rsidRPr="005972EB" w:rsidRDefault="00372316" w:rsidP="00372316">
            <w:pPr>
              <w:pStyle w:val="tabletext"/>
              <w:numPr>
                <w:ilvl w:val="0"/>
                <w:numId w:val="1"/>
              </w:numPr>
              <w:spacing w:before="0" w:after="0" w:line="240" w:lineRule="auto"/>
              <w:ind w:left="305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 xml:space="preserve">Use tier two interventions, such as </w:t>
            </w:r>
            <w:proofErr w:type="gramStart"/>
            <w:r w:rsidRPr="005972EB">
              <w:rPr>
                <w:rFonts w:asciiTheme="majorHAnsi" w:hAnsiTheme="majorHAnsi" w:cstheme="minorHAnsi"/>
                <w:sz w:val="22"/>
              </w:rPr>
              <w:t>Check</w:t>
            </w:r>
            <w:proofErr w:type="gramEnd"/>
            <w:r w:rsidRPr="005972EB">
              <w:rPr>
                <w:rFonts w:asciiTheme="majorHAnsi" w:hAnsiTheme="majorHAnsi" w:cstheme="minorHAnsi"/>
                <w:sz w:val="22"/>
              </w:rPr>
              <w:t xml:space="preserve"> In/Check Out.</w:t>
            </w:r>
          </w:p>
        </w:tc>
        <w:tc>
          <w:tcPr>
            <w:tcW w:w="4500" w:type="dxa"/>
            <w:shd w:val="clear" w:color="auto" w:fill="auto"/>
          </w:tcPr>
          <w:p w:rsidR="00372316" w:rsidRPr="005972EB" w:rsidRDefault="00372316" w:rsidP="00372316">
            <w:pPr>
              <w:pStyle w:val="tabletext"/>
              <w:numPr>
                <w:ilvl w:val="0"/>
                <w:numId w:val="1"/>
              </w:numPr>
              <w:spacing w:before="0" w:after="0" w:line="240" w:lineRule="auto"/>
              <w:ind w:left="305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Eliminate or minimize the amount of attention provided to a student for engaging in a problem behavior.</w:t>
            </w:r>
          </w:p>
          <w:p w:rsidR="00372316" w:rsidRPr="005972EB" w:rsidRDefault="00372316" w:rsidP="00372316">
            <w:pPr>
              <w:pStyle w:val="tabletext"/>
              <w:numPr>
                <w:ilvl w:val="0"/>
                <w:numId w:val="1"/>
              </w:numPr>
              <w:spacing w:before="0" w:after="0" w:line="240" w:lineRule="auto"/>
              <w:ind w:left="305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Limit verbal interaction—create a signal to prompt the student to stop the problem behavior and redirect it to appropriate behavior.</w:t>
            </w:r>
          </w:p>
          <w:p w:rsidR="00372316" w:rsidRPr="005972EB" w:rsidRDefault="00372316" w:rsidP="00372316">
            <w:pPr>
              <w:pStyle w:val="tabletext"/>
              <w:numPr>
                <w:ilvl w:val="0"/>
                <w:numId w:val="1"/>
              </w:numPr>
              <w:spacing w:before="0" w:after="0" w:line="240" w:lineRule="auto"/>
              <w:ind w:left="305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Avoid power struggles.</w:t>
            </w:r>
          </w:p>
          <w:p w:rsidR="00372316" w:rsidRPr="005972EB" w:rsidRDefault="00372316" w:rsidP="00372316">
            <w:pPr>
              <w:pStyle w:val="tabletext"/>
              <w:numPr>
                <w:ilvl w:val="0"/>
                <w:numId w:val="1"/>
              </w:numPr>
              <w:spacing w:before="0" w:after="0" w:line="240" w:lineRule="auto"/>
              <w:ind w:left="305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Avoid consequences resulting in high rates or intense attention.</w:t>
            </w:r>
          </w:p>
          <w:p w:rsidR="00372316" w:rsidRPr="005972EB" w:rsidRDefault="00372316" w:rsidP="00372316">
            <w:pPr>
              <w:pStyle w:val="tabletext"/>
              <w:numPr>
                <w:ilvl w:val="0"/>
                <w:numId w:val="1"/>
              </w:numPr>
              <w:spacing w:before="0" w:after="0" w:line="240" w:lineRule="auto"/>
              <w:ind w:left="305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Provide a time-out or quiet space away from teacher or peers if work avoidance is not also a concern.</w:t>
            </w:r>
          </w:p>
        </w:tc>
      </w:tr>
      <w:tr w:rsidR="00372316" w:rsidRPr="005972EB" w:rsidTr="00372316">
        <w:tc>
          <w:tcPr>
            <w:tcW w:w="1530" w:type="dxa"/>
            <w:shd w:val="clear" w:color="auto" w:fill="auto"/>
          </w:tcPr>
          <w:p w:rsidR="00372316" w:rsidRPr="005972EB" w:rsidRDefault="00372316" w:rsidP="00295228">
            <w:pPr>
              <w:pStyle w:val="tablerowheader"/>
              <w:spacing w:before="0" w:after="0"/>
              <w:rPr>
                <w:rFonts w:asciiTheme="majorHAnsi" w:hAnsiTheme="majorHAnsi" w:cstheme="minorHAnsi"/>
                <w:bCs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Escape Difficult Task</w:t>
            </w:r>
          </w:p>
        </w:tc>
        <w:tc>
          <w:tcPr>
            <w:tcW w:w="3803" w:type="dxa"/>
            <w:shd w:val="clear" w:color="auto" w:fill="auto"/>
          </w:tcPr>
          <w:p w:rsidR="00372316" w:rsidRPr="005972EB" w:rsidRDefault="00372316" w:rsidP="00372316">
            <w:pPr>
              <w:pStyle w:val="tabletext"/>
              <w:numPr>
                <w:ilvl w:val="0"/>
                <w:numId w:val="1"/>
              </w:numPr>
              <w:spacing w:before="0" w:after="0" w:line="240" w:lineRule="auto"/>
              <w:ind w:left="305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Respond quickly if the student appropriately asks for help or for a break.</w:t>
            </w:r>
          </w:p>
          <w:p w:rsidR="00372316" w:rsidRPr="005972EB" w:rsidRDefault="00372316" w:rsidP="00372316">
            <w:pPr>
              <w:pStyle w:val="tabletext"/>
              <w:numPr>
                <w:ilvl w:val="0"/>
                <w:numId w:val="1"/>
              </w:numPr>
              <w:spacing w:before="0" w:after="0" w:line="240" w:lineRule="auto"/>
              <w:ind w:left="305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Deliver a break when the student asks; and provide a larger payoff for engaging in the task (if appropriate based on student skill).</w:t>
            </w:r>
          </w:p>
          <w:p w:rsidR="00372316" w:rsidRPr="005972EB" w:rsidRDefault="00372316" w:rsidP="00372316">
            <w:pPr>
              <w:pStyle w:val="tabletext"/>
              <w:numPr>
                <w:ilvl w:val="0"/>
                <w:numId w:val="1"/>
              </w:numPr>
              <w:spacing w:before="0" w:after="0" w:line="240" w:lineRule="auto"/>
              <w:ind w:left="305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Increase specific praise for appropriate behavior.</w:t>
            </w:r>
          </w:p>
          <w:p w:rsidR="00372316" w:rsidRPr="005972EB" w:rsidRDefault="00372316" w:rsidP="00372316">
            <w:pPr>
              <w:pStyle w:val="tabletext"/>
              <w:numPr>
                <w:ilvl w:val="0"/>
                <w:numId w:val="1"/>
              </w:numPr>
              <w:spacing w:before="0" w:after="0" w:line="240" w:lineRule="auto"/>
              <w:ind w:left="305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Reward the student for being on task, trying hard, completing work, and asking for a break or help appropriately.</w:t>
            </w:r>
          </w:p>
          <w:p w:rsidR="00372316" w:rsidRPr="005972EB" w:rsidRDefault="00372316" w:rsidP="00372316">
            <w:pPr>
              <w:pStyle w:val="tabletext"/>
              <w:numPr>
                <w:ilvl w:val="0"/>
                <w:numId w:val="1"/>
              </w:numPr>
              <w:spacing w:before="0" w:after="0" w:line="240" w:lineRule="auto"/>
              <w:ind w:left="305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Consider the student’s interest.</w:t>
            </w:r>
          </w:p>
          <w:p w:rsidR="00372316" w:rsidRPr="005972EB" w:rsidRDefault="00372316" w:rsidP="00372316">
            <w:pPr>
              <w:pStyle w:val="tabletext"/>
              <w:numPr>
                <w:ilvl w:val="0"/>
                <w:numId w:val="1"/>
              </w:numPr>
              <w:spacing w:before="0" w:after="0" w:line="240" w:lineRule="auto"/>
              <w:ind w:left="305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Use tier two interventions, such as academic interventions.</w:t>
            </w:r>
          </w:p>
        </w:tc>
        <w:tc>
          <w:tcPr>
            <w:tcW w:w="4500" w:type="dxa"/>
            <w:shd w:val="clear" w:color="auto" w:fill="auto"/>
          </w:tcPr>
          <w:p w:rsidR="00372316" w:rsidRPr="005972EB" w:rsidRDefault="00372316" w:rsidP="00372316">
            <w:pPr>
              <w:pStyle w:val="tabletext"/>
              <w:numPr>
                <w:ilvl w:val="0"/>
                <w:numId w:val="1"/>
              </w:numPr>
              <w:spacing w:before="0" w:after="0" w:line="240" w:lineRule="auto"/>
              <w:ind w:left="305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bCs/>
                <w:sz w:val="22"/>
              </w:rPr>
              <w:t>Minimize the payoff for a student engaging in problem behavior.</w:t>
            </w:r>
          </w:p>
          <w:p w:rsidR="00372316" w:rsidRPr="005972EB" w:rsidRDefault="00372316" w:rsidP="00372316">
            <w:pPr>
              <w:pStyle w:val="tabletext"/>
              <w:numPr>
                <w:ilvl w:val="0"/>
                <w:numId w:val="1"/>
              </w:numPr>
              <w:spacing w:before="0" w:after="0" w:line="240" w:lineRule="auto"/>
              <w:ind w:left="305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Eliminate or minimize the amount of missed instructional time or work provided to a student for engaging in problem behavior.</w:t>
            </w:r>
          </w:p>
          <w:p w:rsidR="00372316" w:rsidRPr="005972EB" w:rsidRDefault="00372316" w:rsidP="00372316">
            <w:pPr>
              <w:pStyle w:val="tabletext"/>
              <w:numPr>
                <w:ilvl w:val="0"/>
                <w:numId w:val="1"/>
              </w:numPr>
              <w:spacing w:before="0" w:after="0" w:line="240" w:lineRule="auto"/>
              <w:ind w:left="305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Hold the student accountable for work (or time) missed due to problem behavior.</w:t>
            </w:r>
          </w:p>
          <w:p w:rsidR="00372316" w:rsidRPr="005972EB" w:rsidRDefault="00372316" w:rsidP="00372316">
            <w:pPr>
              <w:pStyle w:val="tabletext"/>
              <w:numPr>
                <w:ilvl w:val="0"/>
                <w:numId w:val="1"/>
              </w:numPr>
              <w:spacing w:before="0" w:after="0" w:line="240" w:lineRule="auto"/>
              <w:ind w:left="305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bCs/>
                <w:sz w:val="22"/>
              </w:rPr>
              <w:t>However, you need to make sure the student can do the work, or provide support or instruction so student can complete the work!</w:t>
            </w:r>
          </w:p>
        </w:tc>
      </w:tr>
      <w:tr w:rsidR="00372316" w:rsidRPr="005972EB" w:rsidTr="00372316">
        <w:tc>
          <w:tcPr>
            <w:tcW w:w="1530" w:type="dxa"/>
            <w:shd w:val="clear" w:color="auto" w:fill="auto"/>
          </w:tcPr>
          <w:p w:rsidR="00372316" w:rsidRPr="005972EB" w:rsidRDefault="00372316" w:rsidP="00295228">
            <w:pPr>
              <w:pStyle w:val="tablerowheader"/>
              <w:spacing w:before="0" w:after="0"/>
              <w:rPr>
                <w:rFonts w:asciiTheme="majorHAnsi" w:hAnsiTheme="majorHAnsi" w:cstheme="minorHAnsi"/>
                <w:bCs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Access Preferred Activity/Item</w:t>
            </w:r>
          </w:p>
        </w:tc>
        <w:tc>
          <w:tcPr>
            <w:tcW w:w="3803" w:type="dxa"/>
            <w:shd w:val="clear" w:color="auto" w:fill="auto"/>
          </w:tcPr>
          <w:p w:rsidR="00372316" w:rsidRPr="005972EB" w:rsidRDefault="00372316" w:rsidP="00372316">
            <w:pPr>
              <w:pStyle w:val="tabletext"/>
              <w:numPr>
                <w:ilvl w:val="0"/>
                <w:numId w:val="1"/>
              </w:numPr>
              <w:spacing w:before="0" w:after="0" w:line="240" w:lineRule="auto"/>
              <w:ind w:left="305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Use specific verbal praise.</w:t>
            </w:r>
          </w:p>
          <w:p w:rsidR="00372316" w:rsidRPr="005972EB" w:rsidRDefault="00372316" w:rsidP="00372316">
            <w:pPr>
              <w:pStyle w:val="tabletext"/>
              <w:numPr>
                <w:ilvl w:val="0"/>
                <w:numId w:val="1"/>
              </w:numPr>
              <w:spacing w:before="0" w:after="0" w:line="240" w:lineRule="auto"/>
              <w:ind w:left="305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Provide reward on a continuous schedule of reinforcement (immediate at first) and decrease to intermittent after a period of successful appropriate behaviors.</w:t>
            </w:r>
          </w:p>
          <w:p w:rsidR="00372316" w:rsidRPr="005972EB" w:rsidRDefault="00372316" w:rsidP="00372316">
            <w:pPr>
              <w:pStyle w:val="tabletext"/>
              <w:numPr>
                <w:ilvl w:val="0"/>
                <w:numId w:val="1"/>
              </w:numPr>
              <w:spacing w:before="0" w:after="0" w:line="240" w:lineRule="auto"/>
              <w:ind w:left="305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Use tier two interventions, such as a setting-based intervention (for example, access to playground equipment).</w:t>
            </w:r>
          </w:p>
        </w:tc>
        <w:tc>
          <w:tcPr>
            <w:tcW w:w="4500" w:type="dxa"/>
            <w:shd w:val="clear" w:color="auto" w:fill="auto"/>
          </w:tcPr>
          <w:p w:rsidR="00372316" w:rsidRPr="005972EB" w:rsidRDefault="00372316" w:rsidP="00372316">
            <w:pPr>
              <w:pStyle w:val="tabletext"/>
              <w:numPr>
                <w:ilvl w:val="0"/>
                <w:numId w:val="1"/>
              </w:numPr>
              <w:spacing w:before="0" w:after="0" w:line="240" w:lineRule="auto"/>
              <w:ind w:left="305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Make sure the student does not access the preferred item after engaging in problematic behavior.</w:t>
            </w:r>
          </w:p>
          <w:p w:rsidR="00372316" w:rsidRPr="005972EB" w:rsidRDefault="00372316" w:rsidP="00372316">
            <w:pPr>
              <w:pStyle w:val="tabletext"/>
              <w:numPr>
                <w:ilvl w:val="0"/>
                <w:numId w:val="1"/>
              </w:numPr>
              <w:spacing w:before="0" w:after="0" w:line="240" w:lineRule="auto"/>
              <w:ind w:left="305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Prompt the student to appropriately request the activity or item if he or she is engaging in problematic behaviors.</w:t>
            </w:r>
          </w:p>
          <w:p w:rsidR="00372316" w:rsidRPr="005972EB" w:rsidRDefault="00372316" w:rsidP="00372316">
            <w:pPr>
              <w:pStyle w:val="tabletext"/>
              <w:numPr>
                <w:ilvl w:val="0"/>
                <w:numId w:val="1"/>
              </w:numPr>
              <w:spacing w:before="0" w:after="0" w:line="240" w:lineRule="auto"/>
              <w:ind w:left="305" w:hanging="270"/>
              <w:rPr>
                <w:rFonts w:asciiTheme="majorHAnsi" w:hAnsiTheme="majorHAnsi" w:cstheme="minorHAnsi"/>
                <w:bCs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Ensure that student doesn’t miss instructional time upon engaging in problematic behavior.</w:t>
            </w:r>
          </w:p>
        </w:tc>
      </w:tr>
    </w:tbl>
    <w:p w:rsidR="00372316" w:rsidRDefault="00372316" w:rsidP="00372316">
      <w:pPr>
        <w:rPr>
          <w:szCs w:val="22"/>
        </w:rPr>
      </w:pPr>
    </w:p>
    <w:p w:rsidR="00372316" w:rsidRDefault="00372316" w:rsidP="00372316">
      <w:pPr>
        <w:rPr>
          <w:szCs w:val="22"/>
        </w:rPr>
      </w:pPr>
    </w:p>
    <w:p w:rsidR="00372316" w:rsidRDefault="00372316" w:rsidP="00372316">
      <w:pPr>
        <w:rPr>
          <w:rFonts w:cstheme="minorHAnsi"/>
          <w:szCs w:val="22"/>
        </w:rPr>
      </w:pPr>
    </w:p>
    <w:p w:rsidR="00372316" w:rsidRDefault="00372316" w:rsidP="00372316">
      <w:pPr>
        <w:rPr>
          <w:rFonts w:cstheme="minorHAnsi"/>
          <w:szCs w:val="22"/>
        </w:rPr>
      </w:pPr>
    </w:p>
    <w:p w:rsidR="00372316" w:rsidRDefault="00372316" w:rsidP="00372316">
      <w:pPr>
        <w:rPr>
          <w:rFonts w:cstheme="minorHAnsi"/>
          <w:szCs w:val="22"/>
        </w:rPr>
      </w:pPr>
    </w:p>
    <w:p w:rsidR="00372316" w:rsidRDefault="00372316" w:rsidP="00372316">
      <w:pPr>
        <w:rPr>
          <w:rFonts w:cstheme="minorHAnsi"/>
          <w:szCs w:val="22"/>
        </w:rPr>
      </w:pPr>
    </w:p>
    <w:p w:rsidR="00372316" w:rsidRPr="00796836" w:rsidRDefault="00372316" w:rsidP="00372316">
      <w:pPr>
        <w:rPr>
          <w:rFonts w:asciiTheme="minorHAnsi" w:hAnsiTheme="minorHAnsi" w:cstheme="minorHAnsi"/>
          <w:b/>
          <w:sz w:val="24"/>
        </w:rPr>
      </w:pPr>
      <w:r w:rsidRPr="00796836">
        <w:rPr>
          <w:rFonts w:asciiTheme="minorHAnsi" w:hAnsiTheme="minorHAnsi" w:cstheme="minorHAnsi"/>
          <w:b/>
          <w:sz w:val="24"/>
        </w:rPr>
        <w:t>Behavior Strategies</w:t>
      </w:r>
    </w:p>
    <w:p w:rsidR="00372316" w:rsidRPr="005972EB" w:rsidRDefault="00372316" w:rsidP="00372316">
      <w:pPr>
        <w:rPr>
          <w:rFonts w:cstheme="minorHAnsi"/>
          <w:szCs w:val="22"/>
        </w:rPr>
      </w:pPr>
    </w:p>
    <w:tbl>
      <w:tblPr>
        <w:tblW w:w="95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313"/>
      </w:tblGrid>
      <w:tr w:rsidR="00372316" w:rsidRPr="005972EB" w:rsidTr="00295228">
        <w:tc>
          <w:tcPr>
            <w:tcW w:w="2250" w:type="dxa"/>
            <w:shd w:val="clear" w:color="auto" w:fill="auto"/>
          </w:tcPr>
          <w:p w:rsidR="00372316" w:rsidRPr="005972EB" w:rsidRDefault="00372316" w:rsidP="00295228">
            <w:pPr>
              <w:pStyle w:val="tablecolumnheader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 xml:space="preserve">Function of Behavior </w:t>
            </w:r>
          </w:p>
        </w:tc>
        <w:tc>
          <w:tcPr>
            <w:tcW w:w="7313" w:type="dxa"/>
            <w:shd w:val="clear" w:color="auto" w:fill="auto"/>
          </w:tcPr>
          <w:p w:rsidR="00372316" w:rsidRPr="005972EB" w:rsidRDefault="00372316" w:rsidP="00295228">
            <w:pPr>
              <w:pStyle w:val="tablecolumnheader"/>
              <w:spacing w:before="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Teaching: Designed to teach the student skills needed to engage in replacement and desired behaviors</w:t>
            </w:r>
          </w:p>
        </w:tc>
      </w:tr>
      <w:tr w:rsidR="00372316" w:rsidRPr="005972EB" w:rsidTr="00295228">
        <w:tc>
          <w:tcPr>
            <w:tcW w:w="2250" w:type="dxa"/>
            <w:shd w:val="clear" w:color="auto" w:fill="auto"/>
          </w:tcPr>
          <w:p w:rsidR="00372316" w:rsidRPr="005972EB" w:rsidRDefault="00372316" w:rsidP="00295228">
            <w:pPr>
              <w:pStyle w:val="tablerowheader"/>
              <w:spacing w:before="0" w:after="0"/>
              <w:rPr>
                <w:rFonts w:asciiTheme="majorHAnsi" w:hAnsiTheme="majorHAnsi" w:cstheme="minorHAnsi"/>
                <w:bCs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Attention</w:t>
            </w:r>
          </w:p>
        </w:tc>
        <w:tc>
          <w:tcPr>
            <w:tcW w:w="7313" w:type="dxa"/>
            <w:shd w:val="clear" w:color="auto" w:fill="auto"/>
          </w:tcPr>
          <w:p w:rsidR="00372316" w:rsidRPr="005972EB" w:rsidRDefault="00372316" w:rsidP="00372316">
            <w:pPr>
              <w:pStyle w:val="tabletext"/>
              <w:numPr>
                <w:ilvl w:val="0"/>
                <w:numId w:val="2"/>
              </w:numPr>
              <w:spacing w:before="0" w:after="0" w:line="240" w:lineRule="auto"/>
              <w:ind w:left="252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Teach students appropriate ways to gain adult or peer attention, such as:</w:t>
            </w:r>
          </w:p>
          <w:p w:rsidR="00372316" w:rsidRPr="005972EB" w:rsidRDefault="00372316" w:rsidP="00372316">
            <w:pPr>
              <w:pStyle w:val="tabletext"/>
              <w:numPr>
                <w:ilvl w:val="1"/>
                <w:numId w:val="2"/>
              </w:numPr>
              <w:spacing w:before="0" w:after="0" w:line="240" w:lineRule="auto"/>
              <w:ind w:left="882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Rais</w:t>
            </w:r>
            <w:bookmarkStart w:id="1" w:name="_GoBack"/>
            <w:bookmarkEnd w:id="1"/>
            <w:r w:rsidRPr="005972EB">
              <w:rPr>
                <w:rFonts w:asciiTheme="majorHAnsi" w:hAnsiTheme="majorHAnsi" w:cstheme="minorHAnsi"/>
                <w:sz w:val="22"/>
              </w:rPr>
              <w:t>e your hand and wait patiently for the teacher.</w:t>
            </w:r>
          </w:p>
          <w:p w:rsidR="00372316" w:rsidRPr="005972EB" w:rsidRDefault="00372316" w:rsidP="00372316">
            <w:pPr>
              <w:pStyle w:val="tabletext"/>
              <w:numPr>
                <w:ilvl w:val="1"/>
                <w:numId w:val="2"/>
              </w:numPr>
              <w:spacing w:before="0" w:after="0" w:line="240" w:lineRule="auto"/>
              <w:ind w:left="882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Check your work with a peer.</w:t>
            </w:r>
          </w:p>
          <w:p w:rsidR="00372316" w:rsidRPr="005972EB" w:rsidRDefault="00372316" w:rsidP="00372316">
            <w:pPr>
              <w:pStyle w:val="tabletext"/>
              <w:numPr>
                <w:ilvl w:val="1"/>
                <w:numId w:val="2"/>
              </w:numPr>
              <w:spacing w:before="0" w:after="0" w:line="240" w:lineRule="auto"/>
              <w:ind w:left="882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Ask to join an activity.</w:t>
            </w:r>
          </w:p>
        </w:tc>
      </w:tr>
      <w:tr w:rsidR="00372316" w:rsidRPr="005972EB" w:rsidTr="00295228">
        <w:tc>
          <w:tcPr>
            <w:tcW w:w="2250" w:type="dxa"/>
            <w:shd w:val="clear" w:color="auto" w:fill="auto"/>
          </w:tcPr>
          <w:p w:rsidR="00372316" w:rsidRPr="005972EB" w:rsidRDefault="00372316" w:rsidP="00295228">
            <w:pPr>
              <w:pStyle w:val="tablerowheader"/>
              <w:spacing w:before="0" w:after="0"/>
              <w:rPr>
                <w:rFonts w:asciiTheme="majorHAnsi" w:hAnsiTheme="majorHAnsi" w:cstheme="minorHAnsi"/>
                <w:bCs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Escape Difficult Task</w:t>
            </w:r>
          </w:p>
        </w:tc>
        <w:tc>
          <w:tcPr>
            <w:tcW w:w="7313" w:type="dxa"/>
            <w:shd w:val="clear" w:color="auto" w:fill="auto"/>
          </w:tcPr>
          <w:p w:rsidR="00372316" w:rsidRPr="005972EB" w:rsidRDefault="00372316" w:rsidP="00372316">
            <w:pPr>
              <w:pStyle w:val="tabletext"/>
              <w:numPr>
                <w:ilvl w:val="0"/>
                <w:numId w:val="2"/>
              </w:numPr>
              <w:spacing w:before="0" w:after="0" w:line="240" w:lineRule="auto"/>
              <w:ind w:left="252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Teach more appropriate ways to ask for help or break (for instance, raise your hand and wait patiently for the teacher to call on you; use a break card).</w:t>
            </w:r>
          </w:p>
          <w:p w:rsidR="00372316" w:rsidRPr="005972EB" w:rsidRDefault="00372316" w:rsidP="00372316">
            <w:pPr>
              <w:pStyle w:val="tabletext"/>
              <w:numPr>
                <w:ilvl w:val="0"/>
                <w:numId w:val="2"/>
              </w:numPr>
              <w:spacing w:before="0" w:after="0" w:line="240" w:lineRule="auto"/>
              <w:ind w:left="252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Teach students to ask for easier problems or tasks or intersperse easier and mastered problems with new content.</w:t>
            </w:r>
          </w:p>
          <w:p w:rsidR="00372316" w:rsidRPr="005972EB" w:rsidRDefault="00372316" w:rsidP="00372316">
            <w:pPr>
              <w:pStyle w:val="tabletext"/>
              <w:numPr>
                <w:ilvl w:val="0"/>
                <w:numId w:val="2"/>
              </w:numPr>
              <w:spacing w:before="0" w:after="0" w:line="240" w:lineRule="auto"/>
              <w:ind w:left="252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Provide academic instruction and support to address student skill deficits, such as additional instructional time or additional support, and practice at home.</w:t>
            </w:r>
          </w:p>
          <w:p w:rsidR="00372316" w:rsidRPr="005972EB" w:rsidRDefault="00372316" w:rsidP="00372316">
            <w:pPr>
              <w:pStyle w:val="tabletext"/>
              <w:numPr>
                <w:ilvl w:val="0"/>
                <w:numId w:val="2"/>
              </w:numPr>
              <w:spacing w:before="0" w:after="0" w:line="240" w:lineRule="auto"/>
              <w:ind w:left="252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Provide more focused instruction in class.</w:t>
            </w:r>
          </w:p>
          <w:p w:rsidR="00372316" w:rsidRPr="005972EB" w:rsidRDefault="00372316" w:rsidP="00372316">
            <w:pPr>
              <w:pStyle w:val="tabletext"/>
              <w:numPr>
                <w:ilvl w:val="0"/>
                <w:numId w:val="2"/>
              </w:numPr>
              <w:spacing w:before="0" w:after="0" w:line="240" w:lineRule="auto"/>
              <w:ind w:left="252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Conduct an additional assessment to identify specific skill deficits and provide corresponding instruction.</w:t>
            </w:r>
          </w:p>
        </w:tc>
      </w:tr>
      <w:tr w:rsidR="00372316" w:rsidRPr="005972EB" w:rsidTr="00295228">
        <w:tc>
          <w:tcPr>
            <w:tcW w:w="2250" w:type="dxa"/>
            <w:shd w:val="clear" w:color="auto" w:fill="auto"/>
          </w:tcPr>
          <w:p w:rsidR="00372316" w:rsidRPr="005972EB" w:rsidRDefault="00372316" w:rsidP="00295228">
            <w:pPr>
              <w:pStyle w:val="tablerowheader"/>
              <w:spacing w:before="0" w:after="0"/>
              <w:rPr>
                <w:rFonts w:asciiTheme="majorHAnsi" w:hAnsiTheme="majorHAnsi" w:cstheme="minorHAnsi"/>
                <w:bCs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Access Preferred Activity/Item</w:t>
            </w:r>
          </w:p>
        </w:tc>
        <w:tc>
          <w:tcPr>
            <w:tcW w:w="7313" w:type="dxa"/>
            <w:shd w:val="clear" w:color="auto" w:fill="auto"/>
          </w:tcPr>
          <w:p w:rsidR="00372316" w:rsidRPr="005972EB" w:rsidRDefault="00372316" w:rsidP="00372316">
            <w:pPr>
              <w:pStyle w:val="tabletext"/>
              <w:numPr>
                <w:ilvl w:val="0"/>
                <w:numId w:val="2"/>
              </w:numPr>
              <w:spacing w:before="0" w:after="0" w:line="240" w:lineRule="auto"/>
              <w:ind w:left="252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Teach the skills needed to appropriately request or to access a preferred activity or item.</w:t>
            </w:r>
          </w:p>
          <w:p w:rsidR="00372316" w:rsidRPr="005972EB" w:rsidRDefault="00372316" w:rsidP="00372316">
            <w:pPr>
              <w:pStyle w:val="tabletext"/>
              <w:numPr>
                <w:ilvl w:val="0"/>
                <w:numId w:val="2"/>
              </w:numPr>
              <w:spacing w:before="0" w:after="0" w:line="240" w:lineRule="auto"/>
              <w:ind w:left="252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If students have limited verbal skills, utilize picture symbols to request a preferred activity or item.</w:t>
            </w:r>
          </w:p>
          <w:p w:rsidR="00372316" w:rsidRPr="005972EB" w:rsidRDefault="00372316" w:rsidP="00372316">
            <w:pPr>
              <w:pStyle w:val="tabletext"/>
              <w:numPr>
                <w:ilvl w:val="0"/>
                <w:numId w:val="2"/>
              </w:numPr>
              <w:spacing w:before="0" w:after="0" w:line="240" w:lineRule="auto"/>
              <w:ind w:left="252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Teach students how to respectfully ask for item or activity or more time.</w:t>
            </w:r>
          </w:p>
          <w:p w:rsidR="00372316" w:rsidRPr="005972EB" w:rsidRDefault="00372316" w:rsidP="00372316">
            <w:pPr>
              <w:pStyle w:val="tabletext"/>
              <w:numPr>
                <w:ilvl w:val="0"/>
                <w:numId w:val="2"/>
              </w:numPr>
              <w:spacing w:before="0" w:after="0" w:line="240" w:lineRule="auto"/>
              <w:ind w:left="252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Teach students to raise hand and wait.</w:t>
            </w:r>
          </w:p>
          <w:p w:rsidR="00372316" w:rsidRPr="005972EB" w:rsidRDefault="00372316" w:rsidP="00372316">
            <w:pPr>
              <w:pStyle w:val="tabletext"/>
              <w:numPr>
                <w:ilvl w:val="0"/>
                <w:numId w:val="2"/>
              </w:numPr>
              <w:spacing w:before="0" w:after="0" w:line="240" w:lineRule="auto"/>
              <w:ind w:left="252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Teach the “first, then this” strategy.</w:t>
            </w:r>
          </w:p>
          <w:p w:rsidR="00372316" w:rsidRPr="005972EB" w:rsidRDefault="00372316" w:rsidP="00372316">
            <w:pPr>
              <w:pStyle w:val="tabletext"/>
              <w:numPr>
                <w:ilvl w:val="0"/>
                <w:numId w:val="2"/>
              </w:numPr>
              <w:spacing w:before="0" w:after="0" w:line="240" w:lineRule="auto"/>
              <w:ind w:left="252" w:hanging="270"/>
              <w:rPr>
                <w:rFonts w:asciiTheme="majorHAnsi" w:hAnsiTheme="majorHAnsi" w:cstheme="minorHAnsi"/>
                <w:sz w:val="22"/>
              </w:rPr>
            </w:pPr>
            <w:r w:rsidRPr="005972EB">
              <w:rPr>
                <w:rFonts w:asciiTheme="majorHAnsi" w:hAnsiTheme="majorHAnsi" w:cstheme="minorHAnsi"/>
                <w:sz w:val="22"/>
              </w:rPr>
              <w:t>Provide students with opportunities to practice the new skill in various environments and situations (ensure that student experiences success when learning new behaviors).</w:t>
            </w:r>
          </w:p>
        </w:tc>
      </w:tr>
    </w:tbl>
    <w:p w:rsidR="00372316" w:rsidRDefault="00372316" w:rsidP="00372316"/>
    <w:p w:rsidR="00372316" w:rsidRDefault="00372316" w:rsidP="00372316"/>
    <w:p w:rsidR="002224BC" w:rsidRDefault="00372316" w:rsidP="00372316">
      <w:pPr>
        <w:tabs>
          <w:tab w:val="left" w:pos="1560"/>
        </w:tabs>
      </w:pPr>
      <w:r>
        <w:tab/>
      </w:r>
    </w:p>
    <w:sectPr w:rsidR="002224BC" w:rsidSect="003723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638"/>
    <w:multiLevelType w:val="hybridMultilevel"/>
    <w:tmpl w:val="9E025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50CFE"/>
    <w:multiLevelType w:val="hybridMultilevel"/>
    <w:tmpl w:val="35A20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16"/>
    <w:rsid w:val="001243F7"/>
    <w:rsid w:val="001F477D"/>
    <w:rsid w:val="00372316"/>
    <w:rsid w:val="006D733B"/>
    <w:rsid w:val="00796836"/>
    <w:rsid w:val="00C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1C6B7-0589-4648-98C9-220B84AA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316"/>
    <w:pPr>
      <w:spacing w:after="0" w:line="240" w:lineRule="auto"/>
    </w:pPr>
    <w:rPr>
      <w:rFonts w:asciiTheme="majorHAnsi" w:eastAsiaTheme="minorEastAsia" w:hAnsiTheme="maj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c">
    <w:name w:val="Heading 1c"/>
    <w:basedOn w:val="Normal"/>
    <w:link w:val="Heading1cChar"/>
    <w:qFormat/>
    <w:rsid w:val="00372316"/>
    <w:pPr>
      <w:keepNext/>
      <w:spacing w:before="40" w:after="160"/>
      <w:outlineLvl w:val="0"/>
    </w:pPr>
    <w:rPr>
      <w:rFonts w:eastAsia="Times New Roman" w:cs="Times New Roman"/>
      <w:b/>
      <w:bCs/>
      <w:sz w:val="36"/>
    </w:rPr>
  </w:style>
  <w:style w:type="character" w:customStyle="1" w:styleId="Heading1cChar">
    <w:name w:val="Heading 1c Char"/>
    <w:basedOn w:val="DefaultParagraphFont"/>
    <w:link w:val="Heading1c"/>
    <w:rsid w:val="00372316"/>
    <w:rPr>
      <w:rFonts w:asciiTheme="majorHAnsi" w:eastAsia="Times New Roman" w:hAnsiTheme="majorHAnsi" w:cs="Times New Roman"/>
      <w:b/>
      <w:bCs/>
      <w:sz w:val="36"/>
      <w:szCs w:val="24"/>
    </w:rPr>
  </w:style>
  <w:style w:type="paragraph" w:customStyle="1" w:styleId="tabletext">
    <w:name w:val="table text"/>
    <w:basedOn w:val="Normal"/>
    <w:next w:val="Normal"/>
    <w:qFormat/>
    <w:rsid w:val="00372316"/>
    <w:pPr>
      <w:spacing w:before="240" w:after="60" w:line="480" w:lineRule="auto"/>
    </w:pPr>
    <w:rPr>
      <w:rFonts w:ascii="Arial Narrow" w:eastAsia="Calibri" w:hAnsi="Arial Narrow" w:cs="Times New Roman"/>
      <w:sz w:val="24"/>
      <w:szCs w:val="22"/>
    </w:rPr>
  </w:style>
  <w:style w:type="paragraph" w:customStyle="1" w:styleId="tablecolumnheader">
    <w:name w:val="table column header"/>
    <w:basedOn w:val="tabletext"/>
    <w:next w:val="Normal"/>
    <w:qFormat/>
    <w:rsid w:val="00372316"/>
    <w:pPr>
      <w:jc w:val="center"/>
    </w:pPr>
    <w:rPr>
      <w:b/>
      <w:sz w:val="28"/>
    </w:rPr>
  </w:style>
  <w:style w:type="paragraph" w:customStyle="1" w:styleId="tablerowheader">
    <w:name w:val="table row header"/>
    <w:basedOn w:val="tablecolumnheader"/>
    <w:next w:val="Normal"/>
    <w:qFormat/>
    <w:rsid w:val="00372316"/>
    <w:pPr>
      <w:spacing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5873</Characters>
  <Application>Microsoft Office Word</Application>
  <DocSecurity>0</DocSecurity>
  <Lines>48</Lines>
  <Paragraphs>13</Paragraphs>
  <ScaleCrop>false</ScaleCrop>
  <Company>Colorado Department Of Education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Harlacher, Jason</dc:creator>
  <cp:keywords/>
  <dc:description/>
  <cp:lastModifiedBy>Harlacher, Jason</cp:lastModifiedBy>
  <cp:revision>4</cp:revision>
  <dcterms:created xsi:type="dcterms:W3CDTF">2018-10-31T17:17:00Z</dcterms:created>
  <dcterms:modified xsi:type="dcterms:W3CDTF">2018-12-07T21:22:00Z</dcterms:modified>
</cp:coreProperties>
</file>