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2D" w:rsidRDefault="00F44F2D"/>
    <w:p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62F056E5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66C" w:rsidRPr="002C666C" w:rsidRDefault="000A6D63">
                            <w:pPr>
                              <w:rPr>
                                <w:color w:val="5C667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5C6670" w:themeColor="text1"/>
                                <w:sz w:val="36"/>
                                <w:szCs w:val="36"/>
                              </w:rPr>
                              <w:t>Bad Debt</w:t>
                            </w:r>
                          </w:p>
                          <w:p w:rsidR="002C666C" w:rsidRPr="002333E9" w:rsidRDefault="009F1B51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  <w:t>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" filled="f" stroked="f">
                <v:textbox>
                  <w:txbxContent>
                    <w:p w:rsidR="002C666C" w:rsidRPr="002C666C" w:rsidRDefault="000A6D63">
                      <w:pPr>
                        <w:rPr>
                          <w:color w:val="5C667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5C6670" w:themeColor="text1"/>
                          <w:sz w:val="36"/>
                          <w:szCs w:val="36"/>
                        </w:rPr>
                        <w:t>Bad Debt</w:t>
                      </w:r>
                    </w:p>
                    <w:p w:rsidR="002C666C" w:rsidRPr="002333E9" w:rsidRDefault="009F1B51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  <w:t>Donations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333E9">
        <w:rPr>
          <w:noProof/>
        </w:rPr>
        <w:drawing>
          <wp:anchor distT="0" distB="0" distL="114300" distR="114300" simplePos="0" relativeHeight="251662336" behindDoc="0" locked="1" layoutInCell="1" allowOverlap="1" wp14:anchorId="524D71B6" wp14:editId="0E8A0CA0">
            <wp:simplePos x="0" y="0"/>
            <wp:positionH relativeFrom="page">
              <wp:posOffset>457200</wp:posOffset>
            </wp:positionH>
            <wp:positionV relativeFrom="page">
              <wp:posOffset>548640</wp:posOffset>
            </wp:positionV>
            <wp:extent cx="2844800" cy="502920"/>
            <wp:effectExtent l="0" t="0" r="0" b="0"/>
            <wp:wrapNone/>
            <wp:docPr id="5" name="Picture 5" title="Colorado Department of Educ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48B7E5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 title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5C0A" id="Rectangle 1" o:spid="_x0000_s1026" alt="Title: Decorative Rectangle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" fillcolor="#8fc6e8 [3215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5A422A">
        <w:t>Definitions</w:t>
      </w:r>
    </w:p>
    <w:p w:rsidR="00627E3B" w:rsidRPr="00627E3B" w:rsidRDefault="00627E3B" w:rsidP="00627E3B">
      <w:pPr>
        <w:pStyle w:val="SubheadTrebuchet"/>
        <w:rPr>
          <w:rStyle w:val="null1"/>
        </w:rPr>
      </w:pPr>
      <w:r w:rsidRPr="00627E3B">
        <w:rPr>
          <w:rStyle w:val="null1"/>
        </w:rPr>
        <w:t>Unpaid Meal Charges</w:t>
      </w:r>
    </w:p>
    <w:p w:rsidR="00627E3B" w:rsidRPr="00E91A78" w:rsidRDefault="00627E3B" w:rsidP="00627E3B">
      <w:pPr>
        <w:spacing w:before="60" w:after="60"/>
        <w:rPr>
          <w:color w:val="5C6670" w:themeColor="text1"/>
          <w:sz w:val="24"/>
        </w:rPr>
      </w:pPr>
      <w:r w:rsidRPr="00E91A78">
        <w:rPr>
          <w:color w:val="5C6670" w:themeColor="text1"/>
          <w:sz w:val="24"/>
        </w:rPr>
        <w:t>The amount due and payable</w:t>
      </w:r>
      <w:r w:rsidR="007575A8" w:rsidRPr="00E91A78">
        <w:rPr>
          <w:color w:val="5C6670" w:themeColor="text1"/>
          <w:sz w:val="24"/>
        </w:rPr>
        <w:t>,</w:t>
      </w:r>
      <w:r w:rsidRPr="00E91A78">
        <w:rPr>
          <w:color w:val="5C6670" w:themeColor="text1"/>
          <w:sz w:val="24"/>
        </w:rPr>
        <w:t xml:space="preserve"> to the food service fund</w:t>
      </w:r>
      <w:r w:rsidR="007575A8" w:rsidRPr="00E91A78">
        <w:rPr>
          <w:color w:val="5C6670" w:themeColor="text1"/>
          <w:sz w:val="24"/>
        </w:rPr>
        <w:t>,</w:t>
      </w:r>
      <w:r w:rsidRPr="00E91A78">
        <w:rPr>
          <w:color w:val="5C6670" w:themeColor="text1"/>
          <w:sz w:val="24"/>
        </w:rPr>
        <w:t xml:space="preserve"> for meals already provided to the student.  Such </w:t>
      </w:r>
      <w:r w:rsidR="00E05832" w:rsidRPr="00E91A78">
        <w:rPr>
          <w:color w:val="5C6670" w:themeColor="text1"/>
          <w:sz w:val="24"/>
        </w:rPr>
        <w:t xml:space="preserve">charges </w:t>
      </w:r>
      <w:r w:rsidRPr="00E91A78">
        <w:rPr>
          <w:color w:val="5C6670" w:themeColor="text1"/>
          <w:sz w:val="24"/>
        </w:rPr>
        <w:t xml:space="preserve">must be reported as an accounts receivable </w:t>
      </w:r>
      <w:r w:rsidR="00824ABD" w:rsidRPr="00E91A78">
        <w:rPr>
          <w:color w:val="5C6670" w:themeColor="text1"/>
          <w:sz w:val="24"/>
        </w:rPr>
        <w:t xml:space="preserve">in </w:t>
      </w:r>
      <w:r w:rsidRPr="00E91A78">
        <w:rPr>
          <w:color w:val="5C6670" w:themeColor="text1"/>
          <w:sz w:val="24"/>
        </w:rPr>
        <w:t>the food service fund.</w:t>
      </w:r>
    </w:p>
    <w:p w:rsidR="008C13E5" w:rsidRPr="009F1B51" w:rsidRDefault="009F1B51" w:rsidP="00627E3B">
      <w:pPr>
        <w:pStyle w:val="SubheadTrebuchet"/>
      </w:pPr>
      <w:r w:rsidRPr="009F1B51">
        <w:rPr>
          <w:rStyle w:val="null1"/>
        </w:rPr>
        <w:t>Delinquent Debt</w:t>
      </w:r>
    </w:p>
    <w:p w:rsidR="008C13E5" w:rsidRPr="00E91A78" w:rsidRDefault="009F1B51" w:rsidP="00627E3B">
      <w:pPr>
        <w:spacing w:before="60" w:after="60"/>
        <w:rPr>
          <w:color w:val="5C6670" w:themeColor="text1"/>
          <w:sz w:val="24"/>
        </w:rPr>
      </w:pPr>
      <w:r w:rsidRPr="00E91A78">
        <w:rPr>
          <w:color w:val="5C6670" w:themeColor="text1"/>
          <w:sz w:val="24"/>
        </w:rPr>
        <w:t>When payments are overdue and efforts are being made to collect</w:t>
      </w:r>
      <w:r w:rsidR="007575A8" w:rsidRPr="00E91A78">
        <w:rPr>
          <w:color w:val="5C6670" w:themeColor="text1"/>
          <w:sz w:val="24"/>
        </w:rPr>
        <w:t xml:space="preserve"> the debt</w:t>
      </w:r>
      <w:r w:rsidRPr="00E91A78">
        <w:rPr>
          <w:color w:val="5C6670" w:themeColor="text1"/>
          <w:sz w:val="24"/>
        </w:rPr>
        <w:t>.</w:t>
      </w:r>
    </w:p>
    <w:p w:rsidR="008C13E5" w:rsidRPr="009F1B51" w:rsidRDefault="009F1B51" w:rsidP="00627E3B">
      <w:pPr>
        <w:pStyle w:val="SubheadTrebuchet"/>
      </w:pPr>
      <w:r w:rsidRPr="009F1B51">
        <w:t>Bad Debt</w:t>
      </w:r>
    </w:p>
    <w:p w:rsidR="00C33D5A" w:rsidRDefault="009F1B51" w:rsidP="00627E3B">
      <w:pPr>
        <w:spacing w:before="60" w:after="60"/>
        <w:rPr>
          <w:color w:val="5C6670" w:themeColor="text1"/>
          <w:sz w:val="24"/>
        </w:rPr>
      </w:pPr>
      <w:r w:rsidRPr="00E91A78">
        <w:rPr>
          <w:color w:val="5C6670" w:themeColor="text1"/>
          <w:sz w:val="24"/>
        </w:rPr>
        <w:t>When further collection efforts for del</w:t>
      </w:r>
      <w:r w:rsidR="00627E3B" w:rsidRPr="00E91A78">
        <w:rPr>
          <w:color w:val="5C6670" w:themeColor="text1"/>
          <w:sz w:val="24"/>
        </w:rPr>
        <w:t xml:space="preserve">inquent debt are </w:t>
      </w:r>
      <w:r w:rsidR="00140675" w:rsidRPr="00E91A78">
        <w:rPr>
          <w:color w:val="5C6670" w:themeColor="text1"/>
          <w:sz w:val="24"/>
        </w:rPr>
        <w:t xml:space="preserve">determined to be unproductive </w:t>
      </w:r>
      <w:r w:rsidR="00627E3B" w:rsidRPr="00E91A78">
        <w:rPr>
          <w:color w:val="5C6670" w:themeColor="text1"/>
          <w:sz w:val="24"/>
        </w:rPr>
        <w:t>or too</w:t>
      </w:r>
      <w:r w:rsidRPr="00E91A78">
        <w:rPr>
          <w:color w:val="5C6670" w:themeColor="text1"/>
          <w:sz w:val="24"/>
        </w:rPr>
        <w:t xml:space="preserve"> costly</w:t>
      </w:r>
      <w:r w:rsidR="007575A8" w:rsidRPr="00E91A78">
        <w:rPr>
          <w:color w:val="5C6670" w:themeColor="text1"/>
          <w:sz w:val="24"/>
        </w:rPr>
        <w:t>, t</w:t>
      </w:r>
      <w:r w:rsidRPr="00E91A78">
        <w:rPr>
          <w:color w:val="5C6670" w:themeColor="text1"/>
          <w:sz w:val="24"/>
        </w:rPr>
        <w:t xml:space="preserve">he </w:t>
      </w:r>
      <w:r w:rsidR="000A6D63">
        <w:rPr>
          <w:color w:val="5C6670" w:themeColor="text1"/>
          <w:sz w:val="24"/>
        </w:rPr>
        <w:t xml:space="preserve">uncollectable </w:t>
      </w:r>
      <w:r w:rsidRPr="00E91A78">
        <w:rPr>
          <w:color w:val="5C6670" w:themeColor="text1"/>
          <w:sz w:val="24"/>
        </w:rPr>
        <w:t>debt is reclassified as bad debt.</w:t>
      </w:r>
      <w:r w:rsidR="00C33D5A">
        <w:rPr>
          <w:color w:val="5C6670" w:themeColor="text1"/>
          <w:sz w:val="24"/>
        </w:rPr>
        <w:t xml:space="preserve"> </w:t>
      </w:r>
    </w:p>
    <w:p w:rsidR="00BF5460" w:rsidRDefault="005C213E" w:rsidP="00A052A6">
      <w:pPr>
        <w:pStyle w:val="HeadingMuseo"/>
        <w:spacing w:before="480"/>
      </w:pPr>
      <w:r>
        <w:t xml:space="preserve">How to </w:t>
      </w:r>
      <w:r w:rsidR="000A6D63">
        <w:t>report</w:t>
      </w:r>
      <w:r>
        <w:t xml:space="preserve"> d</w:t>
      </w:r>
      <w:r w:rsidR="00D335CB">
        <w:t xml:space="preserve">onations for </w:t>
      </w:r>
      <w:r w:rsidR="000A6D63">
        <w:t>bad debt</w:t>
      </w:r>
    </w:p>
    <w:p w:rsidR="009670FF" w:rsidRPr="00DD35C1" w:rsidRDefault="005C794C" w:rsidP="009670FF">
      <w:pPr>
        <w:rPr>
          <w:rStyle w:val="null1"/>
          <w:iCs/>
          <w:color w:val="5C6670" w:themeColor="text1"/>
          <w:sz w:val="24"/>
        </w:rPr>
      </w:pPr>
      <w:r w:rsidRPr="00DD35C1">
        <w:rPr>
          <w:rStyle w:val="null1"/>
          <w:iCs/>
          <w:color w:val="5C6670" w:themeColor="text1"/>
          <w:sz w:val="24"/>
        </w:rPr>
        <w:t xml:space="preserve">If the donated funds are to be used to cover bad debt, the district </w:t>
      </w:r>
      <w:r w:rsidR="00C630A2" w:rsidRPr="00DD35C1">
        <w:rPr>
          <w:rStyle w:val="null1"/>
          <w:iCs/>
          <w:color w:val="5C6670" w:themeColor="text1"/>
          <w:sz w:val="24"/>
        </w:rPr>
        <w:t xml:space="preserve">must </w:t>
      </w:r>
      <w:r w:rsidRPr="00DD35C1">
        <w:rPr>
          <w:rStyle w:val="null1"/>
          <w:iCs/>
          <w:color w:val="5C6670" w:themeColor="text1"/>
          <w:sz w:val="24"/>
        </w:rPr>
        <w:t xml:space="preserve">deposit </w:t>
      </w:r>
      <w:r w:rsidR="00C63EF1" w:rsidRPr="00DD35C1">
        <w:rPr>
          <w:rStyle w:val="null1"/>
          <w:iCs/>
          <w:color w:val="5C6670" w:themeColor="text1"/>
          <w:sz w:val="24"/>
        </w:rPr>
        <w:t xml:space="preserve">donated funds </w:t>
      </w:r>
      <w:r w:rsidRPr="00DD35C1">
        <w:rPr>
          <w:rStyle w:val="null1"/>
          <w:iCs/>
          <w:color w:val="5C6670" w:themeColor="text1"/>
          <w:sz w:val="24"/>
        </w:rPr>
        <w:t>outside</w:t>
      </w:r>
      <w:r w:rsidR="005A0A52" w:rsidRPr="00DD35C1">
        <w:rPr>
          <w:rStyle w:val="null1"/>
          <w:iCs/>
          <w:color w:val="5C6670" w:themeColor="text1"/>
          <w:sz w:val="24"/>
        </w:rPr>
        <w:t xml:space="preserve"> of the food service fund</w:t>
      </w:r>
      <w:r w:rsidR="00CB1DF1" w:rsidRPr="00DD35C1">
        <w:rPr>
          <w:rStyle w:val="null1"/>
          <w:iCs/>
          <w:color w:val="5C6670" w:themeColor="text1"/>
          <w:sz w:val="24"/>
        </w:rPr>
        <w:t xml:space="preserve">, as source code 1920. </w:t>
      </w:r>
      <w:r w:rsidR="00C33D5A" w:rsidRPr="00DD35C1">
        <w:rPr>
          <w:rStyle w:val="null1"/>
          <w:iCs/>
          <w:color w:val="5C6670" w:themeColor="text1"/>
          <w:sz w:val="24"/>
        </w:rPr>
        <w:t>The amount of bad debt</w:t>
      </w:r>
      <w:r w:rsidRPr="00DD35C1">
        <w:rPr>
          <w:rStyle w:val="null1"/>
          <w:iCs/>
          <w:color w:val="5C6670" w:themeColor="text1"/>
          <w:sz w:val="24"/>
        </w:rPr>
        <w:t xml:space="preserve"> covered by donation</w:t>
      </w:r>
      <w:r w:rsidR="005A0A52" w:rsidRPr="00DD35C1">
        <w:rPr>
          <w:rStyle w:val="null1"/>
          <w:iCs/>
          <w:color w:val="5C6670" w:themeColor="text1"/>
          <w:sz w:val="24"/>
        </w:rPr>
        <w:t xml:space="preserve"> revenues</w:t>
      </w:r>
      <w:r w:rsidRPr="00DD35C1">
        <w:rPr>
          <w:rStyle w:val="null1"/>
          <w:iCs/>
          <w:color w:val="5C6670" w:themeColor="text1"/>
          <w:sz w:val="24"/>
        </w:rPr>
        <w:t xml:space="preserve"> </w:t>
      </w:r>
      <w:r w:rsidR="00C630A2" w:rsidRPr="00DD35C1">
        <w:rPr>
          <w:rStyle w:val="null1"/>
          <w:iCs/>
          <w:color w:val="5C6670" w:themeColor="text1"/>
          <w:sz w:val="24"/>
        </w:rPr>
        <w:t>must</w:t>
      </w:r>
      <w:r w:rsidRPr="00DD35C1">
        <w:rPr>
          <w:rStyle w:val="null1"/>
          <w:iCs/>
          <w:color w:val="5C6670" w:themeColor="text1"/>
          <w:sz w:val="24"/>
        </w:rPr>
        <w:t xml:space="preserve"> be </w:t>
      </w:r>
      <w:r w:rsidR="009670FF" w:rsidRPr="00DD35C1">
        <w:rPr>
          <w:rStyle w:val="null1"/>
          <w:iCs/>
          <w:color w:val="5C6670" w:themeColor="text1"/>
          <w:sz w:val="24"/>
        </w:rPr>
        <w:t>re</w:t>
      </w:r>
      <w:r w:rsidRPr="00DD35C1">
        <w:rPr>
          <w:rStyle w:val="null1"/>
          <w:iCs/>
          <w:color w:val="5C6670" w:themeColor="text1"/>
          <w:sz w:val="24"/>
        </w:rPr>
        <w:t xml:space="preserve">moved from the balance sheet of the food service fund with a credit to accounts </w:t>
      </w:r>
      <w:r w:rsidR="00A86AC8" w:rsidRPr="00DD35C1">
        <w:rPr>
          <w:rStyle w:val="null1"/>
          <w:iCs/>
          <w:color w:val="5C6670" w:themeColor="text1"/>
          <w:sz w:val="24"/>
        </w:rPr>
        <w:t xml:space="preserve">receivable </w:t>
      </w:r>
      <w:r w:rsidRPr="00DD35C1">
        <w:rPr>
          <w:rStyle w:val="null1"/>
          <w:iCs/>
          <w:color w:val="5C6670" w:themeColor="text1"/>
          <w:sz w:val="24"/>
        </w:rPr>
        <w:t xml:space="preserve">and a debit to the cash or due from account.  </w:t>
      </w:r>
      <w:r w:rsidR="00A14319" w:rsidRPr="00DD35C1">
        <w:rPr>
          <w:rStyle w:val="null1"/>
          <w:iCs/>
          <w:color w:val="5C6670" w:themeColor="text1"/>
          <w:sz w:val="24"/>
        </w:rPr>
        <w:t xml:space="preserve">The </w:t>
      </w:r>
      <w:r w:rsidR="005A0A52" w:rsidRPr="00DD35C1">
        <w:rPr>
          <w:rStyle w:val="null1"/>
          <w:iCs/>
          <w:color w:val="5C6670" w:themeColor="text1"/>
          <w:sz w:val="24"/>
        </w:rPr>
        <w:t>bad debt</w:t>
      </w:r>
      <w:r w:rsidR="00A14319" w:rsidRPr="00DD35C1">
        <w:rPr>
          <w:rStyle w:val="null1"/>
          <w:iCs/>
          <w:color w:val="5C6670" w:themeColor="text1"/>
          <w:sz w:val="24"/>
        </w:rPr>
        <w:t xml:space="preserve"> </w:t>
      </w:r>
      <w:r w:rsidR="00A052A6" w:rsidRPr="00DD35C1">
        <w:rPr>
          <w:rStyle w:val="null1"/>
          <w:iCs/>
          <w:color w:val="5C6670" w:themeColor="text1"/>
          <w:sz w:val="24"/>
        </w:rPr>
        <w:t>must</w:t>
      </w:r>
      <w:r w:rsidR="00A14319" w:rsidRPr="00DD35C1">
        <w:rPr>
          <w:rStyle w:val="null1"/>
          <w:iCs/>
          <w:color w:val="5C6670" w:themeColor="text1"/>
          <w:sz w:val="24"/>
        </w:rPr>
        <w:t xml:space="preserve"> be </w:t>
      </w:r>
      <w:r w:rsidRPr="00DD35C1">
        <w:rPr>
          <w:rStyle w:val="null1"/>
          <w:iCs/>
          <w:color w:val="5C6670" w:themeColor="text1"/>
          <w:sz w:val="24"/>
        </w:rPr>
        <w:t>transferred</w:t>
      </w:r>
      <w:r w:rsidR="005A0A52" w:rsidRPr="00DD35C1">
        <w:rPr>
          <w:rStyle w:val="null1"/>
          <w:iCs/>
          <w:color w:val="5C6670" w:themeColor="text1"/>
          <w:sz w:val="24"/>
        </w:rPr>
        <w:t xml:space="preserve"> </w:t>
      </w:r>
      <w:r w:rsidRPr="00DD35C1">
        <w:rPr>
          <w:rStyle w:val="null1"/>
          <w:iCs/>
          <w:color w:val="5C6670" w:themeColor="text1"/>
          <w:sz w:val="24"/>
        </w:rPr>
        <w:t>to the general fund</w:t>
      </w:r>
      <w:r w:rsidR="00A86AC8" w:rsidRPr="00DD35C1">
        <w:rPr>
          <w:rStyle w:val="null1"/>
          <w:iCs/>
          <w:color w:val="5C6670" w:themeColor="text1"/>
          <w:sz w:val="24"/>
        </w:rPr>
        <w:t xml:space="preserve"> </w:t>
      </w:r>
      <w:r w:rsidRPr="00DD35C1">
        <w:rPr>
          <w:rStyle w:val="null1"/>
          <w:iCs/>
          <w:color w:val="5C6670" w:themeColor="text1"/>
          <w:sz w:val="24"/>
        </w:rPr>
        <w:t xml:space="preserve">or other grant fund, with a debit to code 0890 and a credit to cash or due to account. </w:t>
      </w:r>
      <w:r w:rsidR="009670FF" w:rsidRPr="00DD35C1">
        <w:rPr>
          <w:rStyle w:val="null1"/>
          <w:iCs/>
          <w:color w:val="5C6670" w:themeColor="text1"/>
          <w:sz w:val="24"/>
        </w:rPr>
        <w:t>Given that bad debt must not be reported by the food service fund, per federal regulations, the donat</w:t>
      </w:r>
      <w:r w:rsidR="00C63EF1" w:rsidRPr="00DD35C1">
        <w:rPr>
          <w:rStyle w:val="null1"/>
          <w:iCs/>
          <w:color w:val="5C6670" w:themeColor="text1"/>
          <w:sz w:val="24"/>
        </w:rPr>
        <w:t>ed</w:t>
      </w:r>
      <w:r w:rsidR="005A0A52" w:rsidRPr="00DD35C1">
        <w:rPr>
          <w:rStyle w:val="null1"/>
          <w:iCs/>
          <w:color w:val="5C6670" w:themeColor="text1"/>
          <w:sz w:val="24"/>
        </w:rPr>
        <w:t xml:space="preserve"> revenues being used to cover bad debt</w:t>
      </w:r>
      <w:r w:rsidR="009670FF" w:rsidRPr="00DD35C1">
        <w:rPr>
          <w:rStyle w:val="null1"/>
          <w:iCs/>
          <w:color w:val="5C6670" w:themeColor="text1"/>
          <w:sz w:val="24"/>
        </w:rPr>
        <w:t xml:space="preserve"> must </w:t>
      </w:r>
      <w:r w:rsidR="00A54AED" w:rsidRPr="00DD35C1">
        <w:rPr>
          <w:rStyle w:val="null1"/>
          <w:iCs/>
          <w:color w:val="5C6670" w:themeColor="text1"/>
          <w:sz w:val="24"/>
        </w:rPr>
        <w:t xml:space="preserve">not </w:t>
      </w:r>
      <w:r w:rsidR="009670FF" w:rsidRPr="00DD35C1">
        <w:rPr>
          <w:rStyle w:val="null1"/>
          <w:iCs/>
          <w:color w:val="5C6670" w:themeColor="text1"/>
          <w:sz w:val="24"/>
        </w:rPr>
        <w:t>be reported</w:t>
      </w:r>
      <w:r w:rsidR="00A54AED" w:rsidRPr="00DD35C1">
        <w:rPr>
          <w:rStyle w:val="null1"/>
          <w:iCs/>
          <w:color w:val="5C6670" w:themeColor="text1"/>
          <w:sz w:val="24"/>
        </w:rPr>
        <w:t xml:space="preserve"> by </w:t>
      </w:r>
      <w:r w:rsidR="009670FF" w:rsidRPr="00DD35C1">
        <w:rPr>
          <w:rStyle w:val="null1"/>
          <w:iCs/>
          <w:color w:val="5C6670" w:themeColor="text1"/>
          <w:sz w:val="24"/>
        </w:rPr>
        <w:t>the food service fund.</w:t>
      </w:r>
    </w:p>
    <w:p w:rsidR="005A0A52" w:rsidRPr="00DD35C1" w:rsidRDefault="00C33D5A" w:rsidP="00425D8F">
      <w:pPr>
        <w:spacing w:before="240"/>
        <w:rPr>
          <w:rStyle w:val="null1"/>
          <w:i/>
          <w:iCs/>
          <w:color w:val="5C6670" w:themeColor="text1"/>
          <w:sz w:val="24"/>
        </w:rPr>
      </w:pPr>
      <w:r w:rsidRPr="00DD35C1">
        <w:rPr>
          <w:rStyle w:val="null1"/>
          <w:i/>
          <w:iCs/>
          <w:color w:val="5C6670" w:themeColor="text1"/>
          <w:sz w:val="24"/>
        </w:rPr>
        <w:t>All nonfederal funds that are used to cover unallowable costs, including bad debt, must be maintained in a separate account, outside of Fund 21 - food service fund.</w:t>
      </w:r>
    </w:p>
    <w:p w:rsidR="005A0A52" w:rsidRPr="00DD35C1" w:rsidRDefault="005A0A52" w:rsidP="00425D8F">
      <w:pPr>
        <w:spacing w:before="240"/>
        <w:contextualSpacing/>
        <w:rPr>
          <w:rStyle w:val="null1"/>
          <w:i/>
          <w:iCs/>
          <w:color w:val="5C6670" w:themeColor="text1"/>
          <w:sz w:val="24"/>
        </w:rPr>
      </w:pPr>
    </w:p>
    <w:p w:rsidR="00C33D5A" w:rsidRPr="00E91A78" w:rsidRDefault="00C33D5A" w:rsidP="00425D8F">
      <w:pPr>
        <w:spacing w:before="60" w:after="60"/>
        <w:rPr>
          <w:color w:val="5C6670" w:themeColor="text1"/>
          <w:sz w:val="24"/>
        </w:rPr>
      </w:pPr>
      <w:r w:rsidRPr="00DD35C1">
        <w:rPr>
          <w:i/>
          <w:color w:val="5C6670" w:themeColor="text1"/>
          <w:sz w:val="24"/>
        </w:rPr>
        <w:lastRenderedPageBreak/>
        <w:t xml:space="preserve">Once delinquent debt is reclassified as bad debt, it must be written off as an operating loss.  The food service </w:t>
      </w:r>
      <w:r w:rsidR="005A0A52" w:rsidRPr="00DD35C1">
        <w:rPr>
          <w:i/>
          <w:color w:val="5C6670" w:themeColor="text1"/>
          <w:sz w:val="24"/>
        </w:rPr>
        <w:t xml:space="preserve">fund must </w:t>
      </w:r>
      <w:r w:rsidRPr="00DD35C1">
        <w:rPr>
          <w:i/>
          <w:color w:val="5C6670" w:themeColor="text1"/>
          <w:sz w:val="24"/>
        </w:rPr>
        <w:t>not be used to cover costs related to the bad debt, such as continued legal and collection costs</w:t>
      </w:r>
      <w:r w:rsidRPr="00DD35C1">
        <w:rPr>
          <w:color w:val="5C6670" w:themeColor="text1"/>
          <w:sz w:val="24"/>
        </w:rPr>
        <w:t>.</w:t>
      </w:r>
      <w:r>
        <w:rPr>
          <w:color w:val="5C6670" w:themeColor="text1"/>
          <w:sz w:val="24"/>
        </w:rPr>
        <w:t xml:space="preserve"> </w:t>
      </w:r>
    </w:p>
    <w:p w:rsidR="00C33D5A" w:rsidRPr="00C33D5A" w:rsidRDefault="00AA1223" w:rsidP="00C33D5A">
      <w:pPr>
        <w:pStyle w:val="HeadingMuseo"/>
        <w:spacing w:before="480"/>
        <w:rPr>
          <w:rStyle w:val="null1"/>
        </w:rPr>
      </w:pPr>
      <w:r w:rsidRPr="000A6D63">
        <w:t>Resources</w:t>
      </w:r>
    </w:p>
    <w:p w:rsidR="00AA1223" w:rsidRPr="00E91A78" w:rsidRDefault="00076A35">
      <w:pPr>
        <w:rPr>
          <w:rStyle w:val="null1"/>
          <w:iCs/>
          <w:color w:val="5C6670" w:themeColor="text1"/>
          <w:sz w:val="24"/>
        </w:rPr>
      </w:pPr>
      <w:r w:rsidRPr="00E91A78">
        <w:rPr>
          <w:rStyle w:val="null1"/>
          <w:iCs/>
          <w:color w:val="5C6670" w:themeColor="text1"/>
          <w:sz w:val="24"/>
        </w:rPr>
        <w:t>Please visit our webpage for</w:t>
      </w:r>
      <w:r w:rsidRPr="00E91A78">
        <w:rPr>
          <w:rStyle w:val="null1"/>
          <w:iCs/>
          <w:color w:val="254061"/>
          <w:sz w:val="24"/>
        </w:rPr>
        <w:t xml:space="preserve"> </w:t>
      </w:r>
      <w:hyperlink r:id="rId9" w:history="1">
        <w:r w:rsidRPr="00E91A78">
          <w:rPr>
            <w:rStyle w:val="Hyperlink"/>
            <w:iCs/>
            <w:sz w:val="24"/>
          </w:rPr>
          <w:t>Unpaid Meal Charges</w:t>
        </w:r>
      </w:hyperlink>
      <w:r w:rsidRPr="00E91A78">
        <w:rPr>
          <w:rStyle w:val="Hyperlink"/>
          <w:sz w:val="24"/>
        </w:rPr>
        <w:t xml:space="preserve"> </w:t>
      </w:r>
      <w:r w:rsidR="006762B9" w:rsidRPr="00E91A78">
        <w:rPr>
          <w:rStyle w:val="null1"/>
          <w:iCs/>
          <w:color w:val="5C6670" w:themeColor="text1"/>
          <w:sz w:val="24"/>
        </w:rPr>
        <w:t xml:space="preserve">resources.  </w:t>
      </w:r>
    </w:p>
    <w:p w:rsidR="00E91A78" w:rsidRPr="00E91A78" w:rsidRDefault="00E91A78">
      <w:pPr>
        <w:rPr>
          <w:rStyle w:val="null1"/>
          <w:iCs/>
          <w:color w:val="5C6670" w:themeColor="text1"/>
          <w:sz w:val="24"/>
        </w:rPr>
      </w:pPr>
    </w:p>
    <w:p w:rsidR="00E91A78" w:rsidRPr="00E91A78" w:rsidRDefault="00E91A78">
      <w:pPr>
        <w:rPr>
          <w:rStyle w:val="null1"/>
          <w:iCs/>
          <w:color w:val="5C6670" w:themeColor="text1"/>
          <w:sz w:val="24"/>
        </w:rPr>
      </w:pPr>
      <w:r w:rsidRPr="00E91A78">
        <w:rPr>
          <w:rStyle w:val="null1"/>
          <w:iCs/>
          <w:color w:val="5C6670" w:themeColor="text1"/>
          <w:sz w:val="24"/>
        </w:rPr>
        <w:t>For more information on bad debts, please see memo</w:t>
      </w:r>
      <w:r w:rsidRPr="00E91A78">
        <w:rPr>
          <w:rStyle w:val="null1"/>
          <w:iCs/>
          <w:color w:val="254061"/>
          <w:sz w:val="24"/>
        </w:rPr>
        <w:t xml:space="preserve"> </w:t>
      </w:r>
      <w:hyperlink r:id="rId10" w:history="1">
        <w:r w:rsidRPr="00E91A78">
          <w:rPr>
            <w:rStyle w:val="Hyperlink"/>
            <w:iCs/>
            <w:sz w:val="24"/>
          </w:rPr>
          <w:t>SP 47-2016 – Unpaid Meal Charges: Clarification on Collection of Delinquent Meal Payments</w:t>
        </w:r>
      </w:hyperlink>
    </w:p>
    <w:p w:rsidR="00E91A78" w:rsidRPr="00E91A78" w:rsidRDefault="00E91A78">
      <w:pPr>
        <w:rPr>
          <w:rStyle w:val="null1"/>
          <w:iCs/>
          <w:color w:val="5C6670" w:themeColor="text1"/>
          <w:sz w:val="24"/>
        </w:rPr>
      </w:pPr>
    </w:p>
    <w:p w:rsidR="00E91A78" w:rsidRPr="00E91A78" w:rsidRDefault="00E91A78">
      <w:pPr>
        <w:rPr>
          <w:rStyle w:val="null1"/>
          <w:iCs/>
          <w:color w:val="5C6670" w:themeColor="text1"/>
          <w:sz w:val="24"/>
        </w:rPr>
      </w:pPr>
      <w:r w:rsidRPr="00E91A78">
        <w:rPr>
          <w:rStyle w:val="null1"/>
          <w:iCs/>
          <w:color w:val="5C6670" w:themeColor="text1"/>
          <w:sz w:val="24"/>
        </w:rPr>
        <w:t xml:space="preserve">Reminder – All </w:t>
      </w:r>
      <w:r w:rsidR="00D84DB0">
        <w:rPr>
          <w:rStyle w:val="null1"/>
          <w:iCs/>
          <w:color w:val="5C6670" w:themeColor="text1"/>
          <w:sz w:val="24"/>
        </w:rPr>
        <w:t>s</w:t>
      </w:r>
      <w:r w:rsidRPr="00E91A78">
        <w:rPr>
          <w:rStyle w:val="null1"/>
          <w:iCs/>
          <w:color w:val="5C6670" w:themeColor="text1"/>
          <w:sz w:val="24"/>
        </w:rPr>
        <w:t xml:space="preserve">chool </w:t>
      </w:r>
      <w:r w:rsidR="00D84DB0">
        <w:rPr>
          <w:rStyle w:val="null1"/>
          <w:iCs/>
          <w:color w:val="5C6670" w:themeColor="text1"/>
          <w:sz w:val="24"/>
        </w:rPr>
        <w:t>f</w:t>
      </w:r>
      <w:r w:rsidRPr="00E91A78">
        <w:rPr>
          <w:rStyle w:val="null1"/>
          <w:iCs/>
          <w:color w:val="5C6670" w:themeColor="text1"/>
          <w:sz w:val="24"/>
        </w:rPr>
        <w:t xml:space="preserve">ood </w:t>
      </w:r>
      <w:r w:rsidR="00D84DB0">
        <w:rPr>
          <w:rStyle w:val="null1"/>
          <w:iCs/>
          <w:color w:val="5C6670" w:themeColor="text1"/>
          <w:sz w:val="24"/>
        </w:rPr>
        <w:t>a</w:t>
      </w:r>
      <w:r w:rsidRPr="00E91A78">
        <w:rPr>
          <w:rStyle w:val="null1"/>
          <w:iCs/>
          <w:color w:val="5C6670" w:themeColor="text1"/>
          <w:sz w:val="24"/>
        </w:rPr>
        <w:t xml:space="preserve">uthorities are required to have a </w:t>
      </w:r>
      <w:r w:rsidR="00D84DB0">
        <w:rPr>
          <w:rStyle w:val="null1"/>
          <w:iCs/>
          <w:color w:val="5C6670" w:themeColor="text1"/>
          <w:sz w:val="24"/>
        </w:rPr>
        <w:t>m</w:t>
      </w:r>
      <w:r w:rsidRPr="00E91A78">
        <w:rPr>
          <w:rStyle w:val="null1"/>
          <w:iCs/>
          <w:color w:val="5C6670" w:themeColor="text1"/>
          <w:sz w:val="24"/>
        </w:rPr>
        <w:t xml:space="preserve">eal </w:t>
      </w:r>
      <w:r w:rsidR="00D84DB0">
        <w:rPr>
          <w:rStyle w:val="null1"/>
          <w:iCs/>
          <w:color w:val="5C6670" w:themeColor="text1"/>
          <w:sz w:val="24"/>
        </w:rPr>
        <w:t>c</w:t>
      </w:r>
      <w:r w:rsidRPr="00E91A78">
        <w:rPr>
          <w:rStyle w:val="null1"/>
          <w:iCs/>
          <w:color w:val="5C6670" w:themeColor="text1"/>
          <w:sz w:val="24"/>
        </w:rPr>
        <w:t xml:space="preserve">harge </w:t>
      </w:r>
      <w:r w:rsidR="00D84DB0">
        <w:rPr>
          <w:rStyle w:val="null1"/>
          <w:iCs/>
          <w:color w:val="5C6670" w:themeColor="text1"/>
          <w:sz w:val="24"/>
        </w:rPr>
        <w:t>p</w:t>
      </w:r>
      <w:r w:rsidRPr="00E91A78">
        <w:rPr>
          <w:rStyle w:val="null1"/>
          <w:iCs/>
          <w:color w:val="5C6670" w:themeColor="text1"/>
          <w:sz w:val="24"/>
        </w:rPr>
        <w:t xml:space="preserve">olicy </w:t>
      </w:r>
      <w:bookmarkStart w:id="0" w:name="_GoBack"/>
      <w:bookmarkEnd w:id="0"/>
      <w:r w:rsidRPr="00E91A78">
        <w:rPr>
          <w:rStyle w:val="null1"/>
          <w:iCs/>
          <w:color w:val="5C6670" w:themeColor="text1"/>
          <w:sz w:val="24"/>
        </w:rPr>
        <w:t>by July 1, 2017.</w:t>
      </w:r>
    </w:p>
    <w:p w:rsidR="00076A35" w:rsidRPr="00E91A78" w:rsidRDefault="00076A35">
      <w:pPr>
        <w:rPr>
          <w:sz w:val="20"/>
          <w:szCs w:val="20"/>
        </w:rPr>
      </w:pPr>
    </w:p>
    <w:sectPr w:rsidR="00076A35" w:rsidRPr="00E91A78" w:rsidSect="001B3D81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4D" w:rsidRDefault="00E8704D" w:rsidP="001B3D81">
      <w:r>
        <w:separator/>
      </w:r>
    </w:p>
  </w:endnote>
  <w:endnote w:type="continuationSeparator" w:id="0">
    <w:p w:rsidR="00E8704D" w:rsidRDefault="00E8704D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B0" w:rsidRDefault="00D84DB0" w:rsidP="004D1D46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4D" w:rsidRDefault="00E8704D" w:rsidP="001B3D81">
      <w:r>
        <w:separator/>
      </w:r>
    </w:p>
  </w:footnote>
  <w:footnote w:type="continuationSeparator" w:id="0">
    <w:p w:rsidR="00E8704D" w:rsidRDefault="00E8704D" w:rsidP="001B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661B28"/>
    <w:multiLevelType w:val="hybridMultilevel"/>
    <w:tmpl w:val="FECA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0252B"/>
    <w:rsid w:val="00047511"/>
    <w:rsid w:val="000677D2"/>
    <w:rsid w:val="00076A35"/>
    <w:rsid w:val="000805D1"/>
    <w:rsid w:val="000A6D63"/>
    <w:rsid w:val="000E7E6E"/>
    <w:rsid w:val="001336A1"/>
    <w:rsid w:val="00140675"/>
    <w:rsid w:val="001969F9"/>
    <w:rsid w:val="001B3D81"/>
    <w:rsid w:val="001F4E8F"/>
    <w:rsid w:val="002333E9"/>
    <w:rsid w:val="00280ECD"/>
    <w:rsid w:val="00294F34"/>
    <w:rsid w:val="002C3954"/>
    <w:rsid w:val="002C42EF"/>
    <w:rsid w:val="002C666C"/>
    <w:rsid w:val="003B56C6"/>
    <w:rsid w:val="003D5A86"/>
    <w:rsid w:val="00425D8F"/>
    <w:rsid w:val="004724D6"/>
    <w:rsid w:val="00481B67"/>
    <w:rsid w:val="0049748D"/>
    <w:rsid w:val="004B3FEA"/>
    <w:rsid w:val="004D1D46"/>
    <w:rsid w:val="00511E43"/>
    <w:rsid w:val="005A0A52"/>
    <w:rsid w:val="005A422A"/>
    <w:rsid w:val="005C213E"/>
    <w:rsid w:val="005C2DE1"/>
    <w:rsid w:val="005C794C"/>
    <w:rsid w:val="005F6E7C"/>
    <w:rsid w:val="00624562"/>
    <w:rsid w:val="00627E3B"/>
    <w:rsid w:val="006762B9"/>
    <w:rsid w:val="00677D0D"/>
    <w:rsid w:val="006A6D69"/>
    <w:rsid w:val="006D767F"/>
    <w:rsid w:val="007575A8"/>
    <w:rsid w:val="007B04F2"/>
    <w:rsid w:val="007C2F66"/>
    <w:rsid w:val="00821680"/>
    <w:rsid w:val="00824ABD"/>
    <w:rsid w:val="00837D7A"/>
    <w:rsid w:val="008428F4"/>
    <w:rsid w:val="00846456"/>
    <w:rsid w:val="00870A2A"/>
    <w:rsid w:val="00894073"/>
    <w:rsid w:val="008C13E5"/>
    <w:rsid w:val="0091726D"/>
    <w:rsid w:val="009670FF"/>
    <w:rsid w:val="00993635"/>
    <w:rsid w:val="009B064F"/>
    <w:rsid w:val="009F1B51"/>
    <w:rsid w:val="009F46D9"/>
    <w:rsid w:val="00A052A6"/>
    <w:rsid w:val="00A14319"/>
    <w:rsid w:val="00A40131"/>
    <w:rsid w:val="00A54AED"/>
    <w:rsid w:val="00A5554C"/>
    <w:rsid w:val="00A86AC8"/>
    <w:rsid w:val="00AA1223"/>
    <w:rsid w:val="00B23351"/>
    <w:rsid w:val="00B4782E"/>
    <w:rsid w:val="00B75D0F"/>
    <w:rsid w:val="00B77EBA"/>
    <w:rsid w:val="00BF5460"/>
    <w:rsid w:val="00C33D5A"/>
    <w:rsid w:val="00C630A2"/>
    <w:rsid w:val="00C63EF1"/>
    <w:rsid w:val="00C64ED0"/>
    <w:rsid w:val="00CB1DF1"/>
    <w:rsid w:val="00D335CB"/>
    <w:rsid w:val="00D83220"/>
    <w:rsid w:val="00D84DB0"/>
    <w:rsid w:val="00DD35C1"/>
    <w:rsid w:val="00DD3879"/>
    <w:rsid w:val="00E05832"/>
    <w:rsid w:val="00E8704D"/>
    <w:rsid w:val="00E91A78"/>
    <w:rsid w:val="00F44F2D"/>
    <w:rsid w:val="00F6454A"/>
    <w:rsid w:val="00F85F92"/>
    <w:rsid w:val="00F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627E3B"/>
    <w:pPr>
      <w:spacing w:before="240" w:after="60"/>
    </w:pPr>
    <w:rPr>
      <w:rFonts w:ascii="Trebuchet MS" w:hAnsi="Trebuchet MS"/>
      <w:color w:val="5C6670" w:themeColor="text1"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customStyle="1" w:styleId="null1">
    <w:name w:val="null1"/>
    <w:basedOn w:val="DefaultParagraphFont"/>
    <w:rsid w:val="005A422A"/>
  </w:style>
  <w:style w:type="character" w:styleId="CommentReference">
    <w:name w:val="annotation reference"/>
    <w:basedOn w:val="DefaultParagraphFont"/>
    <w:uiPriority w:val="99"/>
    <w:semiHidden/>
    <w:unhideWhenUsed/>
    <w:rsid w:val="00CB1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F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F1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6AC8"/>
    <w:rPr>
      <w:color w:val="1837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e.state.co.us/nutrition/usdamemosp472016scollectdelinquientmealpm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.state.co.us/nutrition/financialunpaidmealcharge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456B-27AC-4781-BCB6-5337FC93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2017-08-10T16:38:00Z</dcterms:created>
  <dcterms:modified xsi:type="dcterms:W3CDTF">2017-08-10T16:38:00Z</dcterms:modified>
</cp:coreProperties>
</file>