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6AA3" w14:textId="367583DC" w:rsidR="008D68E8" w:rsidRPr="00681803" w:rsidRDefault="008D68E8" w:rsidP="00D26B8B">
      <w:pPr>
        <w:jc w:val="center"/>
      </w:pPr>
    </w:p>
    <w:p w14:paraId="0917CE6A" w14:textId="77777777" w:rsidR="008D68E8" w:rsidRPr="00681803" w:rsidRDefault="008D68E8" w:rsidP="00D26B8B"/>
    <w:p w14:paraId="7156768C" w14:textId="4B767F4D" w:rsidR="008D68E8" w:rsidRPr="00681803" w:rsidRDefault="00924C06" w:rsidP="00D26B8B">
      <w:r w:rsidRPr="00681803">
        <w:rPr>
          <w:noProof/>
          <w:kern w:val="2"/>
        </w:rPr>
        <w:drawing>
          <wp:anchor distT="0" distB="0" distL="114300" distR="114300" simplePos="0" relativeHeight="251660288" behindDoc="0" locked="0" layoutInCell="1" allowOverlap="1" wp14:anchorId="63122B10" wp14:editId="0D083122">
            <wp:simplePos x="0" y="0"/>
            <wp:positionH relativeFrom="margin">
              <wp:align>center</wp:align>
            </wp:positionH>
            <wp:positionV relativeFrom="paragraph">
              <wp:posOffset>11430</wp:posOffset>
            </wp:positionV>
            <wp:extent cx="4429125" cy="745496"/>
            <wp:effectExtent l="0" t="0" r="0" b="0"/>
            <wp:wrapNone/>
            <wp:docPr id="4" name="Picture 4"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745496"/>
                    </a:xfrm>
                    <a:prstGeom prst="rect">
                      <a:avLst/>
                    </a:prstGeom>
                    <a:noFill/>
                    <a:ln>
                      <a:noFill/>
                    </a:ln>
                  </pic:spPr>
                </pic:pic>
              </a:graphicData>
            </a:graphic>
          </wp:anchor>
        </w:drawing>
      </w:r>
    </w:p>
    <w:p w14:paraId="1D0EC1FC" w14:textId="2BFE079B" w:rsidR="00E65C54" w:rsidRPr="00681803" w:rsidRDefault="00E65C54" w:rsidP="00D26B8B"/>
    <w:p w14:paraId="5A34B464" w14:textId="77777777" w:rsidR="003B253E" w:rsidRPr="00681803" w:rsidRDefault="003B253E" w:rsidP="00D26B8B"/>
    <w:p w14:paraId="59370236" w14:textId="77777777" w:rsidR="00924C06" w:rsidRPr="00681803" w:rsidRDefault="00924C06" w:rsidP="00D26B8B">
      <w:pPr>
        <w:pStyle w:val="Heading5"/>
        <w:rPr>
          <w:sz w:val="52"/>
          <w:szCs w:val="52"/>
        </w:rPr>
      </w:pPr>
    </w:p>
    <w:p w14:paraId="0DF3D72B" w14:textId="77777777" w:rsidR="00924C06" w:rsidRPr="00681803" w:rsidRDefault="00924C06" w:rsidP="00D26B8B"/>
    <w:p w14:paraId="32F943FC" w14:textId="77777777" w:rsidR="00C0030D" w:rsidRPr="00681803" w:rsidRDefault="00C0030D" w:rsidP="00D26B8B">
      <w:pPr>
        <w:pStyle w:val="Heading5"/>
        <w:rPr>
          <w:sz w:val="52"/>
          <w:szCs w:val="52"/>
        </w:rPr>
      </w:pPr>
      <w:r w:rsidRPr="00681803">
        <w:rPr>
          <w:sz w:val="52"/>
          <w:szCs w:val="52"/>
        </w:rPr>
        <w:t>Funding Opportunity</w:t>
      </w:r>
    </w:p>
    <w:p w14:paraId="1FB1E45B" w14:textId="77777777" w:rsidR="00C0030D" w:rsidRPr="00681803" w:rsidRDefault="00C0030D" w:rsidP="00D26B8B">
      <w:pPr>
        <w:rPr>
          <w:rFonts w:ascii="Museo Slab 500" w:hAnsi="Museo Slab 500"/>
          <w:b/>
        </w:rPr>
      </w:pPr>
    </w:p>
    <w:p w14:paraId="06922751" w14:textId="77777777" w:rsidR="00255417" w:rsidRPr="00681803" w:rsidRDefault="00255417" w:rsidP="00D26B8B">
      <w:pPr>
        <w:pStyle w:val="Header"/>
        <w:tabs>
          <w:tab w:val="clear" w:pos="4680"/>
          <w:tab w:val="clear" w:pos="9360"/>
        </w:tabs>
      </w:pPr>
    </w:p>
    <w:p w14:paraId="2FFB0101" w14:textId="23128412" w:rsidR="008D68E8" w:rsidRPr="00681803" w:rsidRDefault="008D68E8" w:rsidP="00D26B8B">
      <w:pPr>
        <w:jc w:val="center"/>
        <w:rPr>
          <w:b/>
          <w:sz w:val="36"/>
          <w:szCs w:val="32"/>
        </w:rPr>
      </w:pPr>
      <w:bookmarkStart w:id="0" w:name="_Toc456084078"/>
      <w:r w:rsidRPr="00681803">
        <w:rPr>
          <w:sz w:val="36"/>
          <w:szCs w:val="32"/>
        </w:rPr>
        <w:t>Application</w:t>
      </w:r>
      <w:r w:rsidR="00C0030D" w:rsidRPr="00681803">
        <w:rPr>
          <w:sz w:val="36"/>
          <w:szCs w:val="32"/>
        </w:rPr>
        <w:t>s</w:t>
      </w:r>
      <w:r w:rsidRPr="00681803">
        <w:rPr>
          <w:sz w:val="36"/>
          <w:szCs w:val="32"/>
        </w:rPr>
        <w:t xml:space="preserve"> </w:t>
      </w:r>
      <w:r w:rsidR="00255417" w:rsidRPr="00681803">
        <w:rPr>
          <w:sz w:val="36"/>
          <w:szCs w:val="32"/>
        </w:rPr>
        <w:t>Due:</w:t>
      </w:r>
      <w:bookmarkEnd w:id="0"/>
      <w:r w:rsidR="00DE0448" w:rsidRPr="00681803">
        <w:rPr>
          <w:b/>
          <w:sz w:val="36"/>
          <w:szCs w:val="32"/>
        </w:rPr>
        <w:t xml:space="preserve"> April 15</w:t>
      </w:r>
      <w:r w:rsidR="004F3F7D" w:rsidRPr="00681803">
        <w:rPr>
          <w:b/>
          <w:sz w:val="36"/>
          <w:szCs w:val="32"/>
        </w:rPr>
        <w:t>,</w:t>
      </w:r>
      <w:r w:rsidR="00316308" w:rsidRPr="00681803">
        <w:rPr>
          <w:b/>
          <w:sz w:val="36"/>
          <w:szCs w:val="32"/>
        </w:rPr>
        <w:t xml:space="preserve"> 20</w:t>
      </w:r>
      <w:r w:rsidR="00DE0448" w:rsidRPr="00681803">
        <w:rPr>
          <w:b/>
          <w:sz w:val="36"/>
          <w:szCs w:val="32"/>
        </w:rPr>
        <w:t>22</w:t>
      </w:r>
      <w:r w:rsidR="00DE1891" w:rsidRPr="00681803">
        <w:rPr>
          <w:b/>
          <w:sz w:val="36"/>
          <w:szCs w:val="32"/>
        </w:rPr>
        <w:t>,</w:t>
      </w:r>
      <w:r w:rsidR="00824DA2" w:rsidRPr="00681803">
        <w:rPr>
          <w:b/>
          <w:sz w:val="36"/>
          <w:szCs w:val="32"/>
        </w:rPr>
        <w:t xml:space="preserve"> by</w:t>
      </w:r>
      <w:r w:rsidR="00316308" w:rsidRPr="00681803">
        <w:rPr>
          <w:b/>
          <w:sz w:val="36"/>
          <w:szCs w:val="32"/>
        </w:rPr>
        <w:t xml:space="preserve"> 11:59 </w:t>
      </w:r>
      <w:r w:rsidR="004F3F7D" w:rsidRPr="00681803">
        <w:rPr>
          <w:b/>
          <w:sz w:val="36"/>
          <w:szCs w:val="32"/>
        </w:rPr>
        <w:t>pm</w:t>
      </w:r>
    </w:p>
    <w:p w14:paraId="4B624E24" w14:textId="77777777" w:rsidR="003B253E" w:rsidRPr="00681803" w:rsidRDefault="003B253E" w:rsidP="00D26B8B">
      <w:pPr>
        <w:jc w:val="center"/>
        <w:rPr>
          <w:sz w:val="28"/>
          <w:szCs w:val="28"/>
        </w:rPr>
      </w:pPr>
    </w:p>
    <w:p w14:paraId="155C9F8F" w14:textId="35FDEF52" w:rsidR="00C0030D" w:rsidRPr="00681803" w:rsidRDefault="00C0030D" w:rsidP="00D26B8B">
      <w:pPr>
        <w:jc w:val="center"/>
        <w:rPr>
          <w:b/>
          <w:sz w:val="28"/>
          <w:szCs w:val="28"/>
        </w:rPr>
      </w:pPr>
      <w:r w:rsidRPr="00681803">
        <w:rPr>
          <w:sz w:val="28"/>
          <w:szCs w:val="28"/>
        </w:rPr>
        <w:t xml:space="preserve">Application Information Webinar: </w:t>
      </w:r>
      <w:r w:rsidR="00DE0448" w:rsidRPr="00681803">
        <w:rPr>
          <w:b/>
          <w:sz w:val="28"/>
          <w:szCs w:val="28"/>
        </w:rPr>
        <w:t>Thursday</w:t>
      </w:r>
      <w:r w:rsidR="00404A2B" w:rsidRPr="00681803">
        <w:rPr>
          <w:b/>
          <w:sz w:val="28"/>
          <w:szCs w:val="28"/>
        </w:rPr>
        <w:t>,</w:t>
      </w:r>
      <w:r w:rsidR="00DE0448" w:rsidRPr="00681803">
        <w:rPr>
          <w:b/>
          <w:sz w:val="28"/>
          <w:szCs w:val="28"/>
        </w:rPr>
        <w:t xml:space="preserve"> March 31</w:t>
      </w:r>
      <w:r w:rsidR="00DE1891" w:rsidRPr="00681803">
        <w:rPr>
          <w:b/>
          <w:sz w:val="28"/>
          <w:szCs w:val="28"/>
        </w:rPr>
        <w:t>,</w:t>
      </w:r>
      <w:r w:rsidR="004F3F7D" w:rsidRPr="00681803">
        <w:rPr>
          <w:b/>
          <w:sz w:val="28"/>
          <w:szCs w:val="28"/>
        </w:rPr>
        <w:t xml:space="preserve"> </w:t>
      </w:r>
      <w:r w:rsidR="00824DA2" w:rsidRPr="00681803">
        <w:rPr>
          <w:b/>
          <w:sz w:val="28"/>
          <w:szCs w:val="28"/>
        </w:rPr>
        <w:t xml:space="preserve">at </w:t>
      </w:r>
      <w:r w:rsidR="00DE1891" w:rsidRPr="00681803">
        <w:rPr>
          <w:b/>
          <w:sz w:val="28"/>
          <w:szCs w:val="28"/>
        </w:rPr>
        <w:t xml:space="preserve">2 </w:t>
      </w:r>
      <w:r w:rsidR="00500022" w:rsidRPr="00681803">
        <w:rPr>
          <w:b/>
          <w:sz w:val="28"/>
          <w:szCs w:val="28"/>
        </w:rPr>
        <w:t>pm</w:t>
      </w:r>
    </w:p>
    <w:p w14:paraId="6278603D" w14:textId="3BA54AB7" w:rsidR="006B110E" w:rsidRPr="00681803" w:rsidRDefault="00542D46" w:rsidP="00D26B8B">
      <w:pPr>
        <w:jc w:val="center"/>
        <w:rPr>
          <w:sz w:val="28"/>
          <w:szCs w:val="28"/>
        </w:rPr>
      </w:pPr>
      <w:hyperlink r:id="rId9" w:history="1">
        <w:r w:rsidR="0010569B" w:rsidRPr="00681803">
          <w:rPr>
            <w:rStyle w:val="Hyperlink"/>
            <w:sz w:val="28"/>
            <w:szCs w:val="28"/>
          </w:rPr>
          <w:t>Intent to Apply</w:t>
        </w:r>
      </w:hyperlink>
      <w:r w:rsidR="006B110E" w:rsidRPr="00681803">
        <w:rPr>
          <w:sz w:val="28"/>
          <w:szCs w:val="28"/>
        </w:rPr>
        <w:t xml:space="preserve"> Due: </w:t>
      </w:r>
      <w:r w:rsidR="006B110E" w:rsidRPr="00681803">
        <w:rPr>
          <w:b/>
          <w:sz w:val="28"/>
          <w:szCs w:val="28"/>
        </w:rPr>
        <w:t>Fr</w:t>
      </w:r>
      <w:r w:rsidR="00DE0448" w:rsidRPr="00681803">
        <w:rPr>
          <w:b/>
          <w:sz w:val="28"/>
          <w:szCs w:val="28"/>
        </w:rPr>
        <w:t>iday</w:t>
      </w:r>
      <w:r w:rsidR="00404A2B" w:rsidRPr="00681803">
        <w:rPr>
          <w:b/>
          <w:sz w:val="28"/>
          <w:szCs w:val="28"/>
        </w:rPr>
        <w:t>,</w:t>
      </w:r>
      <w:r w:rsidR="00DE0448" w:rsidRPr="00681803">
        <w:rPr>
          <w:b/>
          <w:sz w:val="28"/>
          <w:szCs w:val="28"/>
        </w:rPr>
        <w:t xml:space="preserve"> April 1,</w:t>
      </w:r>
      <w:r w:rsidR="00824DA2" w:rsidRPr="00681803">
        <w:rPr>
          <w:b/>
          <w:sz w:val="28"/>
          <w:szCs w:val="28"/>
        </w:rPr>
        <w:t xml:space="preserve"> by</w:t>
      </w:r>
      <w:r w:rsidR="006B110E" w:rsidRPr="00681803">
        <w:rPr>
          <w:b/>
          <w:sz w:val="28"/>
          <w:szCs w:val="28"/>
        </w:rPr>
        <w:t xml:space="preserve"> 11:59</w:t>
      </w:r>
      <w:r w:rsidR="00DE1891" w:rsidRPr="00681803">
        <w:rPr>
          <w:b/>
          <w:sz w:val="28"/>
          <w:szCs w:val="28"/>
        </w:rPr>
        <w:t xml:space="preserve"> </w:t>
      </w:r>
      <w:r w:rsidR="006B110E" w:rsidRPr="00681803">
        <w:rPr>
          <w:b/>
          <w:sz w:val="28"/>
          <w:szCs w:val="28"/>
        </w:rPr>
        <w:t>pm</w:t>
      </w:r>
    </w:p>
    <w:p w14:paraId="18EBE5F4" w14:textId="77777777" w:rsidR="00E65C54" w:rsidRPr="00681803" w:rsidRDefault="00E65C54" w:rsidP="00D26B8B"/>
    <w:p w14:paraId="2CE18348" w14:textId="77777777" w:rsidR="001B77BD" w:rsidRPr="00681803" w:rsidRDefault="001B77BD" w:rsidP="00D26B8B"/>
    <w:tbl>
      <w:tblPr>
        <w:tblStyle w:val="TableGrid"/>
        <w:tblW w:w="5000" w:type="pct"/>
        <w:jc w:val="center"/>
        <w:tblLook w:val="04A0" w:firstRow="1" w:lastRow="0" w:firstColumn="1" w:lastColumn="0" w:noHBand="0" w:noVBand="1"/>
      </w:tblPr>
      <w:tblGrid>
        <w:gridCol w:w="10790"/>
      </w:tblGrid>
      <w:tr w:rsidR="00255417" w:rsidRPr="00681803" w14:paraId="6202FEEE" w14:textId="77777777" w:rsidTr="00824DA2">
        <w:trPr>
          <w:trHeight w:val="1527"/>
          <w:jc w:val="center"/>
        </w:trPr>
        <w:tc>
          <w:tcPr>
            <w:tcW w:w="5000" w:type="pct"/>
            <w:vAlign w:val="center"/>
          </w:tcPr>
          <w:p w14:paraId="62761920" w14:textId="3722F0FD" w:rsidR="00255417" w:rsidRPr="00681803" w:rsidRDefault="00C85BA4" w:rsidP="00D26B8B">
            <w:pPr>
              <w:pStyle w:val="Heading5"/>
              <w:outlineLvl w:val="4"/>
            </w:pPr>
            <w:r w:rsidRPr="00681803">
              <w:t>Local Food</w:t>
            </w:r>
            <w:r w:rsidR="00D26B8B" w:rsidRPr="00681803">
              <w:t xml:space="preserve"> </w:t>
            </w:r>
            <w:r w:rsidR="004F3F7D" w:rsidRPr="00681803">
              <w:t>Program</w:t>
            </w:r>
          </w:p>
          <w:p w14:paraId="67AED4C3" w14:textId="77777777" w:rsidR="003B253E" w:rsidRPr="00681803" w:rsidRDefault="003B253E" w:rsidP="00D26B8B"/>
          <w:p w14:paraId="39252B82" w14:textId="228393C9" w:rsidR="00255417" w:rsidRPr="00681803" w:rsidRDefault="003B253E" w:rsidP="00404A2B">
            <w:pPr>
              <w:jc w:val="center"/>
            </w:pPr>
            <w:r w:rsidRPr="00681803">
              <w:t xml:space="preserve">Pursuant to </w:t>
            </w:r>
            <w:r w:rsidR="004F3F7D" w:rsidRPr="00681803">
              <w:t>HB 19-1132</w:t>
            </w:r>
          </w:p>
        </w:tc>
      </w:tr>
    </w:tbl>
    <w:p w14:paraId="27FACF19" w14:textId="77777777" w:rsidR="00255417" w:rsidRPr="00681803" w:rsidRDefault="00255417" w:rsidP="00D26B8B"/>
    <w:p w14:paraId="5BE7B55E" w14:textId="7EA4B7FD" w:rsidR="00E65C54" w:rsidRPr="00681803" w:rsidRDefault="00542D46" w:rsidP="00D26B8B">
      <w:r>
        <w:rPr>
          <w:noProof/>
        </w:rPr>
        <w:drawing>
          <wp:inline distT="0" distB="0" distL="0" distR="0" wp14:anchorId="405FD5BF" wp14:editId="6C9A831C">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6325B555" w14:textId="77777777" w:rsidR="00255417" w:rsidRPr="00681803" w:rsidRDefault="00255417" w:rsidP="00D26B8B"/>
    <w:p w14:paraId="38AA6415" w14:textId="77777777" w:rsidR="002C59C3" w:rsidRPr="00681803" w:rsidRDefault="002C59C3" w:rsidP="00D26B8B"/>
    <w:p w14:paraId="7BCE4A2C" w14:textId="16EE2809" w:rsidR="00F362EC" w:rsidRPr="00681803" w:rsidRDefault="00F362EC" w:rsidP="00D26B8B"/>
    <w:p w14:paraId="3400844E" w14:textId="67CE768F" w:rsidR="001B77BD" w:rsidRPr="00681803" w:rsidRDefault="001B77BD" w:rsidP="00D26B8B"/>
    <w:p w14:paraId="4561838B" w14:textId="742A057C" w:rsidR="001B77BD" w:rsidRPr="00681803" w:rsidRDefault="001B77BD" w:rsidP="00D26B8B"/>
    <w:p w14:paraId="49003DB1" w14:textId="04E5EB11" w:rsidR="001B77BD" w:rsidRPr="00681803" w:rsidRDefault="001B77BD" w:rsidP="00D26B8B"/>
    <w:p w14:paraId="53A27144" w14:textId="16943056" w:rsidR="00052172" w:rsidRPr="00681803" w:rsidRDefault="00052172" w:rsidP="00D26B8B"/>
    <w:p w14:paraId="19E02149" w14:textId="07D866E9" w:rsidR="00052172" w:rsidRPr="00681803" w:rsidRDefault="00052172" w:rsidP="00D26B8B"/>
    <w:p w14:paraId="53574A8C" w14:textId="212A3C48" w:rsidR="008D68E8" w:rsidRPr="00681803" w:rsidRDefault="00255417" w:rsidP="00D26B8B">
      <w:pPr>
        <w:rPr>
          <w:b/>
        </w:rPr>
      </w:pPr>
      <w:r w:rsidRPr="00681803">
        <w:rPr>
          <w:b/>
        </w:rPr>
        <w:t>Program Q</w:t>
      </w:r>
      <w:r w:rsidR="008D68E8" w:rsidRPr="00681803">
        <w:rPr>
          <w:b/>
        </w:rPr>
        <w:t>uestions:</w:t>
      </w:r>
    </w:p>
    <w:p w14:paraId="732CA7CA" w14:textId="57B39B8F" w:rsidR="00DE0448" w:rsidRPr="00681803" w:rsidRDefault="00DE0448" w:rsidP="00DE0448">
      <w:r w:rsidRPr="00681803">
        <w:t xml:space="preserve">Becca Boone, Nutrition Consultant </w:t>
      </w:r>
    </w:p>
    <w:p w14:paraId="171CB446" w14:textId="07A6E985" w:rsidR="003B253E" w:rsidRPr="00681803" w:rsidRDefault="00681803" w:rsidP="00DE0448">
      <w:r w:rsidRPr="00681803">
        <w:t>(</w:t>
      </w:r>
      <w:r w:rsidR="00DE0448" w:rsidRPr="00681803">
        <w:t>720</w:t>
      </w:r>
      <w:r w:rsidRPr="00681803">
        <w:t xml:space="preserve">) </w:t>
      </w:r>
      <w:r w:rsidR="00DE0448" w:rsidRPr="00681803">
        <w:t>450-4357</w:t>
      </w:r>
      <w:r w:rsidR="00487534" w:rsidRPr="00681803">
        <w:t xml:space="preserve"> </w:t>
      </w:r>
      <w:r w:rsidR="00DE0448" w:rsidRPr="00681803">
        <w:t xml:space="preserve">| </w:t>
      </w:r>
      <w:hyperlink r:id="rId11" w:history="1">
        <w:r w:rsidR="00824DA2" w:rsidRPr="00681803">
          <w:rPr>
            <w:rStyle w:val="Hyperlink"/>
          </w:rPr>
          <w:t>Boone_R@cde.state.co.us</w:t>
        </w:r>
      </w:hyperlink>
    </w:p>
    <w:p w14:paraId="433CA52A" w14:textId="77777777" w:rsidR="003B253E" w:rsidRPr="00681803" w:rsidRDefault="003B253E" w:rsidP="00D26B8B"/>
    <w:p w14:paraId="7F9A7823" w14:textId="26748E88" w:rsidR="00500022" w:rsidRPr="00681803" w:rsidRDefault="003B253E" w:rsidP="00D26B8B">
      <w:pPr>
        <w:pStyle w:val="BodyText"/>
        <w:spacing w:line="240" w:lineRule="auto"/>
        <w:contextualSpacing/>
      </w:pPr>
      <w:r w:rsidRPr="00681803">
        <w:t>Budget/Fiscal Questions:</w:t>
      </w:r>
    </w:p>
    <w:p w14:paraId="751C814D" w14:textId="4BA6B9CB" w:rsidR="003B253E" w:rsidRPr="00681803" w:rsidRDefault="00DE0448" w:rsidP="00D26B8B">
      <w:r w:rsidRPr="00681803">
        <w:t>Lyza Shaw</w:t>
      </w:r>
      <w:r w:rsidR="00BD7F8B" w:rsidRPr="00681803">
        <w:t xml:space="preserve">, Business Operations </w:t>
      </w:r>
      <w:r w:rsidRPr="00681803">
        <w:t xml:space="preserve">Supervisor </w:t>
      </w:r>
    </w:p>
    <w:p w14:paraId="61996021" w14:textId="0AF22CA2" w:rsidR="001B77BD" w:rsidRPr="00681803" w:rsidRDefault="00681803" w:rsidP="00D26B8B">
      <w:r w:rsidRPr="00681803">
        <w:t>(</w:t>
      </w:r>
      <w:r w:rsidR="00BD7F8B" w:rsidRPr="00681803">
        <w:t>303</w:t>
      </w:r>
      <w:r w:rsidRPr="00681803">
        <w:t xml:space="preserve">) </w:t>
      </w:r>
      <w:r w:rsidR="00BD7F8B" w:rsidRPr="00681803">
        <w:t>8</w:t>
      </w:r>
      <w:r w:rsidR="005D72BB" w:rsidRPr="00681803">
        <w:t>54-4915</w:t>
      </w:r>
      <w:r w:rsidR="00BD7F8B" w:rsidRPr="00681803">
        <w:t xml:space="preserve"> | </w:t>
      </w:r>
      <w:hyperlink r:id="rId12" w:history="1">
        <w:r w:rsidR="00824DA2" w:rsidRPr="00681803">
          <w:rPr>
            <w:rStyle w:val="Hyperlink"/>
          </w:rPr>
          <w:t>Shaw_L@cde.state.co.us</w:t>
        </w:r>
      </w:hyperlink>
    </w:p>
    <w:p w14:paraId="5409C740" w14:textId="77777777" w:rsidR="001B77BD" w:rsidRPr="00681803" w:rsidRDefault="001B77BD" w:rsidP="00D26B8B"/>
    <w:p w14:paraId="162DC65B" w14:textId="65166E63" w:rsidR="003B253E" w:rsidRPr="00681803" w:rsidRDefault="003B253E" w:rsidP="00D26B8B">
      <w:pPr>
        <w:pStyle w:val="BodyText"/>
        <w:spacing w:line="240" w:lineRule="auto"/>
        <w:contextualSpacing/>
      </w:pPr>
      <w:r w:rsidRPr="00681803">
        <w:t>Application</w:t>
      </w:r>
      <w:r w:rsidR="009A1692" w:rsidRPr="00681803">
        <w:t xml:space="preserve"> Process</w:t>
      </w:r>
      <w:r w:rsidRPr="00681803">
        <w:t xml:space="preserve"> Questions:</w:t>
      </w:r>
    </w:p>
    <w:p w14:paraId="751F5E4F" w14:textId="012C771D" w:rsidR="001B77BD" w:rsidRPr="00681803" w:rsidRDefault="00DE0448" w:rsidP="00D26B8B">
      <w:r w:rsidRPr="00681803">
        <w:t>Mandy Christens</w:t>
      </w:r>
      <w:r w:rsidR="0010569B" w:rsidRPr="00681803">
        <w:t>e</w:t>
      </w:r>
      <w:r w:rsidRPr="00681803">
        <w:t>n</w:t>
      </w:r>
      <w:r w:rsidR="0094341A" w:rsidRPr="00681803">
        <w:t xml:space="preserve">, </w:t>
      </w:r>
      <w:r w:rsidR="0010569B" w:rsidRPr="00681803">
        <w:t>Office of Grants Program Administration</w:t>
      </w:r>
    </w:p>
    <w:p w14:paraId="64D11FC4" w14:textId="4C524371" w:rsidR="008D68E8" w:rsidRPr="00681803" w:rsidRDefault="00681803" w:rsidP="00D26B8B">
      <w:r w:rsidRPr="00681803">
        <w:t>(</w:t>
      </w:r>
      <w:r w:rsidR="0094341A" w:rsidRPr="00681803">
        <w:t>303</w:t>
      </w:r>
      <w:r w:rsidRPr="00681803">
        <w:t xml:space="preserve">) </w:t>
      </w:r>
      <w:r w:rsidR="005D72BB" w:rsidRPr="00681803">
        <w:t>957-6217</w:t>
      </w:r>
      <w:r w:rsidR="001B77BD" w:rsidRPr="00681803">
        <w:t xml:space="preserve"> | </w:t>
      </w:r>
      <w:hyperlink r:id="rId13" w:history="1">
        <w:r w:rsidR="00824DA2" w:rsidRPr="00681803">
          <w:rPr>
            <w:rStyle w:val="Hyperlink"/>
          </w:rPr>
          <w:t>Christensen_A@cde.state.co.us</w:t>
        </w:r>
      </w:hyperlink>
    </w:p>
    <w:p w14:paraId="2472E2CA" w14:textId="77777777" w:rsidR="005D72BB" w:rsidRPr="00681803" w:rsidRDefault="005D72BB" w:rsidP="00D26B8B">
      <w:pPr>
        <w:rPr>
          <w:color w:val="0563C1" w:themeColor="hyperlink"/>
          <w:u w:val="single"/>
        </w:rPr>
      </w:pPr>
    </w:p>
    <w:p w14:paraId="1F0E0883" w14:textId="77777777" w:rsidR="00463225" w:rsidRPr="00681803" w:rsidRDefault="00463225">
      <w:pPr>
        <w:spacing w:after="160" w:line="259" w:lineRule="auto"/>
        <w:contextualSpacing w:val="0"/>
        <w:rPr>
          <w:color w:val="auto"/>
          <w:u w:val="single"/>
        </w:rPr>
      </w:pPr>
      <w:r w:rsidRPr="00681803">
        <w:rPr>
          <w:color w:val="auto"/>
          <w:u w:val="single"/>
        </w:rPr>
        <w:br w:type="page"/>
      </w:r>
    </w:p>
    <w:sdt>
      <w:sdtPr>
        <w:rPr>
          <w:rFonts w:eastAsiaTheme="minorHAnsi" w:cstheme="minorBidi"/>
          <w:color w:val="auto"/>
          <w:kern w:val="16"/>
          <w:sz w:val="22"/>
          <w:szCs w:val="22"/>
          <w:u w:val="single"/>
        </w:rPr>
        <w:id w:val="18751500"/>
        <w:docPartObj>
          <w:docPartGallery w:val="Table of Contents"/>
          <w:docPartUnique/>
        </w:docPartObj>
      </w:sdtPr>
      <w:sdtEndPr>
        <w:rPr>
          <w:b/>
          <w:bCs/>
          <w:color w:val="262626" w:themeColor="text1" w:themeTint="D9"/>
        </w:rPr>
      </w:sdtEndPr>
      <w:sdtContent>
        <w:p w14:paraId="36187930" w14:textId="77777777" w:rsidR="000433CA" w:rsidRPr="00681803" w:rsidRDefault="00861804" w:rsidP="00D26B8B">
          <w:pPr>
            <w:pStyle w:val="TOCHeading"/>
            <w:pBdr>
              <w:bottom w:val="single" w:sz="4" w:space="1" w:color="auto"/>
            </w:pBdr>
            <w:spacing w:before="0" w:line="240" w:lineRule="auto"/>
          </w:pPr>
          <w:r w:rsidRPr="00681803">
            <w:rPr>
              <w:b/>
              <w:kern w:val="16"/>
            </w:rPr>
            <w:t>Table of Contents</w:t>
          </w:r>
          <w:r w:rsidR="00E65C54" w:rsidRPr="00681803">
            <w:fldChar w:fldCharType="begin"/>
          </w:r>
          <w:r w:rsidR="00E65C54" w:rsidRPr="00681803">
            <w:instrText xml:space="preserve"> TOC \o "1-3" \h \z \u </w:instrText>
          </w:r>
          <w:r w:rsidR="00E65C54" w:rsidRPr="00681803">
            <w:fldChar w:fldCharType="separate"/>
          </w:r>
        </w:p>
        <w:p w14:paraId="3ABEAA49" w14:textId="4E32C2ED" w:rsidR="000433CA" w:rsidRPr="00681803" w:rsidRDefault="000433CA">
          <w:pPr>
            <w:pStyle w:val="TOC1"/>
            <w:tabs>
              <w:tab w:val="right" w:leader="dot" w:pos="10790"/>
            </w:tabs>
            <w:rPr>
              <w:rFonts w:eastAsiaTheme="minorEastAsia"/>
              <w:color w:val="auto"/>
              <w:kern w:val="0"/>
            </w:rPr>
          </w:pPr>
          <w:r w:rsidRPr="00681803">
            <w:rPr>
              <w:rStyle w:val="Hyperlink"/>
            </w:rPr>
            <w:br/>
          </w:r>
          <w:hyperlink w:anchor="_Toc96600397" w:history="1">
            <w:r w:rsidRPr="00681803">
              <w:rPr>
                <w:rStyle w:val="Hyperlink"/>
              </w:rPr>
              <w:t>Introduction</w:t>
            </w:r>
            <w:r w:rsidRPr="00681803">
              <w:rPr>
                <w:webHidden/>
              </w:rPr>
              <w:tab/>
            </w:r>
            <w:r w:rsidRPr="00681803">
              <w:rPr>
                <w:webHidden/>
              </w:rPr>
              <w:fldChar w:fldCharType="begin"/>
            </w:r>
            <w:r w:rsidRPr="00681803">
              <w:rPr>
                <w:webHidden/>
              </w:rPr>
              <w:instrText xml:space="preserve"> PAGEREF _Toc96600397 \h </w:instrText>
            </w:r>
            <w:r w:rsidRPr="00681803">
              <w:rPr>
                <w:webHidden/>
              </w:rPr>
            </w:r>
            <w:r w:rsidRPr="00681803">
              <w:rPr>
                <w:webHidden/>
              </w:rPr>
              <w:fldChar w:fldCharType="separate"/>
            </w:r>
            <w:r w:rsidR="00C11802" w:rsidRPr="00681803">
              <w:rPr>
                <w:webHidden/>
              </w:rPr>
              <w:t>3</w:t>
            </w:r>
            <w:r w:rsidRPr="00681803">
              <w:rPr>
                <w:webHidden/>
              </w:rPr>
              <w:fldChar w:fldCharType="end"/>
            </w:r>
          </w:hyperlink>
        </w:p>
        <w:p w14:paraId="3F979739" w14:textId="3AF8802F" w:rsidR="000433CA" w:rsidRPr="00681803" w:rsidRDefault="00542D46">
          <w:pPr>
            <w:pStyle w:val="TOC1"/>
            <w:tabs>
              <w:tab w:val="right" w:leader="dot" w:pos="10790"/>
            </w:tabs>
            <w:rPr>
              <w:rFonts w:eastAsiaTheme="minorEastAsia"/>
              <w:color w:val="auto"/>
              <w:kern w:val="0"/>
            </w:rPr>
          </w:pPr>
          <w:hyperlink w:anchor="_Toc96600398" w:history="1">
            <w:r w:rsidR="000433CA" w:rsidRPr="00681803">
              <w:rPr>
                <w:rStyle w:val="Hyperlink"/>
              </w:rPr>
              <w:t>Purpose</w:t>
            </w:r>
            <w:r w:rsidR="000433CA" w:rsidRPr="00681803">
              <w:rPr>
                <w:webHidden/>
              </w:rPr>
              <w:tab/>
            </w:r>
            <w:r w:rsidR="000433CA" w:rsidRPr="00681803">
              <w:rPr>
                <w:webHidden/>
              </w:rPr>
              <w:fldChar w:fldCharType="begin"/>
            </w:r>
            <w:r w:rsidR="000433CA" w:rsidRPr="00681803">
              <w:rPr>
                <w:webHidden/>
              </w:rPr>
              <w:instrText xml:space="preserve"> PAGEREF _Toc96600398 \h </w:instrText>
            </w:r>
            <w:r w:rsidR="000433CA" w:rsidRPr="00681803">
              <w:rPr>
                <w:webHidden/>
              </w:rPr>
            </w:r>
            <w:r w:rsidR="000433CA" w:rsidRPr="00681803">
              <w:rPr>
                <w:webHidden/>
              </w:rPr>
              <w:fldChar w:fldCharType="separate"/>
            </w:r>
            <w:r w:rsidR="00C11802" w:rsidRPr="00681803">
              <w:rPr>
                <w:webHidden/>
              </w:rPr>
              <w:t>3</w:t>
            </w:r>
            <w:r w:rsidR="000433CA" w:rsidRPr="00681803">
              <w:rPr>
                <w:webHidden/>
              </w:rPr>
              <w:fldChar w:fldCharType="end"/>
            </w:r>
          </w:hyperlink>
        </w:p>
        <w:p w14:paraId="35914458" w14:textId="25114CEE" w:rsidR="000433CA" w:rsidRPr="00681803" w:rsidRDefault="00542D46">
          <w:pPr>
            <w:pStyle w:val="TOC1"/>
            <w:tabs>
              <w:tab w:val="right" w:leader="dot" w:pos="10790"/>
            </w:tabs>
            <w:rPr>
              <w:rFonts w:eastAsiaTheme="minorEastAsia"/>
              <w:color w:val="auto"/>
              <w:kern w:val="0"/>
            </w:rPr>
          </w:pPr>
          <w:hyperlink w:anchor="_Toc96600399" w:history="1">
            <w:r w:rsidR="000433CA" w:rsidRPr="00681803">
              <w:rPr>
                <w:rStyle w:val="Hyperlink"/>
              </w:rPr>
              <w:t>Eligible Applicants</w:t>
            </w:r>
            <w:r w:rsidR="000433CA" w:rsidRPr="00681803">
              <w:rPr>
                <w:webHidden/>
              </w:rPr>
              <w:tab/>
            </w:r>
            <w:r w:rsidR="000433CA" w:rsidRPr="00681803">
              <w:rPr>
                <w:webHidden/>
              </w:rPr>
              <w:fldChar w:fldCharType="begin"/>
            </w:r>
            <w:r w:rsidR="000433CA" w:rsidRPr="00681803">
              <w:rPr>
                <w:webHidden/>
              </w:rPr>
              <w:instrText xml:space="preserve"> PAGEREF _Toc96600399 \h </w:instrText>
            </w:r>
            <w:r w:rsidR="000433CA" w:rsidRPr="00681803">
              <w:rPr>
                <w:webHidden/>
              </w:rPr>
            </w:r>
            <w:r w:rsidR="000433CA" w:rsidRPr="00681803">
              <w:rPr>
                <w:webHidden/>
              </w:rPr>
              <w:fldChar w:fldCharType="separate"/>
            </w:r>
            <w:r w:rsidR="00C11802" w:rsidRPr="00681803">
              <w:rPr>
                <w:webHidden/>
              </w:rPr>
              <w:t>3</w:t>
            </w:r>
            <w:r w:rsidR="000433CA" w:rsidRPr="00681803">
              <w:rPr>
                <w:webHidden/>
              </w:rPr>
              <w:fldChar w:fldCharType="end"/>
            </w:r>
          </w:hyperlink>
        </w:p>
        <w:p w14:paraId="20F7A742" w14:textId="5D0070EB" w:rsidR="000433CA" w:rsidRPr="00681803" w:rsidRDefault="00542D46">
          <w:pPr>
            <w:pStyle w:val="TOC1"/>
            <w:tabs>
              <w:tab w:val="right" w:leader="dot" w:pos="10790"/>
            </w:tabs>
            <w:rPr>
              <w:rFonts w:eastAsiaTheme="minorEastAsia"/>
              <w:color w:val="auto"/>
              <w:kern w:val="0"/>
            </w:rPr>
          </w:pPr>
          <w:hyperlink w:anchor="_Toc96600400" w:history="1">
            <w:r w:rsidR="000433CA" w:rsidRPr="00681803">
              <w:rPr>
                <w:rStyle w:val="Hyperlink"/>
              </w:rPr>
              <w:t>Definitions</w:t>
            </w:r>
            <w:r w:rsidR="000433CA" w:rsidRPr="00681803">
              <w:rPr>
                <w:webHidden/>
              </w:rPr>
              <w:tab/>
            </w:r>
            <w:r w:rsidR="000433CA" w:rsidRPr="00681803">
              <w:rPr>
                <w:webHidden/>
              </w:rPr>
              <w:fldChar w:fldCharType="begin"/>
            </w:r>
            <w:r w:rsidR="000433CA" w:rsidRPr="00681803">
              <w:rPr>
                <w:webHidden/>
              </w:rPr>
              <w:instrText xml:space="preserve"> PAGEREF _Toc96600400 \h </w:instrText>
            </w:r>
            <w:r w:rsidR="000433CA" w:rsidRPr="00681803">
              <w:rPr>
                <w:webHidden/>
              </w:rPr>
            </w:r>
            <w:r w:rsidR="000433CA" w:rsidRPr="00681803">
              <w:rPr>
                <w:webHidden/>
              </w:rPr>
              <w:fldChar w:fldCharType="separate"/>
            </w:r>
            <w:r w:rsidR="00C11802" w:rsidRPr="00681803">
              <w:rPr>
                <w:webHidden/>
              </w:rPr>
              <w:t>4</w:t>
            </w:r>
            <w:r w:rsidR="000433CA" w:rsidRPr="00681803">
              <w:rPr>
                <w:webHidden/>
              </w:rPr>
              <w:fldChar w:fldCharType="end"/>
            </w:r>
          </w:hyperlink>
        </w:p>
        <w:p w14:paraId="57D846CC" w14:textId="384CFA45" w:rsidR="000433CA" w:rsidRPr="00681803" w:rsidRDefault="00542D46">
          <w:pPr>
            <w:pStyle w:val="TOC1"/>
            <w:tabs>
              <w:tab w:val="right" w:leader="dot" w:pos="10790"/>
            </w:tabs>
            <w:rPr>
              <w:rFonts w:eastAsiaTheme="minorEastAsia"/>
              <w:color w:val="auto"/>
              <w:kern w:val="0"/>
            </w:rPr>
          </w:pPr>
          <w:hyperlink w:anchor="_Toc96600401" w:history="1">
            <w:r w:rsidR="000433CA" w:rsidRPr="00681803">
              <w:rPr>
                <w:rStyle w:val="Hyperlink"/>
              </w:rPr>
              <w:t>Available Funds</w:t>
            </w:r>
            <w:r w:rsidR="000433CA" w:rsidRPr="00681803">
              <w:rPr>
                <w:webHidden/>
              </w:rPr>
              <w:tab/>
            </w:r>
            <w:r w:rsidR="000433CA" w:rsidRPr="00681803">
              <w:rPr>
                <w:webHidden/>
              </w:rPr>
              <w:fldChar w:fldCharType="begin"/>
            </w:r>
            <w:r w:rsidR="000433CA" w:rsidRPr="00681803">
              <w:rPr>
                <w:webHidden/>
              </w:rPr>
              <w:instrText xml:space="preserve"> PAGEREF _Toc96600401 \h </w:instrText>
            </w:r>
            <w:r w:rsidR="000433CA" w:rsidRPr="00681803">
              <w:rPr>
                <w:webHidden/>
              </w:rPr>
            </w:r>
            <w:r w:rsidR="000433CA" w:rsidRPr="00681803">
              <w:rPr>
                <w:webHidden/>
              </w:rPr>
              <w:fldChar w:fldCharType="separate"/>
            </w:r>
            <w:r w:rsidR="00C11802" w:rsidRPr="00681803">
              <w:rPr>
                <w:webHidden/>
              </w:rPr>
              <w:t>4</w:t>
            </w:r>
            <w:r w:rsidR="000433CA" w:rsidRPr="00681803">
              <w:rPr>
                <w:webHidden/>
              </w:rPr>
              <w:fldChar w:fldCharType="end"/>
            </w:r>
          </w:hyperlink>
        </w:p>
        <w:p w14:paraId="1F20E650" w14:textId="4121C37F" w:rsidR="000433CA" w:rsidRPr="00681803" w:rsidRDefault="00542D46">
          <w:pPr>
            <w:pStyle w:val="TOC1"/>
            <w:tabs>
              <w:tab w:val="right" w:leader="dot" w:pos="10790"/>
            </w:tabs>
            <w:rPr>
              <w:rFonts w:eastAsiaTheme="minorEastAsia"/>
              <w:color w:val="auto"/>
              <w:kern w:val="0"/>
            </w:rPr>
          </w:pPr>
          <w:hyperlink w:anchor="_Toc96600402" w:history="1">
            <w:r w:rsidR="000433CA" w:rsidRPr="00681803">
              <w:rPr>
                <w:rStyle w:val="Hyperlink"/>
              </w:rPr>
              <w:t>Allowable Use of Funds</w:t>
            </w:r>
            <w:r w:rsidR="000433CA" w:rsidRPr="00681803">
              <w:rPr>
                <w:webHidden/>
              </w:rPr>
              <w:tab/>
            </w:r>
            <w:r w:rsidR="000433CA" w:rsidRPr="00681803">
              <w:rPr>
                <w:webHidden/>
              </w:rPr>
              <w:fldChar w:fldCharType="begin"/>
            </w:r>
            <w:r w:rsidR="000433CA" w:rsidRPr="00681803">
              <w:rPr>
                <w:webHidden/>
              </w:rPr>
              <w:instrText xml:space="preserve"> PAGEREF _Toc96600402 \h </w:instrText>
            </w:r>
            <w:r w:rsidR="000433CA" w:rsidRPr="00681803">
              <w:rPr>
                <w:webHidden/>
              </w:rPr>
            </w:r>
            <w:r w:rsidR="000433CA" w:rsidRPr="00681803">
              <w:rPr>
                <w:webHidden/>
              </w:rPr>
              <w:fldChar w:fldCharType="separate"/>
            </w:r>
            <w:r w:rsidR="00C11802" w:rsidRPr="00681803">
              <w:rPr>
                <w:webHidden/>
              </w:rPr>
              <w:t>4</w:t>
            </w:r>
            <w:r w:rsidR="000433CA" w:rsidRPr="00681803">
              <w:rPr>
                <w:webHidden/>
              </w:rPr>
              <w:fldChar w:fldCharType="end"/>
            </w:r>
          </w:hyperlink>
        </w:p>
        <w:p w14:paraId="4C305B9C" w14:textId="52D45FCB" w:rsidR="000433CA" w:rsidRPr="00681803" w:rsidRDefault="00542D46">
          <w:pPr>
            <w:pStyle w:val="TOC1"/>
            <w:tabs>
              <w:tab w:val="right" w:leader="dot" w:pos="10790"/>
            </w:tabs>
            <w:rPr>
              <w:rFonts w:eastAsiaTheme="minorEastAsia"/>
              <w:color w:val="auto"/>
              <w:kern w:val="0"/>
            </w:rPr>
          </w:pPr>
          <w:hyperlink w:anchor="_Toc96600403" w:history="1">
            <w:r w:rsidR="000433CA" w:rsidRPr="00681803">
              <w:rPr>
                <w:rStyle w:val="Hyperlink"/>
              </w:rPr>
              <w:t>Duration of Grant</w:t>
            </w:r>
            <w:r w:rsidR="000433CA" w:rsidRPr="00681803">
              <w:rPr>
                <w:webHidden/>
              </w:rPr>
              <w:tab/>
            </w:r>
            <w:r w:rsidR="000433CA" w:rsidRPr="00681803">
              <w:rPr>
                <w:webHidden/>
              </w:rPr>
              <w:fldChar w:fldCharType="begin"/>
            </w:r>
            <w:r w:rsidR="000433CA" w:rsidRPr="00681803">
              <w:rPr>
                <w:webHidden/>
              </w:rPr>
              <w:instrText xml:space="preserve"> PAGEREF _Toc96600403 \h </w:instrText>
            </w:r>
            <w:r w:rsidR="000433CA" w:rsidRPr="00681803">
              <w:rPr>
                <w:webHidden/>
              </w:rPr>
            </w:r>
            <w:r w:rsidR="000433CA" w:rsidRPr="00681803">
              <w:rPr>
                <w:webHidden/>
              </w:rPr>
              <w:fldChar w:fldCharType="separate"/>
            </w:r>
            <w:r w:rsidR="00C11802" w:rsidRPr="00681803">
              <w:rPr>
                <w:webHidden/>
              </w:rPr>
              <w:t>4</w:t>
            </w:r>
            <w:r w:rsidR="000433CA" w:rsidRPr="00681803">
              <w:rPr>
                <w:webHidden/>
              </w:rPr>
              <w:fldChar w:fldCharType="end"/>
            </w:r>
          </w:hyperlink>
        </w:p>
        <w:p w14:paraId="763753A0" w14:textId="7906FAB7" w:rsidR="000433CA" w:rsidRPr="00681803" w:rsidRDefault="00542D46">
          <w:pPr>
            <w:pStyle w:val="TOC1"/>
            <w:tabs>
              <w:tab w:val="right" w:leader="dot" w:pos="10790"/>
            </w:tabs>
            <w:rPr>
              <w:rFonts w:eastAsiaTheme="minorEastAsia"/>
              <w:color w:val="auto"/>
              <w:kern w:val="0"/>
            </w:rPr>
          </w:pPr>
          <w:hyperlink w:anchor="_Toc96600404" w:history="1">
            <w:r w:rsidR="000433CA" w:rsidRPr="00681803">
              <w:rPr>
                <w:rStyle w:val="Hyperlink"/>
              </w:rPr>
              <w:t>Evaluation and Reporting</w:t>
            </w:r>
            <w:r w:rsidR="000433CA" w:rsidRPr="00681803">
              <w:rPr>
                <w:webHidden/>
              </w:rPr>
              <w:tab/>
            </w:r>
            <w:r w:rsidR="000433CA" w:rsidRPr="00681803">
              <w:rPr>
                <w:webHidden/>
              </w:rPr>
              <w:fldChar w:fldCharType="begin"/>
            </w:r>
            <w:r w:rsidR="000433CA" w:rsidRPr="00681803">
              <w:rPr>
                <w:webHidden/>
              </w:rPr>
              <w:instrText xml:space="preserve"> PAGEREF _Toc96600404 \h </w:instrText>
            </w:r>
            <w:r w:rsidR="000433CA" w:rsidRPr="00681803">
              <w:rPr>
                <w:webHidden/>
              </w:rPr>
            </w:r>
            <w:r w:rsidR="000433CA" w:rsidRPr="00681803">
              <w:rPr>
                <w:webHidden/>
              </w:rPr>
              <w:fldChar w:fldCharType="separate"/>
            </w:r>
            <w:r w:rsidR="00C11802" w:rsidRPr="00681803">
              <w:rPr>
                <w:webHidden/>
              </w:rPr>
              <w:t>4</w:t>
            </w:r>
            <w:r w:rsidR="000433CA" w:rsidRPr="00681803">
              <w:rPr>
                <w:webHidden/>
              </w:rPr>
              <w:fldChar w:fldCharType="end"/>
            </w:r>
          </w:hyperlink>
        </w:p>
        <w:p w14:paraId="439006CE" w14:textId="19B14480" w:rsidR="000433CA" w:rsidRPr="00681803" w:rsidRDefault="00542D46">
          <w:pPr>
            <w:pStyle w:val="TOC1"/>
            <w:tabs>
              <w:tab w:val="right" w:leader="dot" w:pos="10790"/>
            </w:tabs>
            <w:rPr>
              <w:rFonts w:eastAsiaTheme="minorEastAsia"/>
              <w:color w:val="auto"/>
              <w:kern w:val="0"/>
            </w:rPr>
          </w:pPr>
          <w:hyperlink w:anchor="_Toc96600405" w:history="1">
            <w:r w:rsidR="000433CA" w:rsidRPr="00681803">
              <w:rPr>
                <w:rStyle w:val="Hyperlink"/>
              </w:rPr>
              <w:t>Data Privacy</w:t>
            </w:r>
            <w:r w:rsidR="000433CA" w:rsidRPr="00681803">
              <w:rPr>
                <w:webHidden/>
              </w:rPr>
              <w:tab/>
            </w:r>
            <w:r w:rsidR="000433CA" w:rsidRPr="00681803">
              <w:rPr>
                <w:webHidden/>
              </w:rPr>
              <w:fldChar w:fldCharType="begin"/>
            </w:r>
            <w:r w:rsidR="000433CA" w:rsidRPr="00681803">
              <w:rPr>
                <w:webHidden/>
              </w:rPr>
              <w:instrText xml:space="preserve"> PAGEREF _Toc96600405 \h </w:instrText>
            </w:r>
            <w:r w:rsidR="000433CA" w:rsidRPr="00681803">
              <w:rPr>
                <w:webHidden/>
              </w:rPr>
            </w:r>
            <w:r w:rsidR="000433CA" w:rsidRPr="00681803">
              <w:rPr>
                <w:webHidden/>
              </w:rPr>
              <w:fldChar w:fldCharType="separate"/>
            </w:r>
            <w:r w:rsidR="00C11802" w:rsidRPr="00681803">
              <w:rPr>
                <w:webHidden/>
              </w:rPr>
              <w:t>5</w:t>
            </w:r>
            <w:r w:rsidR="000433CA" w:rsidRPr="00681803">
              <w:rPr>
                <w:webHidden/>
              </w:rPr>
              <w:fldChar w:fldCharType="end"/>
            </w:r>
          </w:hyperlink>
        </w:p>
        <w:p w14:paraId="0761D30C" w14:textId="4A815DD9" w:rsidR="000433CA" w:rsidRPr="00681803" w:rsidRDefault="00542D46">
          <w:pPr>
            <w:pStyle w:val="TOC1"/>
            <w:tabs>
              <w:tab w:val="right" w:leader="dot" w:pos="10790"/>
            </w:tabs>
            <w:rPr>
              <w:rFonts w:eastAsiaTheme="minorEastAsia"/>
              <w:color w:val="auto"/>
              <w:kern w:val="0"/>
            </w:rPr>
          </w:pPr>
          <w:hyperlink w:anchor="_Toc96600406" w:history="1">
            <w:r w:rsidR="000433CA" w:rsidRPr="00681803">
              <w:rPr>
                <w:rStyle w:val="Hyperlink"/>
              </w:rPr>
              <w:t>Technical Assistance and Intent to Apply</w:t>
            </w:r>
            <w:r w:rsidR="000433CA" w:rsidRPr="00681803">
              <w:rPr>
                <w:webHidden/>
              </w:rPr>
              <w:tab/>
            </w:r>
            <w:r w:rsidR="000433CA" w:rsidRPr="00681803">
              <w:rPr>
                <w:webHidden/>
              </w:rPr>
              <w:fldChar w:fldCharType="begin"/>
            </w:r>
            <w:r w:rsidR="000433CA" w:rsidRPr="00681803">
              <w:rPr>
                <w:webHidden/>
              </w:rPr>
              <w:instrText xml:space="preserve"> PAGEREF _Toc96600406 \h </w:instrText>
            </w:r>
            <w:r w:rsidR="000433CA" w:rsidRPr="00681803">
              <w:rPr>
                <w:webHidden/>
              </w:rPr>
            </w:r>
            <w:r w:rsidR="000433CA" w:rsidRPr="00681803">
              <w:rPr>
                <w:webHidden/>
              </w:rPr>
              <w:fldChar w:fldCharType="separate"/>
            </w:r>
            <w:r w:rsidR="00C11802" w:rsidRPr="00681803">
              <w:rPr>
                <w:webHidden/>
              </w:rPr>
              <w:t>5</w:t>
            </w:r>
            <w:r w:rsidR="000433CA" w:rsidRPr="00681803">
              <w:rPr>
                <w:webHidden/>
              </w:rPr>
              <w:fldChar w:fldCharType="end"/>
            </w:r>
          </w:hyperlink>
        </w:p>
        <w:p w14:paraId="4EEA2E67" w14:textId="0CD03836" w:rsidR="000433CA" w:rsidRPr="00681803" w:rsidRDefault="00542D46">
          <w:pPr>
            <w:pStyle w:val="TOC1"/>
            <w:tabs>
              <w:tab w:val="right" w:leader="dot" w:pos="10790"/>
            </w:tabs>
            <w:rPr>
              <w:rFonts w:eastAsiaTheme="minorEastAsia"/>
              <w:color w:val="auto"/>
              <w:kern w:val="0"/>
            </w:rPr>
          </w:pPr>
          <w:hyperlink w:anchor="_Toc96600407" w:history="1">
            <w:r w:rsidR="000433CA" w:rsidRPr="00681803">
              <w:rPr>
                <w:rStyle w:val="Hyperlink"/>
              </w:rPr>
              <w:t>Review Process and Timeline</w:t>
            </w:r>
            <w:r w:rsidR="000433CA" w:rsidRPr="00681803">
              <w:rPr>
                <w:webHidden/>
              </w:rPr>
              <w:tab/>
            </w:r>
            <w:r w:rsidR="000433CA" w:rsidRPr="00681803">
              <w:rPr>
                <w:webHidden/>
              </w:rPr>
              <w:fldChar w:fldCharType="begin"/>
            </w:r>
            <w:r w:rsidR="000433CA" w:rsidRPr="00681803">
              <w:rPr>
                <w:webHidden/>
              </w:rPr>
              <w:instrText xml:space="preserve"> PAGEREF _Toc96600407 \h </w:instrText>
            </w:r>
            <w:r w:rsidR="000433CA" w:rsidRPr="00681803">
              <w:rPr>
                <w:webHidden/>
              </w:rPr>
            </w:r>
            <w:r w:rsidR="000433CA" w:rsidRPr="00681803">
              <w:rPr>
                <w:webHidden/>
              </w:rPr>
              <w:fldChar w:fldCharType="separate"/>
            </w:r>
            <w:r w:rsidR="00C11802" w:rsidRPr="00681803">
              <w:rPr>
                <w:webHidden/>
              </w:rPr>
              <w:t>5</w:t>
            </w:r>
            <w:r w:rsidR="000433CA" w:rsidRPr="00681803">
              <w:rPr>
                <w:webHidden/>
              </w:rPr>
              <w:fldChar w:fldCharType="end"/>
            </w:r>
          </w:hyperlink>
        </w:p>
        <w:p w14:paraId="0903045B" w14:textId="47229C12" w:rsidR="000433CA" w:rsidRPr="00681803" w:rsidRDefault="00542D46">
          <w:pPr>
            <w:pStyle w:val="TOC1"/>
            <w:tabs>
              <w:tab w:val="right" w:leader="dot" w:pos="10790"/>
            </w:tabs>
            <w:rPr>
              <w:rFonts w:eastAsiaTheme="minorEastAsia"/>
              <w:color w:val="auto"/>
              <w:kern w:val="0"/>
            </w:rPr>
          </w:pPr>
          <w:hyperlink w:anchor="_Toc96600408" w:history="1">
            <w:r w:rsidR="000433CA" w:rsidRPr="00681803">
              <w:rPr>
                <w:rStyle w:val="Hyperlink"/>
              </w:rPr>
              <w:t>Submission Process and Deadline</w:t>
            </w:r>
            <w:r w:rsidR="000433CA" w:rsidRPr="00681803">
              <w:rPr>
                <w:webHidden/>
              </w:rPr>
              <w:tab/>
            </w:r>
            <w:r w:rsidR="000433CA" w:rsidRPr="00681803">
              <w:rPr>
                <w:webHidden/>
              </w:rPr>
              <w:fldChar w:fldCharType="begin"/>
            </w:r>
            <w:r w:rsidR="000433CA" w:rsidRPr="00681803">
              <w:rPr>
                <w:webHidden/>
              </w:rPr>
              <w:instrText xml:space="preserve"> PAGEREF _Toc96600408 \h </w:instrText>
            </w:r>
            <w:r w:rsidR="000433CA" w:rsidRPr="00681803">
              <w:rPr>
                <w:webHidden/>
              </w:rPr>
            </w:r>
            <w:r w:rsidR="000433CA" w:rsidRPr="00681803">
              <w:rPr>
                <w:webHidden/>
              </w:rPr>
              <w:fldChar w:fldCharType="separate"/>
            </w:r>
            <w:r w:rsidR="00C11802" w:rsidRPr="00681803">
              <w:rPr>
                <w:webHidden/>
              </w:rPr>
              <w:t>6</w:t>
            </w:r>
            <w:r w:rsidR="000433CA" w:rsidRPr="00681803">
              <w:rPr>
                <w:webHidden/>
              </w:rPr>
              <w:fldChar w:fldCharType="end"/>
            </w:r>
          </w:hyperlink>
        </w:p>
        <w:p w14:paraId="53CACFDA" w14:textId="4E32CFC8" w:rsidR="000433CA" w:rsidRPr="00681803" w:rsidRDefault="00542D46">
          <w:pPr>
            <w:pStyle w:val="TOC1"/>
            <w:tabs>
              <w:tab w:val="right" w:leader="dot" w:pos="10790"/>
            </w:tabs>
            <w:rPr>
              <w:rFonts w:eastAsiaTheme="minorEastAsia"/>
              <w:color w:val="auto"/>
              <w:kern w:val="0"/>
            </w:rPr>
          </w:pPr>
          <w:hyperlink w:anchor="_Toc96600409" w:history="1">
            <w:r w:rsidR="000433CA" w:rsidRPr="00681803">
              <w:rPr>
                <w:rStyle w:val="Hyperlink"/>
              </w:rPr>
              <w:t>Application Format</w:t>
            </w:r>
            <w:r w:rsidR="000433CA" w:rsidRPr="00681803">
              <w:rPr>
                <w:webHidden/>
              </w:rPr>
              <w:tab/>
            </w:r>
            <w:r w:rsidR="000433CA" w:rsidRPr="00681803">
              <w:rPr>
                <w:webHidden/>
              </w:rPr>
              <w:fldChar w:fldCharType="begin"/>
            </w:r>
            <w:r w:rsidR="000433CA" w:rsidRPr="00681803">
              <w:rPr>
                <w:webHidden/>
              </w:rPr>
              <w:instrText xml:space="preserve"> PAGEREF _Toc96600409 \h </w:instrText>
            </w:r>
            <w:r w:rsidR="000433CA" w:rsidRPr="00681803">
              <w:rPr>
                <w:webHidden/>
              </w:rPr>
            </w:r>
            <w:r w:rsidR="000433CA" w:rsidRPr="00681803">
              <w:rPr>
                <w:webHidden/>
              </w:rPr>
              <w:fldChar w:fldCharType="separate"/>
            </w:r>
            <w:r w:rsidR="00C11802" w:rsidRPr="00681803">
              <w:rPr>
                <w:webHidden/>
              </w:rPr>
              <w:t>6</w:t>
            </w:r>
            <w:r w:rsidR="000433CA" w:rsidRPr="00681803">
              <w:rPr>
                <w:webHidden/>
              </w:rPr>
              <w:fldChar w:fldCharType="end"/>
            </w:r>
          </w:hyperlink>
        </w:p>
        <w:p w14:paraId="2694D243" w14:textId="7783344D" w:rsidR="000433CA" w:rsidRPr="00681803" w:rsidRDefault="00542D46">
          <w:pPr>
            <w:pStyle w:val="TOC1"/>
            <w:tabs>
              <w:tab w:val="right" w:leader="dot" w:pos="10790"/>
            </w:tabs>
            <w:rPr>
              <w:rFonts w:eastAsiaTheme="minorEastAsia"/>
              <w:color w:val="auto"/>
              <w:kern w:val="0"/>
            </w:rPr>
          </w:pPr>
          <w:hyperlink w:anchor="_Toc96600410" w:history="1">
            <w:r w:rsidR="000433CA" w:rsidRPr="00681803">
              <w:rPr>
                <w:rStyle w:val="Hyperlink"/>
              </w:rPr>
              <w:t>Required Elements</w:t>
            </w:r>
            <w:r w:rsidR="000433CA" w:rsidRPr="00681803">
              <w:rPr>
                <w:webHidden/>
              </w:rPr>
              <w:tab/>
            </w:r>
            <w:r w:rsidR="000433CA" w:rsidRPr="00681803">
              <w:rPr>
                <w:webHidden/>
              </w:rPr>
              <w:fldChar w:fldCharType="begin"/>
            </w:r>
            <w:r w:rsidR="000433CA" w:rsidRPr="00681803">
              <w:rPr>
                <w:webHidden/>
              </w:rPr>
              <w:instrText xml:space="preserve"> PAGEREF _Toc96600410 \h </w:instrText>
            </w:r>
            <w:r w:rsidR="000433CA" w:rsidRPr="00681803">
              <w:rPr>
                <w:webHidden/>
              </w:rPr>
            </w:r>
            <w:r w:rsidR="000433CA" w:rsidRPr="00681803">
              <w:rPr>
                <w:webHidden/>
              </w:rPr>
              <w:fldChar w:fldCharType="separate"/>
            </w:r>
            <w:r w:rsidR="00C11802" w:rsidRPr="00681803">
              <w:rPr>
                <w:webHidden/>
              </w:rPr>
              <w:t>6</w:t>
            </w:r>
            <w:r w:rsidR="000433CA" w:rsidRPr="00681803">
              <w:rPr>
                <w:webHidden/>
              </w:rPr>
              <w:fldChar w:fldCharType="end"/>
            </w:r>
          </w:hyperlink>
        </w:p>
        <w:p w14:paraId="365315AE" w14:textId="14B7949D" w:rsidR="000433CA" w:rsidRPr="00681803" w:rsidRDefault="00542D46">
          <w:pPr>
            <w:pStyle w:val="TOC1"/>
            <w:tabs>
              <w:tab w:val="right" w:leader="dot" w:pos="10790"/>
            </w:tabs>
            <w:rPr>
              <w:rFonts w:eastAsiaTheme="minorEastAsia"/>
              <w:color w:val="auto"/>
              <w:kern w:val="0"/>
            </w:rPr>
          </w:pPr>
          <w:hyperlink w:anchor="_Toc96600411" w:history="1">
            <w:r w:rsidR="000433CA" w:rsidRPr="00681803">
              <w:rPr>
                <w:rStyle w:val="Hyperlink"/>
              </w:rPr>
              <w:t>Local Food Program</w:t>
            </w:r>
            <w:r w:rsidR="000433CA" w:rsidRPr="00681803">
              <w:rPr>
                <w:webHidden/>
              </w:rPr>
              <w:tab/>
            </w:r>
            <w:r w:rsidR="000433CA" w:rsidRPr="00681803">
              <w:rPr>
                <w:webHidden/>
              </w:rPr>
              <w:fldChar w:fldCharType="begin"/>
            </w:r>
            <w:r w:rsidR="000433CA" w:rsidRPr="00681803">
              <w:rPr>
                <w:webHidden/>
              </w:rPr>
              <w:instrText xml:space="preserve"> PAGEREF _Toc96600411 \h </w:instrText>
            </w:r>
            <w:r w:rsidR="000433CA" w:rsidRPr="00681803">
              <w:rPr>
                <w:webHidden/>
              </w:rPr>
            </w:r>
            <w:r w:rsidR="000433CA" w:rsidRPr="00681803">
              <w:rPr>
                <w:webHidden/>
              </w:rPr>
              <w:fldChar w:fldCharType="separate"/>
            </w:r>
            <w:r w:rsidR="00C11802" w:rsidRPr="00681803">
              <w:rPr>
                <w:webHidden/>
              </w:rPr>
              <w:t>7</w:t>
            </w:r>
            <w:r w:rsidR="000433CA" w:rsidRPr="00681803">
              <w:rPr>
                <w:webHidden/>
              </w:rPr>
              <w:fldChar w:fldCharType="end"/>
            </w:r>
          </w:hyperlink>
        </w:p>
        <w:p w14:paraId="2C7376AD" w14:textId="19E42EDE" w:rsidR="000433CA" w:rsidRPr="00681803" w:rsidRDefault="00542D46">
          <w:pPr>
            <w:pStyle w:val="TOC1"/>
            <w:tabs>
              <w:tab w:val="right" w:leader="dot" w:pos="10790"/>
            </w:tabs>
            <w:rPr>
              <w:rFonts w:eastAsiaTheme="minorEastAsia"/>
              <w:color w:val="auto"/>
              <w:kern w:val="0"/>
            </w:rPr>
          </w:pPr>
          <w:hyperlink w:anchor="_Toc96600412" w:history="1">
            <w:r w:rsidR="000433CA" w:rsidRPr="00681803">
              <w:rPr>
                <w:rStyle w:val="Hyperlink"/>
              </w:rPr>
              <w:t>Part IA: Applicant Information</w:t>
            </w:r>
            <w:r w:rsidR="000433CA" w:rsidRPr="00681803">
              <w:rPr>
                <w:webHidden/>
              </w:rPr>
              <w:tab/>
            </w:r>
            <w:r w:rsidR="000433CA" w:rsidRPr="00681803">
              <w:rPr>
                <w:webHidden/>
              </w:rPr>
              <w:fldChar w:fldCharType="begin"/>
            </w:r>
            <w:r w:rsidR="000433CA" w:rsidRPr="00681803">
              <w:rPr>
                <w:webHidden/>
              </w:rPr>
              <w:instrText xml:space="preserve"> PAGEREF _Toc96600412 \h </w:instrText>
            </w:r>
            <w:r w:rsidR="000433CA" w:rsidRPr="00681803">
              <w:rPr>
                <w:webHidden/>
              </w:rPr>
            </w:r>
            <w:r w:rsidR="000433CA" w:rsidRPr="00681803">
              <w:rPr>
                <w:webHidden/>
              </w:rPr>
              <w:fldChar w:fldCharType="separate"/>
            </w:r>
            <w:r w:rsidR="00C11802" w:rsidRPr="00681803">
              <w:rPr>
                <w:webHidden/>
              </w:rPr>
              <w:t>7</w:t>
            </w:r>
            <w:r w:rsidR="000433CA" w:rsidRPr="00681803">
              <w:rPr>
                <w:webHidden/>
              </w:rPr>
              <w:fldChar w:fldCharType="end"/>
            </w:r>
          </w:hyperlink>
        </w:p>
        <w:p w14:paraId="649C82BE" w14:textId="4EBEC5AB" w:rsidR="000433CA" w:rsidRPr="00681803" w:rsidRDefault="00542D46">
          <w:pPr>
            <w:pStyle w:val="TOC1"/>
            <w:tabs>
              <w:tab w:val="right" w:leader="dot" w:pos="10790"/>
            </w:tabs>
            <w:rPr>
              <w:rFonts w:eastAsiaTheme="minorEastAsia"/>
              <w:color w:val="auto"/>
              <w:kern w:val="0"/>
            </w:rPr>
          </w:pPr>
          <w:hyperlink w:anchor="_Toc96600413" w:history="1">
            <w:r w:rsidR="000433CA" w:rsidRPr="00681803">
              <w:rPr>
                <w:rStyle w:val="Hyperlink"/>
              </w:rPr>
              <w:t>Part IB: Program Assurances Form</w:t>
            </w:r>
            <w:r w:rsidR="000433CA" w:rsidRPr="00681803">
              <w:rPr>
                <w:webHidden/>
              </w:rPr>
              <w:tab/>
            </w:r>
            <w:r w:rsidR="000433CA" w:rsidRPr="00681803">
              <w:rPr>
                <w:webHidden/>
              </w:rPr>
              <w:fldChar w:fldCharType="begin"/>
            </w:r>
            <w:r w:rsidR="000433CA" w:rsidRPr="00681803">
              <w:rPr>
                <w:webHidden/>
              </w:rPr>
              <w:instrText xml:space="preserve"> PAGEREF _Toc96600413 \h </w:instrText>
            </w:r>
            <w:r w:rsidR="000433CA" w:rsidRPr="00681803">
              <w:rPr>
                <w:webHidden/>
              </w:rPr>
            </w:r>
            <w:r w:rsidR="000433CA" w:rsidRPr="00681803">
              <w:rPr>
                <w:webHidden/>
              </w:rPr>
              <w:fldChar w:fldCharType="separate"/>
            </w:r>
            <w:r w:rsidR="00C11802" w:rsidRPr="00681803">
              <w:rPr>
                <w:webHidden/>
              </w:rPr>
              <w:t>8</w:t>
            </w:r>
            <w:r w:rsidR="000433CA" w:rsidRPr="00681803">
              <w:rPr>
                <w:webHidden/>
              </w:rPr>
              <w:fldChar w:fldCharType="end"/>
            </w:r>
          </w:hyperlink>
        </w:p>
        <w:p w14:paraId="271E6A98" w14:textId="1D3F2325" w:rsidR="000433CA" w:rsidRPr="00681803" w:rsidRDefault="00542D46">
          <w:pPr>
            <w:pStyle w:val="TOC1"/>
            <w:tabs>
              <w:tab w:val="right" w:leader="dot" w:pos="10790"/>
            </w:tabs>
            <w:rPr>
              <w:rFonts w:eastAsiaTheme="minorEastAsia"/>
              <w:color w:val="auto"/>
              <w:kern w:val="0"/>
            </w:rPr>
          </w:pPr>
          <w:hyperlink w:anchor="_Toc96600415" w:history="1">
            <w:r w:rsidR="000433CA" w:rsidRPr="00681803">
              <w:rPr>
                <w:rStyle w:val="Hyperlink"/>
              </w:rPr>
              <w:t>Application Scoring</w:t>
            </w:r>
            <w:r w:rsidR="000433CA" w:rsidRPr="00681803">
              <w:rPr>
                <w:webHidden/>
              </w:rPr>
              <w:tab/>
            </w:r>
            <w:r w:rsidR="000433CA" w:rsidRPr="00681803">
              <w:rPr>
                <w:webHidden/>
              </w:rPr>
              <w:fldChar w:fldCharType="begin"/>
            </w:r>
            <w:r w:rsidR="000433CA" w:rsidRPr="00681803">
              <w:rPr>
                <w:webHidden/>
              </w:rPr>
              <w:instrText xml:space="preserve"> PAGEREF _Toc96600415 \h </w:instrText>
            </w:r>
            <w:r w:rsidR="000433CA" w:rsidRPr="00681803">
              <w:rPr>
                <w:webHidden/>
              </w:rPr>
            </w:r>
            <w:r w:rsidR="000433CA" w:rsidRPr="00681803">
              <w:rPr>
                <w:webHidden/>
              </w:rPr>
              <w:fldChar w:fldCharType="separate"/>
            </w:r>
            <w:r w:rsidR="00C11802" w:rsidRPr="00681803">
              <w:rPr>
                <w:webHidden/>
              </w:rPr>
              <w:t>9</w:t>
            </w:r>
            <w:r w:rsidR="000433CA" w:rsidRPr="00681803">
              <w:rPr>
                <w:webHidden/>
              </w:rPr>
              <w:fldChar w:fldCharType="end"/>
            </w:r>
          </w:hyperlink>
        </w:p>
        <w:p w14:paraId="54EC072F" w14:textId="368165FA" w:rsidR="000433CA" w:rsidRPr="00681803" w:rsidRDefault="00542D46">
          <w:pPr>
            <w:pStyle w:val="TOC1"/>
            <w:tabs>
              <w:tab w:val="right" w:leader="dot" w:pos="10790"/>
            </w:tabs>
            <w:rPr>
              <w:rFonts w:eastAsiaTheme="minorEastAsia"/>
              <w:color w:val="auto"/>
              <w:kern w:val="0"/>
            </w:rPr>
          </w:pPr>
          <w:hyperlink w:anchor="_Toc96600416" w:history="1">
            <w:r w:rsidR="000433CA" w:rsidRPr="00681803">
              <w:rPr>
                <w:rStyle w:val="Hyperlink"/>
              </w:rPr>
              <w:t>Part II: Narrative Criteria and Evaluation Rubric</w:t>
            </w:r>
            <w:r w:rsidR="000433CA" w:rsidRPr="00681803">
              <w:rPr>
                <w:webHidden/>
              </w:rPr>
              <w:tab/>
            </w:r>
            <w:r w:rsidR="000433CA" w:rsidRPr="00681803">
              <w:rPr>
                <w:webHidden/>
              </w:rPr>
              <w:fldChar w:fldCharType="begin"/>
            </w:r>
            <w:r w:rsidR="000433CA" w:rsidRPr="00681803">
              <w:rPr>
                <w:webHidden/>
              </w:rPr>
              <w:instrText xml:space="preserve"> PAGEREF _Toc96600416 \h </w:instrText>
            </w:r>
            <w:r w:rsidR="000433CA" w:rsidRPr="00681803">
              <w:rPr>
                <w:webHidden/>
              </w:rPr>
            </w:r>
            <w:r w:rsidR="000433CA" w:rsidRPr="00681803">
              <w:rPr>
                <w:webHidden/>
              </w:rPr>
              <w:fldChar w:fldCharType="separate"/>
            </w:r>
            <w:r w:rsidR="00C11802" w:rsidRPr="00681803">
              <w:rPr>
                <w:webHidden/>
              </w:rPr>
              <w:t>10</w:t>
            </w:r>
            <w:r w:rsidR="000433CA" w:rsidRPr="00681803">
              <w:rPr>
                <w:webHidden/>
              </w:rPr>
              <w:fldChar w:fldCharType="end"/>
            </w:r>
          </w:hyperlink>
        </w:p>
        <w:p w14:paraId="351F3FB4" w14:textId="0AD80FA2" w:rsidR="000433CA" w:rsidRPr="00681803" w:rsidRDefault="000433CA">
          <w:pPr>
            <w:pStyle w:val="TOC1"/>
            <w:tabs>
              <w:tab w:val="right" w:leader="dot" w:pos="10790"/>
            </w:tabs>
            <w:rPr>
              <w:rFonts w:eastAsiaTheme="minorEastAsia"/>
              <w:color w:val="auto"/>
              <w:kern w:val="0"/>
            </w:rPr>
          </w:pPr>
        </w:p>
        <w:p w14:paraId="3E03B871" w14:textId="77777777" w:rsidR="00E65C54" w:rsidRPr="00681803" w:rsidRDefault="00E65C54" w:rsidP="00D26B8B">
          <w:r w:rsidRPr="00681803">
            <w:rPr>
              <w:b/>
              <w:bCs/>
            </w:rPr>
            <w:fldChar w:fldCharType="end"/>
          </w:r>
        </w:p>
      </w:sdtContent>
    </w:sdt>
    <w:p w14:paraId="56ABFFC4" w14:textId="77777777" w:rsidR="00464148" w:rsidRPr="00681803" w:rsidRDefault="00464148" w:rsidP="00464148">
      <w:pPr>
        <w:pStyle w:val="Header"/>
        <w:tabs>
          <w:tab w:val="clear" w:pos="4680"/>
          <w:tab w:val="clear" w:pos="9360"/>
        </w:tabs>
        <w:contextualSpacing w:val="0"/>
        <w:jc w:val="center"/>
        <w:rPr>
          <w:rFonts w:cstheme="minorHAnsi"/>
          <w:sz w:val="40"/>
          <w:szCs w:val="40"/>
        </w:rPr>
      </w:pPr>
      <w:r w:rsidRPr="00681803">
        <w:rPr>
          <w:rFonts w:cstheme="minorHAnsi"/>
          <w:b/>
          <w:sz w:val="40"/>
          <w:szCs w:val="40"/>
        </w:rPr>
        <w:t>Note:</w:t>
      </w:r>
      <w:r w:rsidRPr="00681803">
        <w:rPr>
          <w:rFonts w:cstheme="minorHAnsi"/>
          <w:sz w:val="40"/>
          <w:szCs w:val="40"/>
        </w:rPr>
        <w:t xml:space="preserve"> The following version of the application is intended as a reference document for instructions and grant application planning purposes.</w:t>
      </w:r>
    </w:p>
    <w:p w14:paraId="1F7FD3A7" w14:textId="77777777" w:rsidR="00464148" w:rsidRPr="00681803" w:rsidRDefault="00464148" w:rsidP="00464148">
      <w:pPr>
        <w:pStyle w:val="Header"/>
        <w:tabs>
          <w:tab w:val="clear" w:pos="4680"/>
          <w:tab w:val="clear" w:pos="9360"/>
        </w:tabs>
        <w:contextualSpacing w:val="0"/>
        <w:jc w:val="center"/>
        <w:rPr>
          <w:rFonts w:cstheme="minorHAnsi"/>
          <w:sz w:val="40"/>
          <w:szCs w:val="40"/>
        </w:rPr>
      </w:pPr>
    </w:p>
    <w:p w14:paraId="05E77228" w14:textId="6102AD7D" w:rsidR="00464148" w:rsidRPr="00681803" w:rsidRDefault="00464148" w:rsidP="00464148">
      <w:pPr>
        <w:pStyle w:val="Header"/>
        <w:tabs>
          <w:tab w:val="clear" w:pos="4680"/>
          <w:tab w:val="clear" w:pos="9360"/>
        </w:tabs>
        <w:contextualSpacing w:val="0"/>
        <w:jc w:val="center"/>
        <w:rPr>
          <w:rFonts w:cstheme="minorHAnsi"/>
          <w:b/>
          <w:bCs/>
          <w:sz w:val="40"/>
          <w:szCs w:val="40"/>
        </w:rPr>
      </w:pPr>
      <w:r w:rsidRPr="00681803">
        <w:rPr>
          <w:rFonts w:cstheme="minorHAnsi"/>
          <w:b/>
          <w:bCs/>
          <w:sz w:val="40"/>
          <w:szCs w:val="40"/>
        </w:rPr>
        <w:t xml:space="preserve">Applications for the </w:t>
      </w:r>
      <w:r w:rsidR="00824DA2" w:rsidRPr="00681803">
        <w:rPr>
          <w:rFonts w:cstheme="minorHAnsi"/>
          <w:b/>
          <w:bCs/>
          <w:sz w:val="40"/>
          <w:szCs w:val="40"/>
        </w:rPr>
        <w:t>Local Food P</w:t>
      </w:r>
      <w:r w:rsidRPr="00681803">
        <w:rPr>
          <w:rFonts w:cstheme="minorHAnsi"/>
          <w:b/>
          <w:bCs/>
          <w:sz w:val="40"/>
          <w:szCs w:val="40"/>
        </w:rPr>
        <w:t xml:space="preserve">rogram must be submitted </w:t>
      </w:r>
      <w:r w:rsidR="00404A2B" w:rsidRPr="00681803">
        <w:rPr>
          <w:rFonts w:cstheme="minorHAnsi"/>
          <w:b/>
          <w:bCs/>
          <w:sz w:val="40"/>
          <w:szCs w:val="40"/>
        </w:rPr>
        <w:t>through</w:t>
      </w:r>
      <w:r w:rsidR="00824DA2" w:rsidRPr="00681803">
        <w:rPr>
          <w:rFonts w:cstheme="minorHAnsi"/>
          <w:b/>
          <w:bCs/>
          <w:sz w:val="40"/>
          <w:szCs w:val="40"/>
        </w:rPr>
        <w:t xml:space="preserve"> the </w:t>
      </w:r>
      <w:hyperlink r:id="rId14" w:history="1">
        <w:r w:rsidR="00824DA2" w:rsidRPr="00913396">
          <w:rPr>
            <w:rStyle w:val="Hyperlink"/>
            <w:rFonts w:cstheme="minorHAnsi"/>
            <w:b/>
            <w:bCs/>
            <w:sz w:val="40"/>
            <w:szCs w:val="40"/>
          </w:rPr>
          <w:t>online application form</w:t>
        </w:r>
      </w:hyperlink>
      <w:r w:rsidR="00824DA2" w:rsidRPr="00913396">
        <w:rPr>
          <w:rFonts w:cstheme="minorHAnsi"/>
          <w:b/>
          <w:bCs/>
          <w:sz w:val="40"/>
          <w:szCs w:val="40"/>
        </w:rPr>
        <w:t>.</w:t>
      </w:r>
    </w:p>
    <w:p w14:paraId="1B131CC2" w14:textId="77777777" w:rsidR="00464148" w:rsidRPr="00681803" w:rsidRDefault="00464148" w:rsidP="00464148">
      <w:pPr>
        <w:pStyle w:val="Header"/>
        <w:tabs>
          <w:tab w:val="clear" w:pos="4680"/>
          <w:tab w:val="clear" w:pos="9360"/>
        </w:tabs>
        <w:contextualSpacing w:val="0"/>
        <w:jc w:val="center"/>
        <w:rPr>
          <w:rFonts w:cstheme="minorHAnsi"/>
          <w:sz w:val="40"/>
          <w:szCs w:val="40"/>
        </w:rPr>
      </w:pPr>
    </w:p>
    <w:p w14:paraId="4743091B" w14:textId="77777777" w:rsidR="00464148" w:rsidRPr="00681803" w:rsidRDefault="00464148" w:rsidP="00464148">
      <w:pPr>
        <w:pStyle w:val="Header"/>
        <w:tabs>
          <w:tab w:val="clear" w:pos="4680"/>
          <w:tab w:val="clear" w:pos="9360"/>
        </w:tabs>
        <w:contextualSpacing w:val="0"/>
        <w:jc w:val="center"/>
        <w:rPr>
          <w:rFonts w:cstheme="minorHAnsi"/>
          <w:sz w:val="40"/>
          <w:szCs w:val="40"/>
        </w:rPr>
      </w:pPr>
      <w:r w:rsidRPr="00681803">
        <w:rPr>
          <w:rFonts w:cstheme="minorHAnsi"/>
          <w:sz w:val="40"/>
          <w:szCs w:val="40"/>
        </w:rPr>
        <w:t>Submission of application materials either in hard copy or via</w:t>
      </w:r>
    </w:p>
    <w:p w14:paraId="2FC7A6BC" w14:textId="71C12759" w:rsidR="00E65C54" w:rsidRPr="00681803" w:rsidRDefault="00464148" w:rsidP="00464148">
      <w:pPr>
        <w:pStyle w:val="Header"/>
        <w:tabs>
          <w:tab w:val="clear" w:pos="4680"/>
          <w:tab w:val="clear" w:pos="9360"/>
        </w:tabs>
        <w:contextualSpacing w:val="0"/>
        <w:jc w:val="center"/>
      </w:pPr>
      <w:r w:rsidRPr="00681803">
        <w:rPr>
          <w:rFonts w:cstheme="minorHAnsi"/>
          <w:sz w:val="40"/>
          <w:szCs w:val="40"/>
        </w:rPr>
        <w:t>e-mail will not be accepted.</w:t>
      </w:r>
      <w:r w:rsidR="00E65C54" w:rsidRPr="00681803">
        <w:br w:type="page"/>
      </w:r>
    </w:p>
    <w:p w14:paraId="1954526A" w14:textId="57AD3E80" w:rsidR="003A0C49" w:rsidRPr="00681803" w:rsidRDefault="00D65AB0" w:rsidP="00D26B8B">
      <w:pPr>
        <w:pStyle w:val="Heading1"/>
        <w:pBdr>
          <w:bottom w:val="none" w:sz="0" w:space="0" w:color="auto"/>
        </w:pBdr>
        <w:shd w:val="clear" w:color="auto" w:fill="000000" w:themeFill="text1"/>
        <w:spacing w:before="0" w:after="0"/>
        <w:jc w:val="center"/>
        <w:rPr>
          <w:color w:val="FFFFFF" w:themeColor="background1"/>
        </w:rPr>
      </w:pPr>
      <w:bookmarkStart w:id="1" w:name="_Toc18484554"/>
      <w:bookmarkStart w:id="2" w:name="_Toc96600396"/>
      <w:r w:rsidRPr="00681803">
        <w:rPr>
          <w:color w:val="FFFFFF" w:themeColor="background1"/>
        </w:rPr>
        <w:lastRenderedPageBreak/>
        <w:t>Local Food Program</w:t>
      </w:r>
      <w:bookmarkEnd w:id="1"/>
      <w:bookmarkEnd w:id="2"/>
      <w:r w:rsidRPr="00681803">
        <w:rPr>
          <w:color w:val="FFFFFF" w:themeColor="background1"/>
        </w:rPr>
        <w:t xml:space="preserve"> </w:t>
      </w:r>
    </w:p>
    <w:p w14:paraId="52EA775C" w14:textId="43EA2E45" w:rsidR="003A0C49" w:rsidRPr="00681803" w:rsidRDefault="003A0C49" w:rsidP="00D26B8B">
      <w:pPr>
        <w:shd w:val="clear" w:color="auto" w:fill="000000" w:themeFill="text1"/>
        <w:jc w:val="center"/>
        <w:rPr>
          <w:b/>
          <w:color w:val="FFFFFF" w:themeColor="background1"/>
        </w:rPr>
      </w:pPr>
      <w:r w:rsidRPr="00681803">
        <w:rPr>
          <w:b/>
          <w:color w:val="FFFFFF" w:themeColor="background1"/>
        </w:rPr>
        <w:t xml:space="preserve">Due by: </w:t>
      </w:r>
      <w:r w:rsidR="005D72BB" w:rsidRPr="00681803">
        <w:rPr>
          <w:b/>
          <w:color w:val="FFFFFF" w:themeColor="background1"/>
        </w:rPr>
        <w:t>Friday, April 15</w:t>
      </w:r>
      <w:r w:rsidR="005D72BB" w:rsidRPr="00681803">
        <w:rPr>
          <w:b/>
          <w:color w:val="FFFFFF" w:themeColor="background1"/>
          <w:vertAlign w:val="superscript"/>
        </w:rPr>
        <w:t>th</w:t>
      </w:r>
      <w:r w:rsidR="00592C48" w:rsidRPr="00681803">
        <w:rPr>
          <w:b/>
          <w:color w:val="FFFFFF" w:themeColor="background1"/>
        </w:rPr>
        <w:t xml:space="preserve"> by 11:59 pm</w:t>
      </w:r>
    </w:p>
    <w:p w14:paraId="678C039E" w14:textId="77777777" w:rsidR="002A7B01" w:rsidRPr="00681803" w:rsidRDefault="003102F5" w:rsidP="00463225">
      <w:pPr>
        <w:pStyle w:val="Heading1"/>
      </w:pPr>
      <w:bookmarkStart w:id="3" w:name="_Toc96600397"/>
      <w:r w:rsidRPr="00681803">
        <w:t>Introduction</w:t>
      </w:r>
      <w:bookmarkEnd w:id="3"/>
    </w:p>
    <w:p w14:paraId="4FD18A8F" w14:textId="56F0AD8C" w:rsidR="00737B03" w:rsidRPr="00681803" w:rsidRDefault="0031570E" w:rsidP="00D26B8B">
      <w:r w:rsidRPr="00681803">
        <w:t xml:space="preserve">The Local Food </w:t>
      </w:r>
      <w:r w:rsidR="00A30B7D" w:rsidRPr="00681803">
        <w:t xml:space="preserve">Program </w:t>
      </w:r>
      <w:r w:rsidRPr="00681803">
        <w:t>offers e</w:t>
      </w:r>
      <w:r w:rsidR="00022CBE" w:rsidRPr="00681803">
        <w:t xml:space="preserve">ligible </w:t>
      </w:r>
      <w:r w:rsidR="002872A9" w:rsidRPr="00681803">
        <w:t>Child Nutrition Sponsors</w:t>
      </w:r>
      <w:r w:rsidRPr="00681803">
        <w:t xml:space="preserve"> a reimbursement for the purchase of Colorado grown, raised, or processed products. The purpose of this grant program is to encourage school nutrition providers to procure local products, while in return fostering nut</w:t>
      </w:r>
      <w:r w:rsidR="00A30B7D" w:rsidRPr="00681803">
        <w:t>rition education, bolstering</w:t>
      </w:r>
      <w:r w:rsidRPr="00681803">
        <w:t xml:space="preserve"> </w:t>
      </w:r>
      <w:r w:rsidR="00B50E1B" w:rsidRPr="00681803">
        <w:t>n</w:t>
      </w:r>
      <w:r w:rsidRPr="00681803">
        <w:t>utrition activities in the state, and support</w:t>
      </w:r>
      <w:r w:rsidR="00A30B7D" w:rsidRPr="00681803">
        <w:t>ing</w:t>
      </w:r>
      <w:r w:rsidRPr="00681803">
        <w:t xml:space="preserve"> Colorado producers and farmers.</w:t>
      </w:r>
    </w:p>
    <w:p w14:paraId="519B5D4C" w14:textId="77777777" w:rsidR="003102F5" w:rsidRPr="00681803" w:rsidRDefault="003102F5" w:rsidP="00D26B8B"/>
    <w:p w14:paraId="50571C1A" w14:textId="77777777" w:rsidR="002A7B01" w:rsidRPr="00681803" w:rsidRDefault="003102F5" w:rsidP="00463225">
      <w:pPr>
        <w:pStyle w:val="Heading1"/>
      </w:pPr>
      <w:bookmarkStart w:id="4" w:name="_Toc96600398"/>
      <w:r w:rsidRPr="00681803">
        <w:t>Purpose</w:t>
      </w:r>
      <w:bookmarkEnd w:id="4"/>
    </w:p>
    <w:p w14:paraId="1FE98C38" w14:textId="1B293918" w:rsidR="005B4F31" w:rsidRPr="00681803" w:rsidRDefault="000A37F2" w:rsidP="00D26B8B">
      <w:pPr>
        <w:contextualSpacing w:val="0"/>
      </w:pPr>
      <w:r w:rsidRPr="00681803">
        <w:t>F</w:t>
      </w:r>
      <w:r w:rsidR="005B4F31" w:rsidRPr="00681803">
        <w:t xml:space="preserve">arm to </w:t>
      </w:r>
      <w:r w:rsidR="00E6712E" w:rsidRPr="00681803">
        <w:t>C</w:t>
      </w:r>
      <w:r w:rsidR="005B4F31" w:rsidRPr="00681803">
        <w:t xml:space="preserve">hild </w:t>
      </w:r>
      <w:r w:rsidR="00E6712E" w:rsidRPr="00681803">
        <w:t>N</w:t>
      </w:r>
      <w:r w:rsidR="005B4F31" w:rsidRPr="00681803">
        <w:t xml:space="preserve">utrition programs </w:t>
      </w:r>
      <w:r w:rsidRPr="00681803">
        <w:t>enr</w:t>
      </w:r>
      <w:r w:rsidR="005B4F31" w:rsidRPr="00681803">
        <w:t>ich</w:t>
      </w:r>
      <w:r w:rsidRPr="00681803">
        <w:t xml:space="preserve"> communities with fresh, health</w:t>
      </w:r>
      <w:r w:rsidR="000D40C5" w:rsidRPr="00681803">
        <w:t>y food</w:t>
      </w:r>
      <w:r w:rsidRPr="00681803">
        <w:t xml:space="preserve"> and </w:t>
      </w:r>
      <w:r w:rsidR="002872A9" w:rsidRPr="00681803">
        <w:t xml:space="preserve">supports </w:t>
      </w:r>
      <w:r w:rsidRPr="00681803">
        <w:t>local producers by changing food purchasing and education practices. It is the intent</w:t>
      </w:r>
      <w:r w:rsidR="005B4F31" w:rsidRPr="00681803">
        <w:t xml:space="preserve"> of the Local Food Program</w:t>
      </w:r>
      <w:r w:rsidRPr="00681803">
        <w:t xml:space="preserve"> for students to gain access to healthy local foods while s</w:t>
      </w:r>
      <w:r w:rsidR="00273036" w:rsidRPr="00681803">
        <w:t>trengthening the local economy.</w:t>
      </w:r>
    </w:p>
    <w:p w14:paraId="6C792105" w14:textId="77777777" w:rsidR="00AE170D" w:rsidRPr="00681803" w:rsidRDefault="00AE170D" w:rsidP="00D26B8B">
      <w:pPr>
        <w:contextualSpacing w:val="0"/>
      </w:pPr>
    </w:p>
    <w:p w14:paraId="7AA2F84B" w14:textId="4FA62F1D" w:rsidR="000A37F2" w:rsidRPr="00681803" w:rsidRDefault="005B4F31" w:rsidP="00D26B8B">
      <w:pPr>
        <w:contextualSpacing w:val="0"/>
        <w:rPr>
          <w:color w:val="auto"/>
        </w:rPr>
      </w:pPr>
      <w:r w:rsidRPr="00681803">
        <w:t xml:space="preserve">Farm to </w:t>
      </w:r>
      <w:r w:rsidR="00E6712E" w:rsidRPr="00681803">
        <w:t>C</w:t>
      </w:r>
      <w:r w:rsidRPr="00681803">
        <w:t xml:space="preserve">hild </w:t>
      </w:r>
      <w:r w:rsidR="00E6712E" w:rsidRPr="00681803">
        <w:t>N</w:t>
      </w:r>
      <w:r w:rsidRPr="00681803">
        <w:t>utrition programs provide</w:t>
      </w:r>
      <w:r w:rsidR="000A37F2" w:rsidRPr="00681803">
        <w:t xml:space="preserve"> </w:t>
      </w:r>
      <w:r w:rsidR="00E6712E" w:rsidRPr="00681803">
        <w:t>kids and teens</w:t>
      </w:r>
      <w:r w:rsidR="000A37F2" w:rsidRPr="00681803">
        <w:t xml:space="preserve"> access to nutritious, high quality, local food so they are ready to </w:t>
      </w:r>
      <w:r w:rsidR="00AE170D" w:rsidRPr="00681803">
        <w:t>lea</w:t>
      </w:r>
      <w:r w:rsidR="000A37F2" w:rsidRPr="00681803">
        <w:t xml:space="preserve">rn and grow. </w:t>
      </w:r>
      <w:r w:rsidRPr="00681803">
        <w:rPr>
          <w:color w:val="auto"/>
        </w:rPr>
        <w:t>Th</w:t>
      </w:r>
      <w:r w:rsidR="002872A9" w:rsidRPr="00681803">
        <w:rPr>
          <w:color w:val="auto"/>
        </w:rPr>
        <w:t xml:space="preserve">e </w:t>
      </w:r>
      <w:r w:rsidRPr="00681803">
        <w:rPr>
          <w:color w:val="auto"/>
        </w:rPr>
        <w:t>program will also</w:t>
      </w:r>
      <w:r w:rsidR="00C85855" w:rsidRPr="00681803">
        <w:rPr>
          <w:color w:val="auto"/>
        </w:rPr>
        <w:t xml:space="preserve"> serve as a</w:t>
      </w:r>
      <w:r w:rsidR="000A37F2" w:rsidRPr="00681803">
        <w:rPr>
          <w:color w:val="auto"/>
        </w:rPr>
        <w:t xml:space="preserve"> financial opportunity for </w:t>
      </w:r>
      <w:r w:rsidR="00A45609" w:rsidRPr="00681803">
        <w:rPr>
          <w:color w:val="auto"/>
        </w:rPr>
        <w:t xml:space="preserve">local </w:t>
      </w:r>
      <w:r w:rsidR="000A37F2" w:rsidRPr="00681803">
        <w:rPr>
          <w:color w:val="auto"/>
        </w:rPr>
        <w:t>farmers, fishers, ranchers, food pr</w:t>
      </w:r>
      <w:r w:rsidR="00C85855" w:rsidRPr="00681803">
        <w:rPr>
          <w:color w:val="auto"/>
        </w:rPr>
        <w:t>o</w:t>
      </w:r>
      <w:r w:rsidR="00A45609" w:rsidRPr="00681803">
        <w:rPr>
          <w:color w:val="auto"/>
        </w:rPr>
        <w:t>cessors</w:t>
      </w:r>
      <w:r w:rsidR="00273036" w:rsidRPr="00681803">
        <w:rPr>
          <w:color w:val="auto"/>
        </w:rPr>
        <w:t>,</w:t>
      </w:r>
      <w:r w:rsidR="00A45609" w:rsidRPr="00681803">
        <w:rPr>
          <w:color w:val="auto"/>
        </w:rPr>
        <w:t xml:space="preserve"> and food manufacturers</w:t>
      </w:r>
      <w:r w:rsidR="002872A9" w:rsidRPr="00681803">
        <w:rPr>
          <w:color w:val="auto"/>
        </w:rPr>
        <w:t xml:space="preserve"> to expand their market channels to Child Nutrition Programs</w:t>
      </w:r>
      <w:r w:rsidR="00273036" w:rsidRPr="00681803">
        <w:rPr>
          <w:color w:val="auto"/>
        </w:rPr>
        <w:t>.</w:t>
      </w:r>
    </w:p>
    <w:p w14:paraId="408BF77D" w14:textId="77777777" w:rsidR="005B4F31" w:rsidRPr="00681803" w:rsidRDefault="005B4F31" w:rsidP="00D26B8B">
      <w:pPr>
        <w:contextualSpacing w:val="0"/>
      </w:pPr>
    </w:p>
    <w:p w14:paraId="52D9BE72" w14:textId="669D415F" w:rsidR="003102F5" w:rsidRPr="00681803" w:rsidRDefault="005B4F31" w:rsidP="00D26B8B">
      <w:pPr>
        <w:contextualSpacing w:val="0"/>
      </w:pPr>
      <w:r w:rsidRPr="00681803">
        <w:t>The intent of t</w:t>
      </w:r>
      <w:r w:rsidR="00AE170D" w:rsidRPr="00681803">
        <w:t xml:space="preserve">his funding is to reimburse </w:t>
      </w:r>
      <w:r w:rsidR="002872A9" w:rsidRPr="00681803">
        <w:t>sponsors</w:t>
      </w:r>
      <w:r w:rsidR="00E6712E" w:rsidRPr="00681803">
        <w:t xml:space="preserve"> for local purchases. The amount or reimbursement is dependent upon</w:t>
      </w:r>
      <w:r w:rsidRPr="00681803">
        <w:t xml:space="preserve"> the number of school lunches provided during the prior participating school year. Reimbursement </w:t>
      </w:r>
      <w:r w:rsidR="00AE170D" w:rsidRPr="00681803">
        <w:t xml:space="preserve">payments must accrue to the </w:t>
      </w:r>
      <w:r w:rsidR="002872A9" w:rsidRPr="00681803">
        <w:t>sponsor’s</w:t>
      </w:r>
      <w:r w:rsidRPr="00681803">
        <w:t xml:space="preserve"> nonprofit school food acco</w:t>
      </w:r>
      <w:r w:rsidR="00973F7F" w:rsidRPr="00681803">
        <w:t>unt</w:t>
      </w:r>
      <w:r w:rsidR="00610E19" w:rsidRPr="00681803">
        <w:t>.</w:t>
      </w:r>
    </w:p>
    <w:p w14:paraId="7744E96E" w14:textId="77777777" w:rsidR="00B00D08" w:rsidRPr="00681803" w:rsidRDefault="00B00D08" w:rsidP="00D26B8B"/>
    <w:p w14:paraId="29BC061E" w14:textId="77777777" w:rsidR="007A79F5" w:rsidRPr="00681803" w:rsidRDefault="007A79F5" w:rsidP="00463225">
      <w:pPr>
        <w:pStyle w:val="Heading1"/>
      </w:pPr>
      <w:bookmarkStart w:id="5" w:name="_Toc96600399"/>
      <w:r w:rsidRPr="00681803">
        <w:t>Eligible Applicants</w:t>
      </w:r>
      <w:bookmarkEnd w:id="5"/>
    </w:p>
    <w:p w14:paraId="2D4368C5" w14:textId="336D9FBE" w:rsidR="004C46AB" w:rsidRPr="00681803" w:rsidRDefault="002872A9" w:rsidP="00D26B8B">
      <w:r w:rsidRPr="00681803">
        <w:t>Sponsors</w:t>
      </w:r>
      <w:r w:rsidR="004C46AB" w:rsidRPr="00681803">
        <w:t xml:space="preserve"> </w:t>
      </w:r>
      <w:r w:rsidR="0039430A" w:rsidRPr="00681803">
        <w:rPr>
          <w:color w:val="auto"/>
        </w:rPr>
        <w:t xml:space="preserve">who participate in the National School Lunch Program (NSLP) </w:t>
      </w:r>
      <w:r w:rsidR="004C46AB" w:rsidRPr="00681803">
        <w:t xml:space="preserve">are eligible to apply for this opportunity. </w:t>
      </w:r>
      <w:r w:rsidR="00824DA2" w:rsidRPr="00681803">
        <w:t>Eligible sponsors are</w:t>
      </w:r>
      <w:r w:rsidR="004C46AB" w:rsidRPr="00681803">
        <w:t>:</w:t>
      </w:r>
    </w:p>
    <w:p w14:paraId="0E170611" w14:textId="4AD8D9D2" w:rsidR="004C46AB" w:rsidRPr="00681803" w:rsidRDefault="004C46AB" w:rsidP="00D26B8B">
      <w:pPr>
        <w:numPr>
          <w:ilvl w:val="0"/>
          <w:numId w:val="25"/>
        </w:numPr>
      </w:pPr>
      <w:r w:rsidRPr="00681803">
        <w:t>School District</w:t>
      </w:r>
      <w:r w:rsidR="00824DA2" w:rsidRPr="00681803">
        <w:t>s</w:t>
      </w:r>
    </w:p>
    <w:p w14:paraId="24506C01" w14:textId="0F960921" w:rsidR="004C46AB" w:rsidRPr="00681803" w:rsidRDefault="004C46AB" w:rsidP="00D26B8B">
      <w:pPr>
        <w:numPr>
          <w:ilvl w:val="0"/>
          <w:numId w:val="25"/>
        </w:numPr>
      </w:pPr>
      <w:r w:rsidRPr="00681803">
        <w:t>Board</w:t>
      </w:r>
      <w:r w:rsidR="00824DA2" w:rsidRPr="00681803">
        <w:t>s</w:t>
      </w:r>
      <w:r w:rsidRPr="00681803">
        <w:t xml:space="preserve"> of Cooperative Services (BOCES)</w:t>
      </w:r>
      <w:r w:rsidR="0039430A" w:rsidRPr="00681803">
        <w:t xml:space="preserve"> that operate a public school</w:t>
      </w:r>
    </w:p>
    <w:p w14:paraId="3C4C342F" w14:textId="5075FE2E" w:rsidR="004C46AB" w:rsidRPr="00681803" w:rsidRDefault="004C46AB" w:rsidP="00D26B8B">
      <w:pPr>
        <w:numPr>
          <w:ilvl w:val="0"/>
          <w:numId w:val="25"/>
        </w:numPr>
      </w:pPr>
      <w:r w:rsidRPr="00681803">
        <w:t>Charter School</w:t>
      </w:r>
      <w:r w:rsidR="00824DA2" w:rsidRPr="00681803">
        <w:t>s</w:t>
      </w:r>
    </w:p>
    <w:p w14:paraId="527AD666" w14:textId="5A736724" w:rsidR="004C46AB" w:rsidRPr="00681803" w:rsidRDefault="00542D46" w:rsidP="00D26B8B">
      <w:pPr>
        <w:numPr>
          <w:ilvl w:val="0"/>
          <w:numId w:val="25"/>
        </w:numPr>
      </w:pPr>
      <w:hyperlink r:id="rId15" w:history="1">
        <w:r w:rsidR="0039430A" w:rsidRPr="00681803">
          <w:rPr>
            <w:rStyle w:val="Hyperlink"/>
          </w:rPr>
          <w:t>Residential Child Care Institutio</w:t>
        </w:r>
        <w:r w:rsidR="00824DA2" w:rsidRPr="00681803">
          <w:rPr>
            <w:rStyle w:val="Hyperlink"/>
          </w:rPr>
          <w:t>ns</w:t>
        </w:r>
      </w:hyperlink>
    </w:p>
    <w:p w14:paraId="4D7FF367" w14:textId="77777777" w:rsidR="004C46AB" w:rsidRPr="00681803" w:rsidRDefault="004C46AB" w:rsidP="00D26B8B"/>
    <w:p w14:paraId="5BFF5432" w14:textId="1040BDD8" w:rsidR="00973F7F" w:rsidRPr="00681803" w:rsidRDefault="004C46AB" w:rsidP="00D26B8B">
      <w:pPr>
        <w:contextualSpacing w:val="0"/>
      </w:pPr>
      <w:r w:rsidRPr="00681803">
        <w:t xml:space="preserve">Applications will not be accepted from individual </w:t>
      </w:r>
      <w:r w:rsidR="00824DA2" w:rsidRPr="00681803">
        <w:t xml:space="preserve">non-charter </w:t>
      </w:r>
      <w:r w:rsidR="00B50E1B" w:rsidRPr="00681803">
        <w:t xml:space="preserve">schools and instead </w:t>
      </w:r>
      <w:r w:rsidRPr="00681803">
        <w:t xml:space="preserve">must be authorized and submitted through the </w:t>
      </w:r>
      <w:r w:rsidR="00B50E1B" w:rsidRPr="00681803">
        <w:t>sponsor</w:t>
      </w:r>
      <w:r w:rsidRPr="00681803">
        <w:t>. A charter school’s authorizer will be the fiscal agent, if funded.</w:t>
      </w:r>
      <w:r w:rsidR="00973F7F" w:rsidRPr="00681803">
        <w:t xml:space="preserve"> Only applicants that specifically address all </w:t>
      </w:r>
      <w:r w:rsidR="00E6712E" w:rsidRPr="00681803">
        <w:t>priority criteria</w:t>
      </w:r>
      <w:r w:rsidR="00973F7F" w:rsidRPr="00681803">
        <w:t xml:space="preserve"> for funding will be considered.</w:t>
      </w:r>
    </w:p>
    <w:p w14:paraId="49638167" w14:textId="0FB6B39E" w:rsidR="00F8297A" w:rsidRPr="00681803" w:rsidRDefault="00F8297A" w:rsidP="00D26B8B">
      <w:pPr>
        <w:contextualSpacing w:val="0"/>
      </w:pPr>
    </w:p>
    <w:p w14:paraId="6F1571C3" w14:textId="7F9B7EE2" w:rsidR="00F8297A" w:rsidRPr="00681803" w:rsidRDefault="00F8297A" w:rsidP="00D26B8B">
      <w:pPr>
        <w:contextualSpacing w:val="0"/>
        <w:rPr>
          <w:b/>
          <w:bCs/>
          <w:u w:val="single"/>
        </w:rPr>
      </w:pPr>
      <w:r w:rsidRPr="00681803">
        <w:rPr>
          <w:b/>
          <w:bCs/>
          <w:u w:val="single"/>
        </w:rPr>
        <w:t xml:space="preserve">Sponsors are ineligible to participate in the program if in the prior year, more than 2,150,000 lunches were served. </w:t>
      </w:r>
      <w:r w:rsidR="00E31DF6" w:rsidRPr="00681803">
        <w:t>Please contact CDE program staff if you are uncertain about your eligibility.</w:t>
      </w:r>
    </w:p>
    <w:p w14:paraId="4586D8CC" w14:textId="77777777" w:rsidR="004C46AB" w:rsidRPr="00681803" w:rsidRDefault="004C46AB" w:rsidP="00D26B8B"/>
    <w:p w14:paraId="6137E2E6" w14:textId="341C6DFA" w:rsidR="004C46AB" w:rsidRPr="00681803" w:rsidRDefault="004C46AB" w:rsidP="00D26B8B">
      <w:r w:rsidRPr="00681803">
        <w:t xml:space="preserve">Available grant funding will be distributed to </w:t>
      </w:r>
      <w:r w:rsidR="00B50E1B" w:rsidRPr="00681803">
        <w:t>sponsors</w:t>
      </w:r>
      <w:r w:rsidRPr="00681803">
        <w:t xml:space="preserve"> </w:t>
      </w:r>
      <w:r w:rsidR="00FE2A4C" w:rsidRPr="00681803">
        <w:t xml:space="preserve">with the highest scores </w:t>
      </w:r>
      <w:r w:rsidRPr="00681803">
        <w:t xml:space="preserve">based on </w:t>
      </w:r>
      <w:r w:rsidR="002D645C" w:rsidRPr="00681803">
        <w:t>p</w:t>
      </w:r>
      <w:r w:rsidRPr="00681803">
        <w:t xml:space="preserve">riority </w:t>
      </w:r>
      <w:r w:rsidR="002D645C" w:rsidRPr="00681803">
        <w:t>c</w:t>
      </w:r>
      <w:r w:rsidRPr="00681803">
        <w:t>riteria. Priority will be give</w:t>
      </w:r>
      <w:r w:rsidR="00FE2A4C" w:rsidRPr="00681803">
        <w:t xml:space="preserve">n to </w:t>
      </w:r>
      <w:r w:rsidR="00B50E1B" w:rsidRPr="00681803">
        <w:t>sponsors</w:t>
      </w:r>
      <w:r w:rsidR="00E6712E" w:rsidRPr="00681803">
        <w:t xml:space="preserve"> </w:t>
      </w:r>
      <w:r w:rsidR="00FE2A4C" w:rsidRPr="00681803">
        <w:t>that</w:t>
      </w:r>
      <w:r w:rsidR="001B6964" w:rsidRPr="00681803">
        <w:t xml:space="preserve"> demonstrate</w:t>
      </w:r>
      <w:r w:rsidRPr="00681803">
        <w:t>:</w:t>
      </w:r>
    </w:p>
    <w:p w14:paraId="37742333" w14:textId="70A9B053" w:rsidR="004C46AB" w:rsidRPr="00681803" w:rsidRDefault="001B6964" w:rsidP="00D26B8B">
      <w:pPr>
        <w:pStyle w:val="ListParagraph"/>
        <w:numPr>
          <w:ilvl w:val="0"/>
          <w:numId w:val="39"/>
        </w:numPr>
      </w:pPr>
      <w:r w:rsidRPr="00681803">
        <w:t>C</w:t>
      </w:r>
      <w:r w:rsidR="00FE2A4C" w:rsidRPr="00681803">
        <w:t>ommitment to local purchasing or food and agricultural education</w:t>
      </w:r>
      <w:r w:rsidR="00464148" w:rsidRPr="00681803">
        <w:t>.</w:t>
      </w:r>
    </w:p>
    <w:p w14:paraId="1C2BE7C7" w14:textId="7CEBE5F2" w:rsidR="00FE2A4C" w:rsidRPr="00681803" w:rsidRDefault="001B6964" w:rsidP="00D26B8B">
      <w:pPr>
        <w:pStyle w:val="ListParagraph"/>
        <w:numPr>
          <w:ilvl w:val="0"/>
          <w:numId w:val="39"/>
        </w:numPr>
      </w:pPr>
      <w:r w:rsidRPr="00681803">
        <w:t>A</w:t>
      </w:r>
      <w:r w:rsidR="00FE2A4C" w:rsidRPr="00681803">
        <w:t xml:space="preserve"> kitchen with the ability to store, prepare, and serve local food products</w:t>
      </w:r>
      <w:r w:rsidR="00464148" w:rsidRPr="00681803">
        <w:t>.</w:t>
      </w:r>
    </w:p>
    <w:p w14:paraId="176A1B99" w14:textId="43EB0CDD" w:rsidR="00B50E1B" w:rsidRPr="00681803" w:rsidRDefault="00B50E1B" w:rsidP="00D26B8B">
      <w:pPr>
        <w:pStyle w:val="ListParagraph"/>
        <w:numPr>
          <w:ilvl w:val="0"/>
          <w:numId w:val="39"/>
        </w:numPr>
      </w:pPr>
      <w:r w:rsidRPr="00681803">
        <w:t>Successful participat</w:t>
      </w:r>
      <w:r w:rsidR="001B6964" w:rsidRPr="00681803">
        <w:t>ion</w:t>
      </w:r>
      <w:r w:rsidRPr="00681803">
        <w:t xml:space="preserve"> in the Local Food Program during School Year 2</w:t>
      </w:r>
      <w:r w:rsidR="00B82622" w:rsidRPr="00681803">
        <w:t>021</w:t>
      </w:r>
      <w:r w:rsidRPr="00681803">
        <w:t>-</w:t>
      </w:r>
      <w:r w:rsidR="001B6964" w:rsidRPr="00681803">
        <w:t>20</w:t>
      </w:r>
      <w:r w:rsidRPr="00681803">
        <w:t>22</w:t>
      </w:r>
      <w:r w:rsidR="00464148" w:rsidRPr="00681803">
        <w:t xml:space="preserve">. </w:t>
      </w:r>
    </w:p>
    <w:p w14:paraId="72203BE8" w14:textId="0030DF92" w:rsidR="00FE2A4C" w:rsidRPr="00681803" w:rsidRDefault="001B6964" w:rsidP="00D26B8B">
      <w:pPr>
        <w:pStyle w:val="ListParagraph"/>
        <w:numPr>
          <w:ilvl w:val="0"/>
          <w:numId w:val="39"/>
        </w:numPr>
      </w:pPr>
      <w:r w:rsidRPr="00681803">
        <w:t>G</w:t>
      </w:r>
      <w:r w:rsidR="00FE2A4C" w:rsidRPr="00681803">
        <w:t>reater than 25% of its students</w:t>
      </w:r>
      <w:r w:rsidRPr="00681803">
        <w:t xml:space="preserve"> are</w:t>
      </w:r>
      <w:r w:rsidR="00FE2A4C" w:rsidRPr="00681803">
        <w:t xml:space="preserve"> eligible for </w:t>
      </w:r>
      <w:r w:rsidR="00A36C84" w:rsidRPr="00681803">
        <w:t>f</w:t>
      </w:r>
      <w:r w:rsidR="00FE2A4C" w:rsidRPr="00681803">
        <w:t xml:space="preserve">ree or </w:t>
      </w:r>
      <w:r w:rsidR="00A36C84" w:rsidRPr="00681803">
        <w:t>r</w:t>
      </w:r>
      <w:r w:rsidR="00FE2A4C" w:rsidRPr="00681803">
        <w:t>educed-</w:t>
      </w:r>
      <w:r w:rsidR="00A36C84" w:rsidRPr="00681803">
        <w:t>p</w:t>
      </w:r>
      <w:r w:rsidR="00FE2A4C" w:rsidRPr="00681803">
        <w:t xml:space="preserve">rice </w:t>
      </w:r>
      <w:r w:rsidR="00A36C84" w:rsidRPr="00681803">
        <w:t>m</w:t>
      </w:r>
      <w:r w:rsidR="00FE2A4C" w:rsidRPr="00681803">
        <w:t>eals</w:t>
      </w:r>
      <w:r w:rsidR="00CA3F23" w:rsidRPr="00681803">
        <w:t xml:space="preserve"> district-wide</w:t>
      </w:r>
      <w:r w:rsidR="00FE2A4C" w:rsidRPr="00681803">
        <w:t>.</w:t>
      </w:r>
    </w:p>
    <w:p w14:paraId="288D6326" w14:textId="042E988E" w:rsidR="00D1384D" w:rsidRPr="00681803" w:rsidRDefault="001B6964" w:rsidP="00D26B8B">
      <w:pPr>
        <w:pStyle w:val="ListParagraph"/>
        <w:numPr>
          <w:ilvl w:val="0"/>
          <w:numId w:val="39"/>
        </w:numPr>
      </w:pPr>
      <w:r w:rsidRPr="00681803">
        <w:t>Having s</w:t>
      </w:r>
      <w:r w:rsidR="00D1384D" w:rsidRPr="00681803">
        <w:t xml:space="preserve">erved </w:t>
      </w:r>
      <w:r w:rsidRPr="00681803">
        <w:t>fewer</w:t>
      </w:r>
      <w:r w:rsidR="00D1384D" w:rsidRPr="00681803">
        <w:t xml:space="preserve"> than 1,250,000 lunches in the determining school year</w:t>
      </w:r>
      <w:r w:rsidRPr="00681803">
        <w:t>.</w:t>
      </w:r>
    </w:p>
    <w:p w14:paraId="04BEA0FF" w14:textId="0B5FAC66" w:rsidR="00273036" w:rsidRPr="00681803" w:rsidRDefault="00273036" w:rsidP="00D26B8B"/>
    <w:p w14:paraId="7065881D" w14:textId="0223B02F" w:rsidR="00E31DF6" w:rsidRPr="00681803" w:rsidRDefault="00E31DF6" w:rsidP="00D26B8B"/>
    <w:p w14:paraId="2E2AA110" w14:textId="4161E027" w:rsidR="00E31DF6" w:rsidRPr="00681803" w:rsidRDefault="00E31DF6" w:rsidP="00D26B8B"/>
    <w:p w14:paraId="62E118D3" w14:textId="366AA818" w:rsidR="00E31DF6" w:rsidRPr="00681803" w:rsidRDefault="00E31DF6" w:rsidP="00D26B8B"/>
    <w:p w14:paraId="34BF5EE9" w14:textId="77777777" w:rsidR="00E31DF6" w:rsidRPr="00681803" w:rsidRDefault="00E31DF6" w:rsidP="00D26B8B"/>
    <w:p w14:paraId="6C0C4CB6" w14:textId="1764B05D" w:rsidR="00267A81" w:rsidRPr="00681803" w:rsidRDefault="00267A81" w:rsidP="00463225">
      <w:pPr>
        <w:pStyle w:val="Heading1"/>
      </w:pPr>
      <w:bookmarkStart w:id="6" w:name="_Toc96600400"/>
      <w:r w:rsidRPr="00681803">
        <w:lastRenderedPageBreak/>
        <w:t>Definitions</w:t>
      </w:r>
      <w:bookmarkEnd w:id="6"/>
    </w:p>
    <w:p w14:paraId="0D96A663" w14:textId="51536EE1" w:rsidR="00267A81" w:rsidRPr="00681803" w:rsidRDefault="00267A81" w:rsidP="00D26B8B">
      <w:r w:rsidRPr="00681803">
        <w:t>The following definitions have been designated as such for the purposes of this program.</w:t>
      </w:r>
    </w:p>
    <w:p w14:paraId="36EC48FF" w14:textId="67DCD5C6" w:rsidR="00E6712E" w:rsidRPr="00681803" w:rsidRDefault="00E6712E" w:rsidP="00D26B8B">
      <w:pPr>
        <w:pStyle w:val="ListParagraph"/>
        <w:numPr>
          <w:ilvl w:val="0"/>
          <w:numId w:val="43"/>
        </w:numPr>
      </w:pPr>
      <w:r w:rsidRPr="00681803">
        <w:t>“Child Nutrition Programs” refers to any of the following federally funded meal programs: National School Lunch Program, School Breakfast Program, Special Milk Program, Afterschool Snack Program, Child and Adult Care Food Program, Summer Food Service Program, and the Fresh Fruit and Vegetable Program.</w:t>
      </w:r>
    </w:p>
    <w:p w14:paraId="296D0B30" w14:textId="3618E691" w:rsidR="00267A81" w:rsidRPr="00681803" w:rsidRDefault="009A272C" w:rsidP="00D26B8B">
      <w:pPr>
        <w:pStyle w:val="ListParagraph"/>
        <w:numPr>
          <w:ilvl w:val="0"/>
          <w:numId w:val="43"/>
        </w:numPr>
      </w:pPr>
      <w:r w:rsidRPr="00681803">
        <w:t>“</w:t>
      </w:r>
      <w:r w:rsidR="00267A81" w:rsidRPr="00681803">
        <w:t>Colorado</w:t>
      </w:r>
      <w:r w:rsidRPr="00681803">
        <w:t xml:space="preserve"> g</w:t>
      </w:r>
      <w:r w:rsidR="00267A81" w:rsidRPr="00681803">
        <w:t>rown</w:t>
      </w:r>
      <w:r w:rsidRPr="00681803">
        <w:t>, raised, or processed product” means all fruits and vegetables, grains, meats, and dairy products</w:t>
      </w:r>
      <w:r w:rsidR="00126C73" w:rsidRPr="00681803">
        <w:t>,</w:t>
      </w:r>
      <w:r w:rsidRPr="00681803">
        <w:t xml:space="preserve"> except liquid milk, grown or raised in Colorado and minimally processed products or value</w:t>
      </w:r>
      <w:r w:rsidR="00B82622" w:rsidRPr="00681803">
        <w:t>-</w:t>
      </w:r>
      <w:r w:rsidRPr="00681803">
        <w:t>added products that meet the standards for the Colorado Proud designation. (T</w:t>
      </w:r>
      <w:r w:rsidR="00BA30CF" w:rsidRPr="00681803">
        <w:t>he product does not have to carry</w:t>
      </w:r>
      <w:r w:rsidRPr="00681803">
        <w:t xml:space="preserve"> t</w:t>
      </w:r>
      <w:r w:rsidR="00273036" w:rsidRPr="00681803">
        <w:t>he Colorado Proud designation</w:t>
      </w:r>
      <w:r w:rsidR="001B6964" w:rsidRPr="00681803">
        <w:t>.</w:t>
      </w:r>
      <w:r w:rsidR="00273036" w:rsidRPr="00681803">
        <w:t>)</w:t>
      </w:r>
    </w:p>
    <w:p w14:paraId="3DF88FD4" w14:textId="745229B4" w:rsidR="009A272C" w:rsidRPr="00681803" w:rsidRDefault="009A272C" w:rsidP="00D26B8B">
      <w:pPr>
        <w:pStyle w:val="ListParagraph"/>
        <w:numPr>
          <w:ilvl w:val="0"/>
          <w:numId w:val="43"/>
        </w:numPr>
      </w:pPr>
      <w:r w:rsidRPr="00681803">
        <w:t>“Minimally processed products” means raw or frozen fabricated products that retain their inherent character, such as shredded carrots or diced onions; and dried products such as beans. It does not include any products that are heated, cooked, or canned.</w:t>
      </w:r>
    </w:p>
    <w:p w14:paraId="303398E2" w14:textId="7CD445E8" w:rsidR="009A272C" w:rsidRPr="00681803" w:rsidRDefault="009A272C" w:rsidP="00D26B8B">
      <w:pPr>
        <w:pStyle w:val="ListParagraph"/>
        <w:numPr>
          <w:ilvl w:val="0"/>
          <w:numId w:val="43"/>
        </w:numPr>
      </w:pPr>
      <w:r w:rsidRPr="00681803">
        <w:t xml:space="preserve">“Value added processed </w:t>
      </w:r>
      <w:r w:rsidR="005551AC" w:rsidRPr="00681803">
        <w:t>products</w:t>
      </w:r>
      <w:r w:rsidRPr="00681803">
        <w:t xml:space="preserve">” means products that are altered from their unprocessed or minimally processed state through preservation techniques, including cooking, baking, or canning. </w:t>
      </w:r>
    </w:p>
    <w:p w14:paraId="36DFD51C" w14:textId="49B5747F" w:rsidR="009A272C" w:rsidRPr="00681803" w:rsidRDefault="00A20A82" w:rsidP="00D26B8B">
      <w:pPr>
        <w:pStyle w:val="ListParagraph"/>
        <w:numPr>
          <w:ilvl w:val="0"/>
          <w:numId w:val="43"/>
        </w:numPr>
      </w:pPr>
      <w:r w:rsidRPr="00681803">
        <w:t>“</w:t>
      </w:r>
      <w:r w:rsidR="009A272C" w:rsidRPr="00681803">
        <w:t>Participating Provider</w:t>
      </w:r>
      <w:r w:rsidRPr="00681803">
        <w:t>”</w:t>
      </w:r>
      <w:r w:rsidR="009A272C" w:rsidRPr="00681803">
        <w:t xml:space="preserve"> means a sc</w:t>
      </w:r>
      <w:r w:rsidR="00273036" w:rsidRPr="00681803">
        <w:t>hool district, charter school, Board of C</w:t>
      </w:r>
      <w:r w:rsidR="009A272C" w:rsidRPr="00681803">
        <w:t xml:space="preserve">ooperative </w:t>
      </w:r>
      <w:r w:rsidR="00273036" w:rsidRPr="00681803">
        <w:t>S</w:t>
      </w:r>
      <w:r w:rsidR="009A272C" w:rsidRPr="00681803">
        <w:t xml:space="preserve">ervices that operates a public school, or </w:t>
      </w:r>
      <w:hyperlink r:id="rId16" w:history="1">
        <w:r w:rsidR="005A2769" w:rsidRPr="00681803">
          <w:rPr>
            <w:rStyle w:val="Hyperlink"/>
          </w:rPr>
          <w:t>R</w:t>
        </w:r>
        <w:r w:rsidR="009A272C" w:rsidRPr="00681803">
          <w:rPr>
            <w:rStyle w:val="Hyperlink"/>
          </w:rPr>
          <w:t xml:space="preserve">esidential </w:t>
        </w:r>
        <w:r w:rsidR="005A2769" w:rsidRPr="00681803">
          <w:rPr>
            <w:rStyle w:val="Hyperlink"/>
          </w:rPr>
          <w:t>C</w:t>
        </w:r>
        <w:r w:rsidR="005551AC" w:rsidRPr="00681803">
          <w:rPr>
            <w:rStyle w:val="Hyperlink"/>
          </w:rPr>
          <w:t>hild</w:t>
        </w:r>
        <w:r w:rsidR="005A2769" w:rsidRPr="00681803">
          <w:rPr>
            <w:rStyle w:val="Hyperlink"/>
          </w:rPr>
          <w:t xml:space="preserve"> C</w:t>
        </w:r>
        <w:r w:rsidR="005551AC" w:rsidRPr="00681803">
          <w:rPr>
            <w:rStyle w:val="Hyperlink"/>
          </w:rPr>
          <w:t>are</w:t>
        </w:r>
        <w:r w:rsidR="009A272C" w:rsidRPr="00681803">
          <w:rPr>
            <w:rStyle w:val="Hyperlink"/>
          </w:rPr>
          <w:t xml:space="preserve"> </w:t>
        </w:r>
        <w:r w:rsidR="005A2769" w:rsidRPr="00681803">
          <w:rPr>
            <w:rStyle w:val="Hyperlink"/>
          </w:rPr>
          <w:t>Institution</w:t>
        </w:r>
      </w:hyperlink>
      <w:r w:rsidR="009A272C" w:rsidRPr="00681803">
        <w:t xml:space="preserve"> that has been selected by the C</w:t>
      </w:r>
      <w:r w:rsidR="00A36C84" w:rsidRPr="00681803">
        <w:t>olorado</w:t>
      </w:r>
      <w:r w:rsidR="009A272C" w:rsidRPr="00681803">
        <w:t xml:space="preserve"> Department of Education </w:t>
      </w:r>
      <w:r w:rsidR="00A36C84" w:rsidRPr="00681803">
        <w:t xml:space="preserve">(CDE) </w:t>
      </w:r>
      <w:r w:rsidR="009A272C" w:rsidRPr="00681803">
        <w:t xml:space="preserve">to participate in the </w:t>
      </w:r>
      <w:r w:rsidR="00E6712E" w:rsidRPr="00681803">
        <w:t xml:space="preserve">Local </w:t>
      </w:r>
      <w:r w:rsidR="00273036" w:rsidRPr="00681803">
        <w:t>Food Program.</w:t>
      </w:r>
    </w:p>
    <w:p w14:paraId="4ADDA8A6" w14:textId="77777777" w:rsidR="00267A81" w:rsidRPr="00681803" w:rsidRDefault="00267A81" w:rsidP="00D26B8B"/>
    <w:p w14:paraId="7D772481" w14:textId="77777777" w:rsidR="004C46AB" w:rsidRPr="00681803" w:rsidRDefault="004C46AB" w:rsidP="00463225">
      <w:pPr>
        <w:pStyle w:val="Heading1"/>
      </w:pPr>
      <w:bookmarkStart w:id="7" w:name="_Toc96600401"/>
      <w:r w:rsidRPr="00681803">
        <w:t>Available Funds</w:t>
      </w:r>
      <w:bookmarkEnd w:id="7"/>
      <w:r w:rsidRPr="00681803">
        <w:t xml:space="preserve"> </w:t>
      </w:r>
    </w:p>
    <w:p w14:paraId="5EC065EB" w14:textId="6C079018" w:rsidR="004C46AB" w:rsidRPr="00681803" w:rsidRDefault="00B75859" w:rsidP="00D26B8B">
      <w:r w:rsidRPr="00681803">
        <w:t>Approximately $500,000</w:t>
      </w:r>
      <w:r w:rsidR="004C46AB" w:rsidRPr="00681803">
        <w:t xml:space="preserve"> is available for the </w:t>
      </w:r>
      <w:r w:rsidRPr="00681803">
        <w:t>202</w:t>
      </w:r>
      <w:r w:rsidR="005D72BB" w:rsidRPr="00681803">
        <w:t>2</w:t>
      </w:r>
      <w:r w:rsidRPr="00681803">
        <w:t>-</w:t>
      </w:r>
      <w:r w:rsidR="005A2769" w:rsidRPr="00681803">
        <w:t>20</w:t>
      </w:r>
      <w:r w:rsidRPr="00681803">
        <w:t>2</w:t>
      </w:r>
      <w:r w:rsidR="005D72BB" w:rsidRPr="00681803">
        <w:t>3</w:t>
      </w:r>
      <w:r w:rsidR="004C46AB" w:rsidRPr="00681803">
        <w:t xml:space="preserve"> school year</w:t>
      </w:r>
      <w:r w:rsidR="00097908" w:rsidRPr="00681803">
        <w:t>.</w:t>
      </w:r>
      <w:r w:rsidR="004C46AB" w:rsidRPr="00681803">
        <w:t xml:space="preserve"> </w:t>
      </w:r>
      <w:r w:rsidR="00492E84" w:rsidRPr="00681803">
        <w:t xml:space="preserve">Subsequent year funding is contingent upon appropriations from the Colorado General Assembly. </w:t>
      </w:r>
      <w:r w:rsidR="006C64FD" w:rsidRPr="00681803">
        <w:t>Current l</w:t>
      </w:r>
      <w:r w:rsidR="00747043" w:rsidRPr="00681803">
        <w:t>egislation states</w:t>
      </w:r>
      <w:r w:rsidR="00F30F7F" w:rsidRPr="00681803">
        <w:t xml:space="preserve"> that g</w:t>
      </w:r>
      <w:r w:rsidR="00A20A82" w:rsidRPr="00681803">
        <w:t xml:space="preserve">rants will be awarded for a </w:t>
      </w:r>
      <w:r w:rsidR="00273036" w:rsidRPr="00681803">
        <w:t>one-year</w:t>
      </w:r>
      <w:r w:rsidR="00A20A82" w:rsidRPr="00681803">
        <w:t xml:space="preserve"> period</w:t>
      </w:r>
      <w:r w:rsidR="00A36C84" w:rsidRPr="00681803">
        <w:t xml:space="preserve"> and</w:t>
      </w:r>
      <w:r w:rsidR="00A20A82" w:rsidRPr="00681803">
        <w:t xml:space="preserve"> applicants must reapply each year</w:t>
      </w:r>
      <w:r w:rsidRPr="00681803">
        <w:t>.</w:t>
      </w:r>
      <w:r w:rsidR="00116F6D" w:rsidRPr="00681803">
        <w:t xml:space="preserve"> The reimbursement </w:t>
      </w:r>
      <w:r w:rsidR="00A20A82" w:rsidRPr="00681803">
        <w:t xml:space="preserve">amount </w:t>
      </w:r>
      <w:r w:rsidR="00116F6D" w:rsidRPr="00681803">
        <w:t xml:space="preserve">will be contingent on the total number of </w:t>
      </w:r>
      <w:r w:rsidR="00746C3F" w:rsidRPr="00681803">
        <w:t>Participating Providers</w:t>
      </w:r>
      <w:r w:rsidR="00116F6D" w:rsidRPr="00681803">
        <w:t xml:space="preserve">, as well as the total number of </w:t>
      </w:r>
      <w:r w:rsidR="00746C3F" w:rsidRPr="00681803">
        <w:t>lunches</w:t>
      </w:r>
      <w:r w:rsidR="00116F6D" w:rsidRPr="00681803">
        <w:t xml:space="preserve"> served the prior</w:t>
      </w:r>
      <w:r w:rsidR="00A36C84" w:rsidRPr="00681803">
        <w:t xml:space="preserve"> school</w:t>
      </w:r>
      <w:r w:rsidR="00116F6D" w:rsidRPr="00681803">
        <w:t xml:space="preserve"> year.</w:t>
      </w:r>
    </w:p>
    <w:p w14:paraId="1612C85B" w14:textId="77777777" w:rsidR="004C46AB" w:rsidRPr="00681803" w:rsidRDefault="004C46AB" w:rsidP="00D26B8B"/>
    <w:p w14:paraId="699D18AF" w14:textId="77777777" w:rsidR="00737B03" w:rsidRPr="00681803" w:rsidRDefault="00737B03" w:rsidP="00463225">
      <w:pPr>
        <w:pStyle w:val="Heading1"/>
      </w:pPr>
      <w:bookmarkStart w:id="8" w:name="_Toc96600402"/>
      <w:r w:rsidRPr="00681803">
        <w:t>Allowable Use of Funds</w:t>
      </w:r>
      <w:bookmarkEnd w:id="8"/>
    </w:p>
    <w:p w14:paraId="0413CC2C" w14:textId="792FD13E" w:rsidR="00B75859" w:rsidRPr="00681803" w:rsidRDefault="00973F7F" w:rsidP="00D26B8B">
      <w:r w:rsidRPr="00681803">
        <w:t>Participating Providers that receive</w:t>
      </w:r>
      <w:r w:rsidR="00B75859" w:rsidRPr="00681803">
        <w:t xml:space="preserve"> a </w:t>
      </w:r>
      <w:r w:rsidR="00541C36" w:rsidRPr="00681803">
        <w:t xml:space="preserve">grant under </w:t>
      </w:r>
      <w:r w:rsidRPr="00681803">
        <w:t xml:space="preserve">the </w:t>
      </w:r>
      <w:r w:rsidR="00E6712E" w:rsidRPr="00681803">
        <w:t>Local Food Program</w:t>
      </w:r>
      <w:r w:rsidR="00B75859" w:rsidRPr="00681803">
        <w:t xml:space="preserve"> shall use the </w:t>
      </w:r>
      <w:r w:rsidR="00A36C84" w:rsidRPr="00681803">
        <w:t xml:space="preserve">reimbursement </w:t>
      </w:r>
      <w:r w:rsidR="00B75859" w:rsidRPr="00681803">
        <w:t>to improve their nonprofit food service department</w:t>
      </w:r>
      <w:r w:rsidR="00B7703F" w:rsidRPr="00681803">
        <w:t xml:space="preserve"> by procuring Colorado grown, raised, processed, and value-added products. The products purchased with these funds must meet the categories outline</w:t>
      </w:r>
      <w:r w:rsidR="00B50E1B" w:rsidRPr="00681803">
        <w:t>d</w:t>
      </w:r>
      <w:r w:rsidR="00B7703F" w:rsidRPr="00681803">
        <w:t xml:space="preserve"> above.</w:t>
      </w:r>
    </w:p>
    <w:p w14:paraId="53670BAB" w14:textId="77777777" w:rsidR="00B75859" w:rsidRPr="00681803" w:rsidRDefault="00B75859" w:rsidP="00D26B8B"/>
    <w:p w14:paraId="2D6DED50" w14:textId="3A7B2059" w:rsidR="00541C36" w:rsidRPr="00681803" w:rsidRDefault="00A36C84" w:rsidP="00B7703F">
      <w:pPr>
        <w:autoSpaceDE w:val="0"/>
        <w:autoSpaceDN w:val="0"/>
        <w:adjustRightInd w:val="0"/>
        <w:contextualSpacing w:val="0"/>
      </w:pPr>
      <w:r w:rsidRPr="00681803">
        <w:t>A</w:t>
      </w:r>
      <w:r w:rsidR="00541C36" w:rsidRPr="00681803">
        <w:t>llowable expenditures must be necessary and reasonable for proper and</w:t>
      </w:r>
      <w:r w:rsidR="00582B5D" w:rsidRPr="00681803">
        <w:t xml:space="preserve"> efficient administration of </w:t>
      </w:r>
      <w:r w:rsidRPr="00681803">
        <w:t>c</w:t>
      </w:r>
      <w:r w:rsidR="00582B5D" w:rsidRPr="00681803">
        <w:t xml:space="preserve">hild </w:t>
      </w:r>
      <w:r w:rsidRPr="00681803">
        <w:t>n</w:t>
      </w:r>
      <w:r w:rsidR="00582B5D" w:rsidRPr="00681803">
        <w:t xml:space="preserve">utrition </w:t>
      </w:r>
      <w:r w:rsidRPr="00681803">
        <w:t>p</w:t>
      </w:r>
      <w:r w:rsidR="00541C36" w:rsidRPr="00681803">
        <w:t>rograms and conform to any limitations or exclusions set forth in program regulations.</w:t>
      </w:r>
    </w:p>
    <w:p w14:paraId="65746CDC" w14:textId="77777777" w:rsidR="00582B5D" w:rsidRPr="00681803" w:rsidRDefault="00582B5D" w:rsidP="00D26B8B"/>
    <w:p w14:paraId="59C5B907" w14:textId="2094D4AB" w:rsidR="00595817" w:rsidRPr="00681803" w:rsidRDefault="00595817" w:rsidP="00D26B8B">
      <w:r w:rsidRPr="00681803">
        <w:t>Fund</w:t>
      </w:r>
      <w:r w:rsidR="00582B5D" w:rsidRPr="00681803">
        <w:t>ing may not be used for any expenses</w:t>
      </w:r>
      <w:r w:rsidRPr="00681803">
        <w:t xml:space="preserve"> outside</w:t>
      </w:r>
      <w:r w:rsidR="002A1E1E" w:rsidRPr="00681803">
        <w:t xml:space="preserve"> of the</w:t>
      </w:r>
      <w:r w:rsidRPr="00681803">
        <w:t xml:space="preserve"> nonprofit school food account.</w:t>
      </w:r>
    </w:p>
    <w:p w14:paraId="3EE9491F" w14:textId="77777777" w:rsidR="004C46AB" w:rsidRPr="00681803" w:rsidRDefault="004C46AB" w:rsidP="00D26B8B">
      <w:pPr>
        <w:pStyle w:val="Header"/>
        <w:tabs>
          <w:tab w:val="clear" w:pos="4680"/>
          <w:tab w:val="clear" w:pos="9360"/>
        </w:tabs>
      </w:pPr>
    </w:p>
    <w:p w14:paraId="16A6F95A" w14:textId="77777777" w:rsidR="0013231E" w:rsidRPr="00681803" w:rsidRDefault="0013231E" w:rsidP="00463225">
      <w:pPr>
        <w:pStyle w:val="Heading1"/>
      </w:pPr>
      <w:bookmarkStart w:id="9" w:name="_Toc96600403"/>
      <w:r w:rsidRPr="00681803">
        <w:t>Duration of Grant</w:t>
      </w:r>
      <w:bookmarkEnd w:id="9"/>
    </w:p>
    <w:p w14:paraId="1EB8ADA4" w14:textId="2DC7A81A" w:rsidR="0013231E" w:rsidRPr="00681803" w:rsidRDefault="004E18D3" w:rsidP="00D26B8B">
      <w:r w:rsidRPr="00681803">
        <w:t>Participating Providers will be selected</w:t>
      </w:r>
      <w:r w:rsidR="00116F6D" w:rsidRPr="00681803">
        <w:t xml:space="preserve"> </w:t>
      </w:r>
      <w:r w:rsidR="00AC6FB2" w:rsidRPr="00681803">
        <w:t xml:space="preserve">by </w:t>
      </w:r>
      <w:r w:rsidR="00116F6D" w:rsidRPr="00681803">
        <w:t>Ma</w:t>
      </w:r>
      <w:r w:rsidR="00C02180" w:rsidRPr="00681803">
        <w:t>y 2</w:t>
      </w:r>
      <w:r w:rsidR="00116F6D" w:rsidRPr="00681803">
        <w:t xml:space="preserve">, </w:t>
      </w:r>
      <w:r w:rsidR="00C02180" w:rsidRPr="00681803">
        <w:t>2022</w:t>
      </w:r>
      <w:r w:rsidR="0013231E" w:rsidRPr="00681803">
        <w:t>.</w:t>
      </w:r>
      <w:r w:rsidR="00116F6D" w:rsidRPr="00681803">
        <w:t xml:space="preserve"> Reimbursement</w:t>
      </w:r>
      <w:r w:rsidRPr="00681803">
        <w:t>s</w:t>
      </w:r>
      <w:r w:rsidR="00116F6D" w:rsidRPr="00681803">
        <w:t xml:space="preserve"> will be distributed in October </w:t>
      </w:r>
      <w:r w:rsidR="001D5F96" w:rsidRPr="00681803">
        <w:t>202</w:t>
      </w:r>
      <w:r w:rsidR="00C02180" w:rsidRPr="00681803">
        <w:t>2</w:t>
      </w:r>
      <w:r w:rsidR="00116F6D" w:rsidRPr="00681803">
        <w:t>.</w:t>
      </w:r>
      <w:r w:rsidR="0025448A" w:rsidRPr="00681803">
        <w:t xml:space="preserve"> Sponsors </w:t>
      </w:r>
      <w:r w:rsidR="00B82622" w:rsidRPr="00681803">
        <w:t>must</w:t>
      </w:r>
      <w:r w:rsidR="0025448A" w:rsidRPr="00681803">
        <w:t xml:space="preserve"> utilize the funding by </w:t>
      </w:r>
      <w:r w:rsidR="00C1081C" w:rsidRPr="00681803">
        <w:t>July</w:t>
      </w:r>
      <w:r w:rsidR="0025448A" w:rsidRPr="00681803">
        <w:t xml:space="preserve"> 1, 2023.</w:t>
      </w:r>
      <w:r w:rsidR="00973F7F" w:rsidRPr="00681803">
        <w:t xml:space="preserve"> </w:t>
      </w:r>
      <w:r w:rsidR="006C64FD" w:rsidRPr="00681803">
        <w:t>Current l</w:t>
      </w:r>
      <w:r w:rsidR="00747043" w:rsidRPr="00681803">
        <w:t>egislation states</w:t>
      </w:r>
      <w:r w:rsidR="00F30F7F" w:rsidRPr="00681803">
        <w:t xml:space="preserve"> that e</w:t>
      </w:r>
      <w:r w:rsidR="00A45609" w:rsidRPr="00681803">
        <w:t xml:space="preserve">ach grant award is for one year and applicants may reapply each subsequent year. </w:t>
      </w:r>
      <w:r w:rsidR="0013231E" w:rsidRPr="00681803">
        <w:t xml:space="preserve">Additional grant funding for subsequent years will be contingent upon annual appropriations by the </w:t>
      </w:r>
      <w:r w:rsidR="0002700F" w:rsidRPr="00681803">
        <w:t>s</w:t>
      </w:r>
      <w:r w:rsidR="0013231E" w:rsidRPr="00681803">
        <w:t xml:space="preserve">tate </w:t>
      </w:r>
      <w:r w:rsidR="0002700F" w:rsidRPr="00681803">
        <w:t>l</w:t>
      </w:r>
      <w:r w:rsidR="0013231E" w:rsidRPr="00681803">
        <w:t xml:space="preserve">egislature. </w:t>
      </w:r>
    </w:p>
    <w:p w14:paraId="42CE79E3" w14:textId="77777777" w:rsidR="003B6789" w:rsidRPr="00681803" w:rsidRDefault="003B6789" w:rsidP="00D26B8B"/>
    <w:p w14:paraId="0BA87612" w14:textId="77777777" w:rsidR="00572D17" w:rsidRPr="00681803" w:rsidRDefault="00572D17" w:rsidP="00052172">
      <w:pPr>
        <w:pStyle w:val="Heading1"/>
      </w:pPr>
      <w:bookmarkStart w:id="10" w:name="_Toc96600404"/>
      <w:r w:rsidRPr="00681803">
        <w:t>Evaluation and Reporting</w:t>
      </w:r>
      <w:bookmarkEnd w:id="10"/>
    </w:p>
    <w:p w14:paraId="4806EC51" w14:textId="42806E42" w:rsidR="00572D17" w:rsidRPr="00681803" w:rsidRDefault="00116F6D" w:rsidP="00D26B8B">
      <w:r w:rsidRPr="00681803">
        <w:t>Each Participating</w:t>
      </w:r>
      <w:r w:rsidR="00572D17" w:rsidRPr="00681803">
        <w:t xml:space="preserve"> Provider that recei</w:t>
      </w:r>
      <w:r w:rsidRPr="00681803">
        <w:t>ves a grant through the Local Food Program</w:t>
      </w:r>
      <w:r w:rsidR="00572D17" w:rsidRPr="00681803">
        <w:t xml:space="preserve"> is required to report, at a minimum, the following information</w:t>
      </w:r>
      <w:r w:rsidRPr="00681803">
        <w:t xml:space="preserve"> to the </w:t>
      </w:r>
      <w:r w:rsidR="00525F0B" w:rsidRPr="00681803">
        <w:t>CDE</w:t>
      </w:r>
      <w:r w:rsidRPr="00681803">
        <w:t xml:space="preserve"> on or before </w:t>
      </w:r>
      <w:r w:rsidR="00487261" w:rsidRPr="00681803">
        <w:rPr>
          <w:b/>
        </w:rPr>
        <w:t>August 1,</w:t>
      </w:r>
      <w:r w:rsidR="009908B5" w:rsidRPr="00681803">
        <w:rPr>
          <w:b/>
        </w:rPr>
        <w:t xml:space="preserve"> </w:t>
      </w:r>
      <w:r w:rsidRPr="00681803">
        <w:rPr>
          <w:b/>
        </w:rPr>
        <w:t>202</w:t>
      </w:r>
      <w:r w:rsidR="00DE374D" w:rsidRPr="00681803">
        <w:rPr>
          <w:b/>
        </w:rPr>
        <w:t>3</w:t>
      </w:r>
      <w:r w:rsidRPr="00681803">
        <w:rPr>
          <w:b/>
        </w:rPr>
        <w:t>:</w:t>
      </w:r>
      <w:r w:rsidRPr="00681803">
        <w:t xml:space="preserve"> </w:t>
      </w:r>
    </w:p>
    <w:p w14:paraId="19FA4E73" w14:textId="77777777" w:rsidR="00116F6D" w:rsidRPr="00681803" w:rsidRDefault="00116F6D" w:rsidP="00D26B8B"/>
    <w:p w14:paraId="0706F36F" w14:textId="021A3716" w:rsidR="00116F6D" w:rsidRPr="00681803" w:rsidRDefault="00116F6D" w:rsidP="00D26B8B">
      <w:r w:rsidRPr="00681803">
        <w:t xml:space="preserve">Report and </w:t>
      </w:r>
      <w:r w:rsidR="00C97AB8" w:rsidRPr="00681803">
        <w:t>t</w:t>
      </w:r>
      <w:r w:rsidRPr="00681803">
        <w:t xml:space="preserve">rack </w:t>
      </w:r>
      <w:r w:rsidR="00C97AB8" w:rsidRPr="00681803">
        <w:t xml:space="preserve">separately </w:t>
      </w:r>
      <w:r w:rsidRPr="00681803">
        <w:t xml:space="preserve">for </w:t>
      </w:r>
      <w:r w:rsidR="009908B5" w:rsidRPr="00681803">
        <w:t>School Year</w:t>
      </w:r>
      <w:r w:rsidR="004E7745" w:rsidRPr="00681803">
        <w:t xml:space="preserve"> </w:t>
      </w:r>
      <w:r w:rsidRPr="00681803">
        <w:t>20</w:t>
      </w:r>
      <w:r w:rsidR="00B50E1B" w:rsidRPr="00681803">
        <w:t>22</w:t>
      </w:r>
      <w:r w:rsidRPr="00681803">
        <w:t>-</w:t>
      </w:r>
      <w:r w:rsidR="00B82622" w:rsidRPr="00681803">
        <w:t xml:space="preserve">23 </w:t>
      </w:r>
      <w:r w:rsidR="00C1081C" w:rsidRPr="00681803">
        <w:t>when instruction begins</w:t>
      </w:r>
      <w:r w:rsidR="00FF1C0D" w:rsidRPr="00681803">
        <w:t>,</w:t>
      </w:r>
      <w:r w:rsidR="004E7745" w:rsidRPr="00681803">
        <w:t xml:space="preserve"> </w:t>
      </w:r>
      <w:r w:rsidR="009908B5" w:rsidRPr="00681803">
        <w:t>SFA-wide</w:t>
      </w:r>
      <w:r w:rsidR="00587BAD" w:rsidRPr="00681803">
        <w:t>:</w:t>
      </w:r>
    </w:p>
    <w:p w14:paraId="7B40C948" w14:textId="3BB82DB2" w:rsidR="009A45CE" w:rsidRPr="00681803" w:rsidRDefault="00116F6D" w:rsidP="00D26B8B">
      <w:r w:rsidRPr="00681803">
        <w:tab/>
        <w:t xml:space="preserve">Total </w:t>
      </w:r>
      <w:r w:rsidR="009A45CE" w:rsidRPr="00681803">
        <w:t xml:space="preserve">dollar </w:t>
      </w:r>
      <w:r w:rsidRPr="00681803">
        <w:t>amount</w:t>
      </w:r>
      <w:r w:rsidR="00070C96" w:rsidRPr="00681803">
        <w:t xml:space="preserve"> purchased</w:t>
      </w:r>
      <w:r w:rsidR="0002700F" w:rsidRPr="00681803">
        <w:t xml:space="preserve"> for</w:t>
      </w:r>
      <w:r w:rsidR="009A45CE" w:rsidRPr="00681803">
        <w:t>:</w:t>
      </w:r>
    </w:p>
    <w:p w14:paraId="09A995F2" w14:textId="77777777" w:rsidR="009A45CE" w:rsidRPr="00681803" w:rsidRDefault="00116F6D" w:rsidP="00D26B8B">
      <w:pPr>
        <w:pStyle w:val="ListParagraph"/>
        <w:numPr>
          <w:ilvl w:val="0"/>
          <w:numId w:val="41"/>
        </w:numPr>
      </w:pPr>
      <w:r w:rsidRPr="00681803">
        <w:t>C</w:t>
      </w:r>
      <w:r w:rsidR="00070C96" w:rsidRPr="00681803">
        <w:t>olorado</w:t>
      </w:r>
      <w:r w:rsidRPr="00681803">
        <w:t xml:space="preserve"> Grown/Raised Products</w:t>
      </w:r>
    </w:p>
    <w:p w14:paraId="1D0048D0" w14:textId="06E3EFF3" w:rsidR="009A45CE" w:rsidRPr="00681803" w:rsidRDefault="00B82622" w:rsidP="00D26B8B">
      <w:pPr>
        <w:pStyle w:val="ListParagraph"/>
        <w:numPr>
          <w:ilvl w:val="0"/>
          <w:numId w:val="41"/>
        </w:numPr>
      </w:pPr>
      <w:r w:rsidRPr="00681803">
        <w:lastRenderedPageBreak/>
        <w:t xml:space="preserve">Colorado </w:t>
      </w:r>
      <w:r w:rsidR="00116F6D" w:rsidRPr="00681803">
        <w:t>Processed Products</w:t>
      </w:r>
    </w:p>
    <w:p w14:paraId="560B7F08" w14:textId="200A3342" w:rsidR="009A45CE" w:rsidRPr="00681803" w:rsidRDefault="00B82622" w:rsidP="00D26B8B">
      <w:pPr>
        <w:pStyle w:val="ListParagraph"/>
        <w:numPr>
          <w:ilvl w:val="0"/>
          <w:numId w:val="41"/>
        </w:numPr>
      </w:pPr>
      <w:r w:rsidRPr="00681803">
        <w:t xml:space="preserve">Colorado </w:t>
      </w:r>
      <w:r w:rsidR="00116F6D" w:rsidRPr="00681803">
        <w:t>Value-Added Products</w:t>
      </w:r>
    </w:p>
    <w:p w14:paraId="7E1D2195" w14:textId="121538F7" w:rsidR="00116F6D" w:rsidRPr="00681803" w:rsidRDefault="00116F6D" w:rsidP="00D26B8B">
      <w:pPr>
        <w:pStyle w:val="ListParagraph"/>
        <w:numPr>
          <w:ilvl w:val="0"/>
          <w:numId w:val="41"/>
        </w:numPr>
      </w:pPr>
      <w:r w:rsidRPr="00681803">
        <w:t>Total number of lunches served</w:t>
      </w:r>
    </w:p>
    <w:p w14:paraId="288184F6" w14:textId="77777777" w:rsidR="00B82622" w:rsidRPr="00681803" w:rsidRDefault="00B82622" w:rsidP="00D26B8B"/>
    <w:p w14:paraId="369A5714" w14:textId="27A60E5B" w:rsidR="009A45CE" w:rsidRPr="00681803" w:rsidRDefault="00E6712E" w:rsidP="00D26B8B">
      <w:r w:rsidRPr="00681803">
        <w:t xml:space="preserve">CDE recommends using the code </w:t>
      </w:r>
      <w:r w:rsidRPr="00681803">
        <w:rPr>
          <w:b/>
        </w:rPr>
        <w:t>0639</w:t>
      </w:r>
      <w:r w:rsidRPr="00681803">
        <w:t xml:space="preserve"> to track local food purchases.</w:t>
      </w:r>
    </w:p>
    <w:p w14:paraId="0CD53441" w14:textId="77777777" w:rsidR="00572D17" w:rsidRPr="00681803" w:rsidRDefault="00572D17" w:rsidP="00D26B8B"/>
    <w:p w14:paraId="05D0CA40" w14:textId="6D724AFA" w:rsidR="00BD0197" w:rsidRPr="00681803" w:rsidRDefault="00BD0197" w:rsidP="00D26B8B">
      <w:pPr>
        <w:rPr>
          <w:color w:val="auto"/>
        </w:rPr>
      </w:pPr>
      <w:r w:rsidRPr="00681803">
        <w:rPr>
          <w:color w:val="auto"/>
        </w:rPr>
        <w:t>CDE is authorized to monitor Participating Providers to ensure program integrity and to reallocate funds if program integrity issues are identified</w:t>
      </w:r>
      <w:r w:rsidR="00DC758D" w:rsidRPr="00681803">
        <w:rPr>
          <w:color w:val="auto"/>
        </w:rPr>
        <w:t xml:space="preserve">. Such monitoring could include budget documentation or </w:t>
      </w:r>
      <w:r w:rsidR="00B01134" w:rsidRPr="00681803">
        <w:rPr>
          <w:color w:val="auto"/>
        </w:rPr>
        <w:t xml:space="preserve">requesting </w:t>
      </w:r>
      <w:r w:rsidR="00DC758D" w:rsidRPr="00681803">
        <w:rPr>
          <w:color w:val="auto"/>
        </w:rPr>
        <w:t>detailed lists of f</w:t>
      </w:r>
      <w:r w:rsidR="00587BAD" w:rsidRPr="00681803">
        <w:rPr>
          <w:color w:val="auto"/>
        </w:rPr>
        <w:t>ood purchases and expenditures.</w:t>
      </w:r>
    </w:p>
    <w:p w14:paraId="62663374" w14:textId="77777777" w:rsidR="00BD0197" w:rsidRPr="00681803" w:rsidRDefault="00BD0197" w:rsidP="00D26B8B"/>
    <w:p w14:paraId="6A425CE1" w14:textId="77777777" w:rsidR="00572D17" w:rsidRPr="00681803" w:rsidRDefault="00572D17" w:rsidP="00052172">
      <w:pPr>
        <w:pStyle w:val="Heading1"/>
      </w:pPr>
      <w:bookmarkStart w:id="11" w:name="_Toc96600405"/>
      <w:r w:rsidRPr="00681803">
        <w:t>Data Privacy</w:t>
      </w:r>
      <w:bookmarkEnd w:id="11"/>
    </w:p>
    <w:p w14:paraId="0EF21795" w14:textId="77B05B24" w:rsidR="00572D17" w:rsidRPr="00681803" w:rsidRDefault="00572D17" w:rsidP="00D26B8B">
      <w:r w:rsidRPr="00681803">
        <w:t xml:space="preserve">CDE takes seriously its obligation to protect the privacy of student </w:t>
      </w:r>
      <w:r w:rsidR="00EF2D5D" w:rsidRPr="00681803">
        <w:t xml:space="preserve">and educator </w:t>
      </w:r>
      <w:r w:rsidR="0002700F" w:rsidRPr="00681803">
        <w:t>p</w:t>
      </w:r>
      <w:r w:rsidRPr="00681803">
        <w:t xml:space="preserve">ersonally </w:t>
      </w:r>
      <w:r w:rsidR="0002700F" w:rsidRPr="00681803">
        <w:t>i</w:t>
      </w:r>
      <w:r w:rsidRPr="00681803">
        <w:t xml:space="preserve">dentifiable </w:t>
      </w:r>
      <w:r w:rsidR="0002700F" w:rsidRPr="00681803">
        <w:t>i</w:t>
      </w:r>
      <w:r w:rsidRPr="00681803">
        <w:t xml:space="preserve">nformation (PII) collected, used, shared, and stored. PII will not be collected through </w:t>
      </w:r>
      <w:r w:rsidR="000433CA" w:rsidRPr="00681803">
        <w:t>t</w:t>
      </w:r>
      <w:r w:rsidR="00D65AB0" w:rsidRPr="00681803">
        <w:t xml:space="preserve">he Local Food </w:t>
      </w:r>
      <w:r w:rsidR="00CA3F23" w:rsidRPr="00681803">
        <w:t>Program</w:t>
      </w:r>
      <w:r w:rsidRPr="00681803">
        <w:t>. All program evaluation data will be collected in the aggregate and will be used, shared, and stored in compliance with CDE’s privacy and security policies and procedures.</w:t>
      </w:r>
    </w:p>
    <w:p w14:paraId="787F5B8F" w14:textId="77777777" w:rsidR="00ED63E1" w:rsidRPr="00681803" w:rsidRDefault="00ED63E1" w:rsidP="00D26B8B"/>
    <w:p w14:paraId="48E87223" w14:textId="46887AA9" w:rsidR="00ED63E1" w:rsidRPr="00681803" w:rsidRDefault="00ED63E1" w:rsidP="00D26B8B">
      <w:r w:rsidRPr="00681803">
        <w:t xml:space="preserve">Please note: </w:t>
      </w:r>
      <w:r w:rsidR="00E6712E" w:rsidRPr="00681803">
        <w:t>Applications</w:t>
      </w:r>
      <w:r w:rsidRPr="00681803">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587BAD" w:rsidRPr="00681803">
        <w:t>n=</w:t>
      </w:r>
      <w:r w:rsidRPr="00681803">
        <w:t xml:space="preserve">16 for students or </w:t>
      </w:r>
      <w:r w:rsidR="00587BAD" w:rsidRPr="00681803">
        <w:t>n=</w:t>
      </w:r>
      <w:r w:rsidRPr="00681803">
        <w:t>5 for educators.</w:t>
      </w:r>
    </w:p>
    <w:p w14:paraId="186F85DA" w14:textId="77777777" w:rsidR="00572D17" w:rsidRPr="00681803" w:rsidRDefault="00572D17" w:rsidP="00D26B8B"/>
    <w:p w14:paraId="096ECD92" w14:textId="31BC9FE4" w:rsidR="00572D17" w:rsidRPr="00681803" w:rsidRDefault="00572D17" w:rsidP="00052172">
      <w:pPr>
        <w:pStyle w:val="Heading1"/>
      </w:pPr>
      <w:bookmarkStart w:id="12" w:name="_Toc96600406"/>
      <w:r w:rsidRPr="00681803">
        <w:t>Technical Assistance</w:t>
      </w:r>
      <w:r w:rsidR="00404A2B" w:rsidRPr="00681803">
        <w:t xml:space="preserve"> and Intent to Apply</w:t>
      </w:r>
      <w:bookmarkEnd w:id="12"/>
    </w:p>
    <w:p w14:paraId="068D18FA" w14:textId="64EB8D27" w:rsidR="00DB6554" w:rsidRPr="00681803" w:rsidRDefault="00572D17" w:rsidP="00D26B8B">
      <w:r w:rsidRPr="00681803">
        <w:t>An application training webinar will be held on</w:t>
      </w:r>
      <w:r w:rsidR="00981158" w:rsidRPr="00681803">
        <w:rPr>
          <w:b/>
        </w:rPr>
        <w:t xml:space="preserve"> Thursday March 31</w:t>
      </w:r>
      <w:r w:rsidR="00587BAD" w:rsidRPr="00681803">
        <w:rPr>
          <w:b/>
        </w:rPr>
        <w:t>,</w:t>
      </w:r>
      <w:r w:rsidR="004E7745" w:rsidRPr="00681803">
        <w:rPr>
          <w:b/>
        </w:rPr>
        <w:t xml:space="preserve"> </w:t>
      </w:r>
      <w:r w:rsidR="0002700F" w:rsidRPr="00681803">
        <w:rPr>
          <w:b/>
        </w:rPr>
        <w:t>a</w:t>
      </w:r>
      <w:r w:rsidR="009908B5" w:rsidRPr="00681803">
        <w:rPr>
          <w:b/>
        </w:rPr>
        <w:t>t</w:t>
      </w:r>
      <w:r w:rsidR="00587BAD" w:rsidRPr="00681803">
        <w:rPr>
          <w:b/>
        </w:rPr>
        <w:t xml:space="preserve"> 2</w:t>
      </w:r>
      <w:r w:rsidR="0002700F" w:rsidRPr="00681803">
        <w:rPr>
          <w:b/>
        </w:rPr>
        <w:t xml:space="preserve"> </w:t>
      </w:r>
      <w:r w:rsidR="009908B5" w:rsidRPr="00681803">
        <w:rPr>
          <w:b/>
        </w:rPr>
        <w:t>pm</w:t>
      </w:r>
      <w:r w:rsidR="009908B5" w:rsidRPr="00681803">
        <w:t>.</w:t>
      </w:r>
      <w:r w:rsidRPr="00681803">
        <w:t xml:space="preserve"> </w:t>
      </w:r>
      <w:hyperlink r:id="rId17" w:history="1">
        <w:r w:rsidRPr="00681803">
          <w:rPr>
            <w:rStyle w:val="Hyperlink"/>
          </w:rPr>
          <w:t>Register for th</w:t>
        </w:r>
        <w:r w:rsidR="005A2769" w:rsidRPr="00681803">
          <w:rPr>
            <w:rStyle w:val="Hyperlink"/>
          </w:rPr>
          <w:t>e</w:t>
        </w:r>
        <w:r w:rsidRPr="00681803">
          <w:rPr>
            <w:rStyle w:val="Hyperlink"/>
          </w:rPr>
          <w:t xml:space="preserve"> </w:t>
        </w:r>
        <w:r w:rsidR="00253940" w:rsidRPr="00681803">
          <w:rPr>
            <w:rStyle w:val="Hyperlink"/>
          </w:rPr>
          <w:t>webinar</w:t>
        </w:r>
      </w:hyperlink>
      <w:r w:rsidR="005A2769" w:rsidRPr="00681803">
        <w:t>.</w:t>
      </w:r>
      <w:r w:rsidR="00D1384D" w:rsidRPr="00681803">
        <w:t xml:space="preserve"> </w:t>
      </w:r>
      <w:r w:rsidRPr="00681803">
        <w:t>If you have questions or issues regarding registration, please email</w:t>
      </w:r>
      <w:r w:rsidR="00642AB9" w:rsidRPr="00681803">
        <w:t xml:space="preserve"> Alicia Grove at</w:t>
      </w:r>
      <w:r w:rsidRPr="00681803">
        <w:t xml:space="preserve"> </w:t>
      </w:r>
      <w:r w:rsidR="00BD0197" w:rsidRPr="00681803">
        <w:rPr>
          <w:rStyle w:val="Hyperlink"/>
        </w:rPr>
        <w:t>Grove_A@cde.state.co.us</w:t>
      </w:r>
      <w:r w:rsidR="00587BAD" w:rsidRPr="00681803">
        <w:t>.</w:t>
      </w:r>
    </w:p>
    <w:p w14:paraId="2CC35FF0" w14:textId="77777777" w:rsidR="00587BAD" w:rsidRPr="00681803" w:rsidRDefault="00587BAD" w:rsidP="00D26B8B"/>
    <w:p w14:paraId="6E03F361" w14:textId="2CC17E83" w:rsidR="00DB6554" w:rsidRPr="00681803" w:rsidRDefault="00213703" w:rsidP="00D26B8B">
      <w:r w:rsidRPr="00681803">
        <w:t xml:space="preserve">As part of this program, </w:t>
      </w:r>
      <w:r w:rsidR="00DB6554" w:rsidRPr="00681803">
        <w:t xml:space="preserve">CDE’s School Nutrition Unit </w:t>
      </w:r>
      <w:r w:rsidR="00B50E1B" w:rsidRPr="00681803">
        <w:t xml:space="preserve">awarded Nourish Colorado with </w:t>
      </w:r>
      <w:r w:rsidR="00DB6554" w:rsidRPr="00681803">
        <w:t>$150,000 to provide technical assistance to Participating Providers, producers, food hubs, growers, etc.</w:t>
      </w:r>
      <w:r w:rsidRPr="00681803">
        <w:t>, and other groups this program might reach.</w:t>
      </w:r>
      <w:r w:rsidR="00DB6554" w:rsidRPr="00681803">
        <w:t xml:space="preserve"> </w:t>
      </w:r>
      <w:r w:rsidR="005D3147" w:rsidRPr="00681803">
        <w:t xml:space="preserve">Nourish </w:t>
      </w:r>
      <w:r w:rsidR="00DB6554" w:rsidRPr="00681803">
        <w:t>will issue sub-grants to promote the use of Colorado grown, raised, and processed products. The</w:t>
      </w:r>
      <w:r w:rsidR="005D3147" w:rsidRPr="00681803">
        <w:t xml:space="preserve">y </w:t>
      </w:r>
      <w:r w:rsidR="00DB6554" w:rsidRPr="00681803">
        <w:t>may</w:t>
      </w:r>
      <w:r w:rsidR="005D3147" w:rsidRPr="00681803">
        <w:t xml:space="preserve"> also</w:t>
      </w:r>
      <w:r w:rsidR="00DB6554" w:rsidRPr="00681803">
        <w:t xml:space="preserve"> award sub-grants </w:t>
      </w:r>
      <w:r w:rsidR="0002700F" w:rsidRPr="00681803">
        <w:t>including,</w:t>
      </w:r>
      <w:r w:rsidR="00DB6554" w:rsidRPr="00681803">
        <w:t xml:space="preserve"> but not limited </w:t>
      </w:r>
      <w:r w:rsidR="005A2769" w:rsidRPr="00681803">
        <w:t>to,</w:t>
      </w:r>
      <w:r w:rsidR="00DB6554" w:rsidRPr="00681803">
        <w:t xml:space="preserve"> </w:t>
      </w:r>
      <w:r w:rsidR="00E6712E" w:rsidRPr="00681803">
        <w:t>training, technical assistance, and physical infra</w:t>
      </w:r>
      <w:r w:rsidR="00CA3F23" w:rsidRPr="00681803">
        <w:t>s</w:t>
      </w:r>
      <w:r w:rsidR="00E6712E" w:rsidRPr="00681803">
        <w:t>tructure</w:t>
      </w:r>
      <w:r w:rsidR="00DB6554" w:rsidRPr="00681803">
        <w:t xml:space="preserve">. </w:t>
      </w:r>
      <w:r w:rsidR="00C1081C" w:rsidRPr="00681803">
        <w:t>Sponsors</w:t>
      </w:r>
      <w:r w:rsidR="00DB6554" w:rsidRPr="00681803">
        <w:t xml:space="preserve"> will be given more information as the technical assistance grant </w:t>
      </w:r>
      <w:r w:rsidRPr="00681803">
        <w:t xml:space="preserve">from Nourish </w:t>
      </w:r>
      <w:r w:rsidR="00DB6554" w:rsidRPr="00681803">
        <w:t>becomes available.</w:t>
      </w:r>
    </w:p>
    <w:p w14:paraId="0F67B926" w14:textId="193699E9" w:rsidR="00404A2B" w:rsidRPr="00681803" w:rsidRDefault="00404A2B" w:rsidP="00D26B8B"/>
    <w:p w14:paraId="5EBB2E79" w14:textId="31F88B97" w:rsidR="00404A2B" w:rsidRPr="00681803" w:rsidRDefault="00404A2B" w:rsidP="00D26B8B">
      <w:r w:rsidRPr="00681803">
        <w:t xml:space="preserve">If interested in applying for this funding opportunity, please complete the </w:t>
      </w:r>
      <w:hyperlink r:id="rId18" w:history="1">
        <w:r w:rsidRPr="00681803">
          <w:rPr>
            <w:rStyle w:val="Hyperlink"/>
          </w:rPr>
          <w:t>online Intent</w:t>
        </w:r>
        <w:r w:rsidRPr="00681803">
          <w:rPr>
            <w:rStyle w:val="Hyperlink"/>
          </w:rPr>
          <w:t xml:space="preserve"> </w:t>
        </w:r>
        <w:r w:rsidRPr="00681803">
          <w:rPr>
            <w:rStyle w:val="Hyperlink"/>
          </w:rPr>
          <w:t>to Apply form</w:t>
        </w:r>
      </w:hyperlink>
      <w:r w:rsidRPr="00681803">
        <w:t xml:space="preserve"> by </w:t>
      </w:r>
      <w:r w:rsidRPr="00681803">
        <w:rPr>
          <w:b/>
          <w:bCs/>
        </w:rPr>
        <w:t>Friday, April 1, 2022, by 11:59 pm</w:t>
      </w:r>
      <w:r w:rsidRPr="00681803">
        <w:t xml:space="preserve">. Completion of the Intent to Apply form is </w:t>
      </w:r>
      <w:r w:rsidRPr="00681803">
        <w:rPr>
          <w:u w:val="single"/>
        </w:rPr>
        <w:t>not required</w:t>
      </w:r>
      <w:r w:rsidRPr="00681803">
        <w:t xml:space="preserve"> to submit an application.</w:t>
      </w:r>
    </w:p>
    <w:p w14:paraId="1C8F9A5A" w14:textId="1B81AEB2" w:rsidR="00DF62C1" w:rsidRPr="00681803" w:rsidRDefault="005E16E7" w:rsidP="00D26B8B">
      <w:r w:rsidRPr="00681803">
        <w:t xml:space="preserve"> </w:t>
      </w:r>
    </w:p>
    <w:p w14:paraId="4C212F0F" w14:textId="77777777" w:rsidR="00DF62C1" w:rsidRPr="00681803" w:rsidRDefault="00DF62C1" w:rsidP="00052172">
      <w:pPr>
        <w:pStyle w:val="Heading1"/>
      </w:pPr>
      <w:bookmarkStart w:id="13" w:name="_Toc96600407"/>
      <w:r w:rsidRPr="00681803">
        <w:t>Review Process and Timeline</w:t>
      </w:r>
      <w:bookmarkEnd w:id="13"/>
    </w:p>
    <w:p w14:paraId="30172D6A" w14:textId="3AAD1A20" w:rsidR="00DF62C1" w:rsidRPr="00681803" w:rsidRDefault="00DF62C1" w:rsidP="00D26B8B">
      <w:r w:rsidRPr="00681803">
        <w:t>Applications will be reviewed by CDE staff and peer reviewers to ensure</w:t>
      </w:r>
      <w:r w:rsidR="0002700F" w:rsidRPr="00681803">
        <w:t xml:space="preserve"> applications</w:t>
      </w:r>
      <w:r w:rsidRPr="00681803">
        <w:t xml:space="preserve"> contain all required components. Applicants will be notified of final award status no later than </w:t>
      </w:r>
      <w:r w:rsidR="00A8011F" w:rsidRPr="00681803">
        <w:rPr>
          <w:b/>
        </w:rPr>
        <w:t>Ma</w:t>
      </w:r>
      <w:r w:rsidR="00981158" w:rsidRPr="00681803">
        <w:rPr>
          <w:b/>
        </w:rPr>
        <w:t>y</w:t>
      </w:r>
      <w:r w:rsidR="00A8011F" w:rsidRPr="00681803">
        <w:rPr>
          <w:b/>
        </w:rPr>
        <w:t xml:space="preserve"> </w:t>
      </w:r>
      <w:r w:rsidR="00981158" w:rsidRPr="00681803">
        <w:rPr>
          <w:b/>
        </w:rPr>
        <w:t>2</w:t>
      </w:r>
      <w:r w:rsidR="00A8011F" w:rsidRPr="00681803">
        <w:rPr>
          <w:b/>
        </w:rPr>
        <w:t>, 202</w:t>
      </w:r>
      <w:r w:rsidR="00981158" w:rsidRPr="00681803">
        <w:rPr>
          <w:b/>
        </w:rPr>
        <w:t>2</w:t>
      </w:r>
      <w:r w:rsidRPr="00681803">
        <w:t>.</w:t>
      </w:r>
    </w:p>
    <w:p w14:paraId="0436029E" w14:textId="77777777" w:rsidR="00DF62C1" w:rsidRPr="00681803" w:rsidRDefault="00DF62C1" w:rsidP="00D26B8B"/>
    <w:p w14:paraId="1412E821" w14:textId="5EE60083" w:rsidR="00F15251" w:rsidRPr="00681803" w:rsidRDefault="00F15251" w:rsidP="00D26B8B">
      <w:r w:rsidRPr="00681803">
        <w:rPr>
          <w:b/>
        </w:rPr>
        <w:t>Note:</w:t>
      </w:r>
      <w:r w:rsidR="00803A74" w:rsidRPr="00681803">
        <w:t xml:space="preserve"> This is a competitive process -</w:t>
      </w:r>
      <w:r w:rsidRPr="00681803">
        <w:t xml:space="preserve"> </w:t>
      </w:r>
      <w:r w:rsidRPr="00681803">
        <w:rPr>
          <w:u w:val="single"/>
        </w:rPr>
        <w:t xml:space="preserve">applicants must score at least </w:t>
      </w:r>
      <w:r w:rsidR="007B432C" w:rsidRPr="00681803">
        <w:rPr>
          <w:u w:val="single"/>
        </w:rPr>
        <w:t>4</w:t>
      </w:r>
      <w:r w:rsidR="00B52B4A" w:rsidRPr="00681803">
        <w:rPr>
          <w:u w:val="single"/>
        </w:rPr>
        <w:t>0</w:t>
      </w:r>
      <w:r w:rsidRPr="00681803">
        <w:rPr>
          <w:u w:val="single"/>
        </w:rPr>
        <w:t xml:space="preserve"> points out of the </w:t>
      </w:r>
      <w:r w:rsidR="00CF67A7" w:rsidRPr="00681803">
        <w:rPr>
          <w:u w:val="single"/>
        </w:rPr>
        <w:t>10</w:t>
      </w:r>
      <w:r w:rsidR="00B01134" w:rsidRPr="00681803">
        <w:rPr>
          <w:u w:val="single"/>
        </w:rPr>
        <w:t>0</w:t>
      </w:r>
      <w:r w:rsidRPr="00681803">
        <w:rPr>
          <w:u w:val="single"/>
        </w:rPr>
        <w:t xml:space="preserve"> possible points to be </w:t>
      </w:r>
      <w:r w:rsidR="00BD0197" w:rsidRPr="00681803">
        <w:rPr>
          <w:u w:val="single"/>
        </w:rPr>
        <w:t>considered</w:t>
      </w:r>
      <w:r w:rsidRPr="00681803">
        <w:rPr>
          <w:u w:val="single"/>
        </w:rPr>
        <w:t xml:space="preserve"> for funding</w:t>
      </w:r>
      <w:r w:rsidRPr="00681803">
        <w:t xml:space="preserve">. Applications that score below </w:t>
      </w:r>
      <w:r w:rsidR="007B432C" w:rsidRPr="00681803">
        <w:t>4</w:t>
      </w:r>
      <w:r w:rsidR="00B52B4A" w:rsidRPr="00681803">
        <w:t>0</w:t>
      </w:r>
      <w:r w:rsidRPr="00681803">
        <w:t xml:space="preserve"> points may be asked to submit revisions that would bring the application up to a fundable level. There is no guarantee that </w:t>
      </w:r>
      <w:r w:rsidR="005D3147" w:rsidRPr="00681803">
        <w:t>applying</w:t>
      </w:r>
      <w:r w:rsidRPr="00681803">
        <w:t xml:space="preserve"> will result in funding. All award decisions are final. Applicants that do not meet the qualifications may reapply for future grant opportunities.</w:t>
      </w:r>
      <w:r w:rsidR="00BD0197" w:rsidRPr="00681803">
        <w:t xml:space="preserve"> The reimbursement amount will be contingent on the total number of Participating Providers, as well as the total number of lunches served the prior school year. </w:t>
      </w:r>
    </w:p>
    <w:p w14:paraId="3A9830AB" w14:textId="161F2914" w:rsidR="00DB6554" w:rsidRPr="00681803" w:rsidRDefault="00DB6554" w:rsidP="00D26B8B"/>
    <w:p w14:paraId="4477B4AA" w14:textId="3F5AB3C7" w:rsidR="00213703" w:rsidRPr="00681803" w:rsidRDefault="00213703" w:rsidP="00D26B8B"/>
    <w:p w14:paraId="15AFA0DA" w14:textId="1ED7D9CB" w:rsidR="00213703" w:rsidRPr="00681803" w:rsidRDefault="00213703" w:rsidP="00D26B8B"/>
    <w:p w14:paraId="59CAF56B" w14:textId="77777777" w:rsidR="00213703" w:rsidRPr="00681803" w:rsidRDefault="00213703" w:rsidP="00D26B8B"/>
    <w:p w14:paraId="37BDDBA6" w14:textId="77777777" w:rsidR="00AD0484" w:rsidRPr="00681803" w:rsidRDefault="00AD0484" w:rsidP="00052172">
      <w:pPr>
        <w:pStyle w:val="Heading1"/>
      </w:pPr>
      <w:bookmarkStart w:id="14" w:name="_Toc96600408"/>
      <w:r w:rsidRPr="00681803">
        <w:lastRenderedPageBreak/>
        <w:t>Submission Process and Deadline</w:t>
      </w:r>
      <w:bookmarkEnd w:id="14"/>
    </w:p>
    <w:p w14:paraId="1002AC44" w14:textId="747A9AB7" w:rsidR="00464148" w:rsidRPr="00681803" w:rsidRDefault="00464148" w:rsidP="00464148">
      <w:r w:rsidRPr="00681803">
        <w:rPr>
          <w:rFonts w:cstheme="minorHAnsi"/>
        </w:rPr>
        <w:t>Applications must be completed (including all elements outlined below) and submitted through th</w:t>
      </w:r>
      <w:r w:rsidRPr="00913396">
        <w:rPr>
          <w:rFonts w:cstheme="minorHAnsi"/>
        </w:rPr>
        <w:t xml:space="preserve">e </w:t>
      </w:r>
      <w:hyperlink r:id="rId19" w:history="1">
        <w:r w:rsidRPr="00913396">
          <w:rPr>
            <w:rStyle w:val="Hyperlink"/>
            <w:rFonts w:cstheme="minorHAnsi"/>
          </w:rPr>
          <w:t xml:space="preserve">online </w:t>
        </w:r>
        <w:r w:rsidR="005A2769" w:rsidRPr="00913396">
          <w:rPr>
            <w:rStyle w:val="Hyperlink"/>
            <w:rFonts w:cstheme="minorHAnsi"/>
          </w:rPr>
          <w:t xml:space="preserve">application </w:t>
        </w:r>
        <w:r w:rsidRPr="00913396">
          <w:rPr>
            <w:rStyle w:val="Hyperlink"/>
            <w:rFonts w:cstheme="minorHAnsi"/>
          </w:rPr>
          <w:t>form</w:t>
        </w:r>
      </w:hyperlink>
      <w:r w:rsidRPr="00913396">
        <w:rPr>
          <w:rFonts w:cstheme="minorHAnsi"/>
        </w:rPr>
        <w:t xml:space="preserve"> by</w:t>
      </w:r>
      <w:r w:rsidRPr="00913396">
        <w:rPr>
          <w:rFonts w:cstheme="minorHAnsi"/>
          <w:b/>
          <w:bCs/>
        </w:rPr>
        <w:t xml:space="preserve"> Friday</w:t>
      </w:r>
      <w:r w:rsidRPr="00913396">
        <w:rPr>
          <w:b/>
          <w:bCs/>
        </w:rPr>
        <w:t>, April 15, 202</w:t>
      </w:r>
      <w:r w:rsidR="00E31DF6" w:rsidRPr="00913396">
        <w:rPr>
          <w:b/>
          <w:bCs/>
        </w:rPr>
        <w:t>2</w:t>
      </w:r>
      <w:r w:rsidRPr="00913396">
        <w:rPr>
          <w:b/>
          <w:bCs/>
        </w:rPr>
        <w:t>, by 11:59pm</w:t>
      </w:r>
      <w:r w:rsidRPr="00913396">
        <w:rPr>
          <w:rFonts w:cstheme="minorHAnsi"/>
          <w:b/>
          <w:bCs/>
        </w:rPr>
        <w:t xml:space="preserve">. </w:t>
      </w:r>
      <w:r w:rsidRPr="00913396">
        <w:rPr>
          <w:rFonts w:cstheme="minorHAnsi"/>
        </w:rPr>
        <w:t>The Program Assurances Form must also be uploaded to</w:t>
      </w:r>
      <w:r w:rsidRPr="00681803">
        <w:rPr>
          <w:rFonts w:cstheme="minorHAnsi"/>
        </w:rPr>
        <w:t xml:space="preserve"> the Smartsheet form at the time of submission. </w:t>
      </w:r>
      <w:r w:rsidRPr="00681803">
        <w:t xml:space="preserve">Incomplete or late applications will not be considered. If you do not receive an email confirmation of receipt of your application from the </w:t>
      </w:r>
      <w:r w:rsidR="005A2769" w:rsidRPr="00681803">
        <w:t>application</w:t>
      </w:r>
      <w:r w:rsidRPr="00681803">
        <w:t xml:space="preserve"> system within 24 hours after the deadline, please email </w:t>
      </w:r>
      <w:hyperlink r:id="rId20" w:history="1">
        <w:r w:rsidRPr="00681803">
          <w:rPr>
            <w:rStyle w:val="Hyperlink"/>
          </w:rPr>
          <w:t>CompetitiveGrants@cde.state.co.us</w:t>
        </w:r>
      </w:hyperlink>
      <w:r w:rsidRPr="00681803">
        <w:t>.</w:t>
      </w:r>
    </w:p>
    <w:p w14:paraId="5197705D" w14:textId="77777777" w:rsidR="00464148" w:rsidRPr="00681803" w:rsidRDefault="00464148" w:rsidP="00464148"/>
    <w:p w14:paraId="39BE7A73" w14:textId="0D985D35" w:rsidR="00464148" w:rsidRPr="00681803" w:rsidRDefault="00464148" w:rsidP="00464148">
      <w:r w:rsidRPr="00681803">
        <w:t xml:space="preserve">Application materials are available for download on </w:t>
      </w:r>
      <w:hyperlink r:id="rId21" w:history="1">
        <w:r w:rsidRPr="00681803">
          <w:rPr>
            <w:rStyle w:val="Hyperlink"/>
            <w:bCs/>
          </w:rPr>
          <w:t>CDE’s School Nutrition Farm to School webpage</w:t>
        </w:r>
      </w:hyperlink>
      <w:r w:rsidRPr="00681803">
        <w:t>.</w:t>
      </w:r>
    </w:p>
    <w:p w14:paraId="293C7C7E" w14:textId="77777777" w:rsidR="000433CA" w:rsidRPr="00681803" w:rsidRDefault="000433CA" w:rsidP="00464148">
      <w:pPr>
        <w:rPr>
          <w:rFonts w:cstheme="minorHAnsi"/>
        </w:rPr>
      </w:pPr>
    </w:p>
    <w:p w14:paraId="0335E079" w14:textId="77777777" w:rsidR="004A646B" w:rsidRPr="00681803" w:rsidRDefault="004A646B" w:rsidP="00052172">
      <w:pPr>
        <w:pStyle w:val="Heading1"/>
      </w:pPr>
      <w:bookmarkStart w:id="15" w:name="_Toc96600409"/>
      <w:r w:rsidRPr="00681803">
        <w:t>Application Format</w:t>
      </w:r>
      <w:bookmarkEnd w:id="15"/>
    </w:p>
    <w:p w14:paraId="40262D33" w14:textId="75359EC1" w:rsidR="00464148" w:rsidRDefault="00464148" w:rsidP="005A2769">
      <w:r w:rsidRPr="00681803">
        <w:t>The Program Assurances Form must include original signatures of the District Food Service Director, Procurement/</w:t>
      </w:r>
      <w:r w:rsidR="00FD0463">
        <w:t xml:space="preserve"> </w:t>
      </w:r>
      <w:r w:rsidRPr="00681803">
        <w:t xml:space="preserve">Purchasing Specialist (if applicable), </w:t>
      </w:r>
      <w:r w:rsidR="00DF1A72" w:rsidRPr="00681803">
        <w:t xml:space="preserve">and </w:t>
      </w:r>
      <w:r w:rsidRPr="00681803">
        <w:t>Business Official</w:t>
      </w:r>
      <w:r w:rsidR="00DF1A72" w:rsidRPr="00681803">
        <w:t>.</w:t>
      </w:r>
    </w:p>
    <w:p w14:paraId="25184F9F" w14:textId="30B343D4" w:rsidR="00FD0463" w:rsidRDefault="00FD0463" w:rsidP="005A2769"/>
    <w:p w14:paraId="683DF747" w14:textId="3A1BAA62" w:rsidR="00FD0463" w:rsidRPr="00681803" w:rsidRDefault="00FD0463" w:rsidP="005A2769">
      <w:pPr>
        <w:rPr>
          <w:highlight w:val="yellow"/>
        </w:rPr>
      </w:pPr>
      <w:r>
        <w:t>The total of all narrative responses</w:t>
      </w:r>
      <w:r w:rsidR="00B36068">
        <w:t xml:space="preserve"> together</w:t>
      </w:r>
      <w:r>
        <w:t xml:space="preserve"> should not exceed four pages (approximately </w:t>
      </w:r>
      <w:r w:rsidR="00B36068">
        <w:t>2000 words</w:t>
      </w:r>
      <w:r>
        <w:t>).</w:t>
      </w:r>
    </w:p>
    <w:p w14:paraId="68B5184C" w14:textId="77777777" w:rsidR="004A646B" w:rsidRPr="00681803" w:rsidRDefault="004A646B" w:rsidP="00D26B8B"/>
    <w:p w14:paraId="06721D64" w14:textId="77777777" w:rsidR="004A646B" w:rsidRPr="00681803" w:rsidRDefault="004A646B" w:rsidP="00052172">
      <w:pPr>
        <w:pStyle w:val="Heading1"/>
      </w:pPr>
      <w:bookmarkStart w:id="16" w:name="_Toc96600410"/>
      <w:r w:rsidRPr="00681803">
        <w:t>Required Elements</w:t>
      </w:r>
      <w:bookmarkEnd w:id="16"/>
    </w:p>
    <w:p w14:paraId="7FEBA2E3" w14:textId="794C0883" w:rsidR="004A646B" w:rsidRPr="00681803" w:rsidRDefault="004A646B" w:rsidP="00D26B8B">
      <w:r w:rsidRPr="00681803">
        <w:t xml:space="preserve">The format outlined below must be followed in order to </w:t>
      </w:r>
      <w:r w:rsidR="000E54E2" w:rsidRPr="00681803">
        <w:t>ens</w:t>
      </w:r>
      <w:r w:rsidRPr="00681803">
        <w:t xml:space="preserve">ure consistent application of the evaluation criteria. See evaluation rubric for specific selection criteria needed in Part II (page </w:t>
      </w:r>
      <w:r w:rsidR="0064693D" w:rsidRPr="00681803">
        <w:t>10</w:t>
      </w:r>
      <w:r w:rsidRPr="00681803">
        <w:t>).</w:t>
      </w:r>
    </w:p>
    <w:p w14:paraId="5FC7A5ED" w14:textId="3AA25812" w:rsidR="00BD0197" w:rsidRPr="00681803" w:rsidRDefault="00BD0197" w:rsidP="00D26B8B">
      <w:pPr>
        <w:pStyle w:val="BodyText"/>
        <w:spacing w:line="240" w:lineRule="auto"/>
        <w:ind w:left="1440"/>
        <w:contextualSpacing/>
      </w:pPr>
    </w:p>
    <w:p w14:paraId="0DD4DAED" w14:textId="7C2F228E" w:rsidR="004A646B" w:rsidRPr="00681803" w:rsidRDefault="002137D6" w:rsidP="00D26B8B">
      <w:pPr>
        <w:pStyle w:val="BodyText"/>
        <w:spacing w:line="240" w:lineRule="auto"/>
        <w:ind w:left="720"/>
        <w:contextualSpacing/>
      </w:pPr>
      <w:r w:rsidRPr="00681803">
        <w:t>Part I:</w:t>
      </w:r>
      <w:r w:rsidRPr="00681803">
        <w:tab/>
        <w:t>Application</w:t>
      </w:r>
      <w:r w:rsidR="004A646B" w:rsidRPr="00681803">
        <w:t xml:space="preserve"> Introduction</w:t>
      </w:r>
      <w:r w:rsidR="00DF1A72" w:rsidRPr="00681803">
        <w:t>:</w:t>
      </w:r>
    </w:p>
    <w:p w14:paraId="39DF5E56" w14:textId="187EA7B5" w:rsidR="00510A5F" w:rsidRPr="00681803" w:rsidRDefault="00510A5F" w:rsidP="00D26B8B">
      <w:pPr>
        <w:ind w:left="1440"/>
      </w:pPr>
      <w:r w:rsidRPr="00681803">
        <w:t xml:space="preserve">Part IA: </w:t>
      </w:r>
      <w:r w:rsidR="00E72B38" w:rsidRPr="00681803">
        <w:t>Applicant Information</w:t>
      </w:r>
    </w:p>
    <w:p w14:paraId="4932D179" w14:textId="77777777" w:rsidR="004A646B" w:rsidRPr="00681803" w:rsidRDefault="00510A5F" w:rsidP="00D26B8B">
      <w:pPr>
        <w:ind w:left="1440"/>
      </w:pPr>
      <w:r w:rsidRPr="00681803">
        <w:t xml:space="preserve">Part IB: </w:t>
      </w:r>
      <w:r w:rsidR="00E72B38" w:rsidRPr="00681803">
        <w:t xml:space="preserve">Program </w:t>
      </w:r>
      <w:r w:rsidR="004A646B" w:rsidRPr="00681803">
        <w:t>Assurances Form</w:t>
      </w:r>
    </w:p>
    <w:p w14:paraId="24D5735D" w14:textId="77777777" w:rsidR="004A646B" w:rsidRPr="00681803" w:rsidRDefault="004A646B" w:rsidP="00D26B8B"/>
    <w:p w14:paraId="2BB77234" w14:textId="77777777" w:rsidR="004A646B" w:rsidRPr="00681803" w:rsidRDefault="004A646B" w:rsidP="00D26B8B">
      <w:pPr>
        <w:pStyle w:val="BodyText"/>
        <w:spacing w:line="240" w:lineRule="auto"/>
        <w:ind w:left="720"/>
        <w:contextualSpacing/>
      </w:pPr>
      <w:r w:rsidRPr="00681803">
        <w:t>Part II:</w:t>
      </w:r>
      <w:r w:rsidRPr="00681803">
        <w:tab/>
        <w:t>Narrative:</w:t>
      </w:r>
    </w:p>
    <w:p w14:paraId="37A5104E" w14:textId="25383A7A" w:rsidR="004A646B" w:rsidRPr="00681803" w:rsidRDefault="000E2CBB" w:rsidP="00D26B8B">
      <w:pPr>
        <w:ind w:left="1440"/>
      </w:pPr>
      <w:r w:rsidRPr="00681803">
        <w:t>Section A: Demonstration of commitment to local purchasing or food and agricultural education</w:t>
      </w:r>
    </w:p>
    <w:p w14:paraId="526F4AE4" w14:textId="13973AE7" w:rsidR="004A646B" w:rsidRPr="00681803" w:rsidRDefault="000E2CBB" w:rsidP="00D26B8B">
      <w:pPr>
        <w:ind w:left="1440"/>
      </w:pPr>
      <w:r w:rsidRPr="00681803">
        <w:t>Section B: Demonstration of kitchen with the ability to store, prepare, and serve local food products</w:t>
      </w:r>
    </w:p>
    <w:p w14:paraId="30F5FE63" w14:textId="674E54E0" w:rsidR="00803A74" w:rsidRPr="00681803" w:rsidRDefault="005D3147" w:rsidP="00CF67A7">
      <w:pPr>
        <w:ind w:left="1440"/>
      </w:pPr>
      <w:r w:rsidRPr="00681803">
        <w:t xml:space="preserve">Section C: Demonstration of </w:t>
      </w:r>
      <w:r w:rsidR="0064693D" w:rsidRPr="00681803">
        <w:t>successful participation</w:t>
      </w:r>
      <w:r w:rsidRPr="00681803">
        <w:t xml:space="preserve"> in LFP during </w:t>
      </w:r>
      <w:r w:rsidR="00CF67A7" w:rsidRPr="00681803">
        <w:t>S</w:t>
      </w:r>
      <w:r w:rsidRPr="00681803">
        <w:t xml:space="preserve">chool </w:t>
      </w:r>
      <w:r w:rsidR="00CF67A7" w:rsidRPr="00681803">
        <w:t>Y</w:t>
      </w:r>
      <w:r w:rsidRPr="00681803">
        <w:t xml:space="preserve">ear </w:t>
      </w:r>
      <w:r w:rsidR="00DF1A72" w:rsidRPr="00681803">
        <w:t>20</w:t>
      </w:r>
      <w:r w:rsidRPr="00681803">
        <w:t>21-</w:t>
      </w:r>
      <w:r w:rsidR="00DF1A72" w:rsidRPr="00681803">
        <w:t>20</w:t>
      </w:r>
      <w:r w:rsidRPr="00681803">
        <w:t>22</w:t>
      </w:r>
      <w:r w:rsidR="00803A74" w:rsidRPr="00681803">
        <w:br w:type="page"/>
      </w:r>
    </w:p>
    <w:p w14:paraId="7AC42BBF" w14:textId="68E3DA56" w:rsidR="00B747E9" w:rsidRPr="00681803" w:rsidRDefault="000E2CBB" w:rsidP="00D26B8B">
      <w:pPr>
        <w:pStyle w:val="Heading1"/>
        <w:pBdr>
          <w:bottom w:val="none" w:sz="0" w:space="0" w:color="auto"/>
        </w:pBdr>
        <w:shd w:val="clear" w:color="auto" w:fill="000000" w:themeFill="text1"/>
        <w:spacing w:before="0" w:after="0"/>
        <w:jc w:val="center"/>
        <w:rPr>
          <w:color w:val="FFFFFF" w:themeColor="background1"/>
        </w:rPr>
      </w:pPr>
      <w:bookmarkStart w:id="17" w:name="_Toc18484569"/>
      <w:bookmarkStart w:id="18" w:name="_Toc96600411"/>
      <w:r w:rsidRPr="00681803">
        <w:rPr>
          <w:color w:val="FFFFFF" w:themeColor="background1"/>
        </w:rPr>
        <w:lastRenderedPageBreak/>
        <w:t xml:space="preserve">Local Food </w:t>
      </w:r>
      <w:r w:rsidR="00CA3F23" w:rsidRPr="00681803">
        <w:rPr>
          <w:color w:val="FFFFFF" w:themeColor="background1"/>
        </w:rPr>
        <w:t>Program</w:t>
      </w:r>
      <w:bookmarkEnd w:id="17"/>
      <w:bookmarkEnd w:id="18"/>
      <w:r w:rsidR="00CA3F23" w:rsidRPr="00681803">
        <w:rPr>
          <w:color w:val="FFFFFF" w:themeColor="background1"/>
        </w:rPr>
        <w:t xml:space="preserve"> </w:t>
      </w:r>
    </w:p>
    <w:p w14:paraId="52CF4721" w14:textId="4E2AEC06" w:rsidR="00B747E9" w:rsidRPr="00681803" w:rsidRDefault="002649B7" w:rsidP="00D26B8B">
      <w:pPr>
        <w:shd w:val="clear" w:color="auto" w:fill="000000" w:themeFill="text1"/>
        <w:jc w:val="center"/>
        <w:rPr>
          <w:b/>
          <w:color w:val="FFFFFF" w:themeColor="background1"/>
        </w:rPr>
      </w:pPr>
      <w:r w:rsidRPr="00681803">
        <w:rPr>
          <w:b/>
          <w:color w:val="FFFFFF" w:themeColor="background1"/>
        </w:rPr>
        <w:t xml:space="preserve">Applications </w:t>
      </w:r>
      <w:r w:rsidR="000E2CBB" w:rsidRPr="00681803">
        <w:rPr>
          <w:b/>
          <w:color w:val="FFFFFF" w:themeColor="background1"/>
        </w:rPr>
        <w:t>Due</w:t>
      </w:r>
      <w:r w:rsidRPr="00681803">
        <w:rPr>
          <w:b/>
          <w:color w:val="FFFFFF" w:themeColor="background1"/>
        </w:rPr>
        <w:t>:</w:t>
      </w:r>
      <w:r w:rsidRPr="00681803">
        <w:rPr>
          <w:b/>
          <w:sz w:val="28"/>
        </w:rPr>
        <w:t xml:space="preserve"> </w:t>
      </w:r>
      <w:r w:rsidRPr="00681803">
        <w:rPr>
          <w:b/>
          <w:color w:val="FFFFFF" w:themeColor="background1"/>
        </w:rPr>
        <w:t>Friday, April 15, 2022</w:t>
      </w:r>
      <w:r w:rsidR="000433CA" w:rsidRPr="00681803">
        <w:rPr>
          <w:b/>
          <w:color w:val="FFFFFF" w:themeColor="background1"/>
        </w:rPr>
        <w:t>, by</w:t>
      </w:r>
      <w:r w:rsidRPr="00681803">
        <w:rPr>
          <w:b/>
          <w:color w:val="FFFFFF" w:themeColor="background1"/>
        </w:rPr>
        <w:t xml:space="preserve"> 11:59 pm</w:t>
      </w:r>
    </w:p>
    <w:p w14:paraId="74E8A9DB" w14:textId="26E89519" w:rsidR="0013231E" w:rsidRPr="00681803" w:rsidRDefault="004A646B" w:rsidP="003B6789">
      <w:pPr>
        <w:pStyle w:val="Heading1"/>
      </w:pPr>
      <w:bookmarkStart w:id="19" w:name="_Toc96600412"/>
      <w:r w:rsidRPr="00681803">
        <w:t xml:space="preserve">Part IA: </w:t>
      </w:r>
      <w:r w:rsidR="00E72B38" w:rsidRPr="00681803">
        <w:t>Applicant Information</w:t>
      </w:r>
      <w:bookmarkEnd w:id="19"/>
    </w:p>
    <w:p w14:paraId="7DC8C46B" w14:textId="77777777" w:rsidR="000433CA" w:rsidRPr="00681803" w:rsidRDefault="000433CA" w:rsidP="000433CA">
      <w:pPr>
        <w:jc w:val="center"/>
        <w:rPr>
          <w:b/>
          <w:bCs/>
          <w:sz w:val="28"/>
          <w:szCs w:val="28"/>
        </w:rPr>
      </w:pPr>
    </w:p>
    <w:p w14:paraId="1825A527" w14:textId="3A4C0C87" w:rsidR="000433CA" w:rsidRPr="00681803" w:rsidRDefault="000433CA" w:rsidP="000433CA">
      <w:pPr>
        <w:jc w:val="center"/>
        <w:rPr>
          <w:b/>
          <w:bCs/>
          <w:sz w:val="28"/>
          <w:szCs w:val="28"/>
        </w:rPr>
      </w:pPr>
      <w:r w:rsidRPr="00681803">
        <w:rPr>
          <w:b/>
          <w:bCs/>
          <w:sz w:val="28"/>
          <w:szCs w:val="28"/>
        </w:rPr>
        <w:t xml:space="preserve">Submit all application materials through the </w:t>
      </w:r>
      <w:hyperlink r:id="rId22" w:history="1">
        <w:r w:rsidRPr="00913396">
          <w:rPr>
            <w:rStyle w:val="Hyperlink"/>
            <w:b/>
            <w:bCs/>
            <w:sz w:val="28"/>
            <w:szCs w:val="28"/>
          </w:rPr>
          <w:t>online app</w:t>
        </w:r>
        <w:r w:rsidRPr="00913396">
          <w:rPr>
            <w:rStyle w:val="Hyperlink"/>
            <w:b/>
            <w:bCs/>
            <w:sz w:val="28"/>
            <w:szCs w:val="28"/>
          </w:rPr>
          <w:t>l</w:t>
        </w:r>
        <w:r w:rsidRPr="00913396">
          <w:rPr>
            <w:rStyle w:val="Hyperlink"/>
            <w:b/>
            <w:bCs/>
            <w:sz w:val="28"/>
            <w:szCs w:val="28"/>
          </w:rPr>
          <w:t>ication form</w:t>
        </w:r>
      </w:hyperlink>
      <w:r w:rsidRPr="00913396">
        <w:rPr>
          <w:b/>
          <w:bCs/>
          <w:sz w:val="28"/>
          <w:szCs w:val="28"/>
        </w:rPr>
        <w:t>.</w:t>
      </w:r>
    </w:p>
    <w:p w14:paraId="43ACB906" w14:textId="5442E5F5" w:rsidR="00CF67A7" w:rsidRPr="00681803" w:rsidRDefault="00CF67A7" w:rsidP="00CF67A7"/>
    <w:p w14:paraId="257CCC7C" w14:textId="77777777" w:rsidR="00CF67A7" w:rsidRPr="00681803" w:rsidRDefault="00CF67A7" w:rsidP="00CF67A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Caption w:val="Applicant Information"/>
        <w:tblDescription w:val="Captures applicant information including type of applicant and contact information."/>
      </w:tblPr>
      <w:tblGrid>
        <w:gridCol w:w="1172"/>
        <w:gridCol w:w="533"/>
        <w:gridCol w:w="3453"/>
        <w:gridCol w:w="770"/>
        <w:gridCol w:w="2160"/>
        <w:gridCol w:w="997"/>
        <w:gridCol w:w="1705"/>
      </w:tblGrid>
      <w:tr w:rsidR="00801CDB" w:rsidRPr="00681803" w14:paraId="393BD8AD" w14:textId="77777777" w:rsidTr="00C7620F">
        <w:trPr>
          <w:jc w:val="center"/>
        </w:trPr>
        <w:tc>
          <w:tcPr>
            <w:tcW w:w="5000" w:type="pct"/>
            <w:gridSpan w:val="7"/>
            <w:shd w:val="clear" w:color="auto" w:fill="9CC2E5" w:themeFill="accent1" w:themeFillTint="99"/>
            <w:vAlign w:val="center"/>
          </w:tcPr>
          <w:p w14:paraId="76D735E7" w14:textId="77AF05FB" w:rsidR="00801CDB" w:rsidRPr="00681803" w:rsidRDefault="00801CDB" w:rsidP="00801CDB">
            <w:pPr>
              <w:jc w:val="center"/>
              <w:rPr>
                <w:b/>
              </w:rPr>
            </w:pPr>
            <w:r w:rsidRPr="00681803">
              <w:rPr>
                <w:b/>
              </w:rPr>
              <w:t>School Food Authority (SFA) Information</w:t>
            </w:r>
          </w:p>
        </w:tc>
      </w:tr>
      <w:tr w:rsidR="00801CDB" w:rsidRPr="00681803" w14:paraId="0BFCB196" w14:textId="77777777" w:rsidTr="00BF6C24">
        <w:trPr>
          <w:jc w:val="center"/>
        </w:trPr>
        <w:tc>
          <w:tcPr>
            <w:tcW w:w="790" w:type="pct"/>
            <w:gridSpan w:val="2"/>
            <w:shd w:val="clear" w:color="auto" w:fill="F2F2F2" w:themeFill="background1" w:themeFillShade="F2"/>
            <w:vAlign w:val="center"/>
          </w:tcPr>
          <w:p w14:paraId="47F44521" w14:textId="481BD4D5" w:rsidR="00801CDB" w:rsidRPr="00681803" w:rsidRDefault="00BF6C24" w:rsidP="00801CDB">
            <w:pPr>
              <w:rPr>
                <w:b/>
              </w:rPr>
            </w:pPr>
            <w:r w:rsidRPr="00681803">
              <w:rPr>
                <w:b/>
              </w:rPr>
              <w:t>SFA</w:t>
            </w:r>
            <w:r w:rsidR="00801CDB" w:rsidRPr="00681803">
              <w:rPr>
                <w:b/>
              </w:rPr>
              <w:t xml:space="preserve"> Name:</w:t>
            </w:r>
          </w:p>
        </w:tc>
        <w:tc>
          <w:tcPr>
            <w:tcW w:w="2958" w:type="pct"/>
            <w:gridSpan w:val="3"/>
            <w:shd w:val="clear" w:color="auto" w:fill="auto"/>
            <w:vAlign w:val="center"/>
          </w:tcPr>
          <w:p w14:paraId="010CEC7E" w14:textId="77777777" w:rsidR="00801CDB" w:rsidRPr="00681803" w:rsidRDefault="00801CDB" w:rsidP="00801CDB"/>
        </w:tc>
        <w:tc>
          <w:tcPr>
            <w:tcW w:w="462" w:type="pct"/>
            <w:shd w:val="clear" w:color="auto" w:fill="F2F2F2" w:themeFill="background1" w:themeFillShade="F2"/>
            <w:vAlign w:val="center"/>
          </w:tcPr>
          <w:p w14:paraId="67D947A8" w14:textId="25F0AA2D" w:rsidR="00801CDB" w:rsidRPr="00681803" w:rsidRDefault="00801CDB" w:rsidP="00801CDB">
            <w:pPr>
              <w:rPr>
                <w:b/>
              </w:rPr>
            </w:pPr>
            <w:r w:rsidRPr="00681803">
              <w:rPr>
                <w:b/>
              </w:rPr>
              <w:t>SFA Code:</w:t>
            </w:r>
          </w:p>
        </w:tc>
        <w:tc>
          <w:tcPr>
            <w:tcW w:w="790" w:type="pct"/>
            <w:shd w:val="clear" w:color="auto" w:fill="auto"/>
            <w:vAlign w:val="center"/>
          </w:tcPr>
          <w:p w14:paraId="159EE67B" w14:textId="77777777" w:rsidR="00801CDB" w:rsidRPr="00681803" w:rsidRDefault="00801CDB" w:rsidP="00801CDB"/>
        </w:tc>
      </w:tr>
      <w:tr w:rsidR="00BF6C24" w:rsidRPr="00681803" w14:paraId="0C1E1E30" w14:textId="77777777" w:rsidTr="00BF6C24">
        <w:trPr>
          <w:jc w:val="center"/>
        </w:trPr>
        <w:tc>
          <w:tcPr>
            <w:tcW w:w="790" w:type="pct"/>
            <w:gridSpan w:val="2"/>
            <w:shd w:val="clear" w:color="auto" w:fill="F2F2F2" w:themeFill="background1" w:themeFillShade="F2"/>
            <w:vAlign w:val="center"/>
          </w:tcPr>
          <w:p w14:paraId="7835841B" w14:textId="77777777" w:rsidR="00BF6C24" w:rsidRPr="00681803" w:rsidRDefault="00BF6C24" w:rsidP="00801CDB">
            <w:pPr>
              <w:rPr>
                <w:b/>
              </w:rPr>
            </w:pPr>
            <w:r w:rsidRPr="00681803">
              <w:rPr>
                <w:b/>
              </w:rPr>
              <w:t>Mailing Address:</w:t>
            </w:r>
          </w:p>
        </w:tc>
        <w:tc>
          <w:tcPr>
            <w:tcW w:w="4210" w:type="pct"/>
            <w:gridSpan w:val="5"/>
            <w:shd w:val="clear" w:color="auto" w:fill="auto"/>
            <w:vAlign w:val="center"/>
          </w:tcPr>
          <w:p w14:paraId="04109B2F" w14:textId="77777777" w:rsidR="00BF6C24" w:rsidRPr="00681803" w:rsidRDefault="00BF6C24" w:rsidP="00801CDB"/>
        </w:tc>
      </w:tr>
      <w:tr w:rsidR="00801CDB" w:rsidRPr="00681803" w14:paraId="6B50DD81" w14:textId="77777777" w:rsidTr="00C7620F">
        <w:trPr>
          <w:jc w:val="center"/>
        </w:trPr>
        <w:tc>
          <w:tcPr>
            <w:tcW w:w="5000" w:type="pct"/>
            <w:gridSpan w:val="7"/>
            <w:shd w:val="clear" w:color="auto" w:fill="F2F2F2" w:themeFill="background1" w:themeFillShade="F2"/>
            <w:vAlign w:val="center"/>
          </w:tcPr>
          <w:p w14:paraId="0BEEBD9A" w14:textId="77777777" w:rsidR="00801CDB" w:rsidRPr="00681803" w:rsidRDefault="00801CDB" w:rsidP="00801CDB">
            <w:pPr>
              <w:jc w:val="center"/>
              <w:rPr>
                <w:b/>
              </w:rPr>
            </w:pPr>
            <w:r w:rsidRPr="00681803">
              <w:rPr>
                <w:b/>
              </w:rPr>
              <w:t>Type of Education Provider</w:t>
            </w:r>
          </w:p>
          <w:p w14:paraId="60EC7BA9" w14:textId="325AF7EF" w:rsidR="00801CDB" w:rsidRPr="00681803" w:rsidRDefault="00801CDB" w:rsidP="00801CDB">
            <w:pPr>
              <w:jc w:val="center"/>
            </w:pPr>
            <w:r w:rsidRPr="00681803">
              <w:t xml:space="preserve">[check box below that best describes </w:t>
            </w:r>
            <w:r w:rsidR="00BF6C24" w:rsidRPr="00681803">
              <w:t>applicant</w:t>
            </w:r>
            <w:r w:rsidRPr="00681803">
              <w:t>]</w:t>
            </w:r>
          </w:p>
        </w:tc>
      </w:tr>
      <w:tr w:rsidR="00801CDB" w:rsidRPr="00681803" w14:paraId="1A5ACC34" w14:textId="77777777" w:rsidTr="00C7620F">
        <w:trPr>
          <w:trHeight w:val="360"/>
          <w:jc w:val="center"/>
        </w:trPr>
        <w:tc>
          <w:tcPr>
            <w:tcW w:w="5000" w:type="pct"/>
            <w:gridSpan w:val="7"/>
            <w:shd w:val="clear" w:color="auto" w:fill="auto"/>
            <w:vAlign w:val="center"/>
          </w:tcPr>
          <w:p w14:paraId="184E9946" w14:textId="7E1FA0B6" w:rsidR="00801CDB" w:rsidRPr="00681803" w:rsidRDefault="00542D46" w:rsidP="00801CDB">
            <w:pPr>
              <w:jc w:val="center"/>
            </w:pPr>
            <w:sdt>
              <w:sdtPr>
                <w:id w:val="-1502349201"/>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School District</w:t>
            </w:r>
            <w:r w:rsidR="00801CDB" w:rsidRPr="00681803">
              <w:tab/>
            </w:r>
            <w:r w:rsidR="00801CDB" w:rsidRPr="00681803">
              <w:tab/>
            </w:r>
            <w:sdt>
              <w:sdtPr>
                <w:id w:val="-957952869"/>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BOCES</w:t>
            </w:r>
            <w:r w:rsidR="00801CDB" w:rsidRPr="00681803">
              <w:tab/>
            </w:r>
            <w:r w:rsidR="00801CDB" w:rsidRPr="00681803">
              <w:tab/>
            </w:r>
            <w:sdt>
              <w:sdtPr>
                <w:id w:val="-645973019"/>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w:t>
            </w:r>
            <w:r w:rsidR="00BF6C24" w:rsidRPr="00681803">
              <w:t>District Charter School</w:t>
            </w:r>
            <w:r w:rsidR="00BF6C24" w:rsidRPr="00681803">
              <w:tab/>
            </w:r>
            <w:r w:rsidR="00BF6C24" w:rsidRPr="00681803">
              <w:tab/>
            </w:r>
            <w:sdt>
              <w:sdtPr>
                <w:id w:val="1653323853"/>
                <w14:checkbox>
                  <w14:checked w14:val="0"/>
                  <w14:checkedState w14:val="2612" w14:font="MS Gothic"/>
                  <w14:uncheckedState w14:val="2610" w14:font="MS Gothic"/>
                </w14:checkbox>
              </w:sdtPr>
              <w:sdtEndPr/>
              <w:sdtContent>
                <w:r w:rsidR="00BF6C24" w:rsidRPr="00681803">
                  <w:rPr>
                    <w:rFonts w:ascii="Segoe UI Symbol" w:hAnsi="Segoe UI Symbol" w:cs="Segoe UI Symbol"/>
                  </w:rPr>
                  <w:t>☐</w:t>
                </w:r>
              </w:sdtContent>
            </w:sdt>
            <w:r w:rsidR="00BF6C24" w:rsidRPr="00681803">
              <w:t xml:space="preserve"> CSI Charter School</w:t>
            </w:r>
            <w:r w:rsidR="00BF6C24" w:rsidRPr="00681803">
              <w:tab/>
            </w:r>
            <w:r w:rsidR="00BF6C24" w:rsidRPr="00681803">
              <w:tab/>
            </w:r>
            <w:sdt>
              <w:sdtPr>
                <w:id w:val="-1267078380"/>
                <w14:checkbox>
                  <w14:checked w14:val="0"/>
                  <w14:checkedState w14:val="2612" w14:font="MS Gothic"/>
                  <w14:uncheckedState w14:val="2610" w14:font="MS Gothic"/>
                </w14:checkbox>
              </w:sdtPr>
              <w:sdtEndPr/>
              <w:sdtContent>
                <w:r w:rsidR="00BF6C24" w:rsidRPr="00681803">
                  <w:rPr>
                    <w:rFonts w:ascii="Segoe UI Symbol" w:hAnsi="Segoe UI Symbol" w:cs="Segoe UI Symbol"/>
                  </w:rPr>
                  <w:t>☐</w:t>
                </w:r>
              </w:sdtContent>
            </w:sdt>
            <w:r w:rsidR="00BF6C24" w:rsidRPr="00681803">
              <w:t xml:space="preserve"> RCCI</w:t>
            </w:r>
          </w:p>
        </w:tc>
      </w:tr>
      <w:tr w:rsidR="00801CDB" w:rsidRPr="00681803" w14:paraId="57D2AA2A" w14:textId="77777777" w:rsidTr="00C7620F">
        <w:trPr>
          <w:jc w:val="center"/>
        </w:trPr>
        <w:tc>
          <w:tcPr>
            <w:tcW w:w="5000" w:type="pct"/>
            <w:gridSpan w:val="7"/>
            <w:shd w:val="clear" w:color="auto" w:fill="F2F2F2" w:themeFill="background1" w:themeFillShade="F2"/>
            <w:vAlign w:val="center"/>
          </w:tcPr>
          <w:p w14:paraId="28589C17" w14:textId="77777777" w:rsidR="00801CDB" w:rsidRPr="00681803" w:rsidRDefault="00801CDB" w:rsidP="00801CDB">
            <w:pPr>
              <w:jc w:val="center"/>
              <w:rPr>
                <w:b/>
              </w:rPr>
            </w:pPr>
            <w:r w:rsidRPr="00681803">
              <w:rPr>
                <w:b/>
              </w:rPr>
              <w:t>Region</w:t>
            </w:r>
          </w:p>
          <w:p w14:paraId="6A68F6D8" w14:textId="77777777" w:rsidR="00801CDB" w:rsidRPr="00681803" w:rsidRDefault="00801CDB" w:rsidP="00801CDB">
            <w:pPr>
              <w:jc w:val="center"/>
            </w:pPr>
            <w:r w:rsidRPr="00681803">
              <w:t>[indicate region of Colorado this program will directly impact]</w:t>
            </w:r>
          </w:p>
        </w:tc>
      </w:tr>
      <w:tr w:rsidR="00801CDB" w:rsidRPr="00681803" w14:paraId="13D3E8E1" w14:textId="77777777" w:rsidTr="00C7620F">
        <w:trPr>
          <w:trHeight w:val="720"/>
          <w:jc w:val="center"/>
        </w:trPr>
        <w:tc>
          <w:tcPr>
            <w:tcW w:w="5000" w:type="pct"/>
            <w:gridSpan w:val="7"/>
            <w:shd w:val="clear" w:color="auto" w:fill="auto"/>
            <w:vAlign w:val="center"/>
          </w:tcPr>
          <w:p w14:paraId="47D6E419" w14:textId="77777777" w:rsidR="00801CDB" w:rsidRPr="00681803" w:rsidRDefault="00542D46" w:rsidP="00801CDB">
            <w:pPr>
              <w:jc w:val="center"/>
            </w:pPr>
            <w:sdt>
              <w:sdtPr>
                <w:id w:val="131983870"/>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Metro</w:t>
            </w:r>
            <w:r w:rsidR="00801CDB" w:rsidRPr="00681803">
              <w:tab/>
            </w:r>
            <w:r w:rsidR="00801CDB" w:rsidRPr="00681803">
              <w:tab/>
            </w:r>
            <w:sdt>
              <w:sdtPr>
                <w:id w:val="-1121919664"/>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Pikes Peak</w:t>
            </w:r>
            <w:r w:rsidR="00801CDB" w:rsidRPr="00681803">
              <w:tab/>
            </w:r>
            <w:r w:rsidR="00801CDB" w:rsidRPr="00681803">
              <w:tab/>
            </w:r>
            <w:sdt>
              <w:sdtPr>
                <w:id w:val="440185095"/>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North Central</w:t>
            </w:r>
            <w:r w:rsidR="00801CDB" w:rsidRPr="00681803">
              <w:tab/>
            </w:r>
            <w:r w:rsidR="00801CDB" w:rsidRPr="00681803">
              <w:tab/>
            </w:r>
            <w:sdt>
              <w:sdtPr>
                <w:id w:val="-1609270632"/>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Northwest</w:t>
            </w:r>
          </w:p>
          <w:p w14:paraId="19F980EE" w14:textId="77777777" w:rsidR="00801CDB" w:rsidRPr="00681803" w:rsidRDefault="00542D46" w:rsidP="00801CDB">
            <w:pPr>
              <w:jc w:val="center"/>
            </w:pPr>
            <w:sdt>
              <w:sdtPr>
                <w:id w:val="1975019316"/>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West Central</w:t>
            </w:r>
            <w:r w:rsidR="00801CDB" w:rsidRPr="00681803">
              <w:tab/>
            </w:r>
            <w:r w:rsidR="00801CDB" w:rsidRPr="00681803">
              <w:tab/>
            </w:r>
            <w:sdt>
              <w:sdtPr>
                <w:id w:val="-2080666010"/>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Southwest</w:t>
            </w:r>
            <w:r w:rsidR="00801CDB" w:rsidRPr="00681803">
              <w:tab/>
            </w:r>
            <w:r w:rsidR="00801CDB" w:rsidRPr="00681803">
              <w:tab/>
            </w:r>
            <w:sdt>
              <w:sdtPr>
                <w:id w:val="1007327911"/>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Southeast</w:t>
            </w:r>
            <w:r w:rsidR="00801CDB" w:rsidRPr="00681803">
              <w:tab/>
            </w:r>
            <w:r w:rsidR="00801CDB" w:rsidRPr="00681803">
              <w:tab/>
            </w:r>
            <w:sdt>
              <w:sdtPr>
                <w:id w:val="1297724532"/>
                <w14:checkbox>
                  <w14:checked w14:val="0"/>
                  <w14:checkedState w14:val="2612" w14:font="MS Gothic"/>
                  <w14:uncheckedState w14:val="2610" w14:font="MS Gothic"/>
                </w14:checkbox>
              </w:sdtPr>
              <w:sdtEndPr/>
              <w:sdtContent>
                <w:r w:rsidR="00801CDB" w:rsidRPr="00681803">
                  <w:rPr>
                    <w:rFonts w:ascii="Segoe UI Symbol" w:hAnsi="Segoe UI Symbol" w:cs="Segoe UI Symbol"/>
                  </w:rPr>
                  <w:t>☐</w:t>
                </w:r>
              </w:sdtContent>
            </w:sdt>
            <w:r w:rsidR="00801CDB" w:rsidRPr="00681803">
              <w:t xml:space="preserve"> Northeast</w:t>
            </w:r>
          </w:p>
        </w:tc>
      </w:tr>
      <w:tr w:rsidR="00801CDB" w:rsidRPr="00681803" w14:paraId="02C904B7" w14:textId="77777777" w:rsidTr="00C7620F">
        <w:trPr>
          <w:jc w:val="center"/>
        </w:trPr>
        <w:tc>
          <w:tcPr>
            <w:tcW w:w="5000" w:type="pct"/>
            <w:gridSpan w:val="7"/>
            <w:shd w:val="clear" w:color="auto" w:fill="9CC2E5" w:themeFill="accent1" w:themeFillTint="99"/>
            <w:vAlign w:val="center"/>
          </w:tcPr>
          <w:p w14:paraId="2C097B39" w14:textId="01491EBD" w:rsidR="00801CDB" w:rsidRPr="00681803" w:rsidRDefault="00BF6C24" w:rsidP="00801CDB">
            <w:pPr>
              <w:jc w:val="center"/>
              <w:rPr>
                <w:b/>
              </w:rPr>
            </w:pPr>
            <w:r w:rsidRPr="00681803">
              <w:rPr>
                <w:b/>
              </w:rPr>
              <w:t>Food Service Director</w:t>
            </w:r>
            <w:r w:rsidR="00801CDB" w:rsidRPr="00681803">
              <w:rPr>
                <w:b/>
              </w:rPr>
              <w:t xml:space="preserve"> Information</w:t>
            </w:r>
          </w:p>
        </w:tc>
      </w:tr>
      <w:tr w:rsidR="00801CDB" w:rsidRPr="00681803" w14:paraId="305F28F6" w14:textId="77777777" w:rsidTr="00C7620F">
        <w:trPr>
          <w:jc w:val="center"/>
        </w:trPr>
        <w:tc>
          <w:tcPr>
            <w:tcW w:w="543" w:type="pct"/>
            <w:shd w:val="clear" w:color="auto" w:fill="F2F2F2" w:themeFill="background1" w:themeFillShade="F2"/>
            <w:vAlign w:val="center"/>
          </w:tcPr>
          <w:p w14:paraId="74C68D23" w14:textId="77777777" w:rsidR="00801CDB" w:rsidRPr="00681803" w:rsidRDefault="00801CDB" w:rsidP="00801CDB">
            <w:pPr>
              <w:rPr>
                <w:b/>
              </w:rPr>
            </w:pPr>
            <w:r w:rsidRPr="00681803">
              <w:rPr>
                <w:b/>
              </w:rPr>
              <w:t>Name:</w:t>
            </w:r>
          </w:p>
        </w:tc>
        <w:tc>
          <w:tcPr>
            <w:tcW w:w="1847" w:type="pct"/>
            <w:gridSpan w:val="2"/>
            <w:shd w:val="clear" w:color="auto" w:fill="auto"/>
            <w:vAlign w:val="center"/>
          </w:tcPr>
          <w:p w14:paraId="00215B73" w14:textId="77777777" w:rsidR="00801CDB" w:rsidRPr="00681803" w:rsidRDefault="00801CDB" w:rsidP="00801CDB"/>
        </w:tc>
        <w:tc>
          <w:tcPr>
            <w:tcW w:w="357" w:type="pct"/>
            <w:shd w:val="clear" w:color="auto" w:fill="F2F2F2" w:themeFill="background1" w:themeFillShade="F2"/>
            <w:vAlign w:val="center"/>
          </w:tcPr>
          <w:p w14:paraId="1ABE0C31" w14:textId="77777777" w:rsidR="00801CDB" w:rsidRPr="00681803" w:rsidRDefault="00801CDB" w:rsidP="00801CDB">
            <w:pPr>
              <w:rPr>
                <w:b/>
              </w:rPr>
            </w:pPr>
            <w:r w:rsidRPr="00681803">
              <w:rPr>
                <w:b/>
              </w:rPr>
              <w:t>Title:</w:t>
            </w:r>
          </w:p>
        </w:tc>
        <w:tc>
          <w:tcPr>
            <w:tcW w:w="2253" w:type="pct"/>
            <w:gridSpan w:val="3"/>
            <w:shd w:val="clear" w:color="auto" w:fill="auto"/>
            <w:vAlign w:val="center"/>
          </w:tcPr>
          <w:p w14:paraId="07E67D3C" w14:textId="77777777" w:rsidR="00801CDB" w:rsidRPr="00681803" w:rsidRDefault="00801CDB" w:rsidP="00801CDB"/>
        </w:tc>
      </w:tr>
      <w:tr w:rsidR="00801CDB" w:rsidRPr="00681803" w14:paraId="0C91E97A" w14:textId="77777777" w:rsidTr="00C7620F">
        <w:trPr>
          <w:jc w:val="center"/>
        </w:trPr>
        <w:tc>
          <w:tcPr>
            <w:tcW w:w="543" w:type="pct"/>
            <w:shd w:val="clear" w:color="auto" w:fill="F2F2F2" w:themeFill="background1" w:themeFillShade="F2"/>
            <w:vAlign w:val="center"/>
          </w:tcPr>
          <w:p w14:paraId="4DB327C1" w14:textId="77777777" w:rsidR="00801CDB" w:rsidRPr="00681803" w:rsidRDefault="00801CDB" w:rsidP="00801CDB">
            <w:pPr>
              <w:rPr>
                <w:b/>
              </w:rPr>
            </w:pPr>
            <w:r w:rsidRPr="00681803">
              <w:rPr>
                <w:b/>
              </w:rPr>
              <w:t>Telephone:</w:t>
            </w:r>
          </w:p>
        </w:tc>
        <w:tc>
          <w:tcPr>
            <w:tcW w:w="1847" w:type="pct"/>
            <w:gridSpan w:val="2"/>
            <w:shd w:val="clear" w:color="auto" w:fill="auto"/>
            <w:vAlign w:val="center"/>
          </w:tcPr>
          <w:p w14:paraId="6D08EE67" w14:textId="77777777" w:rsidR="00801CDB" w:rsidRPr="00681803" w:rsidRDefault="00801CDB" w:rsidP="00801CDB"/>
        </w:tc>
        <w:tc>
          <w:tcPr>
            <w:tcW w:w="357" w:type="pct"/>
            <w:shd w:val="clear" w:color="auto" w:fill="F2F2F2" w:themeFill="background1" w:themeFillShade="F2"/>
            <w:vAlign w:val="center"/>
          </w:tcPr>
          <w:p w14:paraId="0AAED6B7" w14:textId="77777777" w:rsidR="00801CDB" w:rsidRPr="00681803" w:rsidRDefault="00801CDB" w:rsidP="00801CDB">
            <w:pPr>
              <w:rPr>
                <w:b/>
              </w:rPr>
            </w:pPr>
            <w:r w:rsidRPr="00681803">
              <w:rPr>
                <w:b/>
              </w:rPr>
              <w:t>E-mail:</w:t>
            </w:r>
          </w:p>
        </w:tc>
        <w:tc>
          <w:tcPr>
            <w:tcW w:w="2253" w:type="pct"/>
            <w:gridSpan w:val="3"/>
            <w:shd w:val="clear" w:color="auto" w:fill="auto"/>
            <w:vAlign w:val="center"/>
          </w:tcPr>
          <w:p w14:paraId="706FD02B" w14:textId="77777777" w:rsidR="00801CDB" w:rsidRPr="00681803" w:rsidRDefault="00801CDB" w:rsidP="00801CDB"/>
        </w:tc>
      </w:tr>
      <w:tr w:rsidR="00801CDB" w:rsidRPr="00681803" w14:paraId="7BDF13D0" w14:textId="77777777" w:rsidTr="00C7620F">
        <w:trPr>
          <w:jc w:val="center"/>
        </w:trPr>
        <w:tc>
          <w:tcPr>
            <w:tcW w:w="5000" w:type="pct"/>
            <w:gridSpan w:val="7"/>
            <w:shd w:val="clear" w:color="auto" w:fill="9CC2E5" w:themeFill="accent1" w:themeFillTint="99"/>
            <w:vAlign w:val="center"/>
          </w:tcPr>
          <w:p w14:paraId="54B69781" w14:textId="2103B5C8" w:rsidR="00801CDB" w:rsidRPr="00681803" w:rsidRDefault="00BF6C24" w:rsidP="00801CDB">
            <w:pPr>
              <w:jc w:val="center"/>
            </w:pPr>
            <w:r w:rsidRPr="00681803">
              <w:rPr>
                <w:b/>
                <w:bCs/>
              </w:rPr>
              <w:t>Procurement/Purchasing Specialist</w:t>
            </w:r>
            <w:r w:rsidR="00801CDB" w:rsidRPr="00681803">
              <w:rPr>
                <w:b/>
                <w:bCs/>
              </w:rPr>
              <w:t xml:space="preserve"> Information</w:t>
            </w:r>
            <w:r w:rsidRPr="00681803">
              <w:rPr>
                <w:b/>
                <w:bCs/>
              </w:rPr>
              <w:br/>
            </w:r>
            <w:r w:rsidRPr="00681803">
              <w:rPr>
                <w:sz w:val="20"/>
                <w:szCs w:val="20"/>
              </w:rPr>
              <w:t>[if applicable]</w:t>
            </w:r>
          </w:p>
        </w:tc>
      </w:tr>
      <w:tr w:rsidR="00801CDB" w:rsidRPr="00681803" w14:paraId="5389B937" w14:textId="77777777" w:rsidTr="00C7620F">
        <w:trPr>
          <w:jc w:val="center"/>
        </w:trPr>
        <w:tc>
          <w:tcPr>
            <w:tcW w:w="543" w:type="pct"/>
            <w:shd w:val="clear" w:color="auto" w:fill="F2F2F2" w:themeFill="background1" w:themeFillShade="F2"/>
            <w:vAlign w:val="center"/>
          </w:tcPr>
          <w:p w14:paraId="38081E9B" w14:textId="77777777" w:rsidR="00801CDB" w:rsidRPr="00681803" w:rsidRDefault="00801CDB" w:rsidP="00801CDB">
            <w:pPr>
              <w:rPr>
                <w:b/>
                <w:bCs/>
              </w:rPr>
            </w:pPr>
            <w:r w:rsidRPr="00681803">
              <w:rPr>
                <w:b/>
                <w:bCs/>
              </w:rPr>
              <w:t>Name:</w:t>
            </w:r>
          </w:p>
        </w:tc>
        <w:tc>
          <w:tcPr>
            <w:tcW w:w="1847" w:type="pct"/>
            <w:gridSpan w:val="2"/>
            <w:shd w:val="clear" w:color="auto" w:fill="auto"/>
            <w:vAlign w:val="center"/>
          </w:tcPr>
          <w:p w14:paraId="2A8AE685" w14:textId="77777777" w:rsidR="00801CDB" w:rsidRPr="00681803" w:rsidRDefault="00801CDB" w:rsidP="00801CDB"/>
        </w:tc>
        <w:tc>
          <w:tcPr>
            <w:tcW w:w="357" w:type="pct"/>
            <w:shd w:val="clear" w:color="auto" w:fill="F2F2F2" w:themeFill="background1" w:themeFillShade="F2"/>
            <w:vAlign w:val="center"/>
          </w:tcPr>
          <w:p w14:paraId="2DBA375D" w14:textId="77777777" w:rsidR="00801CDB" w:rsidRPr="00681803" w:rsidRDefault="00801CDB" w:rsidP="00801CDB">
            <w:pPr>
              <w:rPr>
                <w:b/>
              </w:rPr>
            </w:pPr>
            <w:r w:rsidRPr="00681803">
              <w:rPr>
                <w:b/>
              </w:rPr>
              <w:t>Title:</w:t>
            </w:r>
          </w:p>
        </w:tc>
        <w:tc>
          <w:tcPr>
            <w:tcW w:w="2253" w:type="pct"/>
            <w:gridSpan w:val="3"/>
            <w:shd w:val="clear" w:color="auto" w:fill="auto"/>
            <w:vAlign w:val="center"/>
          </w:tcPr>
          <w:p w14:paraId="5BEAA35B" w14:textId="77777777" w:rsidR="00801CDB" w:rsidRPr="00681803" w:rsidRDefault="00801CDB" w:rsidP="00801CDB"/>
        </w:tc>
      </w:tr>
      <w:tr w:rsidR="00801CDB" w:rsidRPr="00681803" w14:paraId="14A4F74B" w14:textId="77777777" w:rsidTr="00C7620F">
        <w:trPr>
          <w:jc w:val="center"/>
        </w:trPr>
        <w:tc>
          <w:tcPr>
            <w:tcW w:w="543" w:type="pct"/>
            <w:shd w:val="clear" w:color="auto" w:fill="F2F2F2" w:themeFill="background1" w:themeFillShade="F2"/>
            <w:vAlign w:val="center"/>
          </w:tcPr>
          <w:p w14:paraId="6593670B" w14:textId="77777777" w:rsidR="00801CDB" w:rsidRPr="00681803" w:rsidRDefault="00801CDB" w:rsidP="00801CDB">
            <w:pPr>
              <w:rPr>
                <w:b/>
              </w:rPr>
            </w:pPr>
            <w:r w:rsidRPr="00681803">
              <w:rPr>
                <w:b/>
              </w:rPr>
              <w:t>Telephone:</w:t>
            </w:r>
          </w:p>
        </w:tc>
        <w:tc>
          <w:tcPr>
            <w:tcW w:w="1847" w:type="pct"/>
            <w:gridSpan w:val="2"/>
            <w:shd w:val="clear" w:color="auto" w:fill="auto"/>
            <w:vAlign w:val="center"/>
          </w:tcPr>
          <w:p w14:paraId="62E4F8B2" w14:textId="77777777" w:rsidR="00801CDB" w:rsidRPr="00681803" w:rsidRDefault="00801CDB" w:rsidP="00801CDB"/>
        </w:tc>
        <w:tc>
          <w:tcPr>
            <w:tcW w:w="357" w:type="pct"/>
            <w:shd w:val="clear" w:color="auto" w:fill="F2F2F2" w:themeFill="background1" w:themeFillShade="F2"/>
            <w:vAlign w:val="center"/>
          </w:tcPr>
          <w:p w14:paraId="0525AD7E" w14:textId="77777777" w:rsidR="00801CDB" w:rsidRPr="00681803" w:rsidRDefault="00801CDB" w:rsidP="00801CDB">
            <w:pPr>
              <w:rPr>
                <w:b/>
              </w:rPr>
            </w:pPr>
            <w:r w:rsidRPr="00681803">
              <w:rPr>
                <w:b/>
              </w:rPr>
              <w:t>E-mail:</w:t>
            </w:r>
          </w:p>
        </w:tc>
        <w:tc>
          <w:tcPr>
            <w:tcW w:w="2253" w:type="pct"/>
            <w:gridSpan w:val="3"/>
            <w:shd w:val="clear" w:color="auto" w:fill="auto"/>
            <w:vAlign w:val="center"/>
          </w:tcPr>
          <w:p w14:paraId="117D72AC" w14:textId="77777777" w:rsidR="00801CDB" w:rsidRPr="00681803" w:rsidRDefault="00801CDB" w:rsidP="00801CDB"/>
        </w:tc>
      </w:tr>
      <w:tr w:rsidR="00801CDB" w:rsidRPr="00681803" w14:paraId="4D18DED0" w14:textId="77777777" w:rsidTr="00C7620F">
        <w:trPr>
          <w:jc w:val="center"/>
        </w:trPr>
        <w:tc>
          <w:tcPr>
            <w:tcW w:w="5000" w:type="pct"/>
            <w:gridSpan w:val="7"/>
            <w:shd w:val="clear" w:color="auto" w:fill="9CC2E5" w:themeFill="accent1" w:themeFillTint="99"/>
            <w:vAlign w:val="center"/>
          </w:tcPr>
          <w:p w14:paraId="17AFC4AD" w14:textId="56A54CD3" w:rsidR="00801CDB" w:rsidRPr="00681803" w:rsidRDefault="00BF6C24" w:rsidP="00801CDB">
            <w:pPr>
              <w:jc w:val="center"/>
              <w:rPr>
                <w:b/>
              </w:rPr>
            </w:pPr>
            <w:r w:rsidRPr="00681803">
              <w:rPr>
                <w:b/>
                <w:bCs/>
              </w:rPr>
              <w:t>Business Official</w:t>
            </w:r>
            <w:r w:rsidR="00801CDB" w:rsidRPr="00681803">
              <w:rPr>
                <w:b/>
                <w:bCs/>
              </w:rPr>
              <w:t xml:space="preserve"> Information</w:t>
            </w:r>
          </w:p>
        </w:tc>
      </w:tr>
      <w:tr w:rsidR="00801CDB" w:rsidRPr="00681803" w14:paraId="6FAF159B" w14:textId="77777777" w:rsidTr="00C7620F">
        <w:trPr>
          <w:jc w:val="center"/>
        </w:trPr>
        <w:tc>
          <w:tcPr>
            <w:tcW w:w="543" w:type="pct"/>
            <w:shd w:val="clear" w:color="auto" w:fill="F2F2F2" w:themeFill="background1" w:themeFillShade="F2"/>
            <w:vAlign w:val="center"/>
          </w:tcPr>
          <w:p w14:paraId="4E28B3B8" w14:textId="77777777" w:rsidR="00801CDB" w:rsidRPr="00681803" w:rsidRDefault="00801CDB" w:rsidP="00801CDB">
            <w:pPr>
              <w:rPr>
                <w:b/>
              </w:rPr>
            </w:pPr>
            <w:r w:rsidRPr="00681803">
              <w:rPr>
                <w:b/>
                <w:bCs/>
              </w:rPr>
              <w:t>Name:</w:t>
            </w:r>
          </w:p>
        </w:tc>
        <w:tc>
          <w:tcPr>
            <w:tcW w:w="4457" w:type="pct"/>
            <w:gridSpan w:val="6"/>
            <w:shd w:val="clear" w:color="auto" w:fill="auto"/>
            <w:vAlign w:val="center"/>
          </w:tcPr>
          <w:p w14:paraId="0A8371BD" w14:textId="77777777" w:rsidR="00801CDB" w:rsidRPr="00681803" w:rsidRDefault="00801CDB" w:rsidP="00801CDB"/>
        </w:tc>
      </w:tr>
      <w:tr w:rsidR="00801CDB" w:rsidRPr="00681803" w14:paraId="11C91044" w14:textId="77777777" w:rsidTr="00C7620F">
        <w:trPr>
          <w:jc w:val="center"/>
        </w:trPr>
        <w:tc>
          <w:tcPr>
            <w:tcW w:w="543" w:type="pct"/>
            <w:shd w:val="clear" w:color="auto" w:fill="F2F2F2" w:themeFill="background1" w:themeFillShade="F2"/>
            <w:vAlign w:val="center"/>
          </w:tcPr>
          <w:p w14:paraId="2ADCD31F" w14:textId="77777777" w:rsidR="00801CDB" w:rsidRPr="00681803" w:rsidRDefault="00801CDB" w:rsidP="00801CDB">
            <w:pPr>
              <w:rPr>
                <w:b/>
              </w:rPr>
            </w:pPr>
            <w:r w:rsidRPr="00681803">
              <w:rPr>
                <w:b/>
              </w:rPr>
              <w:t>Telephone:</w:t>
            </w:r>
          </w:p>
        </w:tc>
        <w:tc>
          <w:tcPr>
            <w:tcW w:w="1847" w:type="pct"/>
            <w:gridSpan w:val="2"/>
            <w:shd w:val="clear" w:color="auto" w:fill="auto"/>
            <w:vAlign w:val="center"/>
          </w:tcPr>
          <w:p w14:paraId="749C10D1" w14:textId="77777777" w:rsidR="00801CDB" w:rsidRPr="00681803" w:rsidRDefault="00801CDB" w:rsidP="00801CDB"/>
        </w:tc>
        <w:tc>
          <w:tcPr>
            <w:tcW w:w="357" w:type="pct"/>
            <w:shd w:val="clear" w:color="auto" w:fill="F2F2F2" w:themeFill="background1" w:themeFillShade="F2"/>
            <w:vAlign w:val="center"/>
          </w:tcPr>
          <w:p w14:paraId="223E29D9" w14:textId="77777777" w:rsidR="00801CDB" w:rsidRPr="00681803" w:rsidRDefault="00801CDB" w:rsidP="00801CDB">
            <w:pPr>
              <w:rPr>
                <w:b/>
              </w:rPr>
            </w:pPr>
            <w:r w:rsidRPr="00681803">
              <w:rPr>
                <w:b/>
              </w:rPr>
              <w:t>E-mail:</w:t>
            </w:r>
          </w:p>
        </w:tc>
        <w:tc>
          <w:tcPr>
            <w:tcW w:w="2253" w:type="pct"/>
            <w:gridSpan w:val="3"/>
            <w:shd w:val="clear" w:color="auto" w:fill="auto"/>
            <w:vAlign w:val="center"/>
          </w:tcPr>
          <w:p w14:paraId="45D8307D" w14:textId="77777777" w:rsidR="00801CDB" w:rsidRPr="00681803" w:rsidRDefault="00801CDB" w:rsidP="00801CDB"/>
        </w:tc>
      </w:tr>
    </w:tbl>
    <w:p w14:paraId="1CC933D7" w14:textId="3FD24B8E" w:rsidR="00E72B38" w:rsidRPr="00681803" w:rsidRDefault="00E72B38" w:rsidP="00D26B8B"/>
    <w:p w14:paraId="36857434" w14:textId="77777777" w:rsidR="00801CDB" w:rsidRPr="00681803" w:rsidRDefault="00801CDB" w:rsidP="00D26B8B"/>
    <w:p w14:paraId="4AED55E1" w14:textId="77777777" w:rsidR="00DF62C1" w:rsidRPr="00681803" w:rsidRDefault="00DF62C1" w:rsidP="00D26B8B">
      <w:pPr>
        <w:contextualSpacing w:val="0"/>
        <w:rPr>
          <w:rFonts w:ascii="Calibri" w:eastAsia="Calibri" w:hAnsi="Calibri" w:cs="Arial"/>
          <w:b/>
          <w:color w:val="262626"/>
        </w:rPr>
      </w:pPr>
    </w:p>
    <w:p w14:paraId="012AB085" w14:textId="77777777" w:rsidR="0053652C" w:rsidRPr="00681803" w:rsidRDefault="0053652C" w:rsidP="00D26B8B">
      <w:pPr>
        <w:spacing w:line="259" w:lineRule="auto"/>
        <w:contextualSpacing w:val="0"/>
        <w:rPr>
          <w:b/>
          <w:sz w:val="28"/>
          <w:szCs w:val="28"/>
        </w:rPr>
      </w:pPr>
      <w:r w:rsidRPr="00681803">
        <w:br w:type="page"/>
      </w:r>
    </w:p>
    <w:p w14:paraId="3067BB77" w14:textId="67E617C4" w:rsidR="00E72B38" w:rsidRPr="00681803" w:rsidRDefault="00E72B38" w:rsidP="003B6789">
      <w:pPr>
        <w:pStyle w:val="Heading1"/>
      </w:pPr>
      <w:bookmarkStart w:id="20" w:name="_Toc96600413"/>
      <w:r w:rsidRPr="00681803">
        <w:lastRenderedPageBreak/>
        <w:t>Part IB: Program Assurances Form</w:t>
      </w:r>
      <w:bookmarkEnd w:id="20"/>
    </w:p>
    <w:p w14:paraId="168F8DD0" w14:textId="533352EA" w:rsidR="004D47D3" w:rsidRPr="00681803" w:rsidRDefault="004D47D3" w:rsidP="00D26B8B">
      <w:pPr>
        <w:rPr>
          <w:kern w:val="2"/>
        </w:rPr>
      </w:pPr>
      <w:r w:rsidRPr="00681803">
        <w:rPr>
          <w:kern w:val="2"/>
        </w:rPr>
        <w:t>The appropriate Authorized Representatives must sign below to indicate their approval of the contents of the application</w:t>
      </w:r>
      <w:r w:rsidR="000E2CBB" w:rsidRPr="00681803">
        <w:rPr>
          <w:kern w:val="2"/>
        </w:rPr>
        <w:t xml:space="preserve"> for the Local School Food Purchasing Program</w:t>
      </w:r>
      <w:r w:rsidRPr="00681803">
        <w:rPr>
          <w:kern w:val="2"/>
        </w:rPr>
        <w:t xml:space="preserve"> and the receipt of program funds.</w:t>
      </w:r>
    </w:p>
    <w:p w14:paraId="1C402647" w14:textId="77777777" w:rsidR="004D47D3" w:rsidRPr="00681803" w:rsidRDefault="004D47D3" w:rsidP="00D26B8B">
      <w:pPr>
        <w:rPr>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6"/>
        <w:gridCol w:w="2201"/>
        <w:gridCol w:w="3873"/>
        <w:gridCol w:w="4320"/>
      </w:tblGrid>
      <w:tr w:rsidR="004D47D3" w:rsidRPr="00681803" w14:paraId="330B367D" w14:textId="77777777" w:rsidTr="00BF6C24">
        <w:tc>
          <w:tcPr>
            <w:tcW w:w="188" w:type="pct"/>
          </w:tcPr>
          <w:p w14:paraId="640930BB" w14:textId="77777777" w:rsidR="004D47D3" w:rsidRPr="00681803" w:rsidRDefault="004D47D3" w:rsidP="00D26B8B">
            <w:pPr>
              <w:rPr>
                <w:kern w:val="2"/>
              </w:rPr>
            </w:pPr>
            <w:r w:rsidRPr="00681803">
              <w:rPr>
                <w:kern w:val="2"/>
              </w:rPr>
              <w:t>On</w:t>
            </w:r>
          </w:p>
        </w:tc>
        <w:tc>
          <w:tcPr>
            <w:tcW w:w="1019" w:type="pct"/>
            <w:tcBorders>
              <w:bottom w:val="single" w:sz="4" w:space="0" w:color="000000" w:themeColor="text1"/>
            </w:tcBorders>
          </w:tcPr>
          <w:p w14:paraId="4F9F65F3" w14:textId="77777777" w:rsidR="004D47D3" w:rsidRPr="00681803" w:rsidRDefault="004D47D3" w:rsidP="00D26B8B">
            <w:pPr>
              <w:jc w:val="center"/>
              <w:rPr>
                <w:kern w:val="2"/>
              </w:rPr>
            </w:pPr>
            <w:r w:rsidRPr="00681803">
              <w:rPr>
                <w:color w:val="A6A6A6" w:themeColor="background1" w:themeShade="A6"/>
                <w:kern w:val="2"/>
              </w:rPr>
              <w:t>(date)</w:t>
            </w:r>
          </w:p>
        </w:tc>
        <w:tc>
          <w:tcPr>
            <w:tcW w:w="1793" w:type="pct"/>
          </w:tcPr>
          <w:p w14:paraId="31170A53" w14:textId="43FB0702" w:rsidR="004D47D3" w:rsidRPr="00681803" w:rsidRDefault="004D47D3" w:rsidP="00D26B8B">
            <w:pPr>
              <w:rPr>
                <w:kern w:val="2"/>
              </w:rPr>
            </w:pPr>
            <w:r w:rsidRPr="00681803">
              <w:rPr>
                <w:kern w:val="2"/>
              </w:rPr>
              <w:t>, 20</w:t>
            </w:r>
            <w:r w:rsidR="005C4B3A" w:rsidRPr="00681803">
              <w:rPr>
                <w:kern w:val="2"/>
              </w:rPr>
              <w:t>22</w:t>
            </w:r>
            <w:r w:rsidRPr="00681803">
              <w:rPr>
                <w:kern w:val="2"/>
              </w:rPr>
              <w:t xml:space="preserve">, the </w:t>
            </w:r>
            <w:r w:rsidR="00CA3F23" w:rsidRPr="00681803">
              <w:rPr>
                <w:kern w:val="2"/>
              </w:rPr>
              <w:t xml:space="preserve">Authorized Representatives </w:t>
            </w:r>
            <w:r w:rsidRPr="00681803">
              <w:rPr>
                <w:kern w:val="2"/>
              </w:rPr>
              <w:t>of</w:t>
            </w:r>
          </w:p>
        </w:tc>
        <w:tc>
          <w:tcPr>
            <w:tcW w:w="2000" w:type="pct"/>
            <w:tcBorders>
              <w:bottom w:val="single" w:sz="4" w:space="0" w:color="000000" w:themeColor="text1"/>
            </w:tcBorders>
          </w:tcPr>
          <w:p w14:paraId="5BF3CCF8" w14:textId="7E99F82D" w:rsidR="004D47D3" w:rsidRPr="00681803" w:rsidRDefault="004D47D3" w:rsidP="00D26B8B">
            <w:pPr>
              <w:jc w:val="center"/>
              <w:rPr>
                <w:kern w:val="2"/>
              </w:rPr>
            </w:pPr>
            <w:r w:rsidRPr="00681803">
              <w:rPr>
                <w:color w:val="A6A6A6" w:themeColor="background1" w:themeShade="A6"/>
                <w:kern w:val="2"/>
              </w:rPr>
              <w:t>(</w:t>
            </w:r>
            <w:r w:rsidR="00BF6C24" w:rsidRPr="00681803">
              <w:rPr>
                <w:color w:val="A6A6A6" w:themeColor="background1" w:themeShade="A6"/>
                <w:kern w:val="2"/>
              </w:rPr>
              <w:t>SFA</w:t>
            </w:r>
            <w:r w:rsidRPr="00681803">
              <w:rPr>
                <w:color w:val="A6A6A6" w:themeColor="background1" w:themeShade="A6"/>
                <w:kern w:val="2"/>
              </w:rPr>
              <w:t>)</w:t>
            </w:r>
          </w:p>
        </w:tc>
      </w:tr>
    </w:tbl>
    <w:p w14:paraId="50361E91" w14:textId="05C8154E" w:rsidR="004D47D3" w:rsidRPr="00681803" w:rsidRDefault="0053652C" w:rsidP="00D26B8B">
      <w:pPr>
        <w:rPr>
          <w:kern w:val="2"/>
        </w:rPr>
      </w:pPr>
      <w:r w:rsidRPr="00681803">
        <w:rPr>
          <w:kern w:val="2"/>
        </w:rPr>
        <w:t>hereby agree</w:t>
      </w:r>
      <w:r w:rsidR="004D47D3" w:rsidRPr="00681803">
        <w:rPr>
          <w:kern w:val="2"/>
        </w:rPr>
        <w:t xml:space="preserve"> to the following assurances:</w:t>
      </w:r>
    </w:p>
    <w:p w14:paraId="473F939E" w14:textId="77777777" w:rsidR="004D47D3" w:rsidRPr="00681803" w:rsidRDefault="004D47D3" w:rsidP="00D26B8B">
      <w:pPr>
        <w:rPr>
          <w:kern w:val="2"/>
        </w:rPr>
      </w:pPr>
    </w:p>
    <w:p w14:paraId="01A1758C" w14:textId="1D81F6F6" w:rsidR="00B57CE1" w:rsidRPr="00681803" w:rsidRDefault="00B57CE1"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 xml:space="preserve">By August 1 of the year following the original application, the </w:t>
      </w:r>
      <w:r w:rsidR="00C1081C" w:rsidRPr="00681803">
        <w:rPr>
          <w:rFonts w:ascii="Calibri" w:hAnsi="Calibri" w:cs="Arial"/>
          <w:kern w:val="2"/>
        </w:rPr>
        <w:t>sponsor</w:t>
      </w:r>
      <w:r w:rsidRPr="00681803">
        <w:rPr>
          <w:rFonts w:ascii="Calibri" w:hAnsi="Calibri" w:cs="Arial"/>
          <w:kern w:val="2"/>
        </w:rPr>
        <w:t xml:space="preserve"> must track </w:t>
      </w:r>
      <w:r w:rsidR="001D5F96" w:rsidRPr="00681803">
        <w:rPr>
          <w:rFonts w:ascii="Calibri" w:hAnsi="Calibri" w:cs="Arial"/>
          <w:kern w:val="2"/>
        </w:rPr>
        <w:t xml:space="preserve">and report to the department </w:t>
      </w:r>
      <w:r w:rsidRPr="00681803">
        <w:rPr>
          <w:rFonts w:ascii="Calibri" w:hAnsi="Calibri" w:cs="Arial"/>
          <w:kern w:val="2"/>
        </w:rPr>
        <w:t>the total dollar amount of Colorado grown, raised, or processed products it purchased for school meals, and the total number of lunches that it provided to students</w:t>
      </w:r>
      <w:r w:rsidR="000E54E2" w:rsidRPr="00681803">
        <w:rPr>
          <w:rFonts w:ascii="Calibri" w:hAnsi="Calibri" w:cs="Arial"/>
          <w:kern w:val="2"/>
        </w:rPr>
        <w:t xml:space="preserve"> during the school year.</w:t>
      </w:r>
      <w:r w:rsidR="001D5F96" w:rsidRPr="00681803">
        <w:rPr>
          <w:rFonts w:ascii="Calibri" w:hAnsi="Calibri" w:cs="Arial"/>
          <w:kern w:val="2"/>
        </w:rPr>
        <w:t xml:space="preserve"> </w:t>
      </w:r>
      <w:r w:rsidR="00C1081C" w:rsidRPr="00681803">
        <w:rPr>
          <w:rFonts w:ascii="Calibri" w:hAnsi="Calibri" w:cs="Arial"/>
          <w:kern w:val="2"/>
        </w:rPr>
        <w:t>Sponsors</w:t>
      </w:r>
      <w:r w:rsidR="001D5F96" w:rsidRPr="00681803">
        <w:rPr>
          <w:rFonts w:ascii="Calibri" w:hAnsi="Calibri" w:cs="Arial"/>
          <w:kern w:val="2"/>
        </w:rPr>
        <w:t xml:space="preserve"> must use the </w:t>
      </w:r>
      <w:r w:rsidR="00C1081C" w:rsidRPr="00681803">
        <w:rPr>
          <w:rFonts w:ascii="Calibri" w:hAnsi="Calibri" w:cs="Arial"/>
          <w:kern w:val="2"/>
        </w:rPr>
        <w:t>designated LFP Tracker</w:t>
      </w:r>
      <w:r w:rsidR="001D5F96" w:rsidRPr="00681803">
        <w:rPr>
          <w:rFonts w:ascii="Calibri" w:hAnsi="Calibri" w:cs="Arial"/>
          <w:kern w:val="2"/>
        </w:rPr>
        <w:t xml:space="preserve"> for this purpose</w:t>
      </w:r>
      <w:r w:rsidR="00E31DF6" w:rsidRPr="00681803">
        <w:rPr>
          <w:rFonts w:ascii="Calibri" w:hAnsi="Calibri" w:cs="Arial"/>
          <w:kern w:val="2"/>
        </w:rPr>
        <w:t>.</w:t>
      </w:r>
    </w:p>
    <w:p w14:paraId="6EBFC3E2" w14:textId="71B89CF9" w:rsidR="004D47D3" w:rsidRPr="00681803" w:rsidRDefault="004D47D3"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 xml:space="preserve">The </w:t>
      </w:r>
      <w:r w:rsidR="00C1081C" w:rsidRPr="00681803">
        <w:rPr>
          <w:rFonts w:ascii="Calibri" w:hAnsi="Calibri" w:cs="Arial"/>
          <w:kern w:val="2"/>
        </w:rPr>
        <w:t xml:space="preserve">sponsor </w:t>
      </w:r>
      <w:r w:rsidRPr="00681803">
        <w:rPr>
          <w:rFonts w:ascii="Calibri" w:hAnsi="Calibri" w:cs="Arial"/>
          <w:kern w:val="2"/>
        </w:rPr>
        <w:t>will work with and provi</w:t>
      </w:r>
      <w:r w:rsidR="007A588B" w:rsidRPr="00681803">
        <w:rPr>
          <w:rFonts w:ascii="Calibri" w:hAnsi="Calibri" w:cs="Arial"/>
          <w:kern w:val="2"/>
        </w:rPr>
        <w:t>de requested data to CDE for</w:t>
      </w:r>
      <w:r w:rsidRPr="00681803">
        <w:rPr>
          <w:rFonts w:ascii="Calibri" w:hAnsi="Calibri" w:cs="Arial"/>
          <w:kern w:val="2"/>
        </w:rPr>
        <w:t xml:space="preserve"> </w:t>
      </w:r>
      <w:r w:rsidR="00B57CE1" w:rsidRPr="00681803">
        <w:rPr>
          <w:rFonts w:ascii="Calibri" w:hAnsi="Calibri" w:cs="Arial"/>
          <w:kern w:val="2"/>
        </w:rPr>
        <w:t>local school food purchases</w:t>
      </w:r>
      <w:r w:rsidRPr="00681803">
        <w:rPr>
          <w:rFonts w:ascii="Calibri" w:hAnsi="Calibri" w:cs="Arial"/>
          <w:kern w:val="2"/>
        </w:rPr>
        <w:t xml:space="preserve"> within the time frames specified.</w:t>
      </w:r>
    </w:p>
    <w:p w14:paraId="4DCAB41B" w14:textId="253AA7CB" w:rsidR="004D47D3" w:rsidRPr="00681803" w:rsidRDefault="004D47D3"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 xml:space="preserve">The </w:t>
      </w:r>
      <w:r w:rsidR="00C1081C" w:rsidRPr="00681803">
        <w:rPr>
          <w:rFonts w:ascii="Calibri" w:hAnsi="Calibri" w:cs="Arial"/>
          <w:kern w:val="2"/>
        </w:rPr>
        <w:t xml:space="preserve">sponsor </w:t>
      </w:r>
      <w:r w:rsidRPr="00681803">
        <w:rPr>
          <w:rFonts w:ascii="Calibri" w:hAnsi="Calibri" w:cs="Arial"/>
          <w:kern w:val="2"/>
        </w:rPr>
        <w:t>will not discriminate against anyone regarding race, gender, national origin, color, disability, or age.</w:t>
      </w:r>
    </w:p>
    <w:p w14:paraId="746C4526" w14:textId="63735846" w:rsidR="004D47D3" w:rsidRPr="00681803" w:rsidRDefault="00B52B4A"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F</w:t>
      </w:r>
      <w:r w:rsidR="004D47D3" w:rsidRPr="00681803">
        <w:rPr>
          <w:rFonts w:ascii="Calibri" w:hAnsi="Calibri" w:cs="Arial"/>
          <w:kern w:val="2"/>
        </w:rPr>
        <w:t xml:space="preserve">unds will be used to </w:t>
      </w:r>
      <w:r w:rsidR="004D47D3" w:rsidRPr="00681803">
        <w:rPr>
          <w:rFonts w:ascii="Calibri" w:hAnsi="Calibri" w:cs="Arial"/>
          <w:bCs/>
          <w:kern w:val="2"/>
        </w:rPr>
        <w:t>supplement and not supplant</w:t>
      </w:r>
      <w:r w:rsidR="004D47D3" w:rsidRPr="00681803">
        <w:rPr>
          <w:rFonts w:ascii="Calibri" w:hAnsi="Calibri" w:cs="Arial"/>
          <w:kern w:val="2"/>
        </w:rPr>
        <w:t xml:space="preserve"> any funds currently being used to </w:t>
      </w:r>
      <w:r w:rsidR="004D47D3" w:rsidRPr="00681803">
        <w:rPr>
          <w:rFonts w:cs="Arial"/>
          <w:kern w:val="2"/>
        </w:rPr>
        <w:t xml:space="preserve">provide </w:t>
      </w:r>
      <w:r w:rsidR="00B57CE1" w:rsidRPr="00681803">
        <w:rPr>
          <w:rFonts w:cs="Arial"/>
          <w:kern w:val="2"/>
        </w:rPr>
        <w:t>local school food</w:t>
      </w:r>
      <w:r w:rsidR="007A588B" w:rsidRPr="00681803">
        <w:rPr>
          <w:rFonts w:cs="Arial"/>
          <w:kern w:val="2"/>
        </w:rPr>
        <w:t xml:space="preserve"> </w:t>
      </w:r>
      <w:r w:rsidR="004D47D3" w:rsidRPr="00681803">
        <w:rPr>
          <w:rFonts w:cs="Arial"/>
          <w:kern w:val="2"/>
        </w:rPr>
        <w:t xml:space="preserve">services </w:t>
      </w:r>
      <w:r w:rsidR="004D47D3" w:rsidRPr="00681803">
        <w:rPr>
          <w:rFonts w:ascii="Calibri" w:hAnsi="Calibri" w:cs="Arial"/>
          <w:kern w:val="2"/>
        </w:rPr>
        <w:t>and grant dollars will be administered by the appropriate fiscal agent.</w:t>
      </w:r>
    </w:p>
    <w:p w14:paraId="78A5BEBC" w14:textId="56FCA647" w:rsidR="004D47D3" w:rsidRPr="00681803" w:rsidRDefault="00B52B4A"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F</w:t>
      </w:r>
      <w:r w:rsidR="004D47D3" w:rsidRPr="00681803">
        <w:rPr>
          <w:rFonts w:ascii="Calibri" w:hAnsi="Calibri" w:cs="Arial"/>
          <w:kern w:val="2"/>
        </w:rPr>
        <w:t xml:space="preserve">unded projects will maintain appropriate fiscal and program records and that fiscal audits of this program </w:t>
      </w:r>
      <w:r w:rsidR="00A43A93" w:rsidRPr="00681803">
        <w:rPr>
          <w:rFonts w:ascii="Calibri" w:hAnsi="Calibri" w:cs="Arial"/>
          <w:kern w:val="2"/>
        </w:rPr>
        <w:t>may</w:t>
      </w:r>
      <w:r w:rsidR="004D47D3" w:rsidRPr="00681803">
        <w:rPr>
          <w:rFonts w:ascii="Calibri" w:hAnsi="Calibri" w:cs="Arial"/>
          <w:kern w:val="2"/>
        </w:rPr>
        <w:t xml:space="preserve"> be conducted</w:t>
      </w:r>
      <w:r w:rsidR="00A43A93" w:rsidRPr="00681803">
        <w:rPr>
          <w:rFonts w:ascii="Calibri" w:hAnsi="Calibri" w:cs="Arial"/>
          <w:kern w:val="2"/>
        </w:rPr>
        <w:t>.</w:t>
      </w:r>
    </w:p>
    <w:p w14:paraId="09931CEC" w14:textId="5911BF2C" w:rsidR="004D47D3" w:rsidRPr="00681803" w:rsidRDefault="00B52B4A"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I</w:t>
      </w:r>
      <w:r w:rsidR="004D47D3" w:rsidRPr="00681803">
        <w:rPr>
          <w:rFonts w:ascii="Calibri" w:hAnsi="Calibri" w:cs="Arial"/>
          <w:kern w:val="2"/>
        </w:rPr>
        <w:t>f any findings of misuse of these funds are discovered, project funds will be returned to CDE.</w:t>
      </w:r>
    </w:p>
    <w:p w14:paraId="16DA1B9A" w14:textId="159FCF1F" w:rsidR="004D47D3" w:rsidRPr="00681803" w:rsidRDefault="004D47D3" w:rsidP="00D26B8B">
      <w:pPr>
        <w:pStyle w:val="ListParagraph"/>
        <w:numPr>
          <w:ilvl w:val="0"/>
          <w:numId w:val="27"/>
        </w:numPr>
        <w:suppressAutoHyphens/>
        <w:ind w:left="360"/>
        <w:rPr>
          <w:rFonts w:ascii="Calibri" w:hAnsi="Calibri" w:cs="Arial"/>
          <w:kern w:val="2"/>
        </w:rPr>
      </w:pPr>
      <w:r w:rsidRPr="00681803">
        <w:rPr>
          <w:rFonts w:ascii="Calibri" w:hAnsi="Calibri" w:cs="Arial"/>
          <w:kern w:val="2"/>
        </w:rPr>
        <w:t>The grantee will maintain sole responsibility for the project even though subcontractors may be used to perform certain services.</w:t>
      </w:r>
    </w:p>
    <w:p w14:paraId="2ED9A4D7" w14:textId="343A1B56" w:rsidR="00BF6C24" w:rsidRPr="00681803" w:rsidRDefault="00BF6C24" w:rsidP="00BF6C24">
      <w:pPr>
        <w:suppressAutoHyphens/>
        <w:rPr>
          <w:rFonts w:ascii="Calibri" w:hAnsi="Calibri" w:cs="Arial"/>
          <w:kern w:val="2"/>
        </w:rPr>
      </w:pPr>
    </w:p>
    <w:tbl>
      <w:tblPr>
        <w:tblW w:w="5000" w:type="pct"/>
        <w:jc w:val="center"/>
        <w:tblCellMar>
          <w:left w:w="0" w:type="dxa"/>
          <w:right w:w="0" w:type="dxa"/>
        </w:tblCellMar>
        <w:tblLook w:val="04A0" w:firstRow="1" w:lastRow="0" w:firstColumn="1" w:lastColumn="0" w:noHBand="0" w:noVBand="1"/>
        <w:tblCaption w:val="Program Assurances Form Signature Fields"/>
        <w:tblDescription w:val="Applicable personnel should sign here."/>
      </w:tblPr>
      <w:tblGrid>
        <w:gridCol w:w="5582"/>
        <w:gridCol w:w="179"/>
        <w:gridCol w:w="3419"/>
        <w:gridCol w:w="138"/>
        <w:gridCol w:w="1482"/>
      </w:tblGrid>
      <w:tr w:rsidR="00BF6C24" w:rsidRPr="00681803" w14:paraId="0A603A67" w14:textId="77777777" w:rsidTr="00C7620F">
        <w:trPr>
          <w:trHeight w:val="504"/>
          <w:jc w:val="center"/>
        </w:trPr>
        <w:tc>
          <w:tcPr>
            <w:tcW w:w="2584" w:type="pct"/>
            <w:tcBorders>
              <w:bottom w:val="single" w:sz="4" w:space="0" w:color="auto"/>
            </w:tcBorders>
            <w:vAlign w:val="bottom"/>
          </w:tcPr>
          <w:p w14:paraId="0D6B1C07" w14:textId="77777777" w:rsidR="00BF6C24" w:rsidRPr="00681803" w:rsidRDefault="00BF6C24" w:rsidP="00C7620F">
            <w:pPr>
              <w:jc w:val="center"/>
              <w:rPr>
                <w:rFonts w:cstheme="minorHAnsi"/>
                <w:kern w:val="2"/>
                <w:sz w:val="20"/>
                <w:szCs w:val="20"/>
              </w:rPr>
            </w:pPr>
          </w:p>
        </w:tc>
        <w:tc>
          <w:tcPr>
            <w:tcW w:w="83" w:type="pct"/>
            <w:vAlign w:val="bottom"/>
          </w:tcPr>
          <w:p w14:paraId="611EDF94" w14:textId="77777777" w:rsidR="00BF6C24" w:rsidRPr="00681803" w:rsidRDefault="00BF6C24" w:rsidP="00C7620F">
            <w:pPr>
              <w:jc w:val="center"/>
              <w:rPr>
                <w:rFonts w:cstheme="minorHAnsi"/>
                <w:kern w:val="2"/>
                <w:sz w:val="20"/>
                <w:szCs w:val="20"/>
              </w:rPr>
            </w:pPr>
          </w:p>
        </w:tc>
        <w:tc>
          <w:tcPr>
            <w:tcW w:w="1583" w:type="pct"/>
            <w:tcBorders>
              <w:bottom w:val="single" w:sz="4" w:space="0" w:color="auto"/>
            </w:tcBorders>
            <w:vAlign w:val="bottom"/>
          </w:tcPr>
          <w:p w14:paraId="787422F4" w14:textId="77777777" w:rsidR="00BF6C24" w:rsidRPr="00681803" w:rsidRDefault="00BF6C24" w:rsidP="00C7620F">
            <w:pPr>
              <w:jc w:val="center"/>
              <w:rPr>
                <w:rFonts w:cstheme="minorHAnsi"/>
                <w:kern w:val="2"/>
                <w:sz w:val="20"/>
                <w:szCs w:val="20"/>
              </w:rPr>
            </w:pPr>
          </w:p>
        </w:tc>
        <w:tc>
          <w:tcPr>
            <w:tcW w:w="64" w:type="pct"/>
            <w:vAlign w:val="bottom"/>
          </w:tcPr>
          <w:p w14:paraId="1A6DE3F4" w14:textId="77777777" w:rsidR="00BF6C24" w:rsidRPr="00681803" w:rsidRDefault="00BF6C24" w:rsidP="00C7620F">
            <w:pPr>
              <w:jc w:val="center"/>
              <w:rPr>
                <w:rFonts w:cstheme="minorHAnsi"/>
                <w:kern w:val="2"/>
                <w:sz w:val="20"/>
                <w:szCs w:val="20"/>
              </w:rPr>
            </w:pPr>
          </w:p>
        </w:tc>
        <w:tc>
          <w:tcPr>
            <w:tcW w:w="686" w:type="pct"/>
            <w:tcBorders>
              <w:bottom w:val="single" w:sz="4" w:space="0" w:color="auto"/>
            </w:tcBorders>
            <w:vAlign w:val="bottom"/>
          </w:tcPr>
          <w:p w14:paraId="04CEBE1E" w14:textId="77777777" w:rsidR="00BF6C24" w:rsidRPr="00681803" w:rsidRDefault="00BF6C24" w:rsidP="00C7620F">
            <w:pPr>
              <w:jc w:val="center"/>
              <w:rPr>
                <w:rFonts w:cstheme="minorHAnsi"/>
                <w:kern w:val="2"/>
                <w:sz w:val="20"/>
                <w:szCs w:val="20"/>
              </w:rPr>
            </w:pPr>
          </w:p>
        </w:tc>
      </w:tr>
      <w:tr w:rsidR="00BF6C24" w:rsidRPr="00681803" w14:paraId="5FE1AA34" w14:textId="77777777" w:rsidTr="00C7620F">
        <w:trPr>
          <w:trHeight w:val="504"/>
          <w:jc w:val="center"/>
        </w:trPr>
        <w:tc>
          <w:tcPr>
            <w:tcW w:w="2584" w:type="pct"/>
            <w:tcBorders>
              <w:top w:val="single" w:sz="4" w:space="0" w:color="auto"/>
            </w:tcBorders>
          </w:tcPr>
          <w:p w14:paraId="160CDB4D" w14:textId="69281826" w:rsidR="00BF6C24" w:rsidRPr="00681803" w:rsidRDefault="00BF6C24" w:rsidP="00BF6C24">
            <w:pPr>
              <w:jc w:val="center"/>
              <w:rPr>
                <w:rFonts w:cstheme="minorHAnsi"/>
                <w:kern w:val="2"/>
                <w:sz w:val="20"/>
                <w:szCs w:val="20"/>
              </w:rPr>
            </w:pPr>
            <w:r w:rsidRPr="00681803">
              <w:rPr>
                <w:rFonts w:cstheme="minorHAnsi"/>
                <w:kern w:val="2"/>
                <w:sz w:val="20"/>
                <w:szCs w:val="20"/>
              </w:rPr>
              <w:t>Name of Food Service Director</w:t>
            </w:r>
          </w:p>
        </w:tc>
        <w:tc>
          <w:tcPr>
            <w:tcW w:w="83" w:type="pct"/>
          </w:tcPr>
          <w:p w14:paraId="0645CAF4" w14:textId="77777777" w:rsidR="00BF6C24" w:rsidRPr="00681803" w:rsidRDefault="00BF6C24" w:rsidP="00C7620F">
            <w:pPr>
              <w:jc w:val="center"/>
              <w:rPr>
                <w:rFonts w:cstheme="minorHAnsi"/>
                <w:kern w:val="2"/>
                <w:sz w:val="20"/>
                <w:szCs w:val="20"/>
              </w:rPr>
            </w:pPr>
          </w:p>
        </w:tc>
        <w:tc>
          <w:tcPr>
            <w:tcW w:w="1583" w:type="pct"/>
            <w:tcBorders>
              <w:top w:val="single" w:sz="4" w:space="0" w:color="auto"/>
            </w:tcBorders>
          </w:tcPr>
          <w:p w14:paraId="3E87AC09" w14:textId="77777777" w:rsidR="00BF6C24" w:rsidRPr="00681803" w:rsidRDefault="00BF6C24" w:rsidP="00C7620F">
            <w:pPr>
              <w:jc w:val="center"/>
              <w:rPr>
                <w:rFonts w:cstheme="minorHAnsi"/>
                <w:kern w:val="2"/>
                <w:sz w:val="20"/>
                <w:szCs w:val="20"/>
              </w:rPr>
            </w:pPr>
            <w:r w:rsidRPr="00681803">
              <w:rPr>
                <w:rFonts w:cstheme="minorHAnsi"/>
                <w:kern w:val="2"/>
                <w:sz w:val="20"/>
                <w:szCs w:val="20"/>
              </w:rPr>
              <w:t>Signature</w:t>
            </w:r>
          </w:p>
        </w:tc>
        <w:tc>
          <w:tcPr>
            <w:tcW w:w="64" w:type="pct"/>
          </w:tcPr>
          <w:p w14:paraId="75DFB45A" w14:textId="77777777" w:rsidR="00BF6C24" w:rsidRPr="00681803" w:rsidRDefault="00BF6C24" w:rsidP="00C7620F">
            <w:pPr>
              <w:jc w:val="center"/>
              <w:rPr>
                <w:rFonts w:cstheme="minorHAnsi"/>
                <w:kern w:val="2"/>
                <w:sz w:val="20"/>
                <w:szCs w:val="20"/>
              </w:rPr>
            </w:pPr>
          </w:p>
        </w:tc>
        <w:tc>
          <w:tcPr>
            <w:tcW w:w="686" w:type="pct"/>
            <w:tcBorders>
              <w:top w:val="single" w:sz="4" w:space="0" w:color="auto"/>
            </w:tcBorders>
          </w:tcPr>
          <w:p w14:paraId="2216CDCB" w14:textId="77777777" w:rsidR="00BF6C24" w:rsidRPr="00681803" w:rsidRDefault="00BF6C24" w:rsidP="00C7620F">
            <w:pPr>
              <w:jc w:val="center"/>
              <w:rPr>
                <w:rFonts w:cstheme="minorHAnsi"/>
                <w:kern w:val="2"/>
                <w:sz w:val="20"/>
                <w:szCs w:val="20"/>
              </w:rPr>
            </w:pPr>
            <w:r w:rsidRPr="00681803">
              <w:rPr>
                <w:rFonts w:cstheme="minorHAnsi"/>
                <w:kern w:val="2"/>
                <w:sz w:val="20"/>
                <w:szCs w:val="20"/>
              </w:rPr>
              <w:t>Date</w:t>
            </w:r>
          </w:p>
        </w:tc>
      </w:tr>
      <w:tr w:rsidR="00BF6C24" w:rsidRPr="00681803" w14:paraId="3CE6AB16" w14:textId="77777777" w:rsidTr="00C7620F">
        <w:trPr>
          <w:trHeight w:val="504"/>
          <w:jc w:val="center"/>
        </w:trPr>
        <w:tc>
          <w:tcPr>
            <w:tcW w:w="2584" w:type="pct"/>
            <w:tcBorders>
              <w:bottom w:val="single" w:sz="4" w:space="0" w:color="auto"/>
            </w:tcBorders>
            <w:vAlign w:val="bottom"/>
          </w:tcPr>
          <w:p w14:paraId="6F4B7557" w14:textId="77777777" w:rsidR="00BF6C24" w:rsidRPr="00681803" w:rsidRDefault="00BF6C24" w:rsidP="00C7620F">
            <w:pPr>
              <w:jc w:val="center"/>
              <w:rPr>
                <w:rFonts w:cstheme="minorHAnsi"/>
                <w:kern w:val="2"/>
                <w:sz w:val="20"/>
                <w:szCs w:val="20"/>
              </w:rPr>
            </w:pPr>
          </w:p>
        </w:tc>
        <w:tc>
          <w:tcPr>
            <w:tcW w:w="83" w:type="pct"/>
            <w:vAlign w:val="bottom"/>
          </w:tcPr>
          <w:p w14:paraId="3CE16C63" w14:textId="77777777" w:rsidR="00BF6C24" w:rsidRPr="00681803" w:rsidRDefault="00BF6C24" w:rsidP="00C7620F">
            <w:pPr>
              <w:jc w:val="center"/>
              <w:rPr>
                <w:rFonts w:cstheme="minorHAnsi"/>
                <w:kern w:val="2"/>
                <w:sz w:val="20"/>
                <w:szCs w:val="20"/>
              </w:rPr>
            </w:pPr>
          </w:p>
        </w:tc>
        <w:tc>
          <w:tcPr>
            <w:tcW w:w="1583" w:type="pct"/>
            <w:tcBorders>
              <w:bottom w:val="single" w:sz="4" w:space="0" w:color="auto"/>
            </w:tcBorders>
            <w:vAlign w:val="bottom"/>
          </w:tcPr>
          <w:p w14:paraId="2F07ED74" w14:textId="77777777" w:rsidR="00BF6C24" w:rsidRPr="00681803" w:rsidRDefault="00BF6C24" w:rsidP="00C7620F">
            <w:pPr>
              <w:jc w:val="center"/>
              <w:rPr>
                <w:rFonts w:cstheme="minorHAnsi"/>
                <w:kern w:val="2"/>
                <w:sz w:val="20"/>
                <w:szCs w:val="20"/>
              </w:rPr>
            </w:pPr>
          </w:p>
        </w:tc>
        <w:tc>
          <w:tcPr>
            <w:tcW w:w="64" w:type="pct"/>
            <w:vAlign w:val="bottom"/>
          </w:tcPr>
          <w:p w14:paraId="5E2D4CA9" w14:textId="77777777" w:rsidR="00BF6C24" w:rsidRPr="00681803" w:rsidRDefault="00BF6C24" w:rsidP="00C7620F">
            <w:pPr>
              <w:jc w:val="center"/>
              <w:rPr>
                <w:rFonts w:cstheme="minorHAnsi"/>
                <w:kern w:val="2"/>
                <w:sz w:val="20"/>
                <w:szCs w:val="20"/>
              </w:rPr>
            </w:pPr>
          </w:p>
        </w:tc>
        <w:tc>
          <w:tcPr>
            <w:tcW w:w="686" w:type="pct"/>
            <w:tcBorders>
              <w:bottom w:val="single" w:sz="4" w:space="0" w:color="auto"/>
            </w:tcBorders>
            <w:vAlign w:val="bottom"/>
          </w:tcPr>
          <w:p w14:paraId="0AE2E137" w14:textId="77777777" w:rsidR="00BF6C24" w:rsidRPr="00681803" w:rsidRDefault="00BF6C24" w:rsidP="00C7620F">
            <w:pPr>
              <w:jc w:val="center"/>
              <w:rPr>
                <w:rFonts w:cstheme="minorHAnsi"/>
                <w:kern w:val="2"/>
                <w:sz w:val="20"/>
                <w:szCs w:val="20"/>
              </w:rPr>
            </w:pPr>
          </w:p>
        </w:tc>
      </w:tr>
      <w:tr w:rsidR="00BF6C24" w:rsidRPr="00681803" w14:paraId="2B00E61E" w14:textId="77777777" w:rsidTr="00C7620F">
        <w:trPr>
          <w:trHeight w:val="504"/>
          <w:jc w:val="center"/>
        </w:trPr>
        <w:tc>
          <w:tcPr>
            <w:tcW w:w="2584" w:type="pct"/>
            <w:tcBorders>
              <w:top w:val="single" w:sz="4" w:space="0" w:color="auto"/>
            </w:tcBorders>
          </w:tcPr>
          <w:p w14:paraId="05AA4AA9" w14:textId="62CAA522" w:rsidR="00BF6C24" w:rsidRPr="00681803" w:rsidRDefault="00BF6C24" w:rsidP="00C7620F">
            <w:pPr>
              <w:jc w:val="center"/>
              <w:rPr>
                <w:rFonts w:cstheme="minorHAnsi"/>
                <w:kern w:val="2"/>
                <w:sz w:val="20"/>
                <w:szCs w:val="20"/>
              </w:rPr>
            </w:pPr>
            <w:r w:rsidRPr="00681803">
              <w:rPr>
                <w:rFonts w:cstheme="minorHAnsi"/>
                <w:kern w:val="2"/>
                <w:sz w:val="20"/>
                <w:szCs w:val="20"/>
              </w:rPr>
              <w:t>Name of Procurement/Purchasing Specialist</w:t>
            </w:r>
            <w:r w:rsidRPr="00681803">
              <w:rPr>
                <w:rFonts w:cstheme="minorHAnsi"/>
                <w:kern w:val="2"/>
                <w:sz w:val="20"/>
                <w:szCs w:val="20"/>
              </w:rPr>
              <w:br/>
              <w:t>[if applicable]</w:t>
            </w:r>
          </w:p>
        </w:tc>
        <w:tc>
          <w:tcPr>
            <w:tcW w:w="83" w:type="pct"/>
          </w:tcPr>
          <w:p w14:paraId="70FEF2C2" w14:textId="77777777" w:rsidR="00BF6C24" w:rsidRPr="00681803" w:rsidRDefault="00BF6C24" w:rsidP="00C7620F">
            <w:pPr>
              <w:jc w:val="center"/>
              <w:rPr>
                <w:rFonts w:cstheme="minorHAnsi"/>
                <w:kern w:val="2"/>
                <w:sz w:val="20"/>
                <w:szCs w:val="20"/>
              </w:rPr>
            </w:pPr>
          </w:p>
        </w:tc>
        <w:tc>
          <w:tcPr>
            <w:tcW w:w="1583" w:type="pct"/>
            <w:tcBorders>
              <w:top w:val="single" w:sz="4" w:space="0" w:color="auto"/>
            </w:tcBorders>
          </w:tcPr>
          <w:p w14:paraId="7FB3F39C" w14:textId="77777777" w:rsidR="00BF6C24" w:rsidRPr="00681803" w:rsidRDefault="00BF6C24" w:rsidP="00C7620F">
            <w:pPr>
              <w:jc w:val="center"/>
              <w:rPr>
                <w:rFonts w:cstheme="minorHAnsi"/>
                <w:kern w:val="2"/>
                <w:sz w:val="20"/>
                <w:szCs w:val="20"/>
              </w:rPr>
            </w:pPr>
            <w:r w:rsidRPr="00681803">
              <w:rPr>
                <w:rFonts w:cstheme="minorHAnsi"/>
                <w:kern w:val="2"/>
                <w:sz w:val="20"/>
                <w:szCs w:val="20"/>
              </w:rPr>
              <w:t>Signature</w:t>
            </w:r>
          </w:p>
        </w:tc>
        <w:tc>
          <w:tcPr>
            <w:tcW w:w="64" w:type="pct"/>
          </w:tcPr>
          <w:p w14:paraId="3595A0AF" w14:textId="77777777" w:rsidR="00BF6C24" w:rsidRPr="00681803" w:rsidRDefault="00BF6C24" w:rsidP="00C7620F">
            <w:pPr>
              <w:jc w:val="center"/>
              <w:rPr>
                <w:rFonts w:cstheme="minorHAnsi"/>
                <w:kern w:val="2"/>
                <w:sz w:val="20"/>
                <w:szCs w:val="20"/>
              </w:rPr>
            </w:pPr>
          </w:p>
        </w:tc>
        <w:tc>
          <w:tcPr>
            <w:tcW w:w="686" w:type="pct"/>
            <w:tcBorders>
              <w:top w:val="single" w:sz="4" w:space="0" w:color="auto"/>
            </w:tcBorders>
          </w:tcPr>
          <w:p w14:paraId="48421A89" w14:textId="77777777" w:rsidR="00BF6C24" w:rsidRPr="00681803" w:rsidRDefault="00BF6C24" w:rsidP="00C7620F">
            <w:pPr>
              <w:jc w:val="center"/>
              <w:rPr>
                <w:rFonts w:cstheme="minorHAnsi"/>
                <w:kern w:val="2"/>
                <w:sz w:val="20"/>
                <w:szCs w:val="20"/>
              </w:rPr>
            </w:pPr>
            <w:r w:rsidRPr="00681803">
              <w:rPr>
                <w:rFonts w:cstheme="minorHAnsi"/>
                <w:kern w:val="2"/>
                <w:sz w:val="20"/>
                <w:szCs w:val="20"/>
              </w:rPr>
              <w:t>Date</w:t>
            </w:r>
          </w:p>
        </w:tc>
      </w:tr>
      <w:tr w:rsidR="00BF6C24" w:rsidRPr="00681803" w14:paraId="0BE7D8A2" w14:textId="77777777" w:rsidTr="00C7620F">
        <w:trPr>
          <w:trHeight w:val="504"/>
          <w:jc w:val="center"/>
        </w:trPr>
        <w:tc>
          <w:tcPr>
            <w:tcW w:w="2584" w:type="pct"/>
            <w:tcBorders>
              <w:bottom w:val="single" w:sz="4" w:space="0" w:color="auto"/>
            </w:tcBorders>
            <w:vAlign w:val="bottom"/>
          </w:tcPr>
          <w:p w14:paraId="5C88D966" w14:textId="77777777" w:rsidR="00BF6C24" w:rsidRPr="00681803" w:rsidRDefault="00BF6C24" w:rsidP="00C7620F">
            <w:pPr>
              <w:jc w:val="center"/>
              <w:rPr>
                <w:rFonts w:cstheme="minorHAnsi"/>
                <w:kern w:val="2"/>
                <w:sz w:val="20"/>
                <w:szCs w:val="20"/>
              </w:rPr>
            </w:pPr>
          </w:p>
        </w:tc>
        <w:tc>
          <w:tcPr>
            <w:tcW w:w="83" w:type="pct"/>
            <w:vAlign w:val="bottom"/>
          </w:tcPr>
          <w:p w14:paraId="0909095B" w14:textId="77777777" w:rsidR="00BF6C24" w:rsidRPr="00681803" w:rsidRDefault="00BF6C24" w:rsidP="00C7620F">
            <w:pPr>
              <w:jc w:val="center"/>
              <w:rPr>
                <w:rFonts w:cstheme="minorHAnsi"/>
                <w:kern w:val="2"/>
                <w:sz w:val="20"/>
                <w:szCs w:val="20"/>
              </w:rPr>
            </w:pPr>
          </w:p>
        </w:tc>
        <w:tc>
          <w:tcPr>
            <w:tcW w:w="1583" w:type="pct"/>
            <w:tcBorders>
              <w:bottom w:val="single" w:sz="4" w:space="0" w:color="auto"/>
            </w:tcBorders>
            <w:vAlign w:val="bottom"/>
          </w:tcPr>
          <w:p w14:paraId="3AB89FBB" w14:textId="77777777" w:rsidR="00BF6C24" w:rsidRPr="00681803" w:rsidRDefault="00BF6C24" w:rsidP="00C7620F">
            <w:pPr>
              <w:jc w:val="center"/>
              <w:rPr>
                <w:rFonts w:cstheme="minorHAnsi"/>
                <w:kern w:val="2"/>
                <w:sz w:val="20"/>
                <w:szCs w:val="20"/>
              </w:rPr>
            </w:pPr>
          </w:p>
        </w:tc>
        <w:tc>
          <w:tcPr>
            <w:tcW w:w="64" w:type="pct"/>
            <w:vAlign w:val="bottom"/>
          </w:tcPr>
          <w:p w14:paraId="57D4A133" w14:textId="77777777" w:rsidR="00BF6C24" w:rsidRPr="00681803" w:rsidRDefault="00BF6C24" w:rsidP="00C7620F">
            <w:pPr>
              <w:jc w:val="center"/>
              <w:rPr>
                <w:rFonts w:cstheme="minorHAnsi"/>
                <w:kern w:val="2"/>
                <w:sz w:val="20"/>
                <w:szCs w:val="20"/>
              </w:rPr>
            </w:pPr>
          </w:p>
        </w:tc>
        <w:tc>
          <w:tcPr>
            <w:tcW w:w="686" w:type="pct"/>
            <w:tcBorders>
              <w:bottom w:val="single" w:sz="4" w:space="0" w:color="auto"/>
            </w:tcBorders>
            <w:vAlign w:val="bottom"/>
          </w:tcPr>
          <w:p w14:paraId="1338FA52" w14:textId="77777777" w:rsidR="00BF6C24" w:rsidRPr="00681803" w:rsidRDefault="00BF6C24" w:rsidP="00C7620F">
            <w:pPr>
              <w:jc w:val="center"/>
              <w:rPr>
                <w:rFonts w:cstheme="minorHAnsi"/>
                <w:kern w:val="2"/>
                <w:sz w:val="20"/>
                <w:szCs w:val="20"/>
              </w:rPr>
            </w:pPr>
          </w:p>
        </w:tc>
      </w:tr>
      <w:tr w:rsidR="00BF6C24" w:rsidRPr="00681803" w14:paraId="25535932" w14:textId="77777777" w:rsidTr="00C7620F">
        <w:trPr>
          <w:trHeight w:val="504"/>
          <w:jc w:val="center"/>
        </w:trPr>
        <w:tc>
          <w:tcPr>
            <w:tcW w:w="2584" w:type="pct"/>
            <w:tcBorders>
              <w:top w:val="single" w:sz="4" w:space="0" w:color="auto"/>
            </w:tcBorders>
          </w:tcPr>
          <w:p w14:paraId="586E8535" w14:textId="5985377B" w:rsidR="00BF6C24" w:rsidRPr="00681803" w:rsidRDefault="00BF6C24" w:rsidP="00C7620F">
            <w:pPr>
              <w:jc w:val="center"/>
              <w:rPr>
                <w:rFonts w:cstheme="minorHAnsi"/>
                <w:kern w:val="2"/>
                <w:sz w:val="20"/>
                <w:szCs w:val="20"/>
              </w:rPr>
            </w:pPr>
            <w:r w:rsidRPr="00681803">
              <w:rPr>
                <w:rFonts w:cstheme="minorHAnsi"/>
                <w:kern w:val="2"/>
                <w:sz w:val="20"/>
                <w:szCs w:val="20"/>
              </w:rPr>
              <w:t>Name of Business Official / Authorized Representative</w:t>
            </w:r>
          </w:p>
        </w:tc>
        <w:tc>
          <w:tcPr>
            <w:tcW w:w="83" w:type="pct"/>
          </w:tcPr>
          <w:p w14:paraId="22F93199" w14:textId="77777777" w:rsidR="00BF6C24" w:rsidRPr="00681803" w:rsidRDefault="00BF6C24" w:rsidP="00C7620F">
            <w:pPr>
              <w:jc w:val="center"/>
              <w:rPr>
                <w:rFonts w:cstheme="minorHAnsi"/>
                <w:kern w:val="2"/>
                <w:sz w:val="20"/>
                <w:szCs w:val="20"/>
              </w:rPr>
            </w:pPr>
          </w:p>
        </w:tc>
        <w:tc>
          <w:tcPr>
            <w:tcW w:w="1583" w:type="pct"/>
            <w:tcBorders>
              <w:top w:val="single" w:sz="4" w:space="0" w:color="auto"/>
            </w:tcBorders>
          </w:tcPr>
          <w:p w14:paraId="4CF09146" w14:textId="77777777" w:rsidR="00BF6C24" w:rsidRPr="00681803" w:rsidRDefault="00BF6C24" w:rsidP="00C7620F">
            <w:pPr>
              <w:jc w:val="center"/>
              <w:rPr>
                <w:rFonts w:cstheme="minorHAnsi"/>
                <w:kern w:val="2"/>
                <w:sz w:val="20"/>
                <w:szCs w:val="20"/>
              </w:rPr>
            </w:pPr>
            <w:r w:rsidRPr="00681803">
              <w:rPr>
                <w:rFonts w:cstheme="minorHAnsi"/>
                <w:kern w:val="2"/>
                <w:sz w:val="20"/>
                <w:szCs w:val="20"/>
              </w:rPr>
              <w:t>Signature</w:t>
            </w:r>
          </w:p>
        </w:tc>
        <w:tc>
          <w:tcPr>
            <w:tcW w:w="64" w:type="pct"/>
          </w:tcPr>
          <w:p w14:paraId="44020A57" w14:textId="77777777" w:rsidR="00BF6C24" w:rsidRPr="00681803" w:rsidRDefault="00BF6C24" w:rsidP="00C7620F">
            <w:pPr>
              <w:jc w:val="center"/>
              <w:rPr>
                <w:rFonts w:cstheme="minorHAnsi"/>
                <w:kern w:val="2"/>
                <w:sz w:val="20"/>
                <w:szCs w:val="20"/>
              </w:rPr>
            </w:pPr>
          </w:p>
        </w:tc>
        <w:tc>
          <w:tcPr>
            <w:tcW w:w="686" w:type="pct"/>
            <w:tcBorders>
              <w:top w:val="single" w:sz="4" w:space="0" w:color="auto"/>
            </w:tcBorders>
          </w:tcPr>
          <w:p w14:paraId="1D537244" w14:textId="77777777" w:rsidR="00BF6C24" w:rsidRPr="00681803" w:rsidRDefault="00BF6C24" w:rsidP="00C7620F">
            <w:pPr>
              <w:jc w:val="center"/>
              <w:rPr>
                <w:rFonts w:cstheme="minorHAnsi"/>
                <w:kern w:val="2"/>
                <w:sz w:val="20"/>
                <w:szCs w:val="20"/>
              </w:rPr>
            </w:pPr>
            <w:r w:rsidRPr="00681803">
              <w:rPr>
                <w:rFonts w:cstheme="minorHAnsi"/>
                <w:kern w:val="2"/>
                <w:sz w:val="20"/>
                <w:szCs w:val="20"/>
              </w:rPr>
              <w:t>Date</w:t>
            </w:r>
          </w:p>
        </w:tc>
      </w:tr>
    </w:tbl>
    <w:p w14:paraId="3437905A" w14:textId="77777777" w:rsidR="00BF6C24" w:rsidRPr="00681803" w:rsidRDefault="00BF6C24" w:rsidP="00BF6C24">
      <w:pPr>
        <w:suppressAutoHyphens/>
        <w:rPr>
          <w:rFonts w:ascii="Calibri" w:hAnsi="Calibri" w:cs="Arial"/>
          <w:kern w:val="2"/>
        </w:rPr>
      </w:pPr>
    </w:p>
    <w:p w14:paraId="588DB349" w14:textId="0B4916F8" w:rsidR="0053652C" w:rsidRPr="00681803" w:rsidRDefault="00BD0197" w:rsidP="00D26B8B">
      <w:pPr>
        <w:spacing w:line="259" w:lineRule="auto"/>
        <w:contextualSpacing w:val="0"/>
        <w:rPr>
          <w:rFonts w:ascii="Calibri" w:eastAsia="Calibri" w:hAnsi="Calibri" w:cs="Arial"/>
          <w:color w:val="262626"/>
        </w:rPr>
      </w:pPr>
      <w:r w:rsidRPr="00681803">
        <w:rPr>
          <w:rFonts w:ascii="Calibri" w:eastAsia="Calibri" w:hAnsi="Calibri" w:cs="Arial"/>
          <w:b/>
          <w:color w:val="262626"/>
        </w:rPr>
        <w:t>Note:</w:t>
      </w:r>
      <w:r w:rsidRPr="00681803">
        <w:rPr>
          <w:rFonts w:ascii="Calibri" w:eastAsia="Calibri" w:hAnsi="Calibri" w:cs="Arial"/>
          <w:color w:val="262626"/>
        </w:rPr>
        <w:t xml:space="preserve"> If application is approved, funding will not be awarded until all signatures are in place. Please </w:t>
      </w:r>
      <w:r w:rsidR="0053652C" w:rsidRPr="00681803">
        <w:rPr>
          <w:rFonts w:ascii="Calibri" w:eastAsia="Calibri" w:hAnsi="Calibri" w:cs="Arial"/>
          <w:color w:val="262626"/>
        </w:rPr>
        <w:t xml:space="preserve">try to </w:t>
      </w:r>
      <w:r w:rsidRPr="00681803">
        <w:rPr>
          <w:rFonts w:ascii="Calibri" w:eastAsia="Calibri" w:hAnsi="Calibri" w:cs="Arial"/>
          <w:color w:val="262626"/>
        </w:rPr>
        <w:t>obtain all signatures before submitting the application.</w:t>
      </w:r>
    </w:p>
    <w:p w14:paraId="7D717B05" w14:textId="77777777" w:rsidR="0053652C" w:rsidRPr="00681803" w:rsidRDefault="0053652C" w:rsidP="00D26B8B">
      <w:pPr>
        <w:spacing w:line="259" w:lineRule="auto"/>
        <w:contextualSpacing w:val="0"/>
        <w:rPr>
          <w:rFonts w:ascii="Calibri" w:eastAsia="Calibri" w:hAnsi="Calibri" w:cs="Arial"/>
          <w:color w:val="262626"/>
        </w:rPr>
      </w:pPr>
      <w:r w:rsidRPr="00681803">
        <w:rPr>
          <w:rFonts w:ascii="Calibri" w:eastAsia="Calibri" w:hAnsi="Calibri" w:cs="Arial"/>
          <w:color w:val="262626"/>
        </w:rPr>
        <w:br w:type="page"/>
      </w:r>
    </w:p>
    <w:p w14:paraId="5F7E5CC2" w14:textId="667ED538" w:rsidR="00B747E9" w:rsidRPr="00681803" w:rsidRDefault="00893CE8" w:rsidP="00D26B8B">
      <w:pPr>
        <w:pStyle w:val="Heading1"/>
        <w:pBdr>
          <w:bottom w:val="none" w:sz="0" w:space="0" w:color="auto"/>
        </w:pBdr>
        <w:shd w:val="clear" w:color="auto" w:fill="000000" w:themeFill="text1"/>
        <w:spacing w:before="0" w:after="0"/>
        <w:jc w:val="center"/>
        <w:rPr>
          <w:color w:val="FFFFFF" w:themeColor="background1"/>
        </w:rPr>
      </w:pPr>
      <w:bookmarkStart w:id="21" w:name="_Toc18484572"/>
      <w:bookmarkStart w:id="22" w:name="_Toc96600414"/>
      <w:r w:rsidRPr="00681803">
        <w:rPr>
          <w:color w:val="FFFFFF" w:themeColor="background1"/>
        </w:rPr>
        <w:lastRenderedPageBreak/>
        <w:t xml:space="preserve">Local Food </w:t>
      </w:r>
      <w:r w:rsidR="00CA3F23" w:rsidRPr="00681803">
        <w:rPr>
          <w:color w:val="FFFFFF" w:themeColor="background1"/>
        </w:rPr>
        <w:t>Program</w:t>
      </w:r>
      <w:bookmarkEnd w:id="21"/>
      <w:bookmarkEnd w:id="22"/>
      <w:r w:rsidR="00CA3F23" w:rsidRPr="00681803">
        <w:rPr>
          <w:color w:val="FFFFFF" w:themeColor="background1"/>
        </w:rPr>
        <w:t xml:space="preserve"> </w:t>
      </w:r>
    </w:p>
    <w:p w14:paraId="1B43FD06" w14:textId="5C3289EF" w:rsidR="002649B7" w:rsidRPr="00681803" w:rsidRDefault="002649B7" w:rsidP="002649B7">
      <w:pPr>
        <w:shd w:val="clear" w:color="auto" w:fill="000000" w:themeFill="text1"/>
        <w:jc w:val="center"/>
        <w:rPr>
          <w:b/>
          <w:color w:val="FFFFFF" w:themeColor="background1"/>
        </w:rPr>
      </w:pPr>
      <w:r w:rsidRPr="00681803">
        <w:rPr>
          <w:b/>
          <w:color w:val="FFFFFF" w:themeColor="background1"/>
        </w:rPr>
        <w:t>Applications Due:</w:t>
      </w:r>
      <w:r w:rsidRPr="00681803">
        <w:rPr>
          <w:b/>
          <w:sz w:val="28"/>
        </w:rPr>
        <w:t xml:space="preserve"> </w:t>
      </w:r>
      <w:r w:rsidRPr="00681803">
        <w:rPr>
          <w:b/>
          <w:color w:val="FFFFFF" w:themeColor="background1"/>
        </w:rPr>
        <w:t>Friday, April 15, 2022</w:t>
      </w:r>
      <w:r w:rsidR="000433CA" w:rsidRPr="00681803">
        <w:rPr>
          <w:b/>
          <w:color w:val="FFFFFF" w:themeColor="background1"/>
        </w:rPr>
        <w:t>, by</w:t>
      </w:r>
      <w:r w:rsidRPr="00681803">
        <w:rPr>
          <w:b/>
          <w:color w:val="FFFFFF" w:themeColor="background1"/>
        </w:rPr>
        <w:t xml:space="preserve"> 11:59 pm</w:t>
      </w:r>
    </w:p>
    <w:p w14:paraId="1FA551BD" w14:textId="77777777" w:rsidR="00E72B38" w:rsidRPr="00681803" w:rsidRDefault="003068D4" w:rsidP="003B6789">
      <w:pPr>
        <w:pStyle w:val="Heading1"/>
      </w:pPr>
      <w:bookmarkStart w:id="23" w:name="_Toc96600415"/>
      <w:r w:rsidRPr="00681803">
        <w:t>Application Scoring</w:t>
      </w:r>
      <w:bookmarkEnd w:id="23"/>
    </w:p>
    <w:p w14:paraId="243D8D4A" w14:textId="5C7367F3" w:rsidR="00E72B38" w:rsidRPr="00681803" w:rsidRDefault="003068D4" w:rsidP="00D26B8B">
      <w:r w:rsidRPr="00681803">
        <w:t>CDE Use Only</w:t>
      </w:r>
    </w:p>
    <w:p w14:paraId="5267C0F3" w14:textId="716204CA" w:rsidR="008B562A" w:rsidRPr="00681803" w:rsidRDefault="008B562A" w:rsidP="00D26B8B"/>
    <w:tbl>
      <w:tblPr>
        <w:tblW w:w="5000" w:type="pct"/>
        <w:jc w:val="center"/>
        <w:tblLayout w:type="fixed"/>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720"/>
        <w:gridCol w:w="1080"/>
        <w:gridCol w:w="7741"/>
        <w:gridCol w:w="270"/>
        <w:gridCol w:w="989"/>
      </w:tblGrid>
      <w:tr w:rsidR="008B562A" w:rsidRPr="00681803" w14:paraId="7FD467CE" w14:textId="77777777" w:rsidTr="00F400C4">
        <w:trPr>
          <w:trHeight w:val="360"/>
          <w:jc w:val="center"/>
        </w:trPr>
        <w:tc>
          <w:tcPr>
            <w:tcW w:w="333" w:type="pct"/>
            <w:vAlign w:val="center"/>
          </w:tcPr>
          <w:p w14:paraId="53A89A47" w14:textId="77777777" w:rsidR="008B562A" w:rsidRPr="00681803" w:rsidRDefault="008B562A" w:rsidP="00C7620F">
            <w:pPr>
              <w:widowControl w:val="0"/>
              <w:rPr>
                <w:rFonts w:cstheme="minorHAnsi"/>
                <w:b/>
                <w:kern w:val="2"/>
              </w:rPr>
            </w:pPr>
            <w:r w:rsidRPr="00681803">
              <w:rPr>
                <w:rFonts w:cstheme="minorHAnsi"/>
                <w:b/>
                <w:kern w:val="2"/>
              </w:rPr>
              <w:t>Part I:</w:t>
            </w:r>
          </w:p>
        </w:tc>
        <w:tc>
          <w:tcPr>
            <w:tcW w:w="4084" w:type="pct"/>
            <w:gridSpan w:val="2"/>
            <w:vAlign w:val="center"/>
          </w:tcPr>
          <w:p w14:paraId="0633775A" w14:textId="77777777" w:rsidR="008B562A" w:rsidRPr="00681803" w:rsidRDefault="008B562A" w:rsidP="00C7620F">
            <w:pPr>
              <w:widowControl w:val="0"/>
              <w:rPr>
                <w:rFonts w:cstheme="minorHAnsi"/>
                <w:b/>
                <w:kern w:val="2"/>
              </w:rPr>
            </w:pPr>
            <w:r w:rsidRPr="00681803">
              <w:rPr>
                <w:rFonts w:cstheme="minorHAnsi"/>
                <w:b/>
                <w:kern w:val="2"/>
              </w:rPr>
              <w:t>Application Introduction</w:t>
            </w:r>
          </w:p>
        </w:tc>
        <w:tc>
          <w:tcPr>
            <w:tcW w:w="583" w:type="pct"/>
            <w:gridSpan w:val="2"/>
            <w:vAlign w:val="center"/>
          </w:tcPr>
          <w:p w14:paraId="7F767E33" w14:textId="77777777" w:rsidR="008B562A" w:rsidRPr="00681803" w:rsidRDefault="008B562A" w:rsidP="00C7620F">
            <w:pPr>
              <w:widowControl w:val="0"/>
              <w:jc w:val="right"/>
              <w:rPr>
                <w:rFonts w:cstheme="minorHAnsi"/>
                <w:kern w:val="2"/>
              </w:rPr>
            </w:pPr>
            <w:r w:rsidRPr="00681803">
              <w:rPr>
                <w:rFonts w:cstheme="minorHAnsi"/>
                <w:kern w:val="2"/>
              </w:rPr>
              <w:t>Not Scored</w:t>
            </w:r>
          </w:p>
        </w:tc>
      </w:tr>
      <w:tr w:rsidR="008B562A" w:rsidRPr="00681803" w14:paraId="1C5648DF" w14:textId="77777777" w:rsidTr="00E22D5A">
        <w:trPr>
          <w:trHeight w:val="360"/>
          <w:jc w:val="center"/>
        </w:trPr>
        <w:tc>
          <w:tcPr>
            <w:tcW w:w="333" w:type="pct"/>
            <w:vAlign w:val="center"/>
          </w:tcPr>
          <w:p w14:paraId="129F3EA7" w14:textId="77777777" w:rsidR="008B562A" w:rsidRPr="00681803" w:rsidRDefault="008B562A" w:rsidP="00C7620F">
            <w:pPr>
              <w:widowControl w:val="0"/>
              <w:rPr>
                <w:rFonts w:cstheme="minorHAnsi"/>
                <w:b/>
                <w:kern w:val="2"/>
              </w:rPr>
            </w:pPr>
            <w:r w:rsidRPr="00681803">
              <w:rPr>
                <w:rFonts w:cstheme="minorHAnsi"/>
                <w:b/>
                <w:bCs/>
                <w:kern w:val="2"/>
              </w:rPr>
              <w:t>Part II</w:t>
            </w:r>
            <w:r w:rsidRPr="00681803">
              <w:rPr>
                <w:rFonts w:cstheme="minorHAnsi"/>
                <w:b/>
                <w:kern w:val="2"/>
              </w:rPr>
              <w:t>:</w:t>
            </w:r>
          </w:p>
        </w:tc>
        <w:tc>
          <w:tcPr>
            <w:tcW w:w="4209" w:type="pct"/>
            <w:gridSpan w:val="3"/>
            <w:vAlign w:val="center"/>
          </w:tcPr>
          <w:p w14:paraId="0233470B" w14:textId="77777777" w:rsidR="008B562A" w:rsidRPr="00681803" w:rsidRDefault="008B562A" w:rsidP="00C7620F">
            <w:pPr>
              <w:widowControl w:val="0"/>
              <w:rPr>
                <w:rFonts w:cstheme="minorHAnsi"/>
                <w:b/>
                <w:kern w:val="2"/>
              </w:rPr>
            </w:pPr>
            <w:r w:rsidRPr="00681803">
              <w:rPr>
                <w:rFonts w:cstheme="minorHAnsi"/>
                <w:b/>
                <w:kern w:val="2"/>
              </w:rPr>
              <w:t>Narrative</w:t>
            </w:r>
          </w:p>
        </w:tc>
        <w:tc>
          <w:tcPr>
            <w:tcW w:w="458" w:type="pct"/>
            <w:vAlign w:val="center"/>
          </w:tcPr>
          <w:p w14:paraId="04391138" w14:textId="77777777" w:rsidR="008B562A" w:rsidRPr="00681803" w:rsidRDefault="008B562A" w:rsidP="00C7620F">
            <w:pPr>
              <w:widowControl w:val="0"/>
              <w:jc w:val="right"/>
              <w:rPr>
                <w:rFonts w:cstheme="minorHAnsi"/>
                <w:b/>
                <w:kern w:val="2"/>
              </w:rPr>
            </w:pPr>
          </w:p>
        </w:tc>
      </w:tr>
      <w:tr w:rsidR="008B562A" w:rsidRPr="00681803" w14:paraId="348B25B0" w14:textId="77777777" w:rsidTr="00E22D5A">
        <w:trPr>
          <w:trHeight w:val="360"/>
          <w:jc w:val="center"/>
        </w:trPr>
        <w:tc>
          <w:tcPr>
            <w:tcW w:w="333" w:type="pct"/>
            <w:vAlign w:val="center"/>
          </w:tcPr>
          <w:p w14:paraId="35364DF9" w14:textId="77777777" w:rsidR="008B562A" w:rsidRPr="00681803" w:rsidRDefault="008B562A" w:rsidP="00C7620F">
            <w:pPr>
              <w:widowControl w:val="0"/>
              <w:rPr>
                <w:rFonts w:cstheme="minorHAnsi"/>
                <w:b/>
                <w:bCs/>
                <w:kern w:val="2"/>
              </w:rPr>
            </w:pPr>
          </w:p>
        </w:tc>
        <w:tc>
          <w:tcPr>
            <w:tcW w:w="500" w:type="pct"/>
            <w:vAlign w:val="center"/>
          </w:tcPr>
          <w:p w14:paraId="7F5A122C" w14:textId="77777777" w:rsidR="008B562A" w:rsidRPr="00681803" w:rsidRDefault="008B562A" w:rsidP="00C7620F">
            <w:pPr>
              <w:widowControl w:val="0"/>
              <w:rPr>
                <w:rFonts w:cstheme="minorHAnsi"/>
                <w:kern w:val="2"/>
              </w:rPr>
            </w:pPr>
            <w:r w:rsidRPr="00681803">
              <w:rPr>
                <w:rFonts w:cstheme="minorHAnsi"/>
                <w:kern w:val="2"/>
              </w:rPr>
              <w:t>Section A:</w:t>
            </w:r>
          </w:p>
        </w:tc>
        <w:tc>
          <w:tcPr>
            <w:tcW w:w="3709" w:type="pct"/>
            <w:gridSpan w:val="2"/>
            <w:vAlign w:val="center"/>
          </w:tcPr>
          <w:p w14:paraId="3D7819D5" w14:textId="2813900B" w:rsidR="008B562A" w:rsidRPr="00681803" w:rsidRDefault="008B562A" w:rsidP="00C7620F">
            <w:pPr>
              <w:widowControl w:val="0"/>
              <w:rPr>
                <w:rFonts w:cstheme="minorHAnsi"/>
                <w:kern w:val="2"/>
              </w:rPr>
            </w:pPr>
            <w:r w:rsidRPr="00681803">
              <w:rPr>
                <w:rFonts w:ascii="Calibri" w:hAnsi="Calibri" w:cs="Arial"/>
                <w:kern w:val="2"/>
              </w:rPr>
              <w:t xml:space="preserve">Demonstration of </w:t>
            </w:r>
            <w:r w:rsidR="00E22D5A" w:rsidRPr="00681803">
              <w:rPr>
                <w:rFonts w:ascii="Calibri" w:hAnsi="Calibri" w:cs="Arial"/>
                <w:kern w:val="2"/>
              </w:rPr>
              <w:t>Commitment</w:t>
            </w:r>
          </w:p>
        </w:tc>
        <w:tc>
          <w:tcPr>
            <w:tcW w:w="458" w:type="pct"/>
            <w:vAlign w:val="center"/>
          </w:tcPr>
          <w:p w14:paraId="4383DB91" w14:textId="766A059D" w:rsidR="008B562A" w:rsidRPr="00681803" w:rsidRDefault="008B562A" w:rsidP="00C7620F">
            <w:pPr>
              <w:widowControl w:val="0"/>
              <w:jc w:val="right"/>
              <w:rPr>
                <w:rFonts w:cstheme="minorHAnsi"/>
                <w:kern w:val="2"/>
              </w:rPr>
            </w:pPr>
            <w:r w:rsidRPr="00681803">
              <w:rPr>
                <w:rFonts w:cstheme="minorHAnsi"/>
                <w:kern w:val="2"/>
              </w:rPr>
              <w:t>/30</w:t>
            </w:r>
          </w:p>
        </w:tc>
      </w:tr>
      <w:tr w:rsidR="008B562A" w:rsidRPr="00681803" w14:paraId="0B8E5A80" w14:textId="77777777" w:rsidTr="00E22D5A">
        <w:trPr>
          <w:trHeight w:val="360"/>
          <w:jc w:val="center"/>
        </w:trPr>
        <w:tc>
          <w:tcPr>
            <w:tcW w:w="333" w:type="pct"/>
            <w:vAlign w:val="center"/>
          </w:tcPr>
          <w:p w14:paraId="5931ACE0" w14:textId="77777777" w:rsidR="008B562A" w:rsidRPr="00681803" w:rsidRDefault="008B562A" w:rsidP="00C7620F">
            <w:pPr>
              <w:widowControl w:val="0"/>
              <w:rPr>
                <w:rFonts w:cstheme="minorHAnsi"/>
                <w:b/>
                <w:kern w:val="2"/>
              </w:rPr>
            </w:pPr>
          </w:p>
        </w:tc>
        <w:tc>
          <w:tcPr>
            <w:tcW w:w="500" w:type="pct"/>
            <w:vAlign w:val="center"/>
          </w:tcPr>
          <w:p w14:paraId="61C1E258" w14:textId="77777777" w:rsidR="008B562A" w:rsidRPr="00681803" w:rsidRDefault="008B562A" w:rsidP="00C7620F">
            <w:pPr>
              <w:widowControl w:val="0"/>
              <w:rPr>
                <w:rFonts w:cstheme="minorHAnsi"/>
                <w:bCs/>
                <w:kern w:val="2"/>
              </w:rPr>
            </w:pPr>
            <w:r w:rsidRPr="00681803">
              <w:rPr>
                <w:rFonts w:cstheme="minorHAnsi"/>
                <w:kern w:val="2"/>
              </w:rPr>
              <w:t>Section B:</w:t>
            </w:r>
          </w:p>
        </w:tc>
        <w:tc>
          <w:tcPr>
            <w:tcW w:w="3709" w:type="pct"/>
            <w:gridSpan w:val="2"/>
            <w:vAlign w:val="center"/>
          </w:tcPr>
          <w:p w14:paraId="6615230E" w14:textId="4F57655D" w:rsidR="008B562A" w:rsidRPr="00681803" w:rsidRDefault="008B562A" w:rsidP="00C7620F">
            <w:pPr>
              <w:widowControl w:val="0"/>
              <w:rPr>
                <w:rFonts w:cstheme="minorHAnsi"/>
                <w:bCs/>
                <w:kern w:val="2"/>
              </w:rPr>
            </w:pPr>
            <w:r w:rsidRPr="00681803">
              <w:rPr>
                <w:rFonts w:ascii="Calibri" w:hAnsi="Calibri" w:cs="Arial"/>
                <w:bCs/>
                <w:kern w:val="2"/>
              </w:rPr>
              <w:t xml:space="preserve">Demonstration </w:t>
            </w:r>
            <w:r w:rsidR="00E22D5A" w:rsidRPr="00681803">
              <w:rPr>
                <w:rFonts w:ascii="Calibri" w:hAnsi="Calibri" w:cs="Arial"/>
                <w:bCs/>
                <w:kern w:val="2"/>
              </w:rPr>
              <w:t>of Capacity</w:t>
            </w:r>
          </w:p>
        </w:tc>
        <w:tc>
          <w:tcPr>
            <w:tcW w:w="458" w:type="pct"/>
            <w:vAlign w:val="center"/>
          </w:tcPr>
          <w:p w14:paraId="53EECF2A" w14:textId="5DCBA241" w:rsidR="008B562A" w:rsidRPr="00681803" w:rsidRDefault="008B562A" w:rsidP="00C7620F">
            <w:pPr>
              <w:widowControl w:val="0"/>
              <w:jc w:val="right"/>
              <w:rPr>
                <w:rFonts w:cstheme="minorHAnsi"/>
                <w:b/>
                <w:kern w:val="2"/>
              </w:rPr>
            </w:pPr>
            <w:r w:rsidRPr="00681803">
              <w:rPr>
                <w:rFonts w:cstheme="minorHAnsi"/>
                <w:kern w:val="2"/>
              </w:rPr>
              <w:t>/30</w:t>
            </w:r>
          </w:p>
        </w:tc>
      </w:tr>
      <w:tr w:rsidR="008B562A" w:rsidRPr="00681803" w14:paraId="4DE2B4D5" w14:textId="77777777" w:rsidTr="00E22D5A">
        <w:trPr>
          <w:trHeight w:val="360"/>
          <w:jc w:val="center"/>
        </w:trPr>
        <w:tc>
          <w:tcPr>
            <w:tcW w:w="333" w:type="pct"/>
            <w:vAlign w:val="center"/>
          </w:tcPr>
          <w:p w14:paraId="6F32849D" w14:textId="77777777" w:rsidR="008B562A" w:rsidRPr="00681803" w:rsidRDefault="008B562A" w:rsidP="00C7620F">
            <w:pPr>
              <w:widowControl w:val="0"/>
              <w:rPr>
                <w:rFonts w:cstheme="minorHAnsi"/>
                <w:b/>
                <w:kern w:val="2"/>
              </w:rPr>
            </w:pPr>
          </w:p>
        </w:tc>
        <w:tc>
          <w:tcPr>
            <w:tcW w:w="500" w:type="pct"/>
            <w:vAlign w:val="center"/>
          </w:tcPr>
          <w:p w14:paraId="00166A02" w14:textId="77777777" w:rsidR="008B562A" w:rsidRPr="00681803" w:rsidRDefault="008B562A" w:rsidP="00C7620F">
            <w:pPr>
              <w:widowControl w:val="0"/>
              <w:ind w:left="999" w:hanging="990"/>
              <w:rPr>
                <w:rFonts w:cstheme="minorHAnsi"/>
                <w:bCs/>
                <w:kern w:val="2"/>
              </w:rPr>
            </w:pPr>
            <w:r w:rsidRPr="00681803">
              <w:rPr>
                <w:rFonts w:cstheme="minorHAnsi"/>
                <w:kern w:val="2"/>
              </w:rPr>
              <w:t>Section C:</w:t>
            </w:r>
          </w:p>
        </w:tc>
        <w:tc>
          <w:tcPr>
            <w:tcW w:w="3709" w:type="pct"/>
            <w:gridSpan w:val="2"/>
            <w:vAlign w:val="center"/>
          </w:tcPr>
          <w:p w14:paraId="76ED82A6" w14:textId="6B673B1E" w:rsidR="008B562A" w:rsidRPr="00681803" w:rsidRDefault="008B562A" w:rsidP="00C7620F">
            <w:pPr>
              <w:widowControl w:val="0"/>
              <w:rPr>
                <w:rFonts w:cstheme="minorHAnsi"/>
                <w:bCs/>
                <w:kern w:val="2"/>
              </w:rPr>
            </w:pPr>
            <w:r w:rsidRPr="00681803">
              <w:rPr>
                <w:rFonts w:ascii="Calibri" w:hAnsi="Calibri" w:cs="Arial"/>
                <w:bCs/>
                <w:kern w:val="2"/>
              </w:rPr>
              <w:t xml:space="preserve">Demonstration </w:t>
            </w:r>
            <w:r w:rsidR="00E22D5A" w:rsidRPr="00681803">
              <w:rPr>
                <w:rFonts w:ascii="Calibri" w:hAnsi="Calibri" w:cs="Arial"/>
                <w:bCs/>
                <w:kern w:val="2"/>
              </w:rPr>
              <w:t xml:space="preserve">of Previous Successful Participation </w:t>
            </w:r>
            <w:r w:rsidR="00E22D5A" w:rsidRPr="00681803">
              <w:rPr>
                <w:rFonts w:ascii="Calibri" w:hAnsi="Calibri" w:cs="Arial"/>
                <w:bCs/>
                <w:kern w:val="2"/>
                <w:sz w:val="20"/>
                <w:szCs w:val="20"/>
              </w:rPr>
              <w:t>[if applicable]</w:t>
            </w:r>
          </w:p>
        </w:tc>
        <w:tc>
          <w:tcPr>
            <w:tcW w:w="458" w:type="pct"/>
            <w:vAlign w:val="center"/>
          </w:tcPr>
          <w:p w14:paraId="10BA15CB" w14:textId="51E8BF6B" w:rsidR="008B562A" w:rsidRPr="00681803" w:rsidRDefault="008B562A" w:rsidP="00C7620F">
            <w:pPr>
              <w:widowControl w:val="0"/>
              <w:jc w:val="right"/>
              <w:rPr>
                <w:rFonts w:cstheme="minorHAnsi"/>
                <w:b/>
                <w:kern w:val="2"/>
              </w:rPr>
            </w:pPr>
            <w:r w:rsidRPr="00681803">
              <w:rPr>
                <w:rFonts w:cstheme="minorHAnsi"/>
                <w:kern w:val="2"/>
              </w:rPr>
              <w:t>/10</w:t>
            </w:r>
          </w:p>
        </w:tc>
      </w:tr>
      <w:tr w:rsidR="00B75E83" w:rsidRPr="00681803" w14:paraId="20780BFF" w14:textId="77777777" w:rsidTr="00E22D5A">
        <w:trPr>
          <w:trHeight w:val="360"/>
          <w:jc w:val="center"/>
        </w:trPr>
        <w:tc>
          <w:tcPr>
            <w:tcW w:w="333" w:type="pct"/>
            <w:vAlign w:val="center"/>
          </w:tcPr>
          <w:p w14:paraId="0D40300A" w14:textId="77777777" w:rsidR="00B75E83" w:rsidRPr="00681803" w:rsidRDefault="00B75E83" w:rsidP="00C7620F">
            <w:pPr>
              <w:widowControl w:val="0"/>
              <w:rPr>
                <w:rFonts w:cstheme="minorHAnsi"/>
                <w:b/>
                <w:kern w:val="2"/>
              </w:rPr>
            </w:pPr>
          </w:p>
        </w:tc>
        <w:tc>
          <w:tcPr>
            <w:tcW w:w="4209" w:type="pct"/>
            <w:gridSpan w:val="3"/>
            <w:vAlign w:val="center"/>
          </w:tcPr>
          <w:p w14:paraId="2772E5E5" w14:textId="5FF90894" w:rsidR="00B75E83" w:rsidRPr="00681803" w:rsidRDefault="00B75E83" w:rsidP="00C7620F">
            <w:pPr>
              <w:widowControl w:val="0"/>
              <w:rPr>
                <w:rFonts w:cstheme="minorHAnsi"/>
                <w:kern w:val="2"/>
              </w:rPr>
            </w:pPr>
            <w:r w:rsidRPr="00681803">
              <w:rPr>
                <w:rFonts w:cstheme="minorHAnsi"/>
                <w:kern w:val="2"/>
              </w:rPr>
              <w:t>Priority Considerations</w:t>
            </w:r>
          </w:p>
        </w:tc>
        <w:tc>
          <w:tcPr>
            <w:tcW w:w="458" w:type="pct"/>
            <w:vAlign w:val="center"/>
          </w:tcPr>
          <w:p w14:paraId="7DEA4C24" w14:textId="10CEB535" w:rsidR="00B75E83" w:rsidRPr="00681803" w:rsidRDefault="00B75E83" w:rsidP="00C7620F">
            <w:pPr>
              <w:widowControl w:val="0"/>
              <w:jc w:val="right"/>
              <w:rPr>
                <w:rFonts w:cstheme="minorHAnsi"/>
                <w:kern w:val="2"/>
              </w:rPr>
            </w:pPr>
            <w:r w:rsidRPr="00681803">
              <w:rPr>
                <w:rFonts w:cstheme="minorHAnsi"/>
                <w:kern w:val="2"/>
              </w:rPr>
              <w:t>/30</w:t>
            </w:r>
          </w:p>
        </w:tc>
      </w:tr>
      <w:tr w:rsidR="008B562A" w:rsidRPr="00681803" w14:paraId="43D66284" w14:textId="77777777" w:rsidTr="00E22D5A">
        <w:trPr>
          <w:trHeight w:val="360"/>
          <w:jc w:val="center"/>
        </w:trPr>
        <w:tc>
          <w:tcPr>
            <w:tcW w:w="4542" w:type="pct"/>
            <w:gridSpan w:val="4"/>
            <w:vAlign w:val="center"/>
          </w:tcPr>
          <w:p w14:paraId="5B149902" w14:textId="77777777" w:rsidR="008B562A" w:rsidRPr="00681803" w:rsidRDefault="008B562A" w:rsidP="00C7620F">
            <w:pPr>
              <w:widowControl w:val="0"/>
              <w:jc w:val="right"/>
              <w:rPr>
                <w:rFonts w:cstheme="minorHAnsi"/>
                <w:b/>
                <w:kern w:val="2"/>
              </w:rPr>
            </w:pPr>
            <w:r w:rsidRPr="00681803">
              <w:rPr>
                <w:rFonts w:cstheme="minorHAnsi"/>
                <w:b/>
                <w:kern w:val="2"/>
              </w:rPr>
              <w:t>Total:</w:t>
            </w:r>
          </w:p>
        </w:tc>
        <w:tc>
          <w:tcPr>
            <w:tcW w:w="458" w:type="pct"/>
            <w:tcBorders>
              <w:top w:val="single" w:sz="4" w:space="0" w:color="auto"/>
            </w:tcBorders>
            <w:vAlign w:val="center"/>
          </w:tcPr>
          <w:p w14:paraId="403EC9F4" w14:textId="4DBDFD11" w:rsidR="008B562A" w:rsidRPr="00681803" w:rsidRDefault="008B562A" w:rsidP="00C7620F">
            <w:pPr>
              <w:widowControl w:val="0"/>
              <w:jc w:val="right"/>
              <w:rPr>
                <w:rFonts w:cstheme="minorHAnsi"/>
                <w:b/>
                <w:kern w:val="2"/>
              </w:rPr>
            </w:pPr>
            <w:r w:rsidRPr="00681803">
              <w:rPr>
                <w:rFonts w:cstheme="minorHAnsi"/>
                <w:b/>
                <w:kern w:val="2"/>
              </w:rPr>
              <w:t>/</w:t>
            </w:r>
            <w:r w:rsidR="00E22D5A" w:rsidRPr="00681803">
              <w:rPr>
                <w:rFonts w:cstheme="minorHAnsi"/>
                <w:b/>
                <w:kern w:val="2"/>
              </w:rPr>
              <w:t>100</w:t>
            </w:r>
          </w:p>
        </w:tc>
      </w:tr>
    </w:tbl>
    <w:p w14:paraId="68620A40" w14:textId="77777777" w:rsidR="003068D4" w:rsidRPr="00681803" w:rsidRDefault="003068D4" w:rsidP="00D26B8B"/>
    <w:tbl>
      <w:tblPr>
        <w:tblStyle w:val="TableGrid"/>
        <w:tblW w:w="5000" w:type="pct"/>
        <w:tblCellMar>
          <w:left w:w="29" w:type="dxa"/>
          <w:right w:w="29" w:type="dxa"/>
        </w:tblCellMar>
        <w:tblLook w:val="04A0" w:firstRow="1" w:lastRow="0" w:firstColumn="1" w:lastColumn="0" w:noHBand="0" w:noVBand="1"/>
      </w:tblPr>
      <w:tblGrid>
        <w:gridCol w:w="2692"/>
        <w:gridCol w:w="2702"/>
        <w:gridCol w:w="2698"/>
        <w:gridCol w:w="2698"/>
      </w:tblGrid>
      <w:tr w:rsidR="007B432C" w:rsidRPr="00681803" w14:paraId="0D72AC5D" w14:textId="77777777" w:rsidTr="00A441C9">
        <w:tc>
          <w:tcPr>
            <w:tcW w:w="5000" w:type="pct"/>
            <w:gridSpan w:val="4"/>
            <w:shd w:val="clear" w:color="auto" w:fill="4472C4" w:themeFill="accent5"/>
          </w:tcPr>
          <w:p w14:paraId="6BF7688C" w14:textId="4E7AAD02" w:rsidR="007B432C" w:rsidRPr="00681803" w:rsidRDefault="007B432C" w:rsidP="00E22D5A">
            <w:pPr>
              <w:rPr>
                <w:b/>
                <w:color w:val="FFFFFF" w:themeColor="background1"/>
                <w:kern w:val="2"/>
              </w:rPr>
            </w:pPr>
            <w:r w:rsidRPr="00681803">
              <w:rPr>
                <w:b/>
                <w:color w:val="FFFFFF" w:themeColor="background1"/>
                <w:kern w:val="2"/>
              </w:rPr>
              <w:t>Priority Considerations</w:t>
            </w:r>
            <w:r w:rsidR="00E22D5A" w:rsidRPr="00681803">
              <w:rPr>
                <w:b/>
                <w:color w:val="FFFFFF" w:themeColor="background1"/>
                <w:kern w:val="2"/>
              </w:rPr>
              <w:t xml:space="preserve">: </w:t>
            </w:r>
            <w:r w:rsidRPr="00681803">
              <w:rPr>
                <w:bCs/>
                <w:color w:val="FFFFFF" w:themeColor="background1"/>
                <w:kern w:val="2"/>
              </w:rPr>
              <w:t>CDE will indicate if applicant meets the following priority criteria.</w:t>
            </w:r>
          </w:p>
        </w:tc>
      </w:tr>
      <w:tr w:rsidR="00B75E83" w:rsidRPr="00681803" w14:paraId="62B6A270" w14:textId="77777777" w:rsidTr="00E22D5A">
        <w:tc>
          <w:tcPr>
            <w:tcW w:w="5000" w:type="pct"/>
            <w:gridSpan w:val="4"/>
            <w:shd w:val="clear" w:color="auto" w:fill="E7E6E6" w:themeFill="background2"/>
          </w:tcPr>
          <w:p w14:paraId="0F239277" w14:textId="704DBF91" w:rsidR="00B75E83" w:rsidRPr="00681803" w:rsidRDefault="00B75E83" w:rsidP="00B75E83">
            <w:pPr>
              <w:rPr>
                <w:b/>
                <w:kern w:val="2"/>
              </w:rPr>
            </w:pPr>
            <w:r w:rsidRPr="00681803">
              <w:rPr>
                <w:b/>
                <w:kern w:val="2"/>
              </w:rPr>
              <w:t xml:space="preserve">Free and Reduced Price Meal Percentage: </w:t>
            </w:r>
            <w:r w:rsidRPr="00681803">
              <w:rPr>
                <w:bCs/>
                <w:color w:val="auto"/>
              </w:rPr>
              <w:t xml:space="preserve">CDE will use the </w:t>
            </w:r>
            <w:hyperlink r:id="rId23" w:history="1">
              <w:r w:rsidRPr="00681803">
                <w:rPr>
                  <w:rStyle w:val="Hyperlink"/>
                  <w:bCs/>
                </w:rPr>
                <w:t>most recent PK-12 October Count</w:t>
              </w:r>
            </w:hyperlink>
            <w:r w:rsidRPr="00681803">
              <w:rPr>
                <w:bCs/>
                <w:color w:val="auto"/>
              </w:rPr>
              <w:t xml:space="preserve"> data that is available to determine the sponsor Free and Reduced percentage.</w:t>
            </w:r>
          </w:p>
        </w:tc>
      </w:tr>
      <w:tr w:rsidR="00B75E83" w:rsidRPr="00681803" w14:paraId="11E9235D" w14:textId="77777777" w:rsidTr="00B75E83">
        <w:tc>
          <w:tcPr>
            <w:tcW w:w="1248" w:type="pct"/>
          </w:tcPr>
          <w:p w14:paraId="3E8BC565" w14:textId="77777777" w:rsidR="00B75E83" w:rsidRPr="00681803" w:rsidRDefault="00B75E83" w:rsidP="00B75E83">
            <w:pPr>
              <w:suppressAutoHyphens/>
              <w:jc w:val="center"/>
              <w:rPr>
                <w:color w:val="auto"/>
                <w:kern w:val="2"/>
              </w:rPr>
            </w:pPr>
            <w:r w:rsidRPr="00681803">
              <w:rPr>
                <w:color w:val="auto"/>
                <w:kern w:val="2"/>
              </w:rPr>
              <w:t>0-25%</w:t>
            </w:r>
          </w:p>
          <w:p w14:paraId="1382A045" w14:textId="54F54587" w:rsidR="00B75E83" w:rsidRPr="00681803" w:rsidRDefault="00B75E83" w:rsidP="00B75E83">
            <w:pPr>
              <w:jc w:val="center"/>
              <w:rPr>
                <w:b/>
                <w:kern w:val="2"/>
              </w:rPr>
            </w:pPr>
            <w:r w:rsidRPr="00681803">
              <w:rPr>
                <w:color w:val="auto"/>
                <w:kern w:val="2"/>
              </w:rPr>
              <w:t>(</w:t>
            </w:r>
            <w:r w:rsidR="00A441C9" w:rsidRPr="00681803">
              <w:rPr>
                <w:color w:val="auto"/>
                <w:kern w:val="2"/>
              </w:rPr>
              <w:t>0</w:t>
            </w:r>
            <w:r w:rsidRPr="00681803">
              <w:rPr>
                <w:color w:val="auto"/>
                <w:kern w:val="2"/>
              </w:rPr>
              <w:t xml:space="preserve"> points)</w:t>
            </w:r>
          </w:p>
        </w:tc>
        <w:tc>
          <w:tcPr>
            <w:tcW w:w="1250" w:type="pct"/>
          </w:tcPr>
          <w:p w14:paraId="55BACE28" w14:textId="77777777" w:rsidR="00B75E83" w:rsidRPr="00681803" w:rsidRDefault="00B75E83" w:rsidP="00B75E83">
            <w:pPr>
              <w:suppressAutoHyphens/>
              <w:jc w:val="center"/>
              <w:rPr>
                <w:color w:val="auto"/>
                <w:kern w:val="2"/>
              </w:rPr>
            </w:pPr>
            <w:r w:rsidRPr="00681803">
              <w:rPr>
                <w:color w:val="auto"/>
                <w:kern w:val="2"/>
              </w:rPr>
              <w:t>25-50%</w:t>
            </w:r>
          </w:p>
          <w:p w14:paraId="154B3B08" w14:textId="7A83BACE" w:rsidR="00B75E83" w:rsidRPr="00681803" w:rsidRDefault="00B75E83" w:rsidP="00B75E83">
            <w:pPr>
              <w:jc w:val="center"/>
              <w:rPr>
                <w:b/>
                <w:kern w:val="2"/>
              </w:rPr>
            </w:pPr>
            <w:r w:rsidRPr="00681803">
              <w:rPr>
                <w:color w:val="auto"/>
                <w:kern w:val="2"/>
              </w:rPr>
              <w:t>(10 points)</w:t>
            </w:r>
          </w:p>
        </w:tc>
        <w:tc>
          <w:tcPr>
            <w:tcW w:w="1250" w:type="pct"/>
          </w:tcPr>
          <w:p w14:paraId="22B07A42" w14:textId="77777777" w:rsidR="00B75E83" w:rsidRPr="00681803" w:rsidRDefault="00B75E83" w:rsidP="00B75E83">
            <w:pPr>
              <w:suppressAutoHyphens/>
              <w:jc w:val="center"/>
              <w:rPr>
                <w:color w:val="auto"/>
                <w:kern w:val="2"/>
              </w:rPr>
            </w:pPr>
            <w:r w:rsidRPr="00681803">
              <w:rPr>
                <w:color w:val="auto"/>
                <w:kern w:val="2"/>
              </w:rPr>
              <w:t>50-75%</w:t>
            </w:r>
          </w:p>
          <w:p w14:paraId="02244BB8" w14:textId="674F0AB8" w:rsidR="00B75E83" w:rsidRPr="00681803" w:rsidRDefault="00B75E83" w:rsidP="00B75E83">
            <w:pPr>
              <w:jc w:val="center"/>
              <w:rPr>
                <w:b/>
                <w:kern w:val="2"/>
              </w:rPr>
            </w:pPr>
            <w:r w:rsidRPr="00681803">
              <w:rPr>
                <w:color w:val="auto"/>
                <w:kern w:val="2"/>
              </w:rPr>
              <w:t>(15 points)</w:t>
            </w:r>
          </w:p>
        </w:tc>
        <w:tc>
          <w:tcPr>
            <w:tcW w:w="1251" w:type="pct"/>
          </w:tcPr>
          <w:p w14:paraId="7CB0F8DF" w14:textId="77777777" w:rsidR="00B75E83" w:rsidRPr="00681803" w:rsidRDefault="00B75E83" w:rsidP="00B75E83">
            <w:pPr>
              <w:suppressAutoHyphens/>
              <w:jc w:val="center"/>
              <w:rPr>
                <w:color w:val="auto"/>
                <w:kern w:val="2"/>
              </w:rPr>
            </w:pPr>
            <w:r w:rsidRPr="00681803">
              <w:rPr>
                <w:color w:val="auto"/>
                <w:kern w:val="2"/>
              </w:rPr>
              <w:t>75% +</w:t>
            </w:r>
          </w:p>
          <w:p w14:paraId="640794ED" w14:textId="2C4875CE" w:rsidR="00B75E83" w:rsidRPr="00681803" w:rsidRDefault="00B75E83" w:rsidP="00B75E83">
            <w:pPr>
              <w:jc w:val="center"/>
              <w:rPr>
                <w:b/>
                <w:kern w:val="2"/>
              </w:rPr>
            </w:pPr>
            <w:r w:rsidRPr="00681803">
              <w:rPr>
                <w:color w:val="auto"/>
                <w:kern w:val="2"/>
              </w:rPr>
              <w:t>(20 points)</w:t>
            </w:r>
          </w:p>
        </w:tc>
      </w:tr>
      <w:tr w:rsidR="00B75E83" w:rsidRPr="00681803" w14:paraId="5B649B9E" w14:textId="77777777" w:rsidTr="00E22D5A">
        <w:tc>
          <w:tcPr>
            <w:tcW w:w="5000" w:type="pct"/>
            <w:gridSpan w:val="4"/>
            <w:shd w:val="clear" w:color="auto" w:fill="E7E6E6" w:themeFill="background2"/>
          </w:tcPr>
          <w:p w14:paraId="07D3976B" w14:textId="156F5F79" w:rsidR="00B75E83" w:rsidRPr="00681803" w:rsidRDefault="00B75E83" w:rsidP="00D26B8B">
            <w:pPr>
              <w:rPr>
                <w:b/>
                <w:kern w:val="2"/>
              </w:rPr>
            </w:pPr>
            <w:r w:rsidRPr="00681803">
              <w:rPr>
                <w:b/>
                <w:kern w:val="2"/>
              </w:rPr>
              <w:t xml:space="preserve">Sponsor </w:t>
            </w:r>
            <w:r w:rsidRPr="00681803">
              <w:rPr>
                <w:b/>
              </w:rPr>
              <w:t>served fewer than 1,250,000 lunches in the determining school year.</w:t>
            </w:r>
          </w:p>
        </w:tc>
      </w:tr>
      <w:tr w:rsidR="00B75E83" w:rsidRPr="00681803" w14:paraId="4879E8BE" w14:textId="77777777" w:rsidTr="00B75E83">
        <w:tc>
          <w:tcPr>
            <w:tcW w:w="2500" w:type="pct"/>
            <w:gridSpan w:val="2"/>
            <w:vAlign w:val="center"/>
          </w:tcPr>
          <w:p w14:paraId="67E39D9A" w14:textId="77777777" w:rsidR="00B75E83" w:rsidRPr="00681803" w:rsidRDefault="00B75E83" w:rsidP="00B75E83">
            <w:pPr>
              <w:jc w:val="center"/>
              <w:rPr>
                <w:bCs/>
                <w:kern w:val="2"/>
              </w:rPr>
            </w:pPr>
            <w:r w:rsidRPr="00681803">
              <w:rPr>
                <w:bCs/>
                <w:kern w:val="2"/>
              </w:rPr>
              <w:t>No</w:t>
            </w:r>
          </w:p>
          <w:p w14:paraId="3DB2DBA2" w14:textId="7C7FE840" w:rsidR="00B75E83" w:rsidRPr="00681803" w:rsidRDefault="00B75E83" w:rsidP="00B75E83">
            <w:pPr>
              <w:jc w:val="center"/>
              <w:rPr>
                <w:bCs/>
                <w:kern w:val="2"/>
              </w:rPr>
            </w:pPr>
            <w:r w:rsidRPr="00681803">
              <w:rPr>
                <w:bCs/>
                <w:kern w:val="2"/>
              </w:rPr>
              <w:t>(0 points)</w:t>
            </w:r>
          </w:p>
        </w:tc>
        <w:tc>
          <w:tcPr>
            <w:tcW w:w="2500" w:type="pct"/>
            <w:gridSpan w:val="2"/>
            <w:vAlign w:val="center"/>
          </w:tcPr>
          <w:p w14:paraId="42E5B9FE" w14:textId="77777777" w:rsidR="00B75E83" w:rsidRPr="00681803" w:rsidRDefault="00B75E83" w:rsidP="00B75E83">
            <w:pPr>
              <w:jc w:val="center"/>
              <w:rPr>
                <w:bCs/>
                <w:kern w:val="2"/>
              </w:rPr>
            </w:pPr>
            <w:r w:rsidRPr="00681803">
              <w:rPr>
                <w:bCs/>
                <w:kern w:val="2"/>
              </w:rPr>
              <w:t>Yes</w:t>
            </w:r>
          </w:p>
          <w:p w14:paraId="6EE45410" w14:textId="30ACFF50" w:rsidR="00B75E83" w:rsidRPr="00681803" w:rsidRDefault="00B75E83" w:rsidP="00B75E83">
            <w:pPr>
              <w:jc w:val="center"/>
              <w:rPr>
                <w:bCs/>
                <w:kern w:val="2"/>
              </w:rPr>
            </w:pPr>
            <w:r w:rsidRPr="00681803">
              <w:rPr>
                <w:bCs/>
                <w:kern w:val="2"/>
              </w:rPr>
              <w:t>(10 points)</w:t>
            </w:r>
          </w:p>
        </w:tc>
      </w:tr>
    </w:tbl>
    <w:p w14:paraId="74AD133F" w14:textId="77777777" w:rsidR="007B432C" w:rsidRPr="00681803" w:rsidRDefault="007B432C" w:rsidP="00D26B8B">
      <w:pPr>
        <w:rPr>
          <w:b/>
          <w:kern w:val="2"/>
        </w:rPr>
      </w:pPr>
    </w:p>
    <w:p w14:paraId="55698699" w14:textId="77777777" w:rsidR="00B75E83" w:rsidRPr="00681803" w:rsidRDefault="00B75E83" w:rsidP="00D26B8B">
      <w:pPr>
        <w:rPr>
          <w:b/>
          <w:kern w:val="2"/>
        </w:rPr>
      </w:pPr>
    </w:p>
    <w:p w14:paraId="36FF08CE" w14:textId="2EC848CE" w:rsidR="003068D4" w:rsidRPr="00681803" w:rsidRDefault="003068D4" w:rsidP="00D26B8B">
      <w:pPr>
        <w:rPr>
          <w:kern w:val="2"/>
        </w:rPr>
      </w:pPr>
      <w:r w:rsidRPr="00681803">
        <w:rPr>
          <w:b/>
          <w:kern w:val="2"/>
        </w:rPr>
        <w:t>GENERAL COMMENTS:</w:t>
      </w:r>
      <w:r w:rsidRPr="00681803">
        <w:rPr>
          <w:kern w:val="2"/>
        </w:rPr>
        <w:t xml:space="preserve"> Please indicate support for scoring by including overall strengths and weaknesses. These comments will be provided to applicants with their final scores.</w:t>
      </w:r>
    </w:p>
    <w:p w14:paraId="71019DAD" w14:textId="77777777" w:rsidR="003068D4" w:rsidRPr="00681803" w:rsidRDefault="003068D4" w:rsidP="00D26B8B">
      <w:pPr>
        <w:pStyle w:val="Header"/>
        <w:tabs>
          <w:tab w:val="clear" w:pos="4680"/>
          <w:tab w:val="clear" w:pos="9360"/>
        </w:tabs>
        <w:rPr>
          <w:kern w:val="2"/>
        </w:rPr>
      </w:pPr>
    </w:p>
    <w:p w14:paraId="660AE3B1" w14:textId="77777777" w:rsidR="003068D4" w:rsidRPr="00681803" w:rsidRDefault="003068D4" w:rsidP="00D26B8B">
      <w:pPr>
        <w:rPr>
          <w:b/>
          <w:kern w:val="2"/>
        </w:rPr>
      </w:pPr>
      <w:r w:rsidRPr="00681803">
        <w:rPr>
          <w:b/>
          <w:kern w:val="2"/>
        </w:rPr>
        <w:t>Strengths:</w:t>
      </w:r>
    </w:p>
    <w:p w14:paraId="4ACDE23B" w14:textId="77777777" w:rsidR="003068D4" w:rsidRPr="00681803" w:rsidRDefault="003068D4" w:rsidP="00D26B8B">
      <w:pPr>
        <w:pStyle w:val="ListParagraph"/>
        <w:numPr>
          <w:ilvl w:val="0"/>
          <w:numId w:val="28"/>
        </w:numPr>
        <w:rPr>
          <w:kern w:val="2"/>
        </w:rPr>
      </w:pPr>
    </w:p>
    <w:p w14:paraId="576CBE9C" w14:textId="77777777" w:rsidR="003068D4" w:rsidRPr="00681803" w:rsidRDefault="003068D4" w:rsidP="00D26B8B">
      <w:pPr>
        <w:pStyle w:val="ListParagraph"/>
        <w:numPr>
          <w:ilvl w:val="0"/>
          <w:numId w:val="28"/>
        </w:numPr>
        <w:rPr>
          <w:kern w:val="2"/>
        </w:rPr>
      </w:pPr>
    </w:p>
    <w:p w14:paraId="01D943F6" w14:textId="77777777" w:rsidR="003068D4" w:rsidRPr="00681803" w:rsidRDefault="003068D4" w:rsidP="00D26B8B">
      <w:pPr>
        <w:rPr>
          <w:kern w:val="2"/>
        </w:rPr>
      </w:pPr>
    </w:p>
    <w:p w14:paraId="0710ED51" w14:textId="77777777" w:rsidR="003068D4" w:rsidRPr="00681803" w:rsidRDefault="003068D4" w:rsidP="00D26B8B">
      <w:pPr>
        <w:rPr>
          <w:b/>
          <w:kern w:val="2"/>
        </w:rPr>
      </w:pPr>
      <w:r w:rsidRPr="00681803">
        <w:rPr>
          <w:b/>
          <w:kern w:val="2"/>
        </w:rPr>
        <w:t>Weaknesses:</w:t>
      </w:r>
    </w:p>
    <w:p w14:paraId="2F6CF1B4" w14:textId="77777777" w:rsidR="003068D4" w:rsidRPr="00681803" w:rsidRDefault="003068D4" w:rsidP="00D26B8B">
      <w:pPr>
        <w:pStyle w:val="ListParagraph"/>
        <w:numPr>
          <w:ilvl w:val="0"/>
          <w:numId w:val="28"/>
        </w:numPr>
        <w:rPr>
          <w:kern w:val="2"/>
        </w:rPr>
      </w:pPr>
    </w:p>
    <w:p w14:paraId="0181567C" w14:textId="77777777" w:rsidR="003068D4" w:rsidRPr="00681803" w:rsidRDefault="003068D4" w:rsidP="00D26B8B">
      <w:pPr>
        <w:pStyle w:val="ListParagraph"/>
        <w:numPr>
          <w:ilvl w:val="0"/>
          <w:numId w:val="28"/>
        </w:numPr>
        <w:rPr>
          <w:kern w:val="2"/>
        </w:rPr>
      </w:pPr>
    </w:p>
    <w:p w14:paraId="59DF7DF1" w14:textId="77777777" w:rsidR="003068D4" w:rsidRPr="00681803" w:rsidRDefault="003068D4" w:rsidP="00D26B8B">
      <w:pPr>
        <w:rPr>
          <w:kern w:val="2"/>
        </w:rPr>
      </w:pPr>
    </w:p>
    <w:p w14:paraId="6DEF7328" w14:textId="77777777" w:rsidR="003068D4" w:rsidRPr="00681803" w:rsidRDefault="003068D4" w:rsidP="00D26B8B">
      <w:pPr>
        <w:rPr>
          <w:b/>
          <w:kern w:val="2"/>
        </w:rPr>
      </w:pPr>
      <w:r w:rsidRPr="00681803">
        <w:rPr>
          <w:b/>
          <w:kern w:val="2"/>
        </w:rPr>
        <w:t>Required Changes:</w:t>
      </w:r>
    </w:p>
    <w:p w14:paraId="1621C91C" w14:textId="77777777" w:rsidR="003068D4" w:rsidRPr="00681803" w:rsidRDefault="003068D4" w:rsidP="00D26B8B">
      <w:pPr>
        <w:pStyle w:val="ListParagraph"/>
        <w:numPr>
          <w:ilvl w:val="0"/>
          <w:numId w:val="28"/>
        </w:numPr>
        <w:rPr>
          <w:kern w:val="2"/>
        </w:rPr>
      </w:pPr>
    </w:p>
    <w:p w14:paraId="292CE927" w14:textId="77777777" w:rsidR="003068D4" w:rsidRPr="00681803" w:rsidRDefault="003068D4" w:rsidP="00D26B8B">
      <w:pPr>
        <w:pStyle w:val="ListParagraph"/>
        <w:numPr>
          <w:ilvl w:val="0"/>
          <w:numId w:val="28"/>
        </w:numPr>
        <w:rPr>
          <w:kern w:val="2"/>
        </w:rPr>
      </w:pPr>
    </w:p>
    <w:p w14:paraId="3AF93690" w14:textId="77777777" w:rsidR="003068D4" w:rsidRPr="00681803" w:rsidRDefault="003068D4" w:rsidP="00D26B8B">
      <w:pPr>
        <w:rPr>
          <w:kern w:val="2"/>
        </w:rPr>
      </w:pPr>
    </w:p>
    <w:p w14:paraId="05AF1166" w14:textId="77777777" w:rsidR="003068D4" w:rsidRPr="00681803" w:rsidRDefault="003068D4" w:rsidP="00D26B8B">
      <w:pPr>
        <w:rPr>
          <w:kern w:val="2"/>
        </w:rPr>
      </w:pPr>
    </w:p>
    <w:p w14:paraId="283B3CCA" w14:textId="77777777" w:rsidR="003068D4" w:rsidRPr="00681803" w:rsidRDefault="003068D4" w:rsidP="00D26B8B">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681803" w14:paraId="3F00D68E" w14:textId="77777777" w:rsidTr="003A0C49">
        <w:tc>
          <w:tcPr>
            <w:tcW w:w="1168" w:type="pct"/>
          </w:tcPr>
          <w:p w14:paraId="0397D6D8" w14:textId="77777777" w:rsidR="003068D4" w:rsidRPr="00681803" w:rsidRDefault="003068D4" w:rsidP="00D26B8B">
            <w:pPr>
              <w:rPr>
                <w:b/>
                <w:kern w:val="2"/>
                <w:sz w:val="24"/>
                <w:szCs w:val="24"/>
              </w:rPr>
            </w:pPr>
            <w:r w:rsidRPr="00681803">
              <w:rPr>
                <w:b/>
                <w:kern w:val="2"/>
                <w:sz w:val="24"/>
                <w:szCs w:val="24"/>
              </w:rPr>
              <w:t>RECOMMENDATION:</w:t>
            </w:r>
          </w:p>
        </w:tc>
        <w:tc>
          <w:tcPr>
            <w:tcW w:w="449" w:type="pct"/>
          </w:tcPr>
          <w:p w14:paraId="7319DE8D" w14:textId="77777777" w:rsidR="003068D4" w:rsidRPr="00681803" w:rsidRDefault="003068D4" w:rsidP="00D26B8B">
            <w:pPr>
              <w:rPr>
                <w:kern w:val="2"/>
                <w:sz w:val="24"/>
                <w:szCs w:val="24"/>
              </w:rPr>
            </w:pPr>
            <w:r w:rsidRPr="00681803">
              <w:rPr>
                <w:kern w:val="2"/>
                <w:sz w:val="24"/>
                <w:szCs w:val="24"/>
              </w:rPr>
              <w:t>Funded</w:t>
            </w:r>
          </w:p>
        </w:tc>
        <w:tc>
          <w:tcPr>
            <w:tcW w:w="382" w:type="pct"/>
            <w:tcBorders>
              <w:bottom w:val="single" w:sz="4" w:space="0" w:color="000000" w:themeColor="text1"/>
            </w:tcBorders>
          </w:tcPr>
          <w:p w14:paraId="427BCF5E" w14:textId="77777777" w:rsidR="003068D4" w:rsidRPr="00681803" w:rsidRDefault="003068D4" w:rsidP="00D26B8B">
            <w:pPr>
              <w:jc w:val="center"/>
              <w:rPr>
                <w:b/>
                <w:kern w:val="2"/>
                <w:sz w:val="24"/>
                <w:szCs w:val="24"/>
              </w:rPr>
            </w:pPr>
          </w:p>
        </w:tc>
        <w:tc>
          <w:tcPr>
            <w:tcW w:w="191" w:type="pct"/>
          </w:tcPr>
          <w:p w14:paraId="22CF24A3" w14:textId="77777777" w:rsidR="003068D4" w:rsidRPr="00681803" w:rsidRDefault="003068D4" w:rsidP="00D26B8B">
            <w:pPr>
              <w:rPr>
                <w:kern w:val="2"/>
                <w:sz w:val="24"/>
                <w:szCs w:val="24"/>
              </w:rPr>
            </w:pPr>
          </w:p>
        </w:tc>
        <w:tc>
          <w:tcPr>
            <w:tcW w:w="1176" w:type="pct"/>
          </w:tcPr>
          <w:p w14:paraId="7FBD52BC" w14:textId="77777777" w:rsidR="003068D4" w:rsidRPr="00681803" w:rsidRDefault="003068D4" w:rsidP="00D26B8B">
            <w:pPr>
              <w:rPr>
                <w:kern w:val="2"/>
                <w:sz w:val="24"/>
                <w:szCs w:val="24"/>
              </w:rPr>
            </w:pPr>
            <w:r w:rsidRPr="00681803">
              <w:rPr>
                <w:kern w:val="2"/>
                <w:sz w:val="24"/>
                <w:szCs w:val="24"/>
              </w:rPr>
              <w:t>Funded with Changes</w:t>
            </w:r>
          </w:p>
        </w:tc>
        <w:tc>
          <w:tcPr>
            <w:tcW w:w="382" w:type="pct"/>
            <w:tcBorders>
              <w:bottom w:val="single" w:sz="4" w:space="0" w:color="000000" w:themeColor="text1"/>
            </w:tcBorders>
          </w:tcPr>
          <w:p w14:paraId="1D1BE81E" w14:textId="77777777" w:rsidR="003068D4" w:rsidRPr="00681803" w:rsidRDefault="003068D4" w:rsidP="00D26B8B">
            <w:pPr>
              <w:jc w:val="center"/>
              <w:rPr>
                <w:b/>
                <w:kern w:val="2"/>
                <w:sz w:val="24"/>
                <w:szCs w:val="24"/>
              </w:rPr>
            </w:pPr>
          </w:p>
        </w:tc>
        <w:tc>
          <w:tcPr>
            <w:tcW w:w="191" w:type="pct"/>
          </w:tcPr>
          <w:p w14:paraId="52A47714" w14:textId="77777777" w:rsidR="003068D4" w:rsidRPr="00681803" w:rsidRDefault="003068D4" w:rsidP="00D26B8B">
            <w:pPr>
              <w:rPr>
                <w:kern w:val="2"/>
                <w:sz w:val="24"/>
                <w:szCs w:val="24"/>
              </w:rPr>
            </w:pPr>
          </w:p>
        </w:tc>
        <w:tc>
          <w:tcPr>
            <w:tcW w:w="679" w:type="pct"/>
          </w:tcPr>
          <w:p w14:paraId="0A790C3E" w14:textId="77777777" w:rsidR="003068D4" w:rsidRPr="00681803" w:rsidRDefault="003068D4" w:rsidP="00D26B8B">
            <w:pPr>
              <w:rPr>
                <w:kern w:val="2"/>
                <w:sz w:val="24"/>
                <w:szCs w:val="24"/>
              </w:rPr>
            </w:pPr>
            <w:r w:rsidRPr="00681803">
              <w:rPr>
                <w:kern w:val="2"/>
                <w:sz w:val="24"/>
                <w:szCs w:val="24"/>
              </w:rPr>
              <w:t>Not Funded</w:t>
            </w:r>
          </w:p>
        </w:tc>
        <w:tc>
          <w:tcPr>
            <w:tcW w:w="381" w:type="pct"/>
            <w:tcBorders>
              <w:bottom w:val="single" w:sz="4" w:space="0" w:color="000000" w:themeColor="text1"/>
            </w:tcBorders>
          </w:tcPr>
          <w:p w14:paraId="60D74F0F" w14:textId="77777777" w:rsidR="003068D4" w:rsidRPr="00681803" w:rsidRDefault="003068D4" w:rsidP="00D26B8B">
            <w:pPr>
              <w:jc w:val="center"/>
              <w:rPr>
                <w:b/>
                <w:kern w:val="2"/>
                <w:sz w:val="24"/>
                <w:szCs w:val="24"/>
              </w:rPr>
            </w:pPr>
          </w:p>
        </w:tc>
      </w:tr>
    </w:tbl>
    <w:p w14:paraId="1E33D2D7" w14:textId="77777777" w:rsidR="003068D4" w:rsidRPr="00681803" w:rsidRDefault="003068D4" w:rsidP="00D26B8B"/>
    <w:p w14:paraId="58E82F60" w14:textId="77777777" w:rsidR="003068D4" w:rsidRPr="00681803" w:rsidRDefault="003068D4" w:rsidP="00D26B8B">
      <w:pPr>
        <w:spacing w:line="259" w:lineRule="auto"/>
        <w:contextualSpacing w:val="0"/>
      </w:pPr>
      <w:r w:rsidRPr="00681803">
        <w:br w:type="page"/>
      </w:r>
    </w:p>
    <w:p w14:paraId="5E6E5243" w14:textId="4CB57EE3" w:rsidR="003068D4" w:rsidRPr="00681803" w:rsidRDefault="00F400C4" w:rsidP="003B6789">
      <w:pPr>
        <w:pStyle w:val="Heading1"/>
      </w:pPr>
      <w:bookmarkStart w:id="24" w:name="_Toc96600416"/>
      <w:r w:rsidRPr="00681803">
        <w:lastRenderedPageBreak/>
        <w:t xml:space="preserve">Part II: </w:t>
      </w:r>
      <w:r w:rsidR="007B432C" w:rsidRPr="00681803">
        <w:t>Narrative</w:t>
      </w:r>
      <w:r w:rsidR="003068D4" w:rsidRPr="00681803">
        <w:t xml:space="preserve"> Criteria and Evaluation Rubric</w:t>
      </w:r>
      <w:bookmarkEnd w:id="24"/>
    </w:p>
    <w:p w14:paraId="2DCCCBC8" w14:textId="0087ADB4" w:rsidR="00BA4151" w:rsidRPr="00681803" w:rsidRDefault="00F400C4" w:rsidP="00D26B8B">
      <w:pPr>
        <w:suppressAutoHyphens/>
        <w:rPr>
          <w:color w:val="auto"/>
          <w:kern w:val="2"/>
        </w:rPr>
      </w:pPr>
      <w:r w:rsidRPr="00681803">
        <w:rPr>
          <w:color w:val="auto"/>
          <w:kern w:val="2"/>
        </w:rPr>
        <w:t>N</w:t>
      </w:r>
      <w:r w:rsidR="00BA4151" w:rsidRPr="00681803">
        <w:rPr>
          <w:color w:val="auto"/>
          <w:kern w:val="2"/>
        </w:rPr>
        <w:t xml:space="preserve">arrative responses </w:t>
      </w:r>
      <w:r w:rsidR="00C1081C" w:rsidRPr="00681803">
        <w:rPr>
          <w:color w:val="auto"/>
          <w:kern w:val="2"/>
        </w:rPr>
        <w:t>may not exceed 2500 word</w:t>
      </w:r>
      <w:r w:rsidRPr="00681803">
        <w:rPr>
          <w:color w:val="auto"/>
          <w:kern w:val="2"/>
        </w:rPr>
        <w:t>s total</w:t>
      </w:r>
      <w:r w:rsidR="007B432C" w:rsidRPr="00681803">
        <w:rPr>
          <w:color w:val="auto"/>
          <w:kern w:val="2"/>
        </w:rPr>
        <w:t xml:space="preserve"> for Sections A-B</w:t>
      </w:r>
      <w:r w:rsidR="00C1081C" w:rsidRPr="00681803">
        <w:rPr>
          <w:color w:val="auto"/>
          <w:kern w:val="2"/>
        </w:rPr>
        <w:t xml:space="preserve"> (approximately five single-spaced pa</w:t>
      </w:r>
      <w:r w:rsidR="00BA4151" w:rsidRPr="00681803">
        <w:rPr>
          <w:color w:val="auto"/>
          <w:kern w:val="2"/>
        </w:rPr>
        <w:t>ge</w:t>
      </w:r>
      <w:r w:rsidRPr="00681803">
        <w:rPr>
          <w:color w:val="auto"/>
          <w:kern w:val="2"/>
        </w:rPr>
        <w:t>s</w:t>
      </w:r>
      <w:r w:rsidR="00C1081C" w:rsidRPr="00681803">
        <w:rPr>
          <w:color w:val="auto"/>
          <w:kern w:val="2"/>
        </w:rPr>
        <w:t xml:space="preserve">). </w:t>
      </w:r>
      <w:r w:rsidR="00BA4151" w:rsidRPr="00681803">
        <w:rPr>
          <w:color w:val="auto"/>
          <w:kern w:val="2"/>
        </w:rPr>
        <w:t xml:space="preserve">The following criteria will be used by reviewers to evaluate the </w:t>
      </w:r>
      <w:r w:rsidR="00C1081C" w:rsidRPr="00681803">
        <w:rPr>
          <w:color w:val="auto"/>
          <w:kern w:val="2"/>
        </w:rPr>
        <w:t>application</w:t>
      </w:r>
      <w:r w:rsidR="00BA4151" w:rsidRPr="00681803">
        <w:rPr>
          <w:color w:val="auto"/>
          <w:kern w:val="2"/>
        </w:rPr>
        <w:t xml:space="preserve">. </w:t>
      </w:r>
      <w:r w:rsidR="00C1081C" w:rsidRPr="00681803">
        <w:rPr>
          <w:color w:val="auto"/>
          <w:kern w:val="2"/>
        </w:rPr>
        <w:t>For</w:t>
      </w:r>
      <w:r w:rsidR="00BA4151" w:rsidRPr="00681803">
        <w:rPr>
          <w:color w:val="auto"/>
          <w:kern w:val="2"/>
        </w:rPr>
        <w:t xml:space="preserve"> the application to be </w:t>
      </w:r>
      <w:r w:rsidR="00FB4C98" w:rsidRPr="00681803">
        <w:rPr>
          <w:color w:val="auto"/>
          <w:kern w:val="2"/>
        </w:rPr>
        <w:t>considered</w:t>
      </w:r>
      <w:r w:rsidR="00BA4151" w:rsidRPr="00681803">
        <w:rPr>
          <w:color w:val="auto"/>
          <w:kern w:val="2"/>
        </w:rPr>
        <w:t xml:space="preserve"> for fundi</w:t>
      </w:r>
      <w:r w:rsidR="00841944" w:rsidRPr="00681803">
        <w:rPr>
          <w:color w:val="auto"/>
          <w:kern w:val="2"/>
        </w:rPr>
        <w:t xml:space="preserve">ng, it must </w:t>
      </w:r>
      <w:r w:rsidR="00C05174" w:rsidRPr="00681803">
        <w:rPr>
          <w:color w:val="auto"/>
          <w:kern w:val="2"/>
        </w:rPr>
        <w:t xml:space="preserve">receive at least </w:t>
      </w:r>
      <w:r w:rsidR="007B432C" w:rsidRPr="00681803">
        <w:rPr>
          <w:color w:val="auto"/>
          <w:kern w:val="2"/>
        </w:rPr>
        <w:t>4</w:t>
      </w:r>
      <w:r w:rsidR="00C05174" w:rsidRPr="00681803">
        <w:rPr>
          <w:color w:val="auto"/>
          <w:kern w:val="2"/>
        </w:rPr>
        <w:t>0 points</w:t>
      </w:r>
      <w:r w:rsidR="00841944" w:rsidRPr="00681803">
        <w:rPr>
          <w:color w:val="auto"/>
          <w:kern w:val="2"/>
        </w:rPr>
        <w:t xml:space="preserve"> out of the </w:t>
      </w:r>
      <w:r w:rsidR="00CF67A7" w:rsidRPr="00681803">
        <w:rPr>
          <w:color w:val="auto"/>
          <w:kern w:val="2"/>
        </w:rPr>
        <w:t>10</w:t>
      </w:r>
      <w:r w:rsidR="00841944" w:rsidRPr="00681803">
        <w:rPr>
          <w:color w:val="auto"/>
          <w:kern w:val="2"/>
        </w:rPr>
        <w:t>0</w:t>
      </w:r>
      <w:r w:rsidR="00BA4151" w:rsidRPr="00681803">
        <w:rPr>
          <w:color w:val="auto"/>
          <w:kern w:val="2"/>
        </w:rPr>
        <w:t xml:space="preserve"> possible points and all required elements must be addressed.</w:t>
      </w:r>
    </w:p>
    <w:p w14:paraId="6601F92D" w14:textId="77777777" w:rsidR="00841944" w:rsidRPr="00681803" w:rsidRDefault="00841944" w:rsidP="00D26B8B">
      <w:pPr>
        <w:suppressAutoHyphens/>
        <w:rPr>
          <w:color w:val="auto"/>
          <w:kern w:val="2"/>
        </w:rPr>
      </w:pPr>
    </w:p>
    <w:p w14:paraId="2A4FE61E" w14:textId="5186DD8E" w:rsidR="003A0C49" w:rsidRPr="00681803" w:rsidRDefault="003068D4" w:rsidP="00D26B8B">
      <w:pPr>
        <w:suppressAutoHyphens/>
        <w:rPr>
          <w:b/>
          <w:color w:val="auto"/>
          <w:kern w:val="2"/>
        </w:rPr>
      </w:pPr>
      <w:r w:rsidRPr="00681803">
        <w:rPr>
          <w:color w:val="auto"/>
          <w:kern w:val="2"/>
        </w:rPr>
        <w:t>The criteria</w:t>
      </w:r>
      <w:r w:rsidR="00CF67A7" w:rsidRPr="00681803">
        <w:rPr>
          <w:color w:val="auto"/>
          <w:kern w:val="2"/>
        </w:rPr>
        <w:t xml:space="preserve"> and narrative prompts below</w:t>
      </w:r>
      <w:r w:rsidRPr="00681803">
        <w:rPr>
          <w:color w:val="auto"/>
          <w:kern w:val="2"/>
        </w:rPr>
        <w:t xml:space="preserve"> will be used by reviewers to evalu</w:t>
      </w:r>
      <w:r w:rsidR="00C05174" w:rsidRPr="00681803">
        <w:rPr>
          <w:color w:val="auto"/>
          <w:kern w:val="2"/>
        </w:rPr>
        <w:t xml:space="preserve">ate </w:t>
      </w:r>
      <w:r w:rsidR="00CF67A7" w:rsidRPr="00681803">
        <w:rPr>
          <w:color w:val="auto"/>
          <w:kern w:val="2"/>
        </w:rPr>
        <w:t>applications.</w:t>
      </w:r>
    </w:p>
    <w:p w14:paraId="57D87AB7" w14:textId="77777777" w:rsidR="00CF67A7" w:rsidRPr="00681803" w:rsidRDefault="00CF67A7" w:rsidP="00CF67A7"/>
    <w:p w14:paraId="25B953E8" w14:textId="0E7273FD" w:rsidR="00BA4151" w:rsidRPr="00681803" w:rsidRDefault="00BA4151" w:rsidP="00CF67A7">
      <w:pPr>
        <w:rPr>
          <w:u w:val="single"/>
        </w:rPr>
      </w:pPr>
      <w:r w:rsidRPr="00681803">
        <w:rPr>
          <w:u w:val="single"/>
        </w:rPr>
        <w:t>Scoring Definitions</w:t>
      </w:r>
    </w:p>
    <w:p w14:paraId="51D49F48" w14:textId="4100949E" w:rsidR="00BA4151" w:rsidRPr="00681803" w:rsidRDefault="00BA4151" w:rsidP="00CF67A7">
      <w:pPr>
        <w:spacing w:line="259" w:lineRule="auto"/>
        <w:rPr>
          <w:rFonts w:ascii="Calibri" w:eastAsia="Calibri" w:hAnsi="Calibri" w:cs="Times New Roman"/>
          <w:bCs/>
          <w:color w:val="auto"/>
          <w:sz w:val="20"/>
          <w:szCs w:val="20"/>
        </w:rPr>
      </w:pPr>
      <w:r w:rsidRPr="00681803">
        <w:rPr>
          <w:rFonts w:ascii="Calibri" w:eastAsia="Calibri" w:hAnsi="Calibri" w:cs="Times New Roman"/>
          <w:bCs/>
          <w:color w:val="auto"/>
          <w:sz w:val="20"/>
          <w:szCs w:val="20"/>
        </w:rPr>
        <w:t xml:space="preserve">Minimally </w:t>
      </w:r>
      <w:r w:rsidR="00EB17DB" w:rsidRPr="00681803">
        <w:rPr>
          <w:rFonts w:ascii="Calibri" w:eastAsia="Calibri" w:hAnsi="Calibri" w:cs="Times New Roman"/>
          <w:bCs/>
          <w:color w:val="auto"/>
          <w:sz w:val="20"/>
          <w:szCs w:val="20"/>
        </w:rPr>
        <w:t>A</w:t>
      </w:r>
      <w:r w:rsidR="00097908" w:rsidRPr="00681803">
        <w:rPr>
          <w:rFonts w:ascii="Calibri" w:eastAsia="Calibri" w:hAnsi="Calibri" w:cs="Times New Roman"/>
          <w:bCs/>
          <w:color w:val="auto"/>
          <w:sz w:val="20"/>
          <w:szCs w:val="20"/>
        </w:rPr>
        <w:t>ddressed</w:t>
      </w:r>
      <w:r w:rsidR="00EB17DB" w:rsidRPr="00681803">
        <w:rPr>
          <w:rFonts w:ascii="Calibri" w:eastAsia="Calibri" w:hAnsi="Calibri" w:cs="Times New Roman"/>
          <w:bCs/>
          <w:color w:val="auto"/>
          <w:sz w:val="20"/>
          <w:szCs w:val="20"/>
        </w:rPr>
        <w:t xml:space="preserve"> or Does Not Meet C</w:t>
      </w:r>
      <w:r w:rsidRPr="00681803">
        <w:rPr>
          <w:rFonts w:ascii="Calibri" w:eastAsia="Calibri" w:hAnsi="Calibri" w:cs="Times New Roman"/>
          <w:bCs/>
          <w:color w:val="auto"/>
          <w:sz w:val="20"/>
          <w:szCs w:val="20"/>
        </w:rPr>
        <w:t>riteria</w:t>
      </w:r>
      <w:r w:rsidRPr="00681803">
        <w:rPr>
          <w:bCs/>
          <w:color w:val="auto"/>
          <w:kern w:val="2"/>
          <w:sz w:val="20"/>
          <w:szCs w:val="20"/>
        </w:rPr>
        <w:t xml:space="preserve"> </w:t>
      </w:r>
      <w:r w:rsidR="00EB17DB" w:rsidRPr="00681803">
        <w:rPr>
          <w:bCs/>
          <w:color w:val="auto"/>
          <w:kern w:val="2"/>
          <w:sz w:val="20"/>
          <w:szCs w:val="20"/>
        </w:rPr>
        <w:t xml:space="preserve">- </w:t>
      </w:r>
      <w:r w:rsidRPr="00681803">
        <w:rPr>
          <w:bCs/>
          <w:color w:val="auto"/>
          <w:kern w:val="2"/>
          <w:sz w:val="20"/>
          <w:szCs w:val="20"/>
        </w:rPr>
        <w:t xml:space="preserve">Information </w:t>
      </w:r>
      <w:r w:rsidR="00EB17DB" w:rsidRPr="00681803">
        <w:rPr>
          <w:bCs/>
          <w:color w:val="auto"/>
          <w:kern w:val="2"/>
          <w:sz w:val="20"/>
          <w:szCs w:val="20"/>
        </w:rPr>
        <w:t>not provided</w:t>
      </w:r>
    </w:p>
    <w:p w14:paraId="64EF693E" w14:textId="493113C8" w:rsidR="00BA4151" w:rsidRPr="00681803" w:rsidRDefault="00EB17DB" w:rsidP="00CF67A7">
      <w:pPr>
        <w:spacing w:line="259" w:lineRule="auto"/>
        <w:rPr>
          <w:rFonts w:ascii="Calibri" w:eastAsia="Calibri" w:hAnsi="Calibri" w:cs="Times New Roman"/>
          <w:bCs/>
          <w:color w:val="auto"/>
          <w:kern w:val="0"/>
          <w:sz w:val="20"/>
          <w:szCs w:val="20"/>
        </w:rPr>
      </w:pPr>
      <w:r w:rsidRPr="00681803">
        <w:rPr>
          <w:rFonts w:ascii="Calibri" w:eastAsia="Calibri" w:hAnsi="Calibri" w:cs="Times New Roman"/>
          <w:bCs/>
          <w:color w:val="auto"/>
          <w:kern w:val="0"/>
          <w:sz w:val="20"/>
          <w:szCs w:val="20"/>
        </w:rPr>
        <w:t>Met Some but N</w:t>
      </w:r>
      <w:r w:rsidR="00BA4151" w:rsidRPr="00681803">
        <w:rPr>
          <w:rFonts w:ascii="Calibri" w:eastAsia="Calibri" w:hAnsi="Calibri" w:cs="Times New Roman"/>
          <w:bCs/>
          <w:color w:val="auto"/>
          <w:kern w:val="0"/>
          <w:sz w:val="20"/>
          <w:szCs w:val="20"/>
        </w:rPr>
        <w:t xml:space="preserve">ot </w:t>
      </w:r>
      <w:r w:rsidRPr="00681803">
        <w:rPr>
          <w:rFonts w:ascii="Calibri" w:eastAsia="Calibri" w:hAnsi="Calibri" w:cs="Times New Roman"/>
          <w:bCs/>
          <w:color w:val="auto"/>
          <w:kern w:val="0"/>
          <w:sz w:val="20"/>
          <w:szCs w:val="20"/>
        </w:rPr>
        <w:t>A</w:t>
      </w:r>
      <w:r w:rsidR="00BA4151" w:rsidRPr="00681803">
        <w:rPr>
          <w:rFonts w:ascii="Calibri" w:eastAsia="Calibri" w:hAnsi="Calibri" w:cs="Times New Roman"/>
          <w:bCs/>
          <w:color w:val="auto"/>
          <w:kern w:val="0"/>
          <w:sz w:val="20"/>
          <w:szCs w:val="20"/>
        </w:rPr>
        <w:t xml:space="preserve">ll </w:t>
      </w:r>
      <w:r w:rsidRPr="00681803">
        <w:rPr>
          <w:rFonts w:ascii="Calibri" w:eastAsia="Calibri" w:hAnsi="Calibri" w:cs="Times New Roman"/>
          <w:bCs/>
          <w:color w:val="auto"/>
          <w:kern w:val="0"/>
          <w:sz w:val="20"/>
          <w:szCs w:val="20"/>
        </w:rPr>
        <w:t>I</w:t>
      </w:r>
      <w:r w:rsidR="00BA4151" w:rsidRPr="00681803">
        <w:rPr>
          <w:rFonts w:ascii="Calibri" w:eastAsia="Calibri" w:hAnsi="Calibri" w:cs="Times New Roman"/>
          <w:bCs/>
          <w:color w:val="auto"/>
          <w:kern w:val="0"/>
          <w:sz w:val="20"/>
          <w:szCs w:val="20"/>
        </w:rPr>
        <w:t xml:space="preserve">dentified </w:t>
      </w:r>
      <w:r w:rsidRPr="00681803">
        <w:rPr>
          <w:rFonts w:ascii="Calibri" w:eastAsia="Calibri" w:hAnsi="Calibri" w:cs="Times New Roman"/>
          <w:bCs/>
          <w:color w:val="auto"/>
          <w:kern w:val="0"/>
          <w:sz w:val="20"/>
          <w:szCs w:val="20"/>
        </w:rPr>
        <w:t>C</w:t>
      </w:r>
      <w:r w:rsidR="00BA4151" w:rsidRPr="00681803">
        <w:rPr>
          <w:rFonts w:ascii="Calibri" w:eastAsia="Calibri" w:hAnsi="Calibri" w:cs="Times New Roman"/>
          <w:bCs/>
          <w:color w:val="auto"/>
          <w:kern w:val="0"/>
          <w:sz w:val="20"/>
          <w:szCs w:val="20"/>
        </w:rPr>
        <w:t>riteria</w:t>
      </w:r>
      <w:r w:rsidRPr="00681803">
        <w:rPr>
          <w:bCs/>
          <w:color w:val="auto"/>
          <w:kern w:val="2"/>
          <w:sz w:val="20"/>
          <w:szCs w:val="20"/>
        </w:rPr>
        <w:t xml:space="preserve"> - </w:t>
      </w:r>
      <w:r w:rsidR="00BA4151" w:rsidRPr="00681803">
        <w:rPr>
          <w:bCs/>
          <w:color w:val="auto"/>
          <w:kern w:val="2"/>
          <w:sz w:val="20"/>
          <w:szCs w:val="20"/>
        </w:rPr>
        <w:t xml:space="preserve">Requires </w:t>
      </w:r>
      <w:r w:rsidRPr="00681803">
        <w:rPr>
          <w:bCs/>
          <w:color w:val="auto"/>
          <w:kern w:val="2"/>
          <w:sz w:val="20"/>
          <w:szCs w:val="20"/>
        </w:rPr>
        <w:t>additional clarification or development</w:t>
      </w:r>
    </w:p>
    <w:p w14:paraId="4FA5526E" w14:textId="360F9BCC" w:rsidR="00BA4151" w:rsidRPr="00681803" w:rsidRDefault="00EB17DB" w:rsidP="00CF67A7">
      <w:pPr>
        <w:spacing w:line="259" w:lineRule="auto"/>
        <w:rPr>
          <w:bCs/>
          <w:color w:val="auto"/>
          <w:kern w:val="2"/>
          <w:sz w:val="20"/>
          <w:szCs w:val="20"/>
        </w:rPr>
      </w:pPr>
      <w:r w:rsidRPr="00681803">
        <w:rPr>
          <w:rFonts w:ascii="Calibri" w:eastAsia="Calibri" w:hAnsi="Calibri" w:cs="Times New Roman"/>
          <w:bCs/>
          <w:color w:val="auto"/>
          <w:sz w:val="20"/>
          <w:szCs w:val="20"/>
        </w:rPr>
        <w:t>Addressed C</w:t>
      </w:r>
      <w:r w:rsidR="00BA4151" w:rsidRPr="00681803">
        <w:rPr>
          <w:rFonts w:ascii="Calibri" w:eastAsia="Calibri" w:hAnsi="Calibri" w:cs="Times New Roman"/>
          <w:bCs/>
          <w:color w:val="auto"/>
          <w:sz w:val="20"/>
          <w:szCs w:val="20"/>
        </w:rPr>
        <w:t xml:space="preserve">riteria but </w:t>
      </w:r>
      <w:r w:rsidRPr="00681803">
        <w:rPr>
          <w:rFonts w:ascii="Calibri" w:eastAsia="Calibri" w:hAnsi="Calibri" w:cs="Times New Roman"/>
          <w:bCs/>
          <w:color w:val="auto"/>
          <w:sz w:val="20"/>
          <w:szCs w:val="20"/>
        </w:rPr>
        <w:t>Did Not Provide Thorough Detail</w:t>
      </w:r>
      <w:r w:rsidRPr="00681803">
        <w:rPr>
          <w:bCs/>
          <w:color w:val="auto"/>
          <w:kern w:val="2"/>
          <w:sz w:val="20"/>
          <w:szCs w:val="20"/>
        </w:rPr>
        <w:t xml:space="preserve"> - </w:t>
      </w:r>
      <w:r w:rsidR="00BA4151" w:rsidRPr="00681803">
        <w:rPr>
          <w:rFonts w:ascii="Calibri" w:eastAsia="Calibri" w:hAnsi="Calibri" w:cs="Times New Roman"/>
          <w:bCs/>
          <w:color w:val="auto"/>
          <w:sz w:val="20"/>
          <w:szCs w:val="20"/>
        </w:rPr>
        <w:t>Adequate response, but not thoroughly developed or high quality respons</w:t>
      </w:r>
      <w:r w:rsidR="004203C3" w:rsidRPr="00681803">
        <w:rPr>
          <w:rFonts w:ascii="Calibri" w:eastAsia="Calibri" w:hAnsi="Calibri" w:cs="Times New Roman"/>
          <w:bCs/>
          <w:color w:val="auto"/>
          <w:sz w:val="20"/>
          <w:szCs w:val="20"/>
        </w:rPr>
        <w:t>e</w:t>
      </w:r>
    </w:p>
    <w:p w14:paraId="145816D0" w14:textId="735FED83" w:rsidR="00BA4151" w:rsidRPr="00681803" w:rsidRDefault="00BA4151" w:rsidP="00CF67A7">
      <w:pPr>
        <w:spacing w:line="259" w:lineRule="auto"/>
        <w:rPr>
          <w:rFonts w:ascii="Calibri" w:eastAsia="Calibri" w:hAnsi="Calibri" w:cs="Times New Roman"/>
          <w:bCs/>
          <w:color w:val="auto"/>
          <w:sz w:val="20"/>
          <w:szCs w:val="20"/>
        </w:rPr>
      </w:pPr>
      <w:r w:rsidRPr="00681803">
        <w:rPr>
          <w:rFonts w:ascii="Calibri" w:eastAsia="Calibri" w:hAnsi="Calibri" w:cs="Times New Roman"/>
          <w:bCs/>
          <w:color w:val="auto"/>
          <w:sz w:val="20"/>
          <w:szCs w:val="20"/>
        </w:rPr>
        <w:t xml:space="preserve">Met </w:t>
      </w:r>
      <w:r w:rsidR="00EB17DB" w:rsidRPr="00681803">
        <w:rPr>
          <w:rFonts w:ascii="Calibri" w:eastAsia="Calibri" w:hAnsi="Calibri" w:cs="Times New Roman"/>
          <w:bCs/>
          <w:color w:val="auto"/>
          <w:sz w:val="20"/>
          <w:szCs w:val="20"/>
        </w:rPr>
        <w:t xml:space="preserve">All Criteria with High Quality - </w:t>
      </w:r>
      <w:r w:rsidRPr="00681803">
        <w:rPr>
          <w:rFonts w:ascii="Calibri" w:eastAsia="Calibri" w:hAnsi="Calibri" w:cs="Times New Roman"/>
          <w:bCs/>
          <w:color w:val="auto"/>
          <w:sz w:val="20"/>
          <w:szCs w:val="20"/>
        </w:rPr>
        <w:t>Clear, concise</w:t>
      </w:r>
      <w:r w:rsidR="00EB17DB" w:rsidRPr="00681803">
        <w:rPr>
          <w:rFonts w:ascii="Calibri" w:eastAsia="Calibri" w:hAnsi="Calibri" w:cs="Times New Roman"/>
          <w:bCs/>
          <w:color w:val="auto"/>
          <w:sz w:val="20"/>
          <w:szCs w:val="20"/>
        </w:rPr>
        <w:t>,</w:t>
      </w:r>
      <w:r w:rsidRPr="00681803">
        <w:rPr>
          <w:rFonts w:ascii="Calibri" w:eastAsia="Calibri" w:hAnsi="Calibri" w:cs="Times New Roman"/>
          <w:bCs/>
          <w:color w:val="auto"/>
          <w:sz w:val="20"/>
          <w:szCs w:val="20"/>
        </w:rPr>
        <w:t xml:space="preserve"> and well thought out response</w:t>
      </w:r>
    </w:p>
    <w:p w14:paraId="48942DB6" w14:textId="77777777" w:rsidR="00052172" w:rsidRPr="00681803" w:rsidRDefault="00052172" w:rsidP="00D26B8B">
      <w:pPr>
        <w:suppressAutoHyphens/>
        <w:rPr>
          <w:b/>
          <w:kern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565"/>
        <w:gridCol w:w="900"/>
        <w:gridCol w:w="900"/>
        <w:gridCol w:w="990"/>
        <w:gridCol w:w="810"/>
        <w:gridCol w:w="635"/>
      </w:tblGrid>
      <w:tr w:rsidR="00474F80" w:rsidRPr="00681803" w14:paraId="44DE3E7A" w14:textId="77777777" w:rsidTr="00CF67A7">
        <w:trPr>
          <w:jc w:val="center"/>
        </w:trPr>
        <w:tc>
          <w:tcPr>
            <w:tcW w:w="6565" w:type="dxa"/>
            <w:shd w:val="clear" w:color="auto" w:fill="5B9BD5" w:themeFill="accent1"/>
            <w:vAlign w:val="center"/>
          </w:tcPr>
          <w:p w14:paraId="7CE1A4E7" w14:textId="056B219A" w:rsidR="00474F80" w:rsidRPr="00681803" w:rsidRDefault="005A0999" w:rsidP="00D26B8B">
            <w:pPr>
              <w:suppressAutoHyphens/>
              <w:outlineLvl w:val="0"/>
              <w:rPr>
                <w:b/>
                <w:sz w:val="24"/>
                <w:szCs w:val="24"/>
              </w:rPr>
            </w:pPr>
            <w:bookmarkStart w:id="25" w:name="_Toc469477668"/>
            <w:bookmarkStart w:id="26" w:name="_Toc18484575"/>
            <w:bookmarkStart w:id="27" w:name="_Toc96600417"/>
            <w:r w:rsidRPr="00681803">
              <w:rPr>
                <w:b/>
                <w:sz w:val="24"/>
                <w:szCs w:val="24"/>
              </w:rPr>
              <w:t xml:space="preserve">Section A: </w:t>
            </w:r>
            <w:r w:rsidR="00EB17DB" w:rsidRPr="00681803">
              <w:rPr>
                <w:b/>
                <w:sz w:val="24"/>
                <w:szCs w:val="24"/>
              </w:rPr>
              <w:t>Demonstration of Commitment to Local P</w:t>
            </w:r>
            <w:r w:rsidRPr="00681803">
              <w:rPr>
                <w:b/>
                <w:sz w:val="24"/>
                <w:szCs w:val="24"/>
              </w:rPr>
              <w:t>urchasing or Food and Agricultural E</w:t>
            </w:r>
            <w:r w:rsidR="00B57CE1" w:rsidRPr="00681803">
              <w:rPr>
                <w:b/>
                <w:sz w:val="24"/>
                <w:szCs w:val="24"/>
              </w:rPr>
              <w:t>ducatio</w:t>
            </w:r>
            <w:bookmarkEnd w:id="25"/>
            <w:bookmarkEnd w:id="26"/>
            <w:r w:rsidR="00C85BA4" w:rsidRPr="00681803">
              <w:rPr>
                <w:b/>
                <w:sz w:val="24"/>
                <w:szCs w:val="24"/>
              </w:rPr>
              <w:t>n</w:t>
            </w:r>
            <w:bookmarkEnd w:id="27"/>
          </w:p>
        </w:tc>
        <w:tc>
          <w:tcPr>
            <w:tcW w:w="900" w:type="dxa"/>
            <w:tcBorders>
              <w:bottom w:val="single" w:sz="4" w:space="0" w:color="auto"/>
            </w:tcBorders>
            <w:shd w:val="clear" w:color="auto" w:fill="5B9BD5" w:themeFill="accent1"/>
          </w:tcPr>
          <w:p w14:paraId="38BBF49A" w14:textId="55F16A04" w:rsidR="00474F80" w:rsidRPr="00681803" w:rsidRDefault="005267AA" w:rsidP="00EB17DB">
            <w:pPr>
              <w:spacing w:line="259" w:lineRule="auto"/>
              <w:jc w:val="center"/>
              <w:rPr>
                <w:rFonts w:ascii="Calibri" w:eastAsia="Calibri" w:hAnsi="Calibri" w:cs="Times New Roman"/>
                <w:b/>
                <w:color w:val="262626"/>
                <w:sz w:val="14"/>
                <w:szCs w:val="14"/>
              </w:rPr>
            </w:pPr>
            <w:r w:rsidRPr="00681803">
              <w:rPr>
                <w:rFonts w:ascii="Calibri" w:eastAsia="Calibri" w:hAnsi="Calibri" w:cs="Times New Roman"/>
                <w:b/>
                <w:color w:val="262626"/>
                <w:sz w:val="14"/>
                <w:szCs w:val="14"/>
              </w:rPr>
              <w:t xml:space="preserve">Minimally </w:t>
            </w:r>
            <w:r w:rsidR="00474F80" w:rsidRPr="00681803">
              <w:rPr>
                <w:rFonts w:ascii="Calibri" w:eastAsia="Calibri" w:hAnsi="Calibri" w:cs="Times New Roman"/>
                <w:b/>
                <w:color w:val="262626"/>
                <w:sz w:val="14"/>
                <w:szCs w:val="14"/>
              </w:rPr>
              <w:t>Addr</w:t>
            </w:r>
            <w:r w:rsidR="00C85BA4" w:rsidRPr="00681803">
              <w:rPr>
                <w:rFonts w:ascii="Calibri" w:eastAsia="Calibri" w:hAnsi="Calibri" w:cs="Times New Roman"/>
                <w:b/>
                <w:color w:val="262626"/>
                <w:sz w:val="14"/>
                <w:szCs w:val="14"/>
              </w:rPr>
              <w:t>essed or Does Not Meet Criteria</w:t>
            </w:r>
          </w:p>
        </w:tc>
        <w:tc>
          <w:tcPr>
            <w:tcW w:w="900" w:type="dxa"/>
            <w:tcBorders>
              <w:bottom w:val="single" w:sz="4" w:space="0" w:color="auto"/>
            </w:tcBorders>
            <w:shd w:val="clear" w:color="auto" w:fill="5B9BD5" w:themeFill="accent1"/>
          </w:tcPr>
          <w:p w14:paraId="2F60AFAD" w14:textId="5D05E9AA" w:rsidR="00474F80" w:rsidRPr="00681803" w:rsidRDefault="00474F80" w:rsidP="00EB17DB">
            <w:pPr>
              <w:spacing w:line="259" w:lineRule="auto"/>
              <w:jc w:val="center"/>
              <w:rPr>
                <w:rFonts w:ascii="Calibri" w:eastAsia="Calibri" w:hAnsi="Calibri" w:cs="Times New Roman"/>
                <w:b/>
                <w:color w:val="auto"/>
                <w:kern w:val="0"/>
                <w:sz w:val="14"/>
                <w:szCs w:val="14"/>
              </w:rPr>
            </w:pPr>
            <w:r w:rsidRPr="00681803">
              <w:rPr>
                <w:rFonts w:ascii="Calibri" w:eastAsia="Calibri" w:hAnsi="Calibri" w:cs="Times New Roman"/>
                <w:b/>
                <w:color w:val="auto"/>
                <w:kern w:val="0"/>
                <w:sz w:val="14"/>
                <w:szCs w:val="14"/>
              </w:rPr>
              <w:t>M</w:t>
            </w:r>
            <w:r w:rsidR="00C85BA4" w:rsidRPr="00681803">
              <w:rPr>
                <w:rFonts w:ascii="Calibri" w:eastAsia="Calibri" w:hAnsi="Calibri" w:cs="Times New Roman"/>
                <w:b/>
                <w:color w:val="auto"/>
                <w:kern w:val="0"/>
                <w:sz w:val="14"/>
                <w:szCs w:val="14"/>
              </w:rPr>
              <w:t>et S</w:t>
            </w:r>
            <w:r w:rsidRPr="00681803">
              <w:rPr>
                <w:rFonts w:ascii="Calibri" w:eastAsia="Calibri" w:hAnsi="Calibri" w:cs="Times New Roman"/>
                <w:b/>
                <w:color w:val="auto"/>
                <w:kern w:val="0"/>
                <w:sz w:val="14"/>
                <w:szCs w:val="14"/>
              </w:rPr>
              <w:t>ome</w:t>
            </w:r>
            <w:r w:rsidR="00C85BA4" w:rsidRPr="00681803">
              <w:rPr>
                <w:rFonts w:ascii="Calibri" w:eastAsia="Calibri" w:hAnsi="Calibri" w:cs="Times New Roman"/>
                <w:b/>
                <w:color w:val="auto"/>
                <w:kern w:val="0"/>
                <w:sz w:val="14"/>
                <w:szCs w:val="14"/>
              </w:rPr>
              <w:t xml:space="preserve"> but Not All</w:t>
            </w:r>
            <w:r w:rsidR="00F400C4" w:rsidRPr="00681803">
              <w:rPr>
                <w:rFonts w:ascii="Calibri" w:eastAsia="Calibri" w:hAnsi="Calibri" w:cs="Times New Roman"/>
                <w:b/>
                <w:color w:val="auto"/>
                <w:kern w:val="0"/>
                <w:sz w:val="14"/>
                <w:szCs w:val="14"/>
              </w:rPr>
              <w:t xml:space="preserve"> </w:t>
            </w:r>
            <w:r w:rsidR="00C85BA4" w:rsidRPr="00681803">
              <w:rPr>
                <w:rFonts w:ascii="Calibri" w:eastAsia="Calibri" w:hAnsi="Calibri" w:cs="Times New Roman"/>
                <w:b/>
                <w:color w:val="auto"/>
                <w:kern w:val="0"/>
                <w:sz w:val="14"/>
                <w:szCs w:val="14"/>
              </w:rPr>
              <w:t>Identified Criteria</w:t>
            </w:r>
          </w:p>
        </w:tc>
        <w:tc>
          <w:tcPr>
            <w:tcW w:w="990" w:type="dxa"/>
            <w:tcBorders>
              <w:bottom w:val="single" w:sz="4" w:space="0" w:color="auto"/>
            </w:tcBorders>
            <w:shd w:val="clear" w:color="auto" w:fill="5B9BD5" w:themeFill="accent1"/>
          </w:tcPr>
          <w:p w14:paraId="00DF2DEF" w14:textId="0DFD930F" w:rsidR="00474F80" w:rsidRPr="00681803" w:rsidRDefault="00474F80" w:rsidP="00EB17DB">
            <w:pPr>
              <w:spacing w:line="259" w:lineRule="auto"/>
              <w:jc w:val="center"/>
              <w:rPr>
                <w:rFonts w:ascii="Calibri" w:eastAsia="Calibri" w:hAnsi="Calibri" w:cs="Times New Roman"/>
                <w:b/>
                <w:color w:val="262626"/>
                <w:sz w:val="14"/>
                <w:szCs w:val="14"/>
              </w:rPr>
            </w:pPr>
            <w:r w:rsidRPr="00681803">
              <w:rPr>
                <w:rFonts w:ascii="Calibri" w:eastAsia="Calibri" w:hAnsi="Calibri" w:cs="Times New Roman"/>
                <w:b/>
                <w:color w:val="262626"/>
                <w:sz w:val="14"/>
                <w:szCs w:val="14"/>
              </w:rPr>
              <w:t>Addr</w:t>
            </w:r>
            <w:r w:rsidR="00C85BA4" w:rsidRPr="00681803">
              <w:rPr>
                <w:rFonts w:ascii="Calibri" w:eastAsia="Calibri" w:hAnsi="Calibri" w:cs="Times New Roman"/>
                <w:b/>
                <w:color w:val="262626"/>
                <w:sz w:val="14"/>
                <w:szCs w:val="14"/>
              </w:rPr>
              <w:t>essed C</w:t>
            </w:r>
            <w:r w:rsidRPr="00681803">
              <w:rPr>
                <w:rFonts w:ascii="Calibri" w:eastAsia="Calibri" w:hAnsi="Calibri" w:cs="Times New Roman"/>
                <w:b/>
                <w:color w:val="262626"/>
                <w:sz w:val="14"/>
                <w:szCs w:val="14"/>
              </w:rPr>
              <w:t xml:space="preserve">riteria but </w:t>
            </w:r>
            <w:r w:rsidR="00C85BA4" w:rsidRPr="00681803">
              <w:rPr>
                <w:rFonts w:ascii="Calibri" w:eastAsia="Calibri" w:hAnsi="Calibri" w:cs="Times New Roman"/>
                <w:b/>
                <w:color w:val="262626"/>
                <w:sz w:val="14"/>
                <w:szCs w:val="14"/>
              </w:rPr>
              <w:t>Did Not Provide Thorough Detail</w:t>
            </w:r>
          </w:p>
        </w:tc>
        <w:tc>
          <w:tcPr>
            <w:tcW w:w="810" w:type="dxa"/>
            <w:tcBorders>
              <w:bottom w:val="single" w:sz="4" w:space="0" w:color="auto"/>
            </w:tcBorders>
            <w:shd w:val="clear" w:color="auto" w:fill="5B9BD5" w:themeFill="accent1"/>
          </w:tcPr>
          <w:p w14:paraId="3F880328" w14:textId="3C9AED9A" w:rsidR="00474F80" w:rsidRPr="00681803" w:rsidRDefault="00474F80" w:rsidP="00EB17DB">
            <w:pPr>
              <w:spacing w:line="259" w:lineRule="auto"/>
              <w:jc w:val="center"/>
              <w:rPr>
                <w:rFonts w:ascii="Calibri" w:eastAsia="Calibri" w:hAnsi="Calibri" w:cs="Times New Roman"/>
                <w:b/>
                <w:color w:val="262626"/>
                <w:sz w:val="14"/>
                <w:szCs w:val="14"/>
              </w:rPr>
            </w:pPr>
            <w:r w:rsidRPr="00681803">
              <w:rPr>
                <w:rFonts w:ascii="Calibri" w:eastAsia="Calibri" w:hAnsi="Calibri" w:cs="Times New Roman"/>
                <w:b/>
                <w:color w:val="262626"/>
                <w:sz w:val="14"/>
                <w:szCs w:val="14"/>
              </w:rPr>
              <w:t>Met</w:t>
            </w:r>
            <w:r w:rsidR="00C85BA4" w:rsidRPr="00681803">
              <w:rPr>
                <w:rFonts w:ascii="Calibri" w:eastAsia="Calibri" w:hAnsi="Calibri" w:cs="Times New Roman"/>
                <w:b/>
                <w:color w:val="262626"/>
                <w:sz w:val="14"/>
                <w:szCs w:val="14"/>
              </w:rPr>
              <w:t xml:space="preserve"> All Criteria with High Quality</w:t>
            </w:r>
          </w:p>
        </w:tc>
        <w:tc>
          <w:tcPr>
            <w:tcW w:w="635" w:type="dxa"/>
            <w:tcBorders>
              <w:bottom w:val="single" w:sz="4" w:space="0" w:color="auto"/>
            </w:tcBorders>
            <w:shd w:val="clear" w:color="auto" w:fill="5B9BD5" w:themeFill="accent1"/>
            <w:vAlign w:val="center"/>
          </w:tcPr>
          <w:p w14:paraId="36437D33" w14:textId="3EBFFFCF" w:rsidR="00474F80" w:rsidRPr="00681803" w:rsidRDefault="00E22D5A" w:rsidP="00E22D5A">
            <w:pPr>
              <w:spacing w:line="259" w:lineRule="auto"/>
              <w:jc w:val="center"/>
              <w:rPr>
                <w:rFonts w:ascii="Calibri" w:eastAsia="Calibri" w:hAnsi="Calibri" w:cs="Times New Roman"/>
                <w:b/>
                <w:color w:val="262626"/>
                <w:sz w:val="20"/>
                <w:szCs w:val="14"/>
              </w:rPr>
            </w:pPr>
            <w:r w:rsidRPr="00681803">
              <w:rPr>
                <w:rFonts w:ascii="Calibri" w:eastAsia="Calibri" w:hAnsi="Calibri" w:cs="Times New Roman"/>
                <w:b/>
                <w:color w:val="262626"/>
                <w:sz w:val="20"/>
                <w:szCs w:val="14"/>
              </w:rPr>
              <w:t>TOTAL</w:t>
            </w:r>
          </w:p>
        </w:tc>
      </w:tr>
      <w:tr w:rsidR="00474F80" w:rsidRPr="00681803" w14:paraId="654F9B8E" w14:textId="77777777" w:rsidTr="00CF67A7">
        <w:trPr>
          <w:trHeight w:val="485"/>
          <w:jc w:val="center"/>
        </w:trPr>
        <w:tc>
          <w:tcPr>
            <w:tcW w:w="6565" w:type="dxa"/>
            <w:shd w:val="clear" w:color="auto" w:fill="auto"/>
          </w:tcPr>
          <w:p w14:paraId="1D0FAB9C" w14:textId="1479508F" w:rsidR="00474F80" w:rsidRPr="00681803" w:rsidRDefault="00A27B82" w:rsidP="00D26B8B">
            <w:pPr>
              <w:numPr>
                <w:ilvl w:val="0"/>
                <w:numId w:val="38"/>
              </w:numPr>
              <w:suppressAutoHyphens/>
              <w:spacing w:line="259" w:lineRule="auto"/>
              <w:contextualSpacing w:val="0"/>
              <w:rPr>
                <w:bCs/>
                <w:color w:val="auto"/>
              </w:rPr>
            </w:pPr>
            <w:r w:rsidRPr="00681803">
              <w:rPr>
                <w:bCs/>
                <w:color w:val="auto"/>
              </w:rPr>
              <w:t xml:space="preserve">Describe the frequency </w:t>
            </w:r>
            <w:r w:rsidR="00C1081C" w:rsidRPr="00681803">
              <w:rPr>
                <w:bCs/>
                <w:color w:val="auto"/>
              </w:rPr>
              <w:t xml:space="preserve">and volume </w:t>
            </w:r>
            <w:r w:rsidRPr="00681803">
              <w:rPr>
                <w:bCs/>
                <w:color w:val="auto"/>
              </w:rPr>
              <w:t xml:space="preserve">of </w:t>
            </w:r>
            <w:r w:rsidR="00E6712E" w:rsidRPr="00681803">
              <w:rPr>
                <w:bCs/>
                <w:color w:val="auto"/>
              </w:rPr>
              <w:t xml:space="preserve">the </w:t>
            </w:r>
            <w:r w:rsidR="00C1081C" w:rsidRPr="00681803">
              <w:rPr>
                <w:bCs/>
                <w:color w:val="auto"/>
              </w:rPr>
              <w:t>sponsors</w:t>
            </w:r>
            <w:r w:rsidR="00E6712E" w:rsidRPr="00681803">
              <w:rPr>
                <w:bCs/>
                <w:color w:val="auto"/>
              </w:rPr>
              <w:t xml:space="preserve"> </w:t>
            </w:r>
            <w:r w:rsidRPr="00681803">
              <w:rPr>
                <w:bCs/>
                <w:color w:val="auto"/>
              </w:rPr>
              <w:t xml:space="preserve">local food purchases </w:t>
            </w:r>
            <w:r w:rsidR="00A632EB" w:rsidRPr="00681803">
              <w:rPr>
                <w:bCs/>
                <w:color w:val="auto"/>
              </w:rPr>
              <w:t>during the previous school year</w:t>
            </w:r>
            <w:r w:rsidR="000E54E2" w:rsidRPr="00681803">
              <w:rPr>
                <w:bCs/>
                <w:color w:val="auto"/>
              </w:rPr>
              <w:t>.</w:t>
            </w:r>
          </w:p>
        </w:tc>
        <w:tc>
          <w:tcPr>
            <w:tcW w:w="900" w:type="dxa"/>
            <w:shd w:val="clear" w:color="auto" w:fill="auto"/>
            <w:vAlign w:val="center"/>
          </w:tcPr>
          <w:p w14:paraId="7D37389D" w14:textId="55E7DCBC" w:rsidR="00474F80"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4A83E109" w14:textId="4538F1B0" w:rsidR="00474F80" w:rsidRPr="00681803" w:rsidRDefault="009C2DFA" w:rsidP="00D26B8B">
            <w:pPr>
              <w:suppressAutoHyphens/>
              <w:jc w:val="center"/>
              <w:rPr>
                <w:color w:val="auto"/>
                <w:kern w:val="2"/>
              </w:rPr>
            </w:pPr>
            <w:r w:rsidRPr="00681803">
              <w:rPr>
                <w:color w:val="auto"/>
                <w:kern w:val="2"/>
              </w:rPr>
              <w:t>1</w:t>
            </w:r>
          </w:p>
        </w:tc>
        <w:tc>
          <w:tcPr>
            <w:tcW w:w="990" w:type="dxa"/>
            <w:shd w:val="clear" w:color="auto" w:fill="auto"/>
            <w:vAlign w:val="center"/>
          </w:tcPr>
          <w:p w14:paraId="405CF5CE" w14:textId="26E6D867" w:rsidR="00474F80" w:rsidRPr="00681803" w:rsidRDefault="009C2DFA" w:rsidP="00D26B8B">
            <w:pPr>
              <w:suppressAutoHyphens/>
              <w:jc w:val="center"/>
              <w:rPr>
                <w:color w:val="auto"/>
                <w:kern w:val="2"/>
              </w:rPr>
            </w:pPr>
            <w:r w:rsidRPr="00681803">
              <w:rPr>
                <w:color w:val="auto"/>
                <w:kern w:val="2"/>
              </w:rPr>
              <w:t>3</w:t>
            </w:r>
          </w:p>
        </w:tc>
        <w:tc>
          <w:tcPr>
            <w:tcW w:w="810" w:type="dxa"/>
            <w:shd w:val="clear" w:color="auto" w:fill="auto"/>
            <w:vAlign w:val="center"/>
          </w:tcPr>
          <w:p w14:paraId="494EAA04" w14:textId="2B9E6B38" w:rsidR="00474F80" w:rsidRPr="00681803" w:rsidRDefault="009C2DFA" w:rsidP="00D26B8B">
            <w:pPr>
              <w:suppressAutoHyphens/>
              <w:jc w:val="center"/>
              <w:rPr>
                <w:color w:val="auto"/>
                <w:kern w:val="2"/>
              </w:rPr>
            </w:pPr>
            <w:r w:rsidRPr="00681803">
              <w:rPr>
                <w:color w:val="auto"/>
                <w:kern w:val="2"/>
              </w:rPr>
              <w:t>5</w:t>
            </w:r>
          </w:p>
        </w:tc>
        <w:tc>
          <w:tcPr>
            <w:tcW w:w="635" w:type="dxa"/>
            <w:vAlign w:val="center"/>
          </w:tcPr>
          <w:p w14:paraId="69DD2E8C" w14:textId="77777777" w:rsidR="00474F80" w:rsidRPr="00681803" w:rsidRDefault="00474F80" w:rsidP="00C85BA4">
            <w:pPr>
              <w:suppressAutoHyphens/>
              <w:jc w:val="center"/>
              <w:rPr>
                <w:color w:val="auto"/>
                <w:kern w:val="2"/>
              </w:rPr>
            </w:pPr>
          </w:p>
        </w:tc>
      </w:tr>
      <w:tr w:rsidR="00C7126D" w:rsidRPr="00681803" w14:paraId="1BB8C081" w14:textId="77777777" w:rsidTr="00CF67A7">
        <w:trPr>
          <w:trHeight w:val="485"/>
          <w:jc w:val="center"/>
        </w:trPr>
        <w:tc>
          <w:tcPr>
            <w:tcW w:w="6565" w:type="dxa"/>
            <w:shd w:val="clear" w:color="auto" w:fill="auto"/>
          </w:tcPr>
          <w:p w14:paraId="576D061C" w14:textId="57B04E2F" w:rsidR="00C7126D" w:rsidRPr="00681803" w:rsidRDefault="009C2DFA" w:rsidP="00D26B8B">
            <w:pPr>
              <w:numPr>
                <w:ilvl w:val="0"/>
                <w:numId w:val="38"/>
              </w:numPr>
              <w:suppressAutoHyphens/>
              <w:spacing w:line="259" w:lineRule="auto"/>
              <w:contextualSpacing w:val="0"/>
              <w:rPr>
                <w:bCs/>
                <w:color w:val="auto"/>
              </w:rPr>
            </w:pPr>
            <w:r w:rsidRPr="00681803">
              <w:rPr>
                <w:bCs/>
                <w:color w:val="auto"/>
              </w:rPr>
              <w:t xml:space="preserve">Describe the process for working with vendors to bring local food into the </w:t>
            </w:r>
            <w:r w:rsidR="00C1081C" w:rsidRPr="00681803">
              <w:rPr>
                <w:bCs/>
                <w:color w:val="auto"/>
              </w:rPr>
              <w:t xml:space="preserve">food service </w:t>
            </w:r>
            <w:r w:rsidR="00FD0463" w:rsidRPr="00681803">
              <w:rPr>
                <w:bCs/>
                <w:color w:val="auto"/>
              </w:rPr>
              <w:t>department</w:t>
            </w:r>
            <w:r w:rsidRPr="00681803">
              <w:rPr>
                <w:bCs/>
                <w:color w:val="auto"/>
              </w:rPr>
              <w:t xml:space="preserve"> (</w:t>
            </w:r>
            <w:r w:rsidR="00913396" w:rsidRPr="00681803">
              <w:rPr>
                <w:bCs/>
                <w:color w:val="auto"/>
              </w:rPr>
              <w:t>e.g.,</w:t>
            </w:r>
            <w:r w:rsidRPr="00681803">
              <w:rPr>
                <w:bCs/>
                <w:color w:val="auto"/>
              </w:rPr>
              <w:t xml:space="preserve"> when to </w:t>
            </w:r>
            <w:r w:rsidR="005C1B23" w:rsidRPr="00681803">
              <w:rPr>
                <w:bCs/>
                <w:color w:val="auto"/>
              </w:rPr>
              <w:t>contact them</w:t>
            </w:r>
            <w:r w:rsidRPr="00681803">
              <w:rPr>
                <w:bCs/>
                <w:color w:val="auto"/>
              </w:rPr>
              <w:t>, writing solicitations,</w:t>
            </w:r>
            <w:r w:rsidR="00C1081C" w:rsidRPr="00681803">
              <w:rPr>
                <w:bCs/>
                <w:color w:val="auto"/>
              </w:rPr>
              <w:t xml:space="preserve"> menu planning,</w:t>
            </w:r>
            <w:r w:rsidRPr="00681803">
              <w:rPr>
                <w:bCs/>
                <w:color w:val="auto"/>
              </w:rPr>
              <w:t xml:space="preserve"> etc.)</w:t>
            </w:r>
            <w:r w:rsidR="00CF67A7" w:rsidRPr="00681803">
              <w:rPr>
                <w:bCs/>
                <w:color w:val="auto"/>
              </w:rPr>
              <w:t>.</w:t>
            </w:r>
          </w:p>
        </w:tc>
        <w:tc>
          <w:tcPr>
            <w:tcW w:w="900" w:type="dxa"/>
            <w:shd w:val="clear" w:color="auto" w:fill="auto"/>
            <w:vAlign w:val="center"/>
          </w:tcPr>
          <w:p w14:paraId="0C903BBD" w14:textId="349CBDF0" w:rsidR="00C7126D"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145073CA" w14:textId="7C2F6CB0" w:rsidR="00C7126D" w:rsidRPr="00681803" w:rsidRDefault="009C2DFA" w:rsidP="00D26B8B">
            <w:pPr>
              <w:suppressAutoHyphens/>
              <w:jc w:val="center"/>
              <w:rPr>
                <w:color w:val="auto"/>
                <w:kern w:val="2"/>
              </w:rPr>
            </w:pPr>
            <w:r w:rsidRPr="00681803">
              <w:rPr>
                <w:color w:val="auto"/>
                <w:kern w:val="2"/>
              </w:rPr>
              <w:t>1</w:t>
            </w:r>
          </w:p>
        </w:tc>
        <w:tc>
          <w:tcPr>
            <w:tcW w:w="990" w:type="dxa"/>
            <w:shd w:val="clear" w:color="auto" w:fill="auto"/>
            <w:vAlign w:val="center"/>
          </w:tcPr>
          <w:p w14:paraId="6D76D3B6" w14:textId="4269873C" w:rsidR="00C7126D" w:rsidRPr="00681803" w:rsidRDefault="009C2DFA" w:rsidP="00D26B8B">
            <w:pPr>
              <w:suppressAutoHyphens/>
              <w:jc w:val="center"/>
              <w:rPr>
                <w:color w:val="auto"/>
                <w:kern w:val="2"/>
              </w:rPr>
            </w:pPr>
            <w:r w:rsidRPr="00681803">
              <w:rPr>
                <w:color w:val="auto"/>
                <w:kern w:val="2"/>
              </w:rPr>
              <w:t>3</w:t>
            </w:r>
          </w:p>
        </w:tc>
        <w:tc>
          <w:tcPr>
            <w:tcW w:w="810" w:type="dxa"/>
            <w:shd w:val="clear" w:color="auto" w:fill="auto"/>
            <w:vAlign w:val="center"/>
          </w:tcPr>
          <w:p w14:paraId="02A4EA54" w14:textId="6575E6D4" w:rsidR="00C7126D" w:rsidRPr="00681803" w:rsidRDefault="009C2DFA" w:rsidP="00D26B8B">
            <w:pPr>
              <w:suppressAutoHyphens/>
              <w:jc w:val="center"/>
              <w:rPr>
                <w:color w:val="auto"/>
                <w:kern w:val="2"/>
              </w:rPr>
            </w:pPr>
            <w:r w:rsidRPr="00681803">
              <w:rPr>
                <w:color w:val="auto"/>
                <w:kern w:val="2"/>
              </w:rPr>
              <w:t>5</w:t>
            </w:r>
          </w:p>
        </w:tc>
        <w:tc>
          <w:tcPr>
            <w:tcW w:w="635" w:type="dxa"/>
            <w:vAlign w:val="center"/>
          </w:tcPr>
          <w:p w14:paraId="0BBE39B6" w14:textId="77777777" w:rsidR="00C7126D" w:rsidRPr="00681803" w:rsidRDefault="00C7126D" w:rsidP="00C85BA4">
            <w:pPr>
              <w:suppressAutoHyphens/>
              <w:jc w:val="center"/>
              <w:rPr>
                <w:color w:val="auto"/>
                <w:kern w:val="2"/>
              </w:rPr>
            </w:pPr>
          </w:p>
        </w:tc>
      </w:tr>
      <w:tr w:rsidR="00C7126D" w:rsidRPr="00681803" w14:paraId="66689692" w14:textId="77777777" w:rsidTr="00CF67A7">
        <w:trPr>
          <w:trHeight w:val="485"/>
          <w:jc w:val="center"/>
        </w:trPr>
        <w:tc>
          <w:tcPr>
            <w:tcW w:w="6565" w:type="dxa"/>
            <w:shd w:val="clear" w:color="auto" w:fill="auto"/>
          </w:tcPr>
          <w:p w14:paraId="25868599" w14:textId="67E55DB2" w:rsidR="00C7126D" w:rsidRPr="00681803" w:rsidRDefault="009C2DFA" w:rsidP="00D26B8B">
            <w:pPr>
              <w:numPr>
                <w:ilvl w:val="0"/>
                <w:numId w:val="38"/>
              </w:numPr>
              <w:suppressAutoHyphens/>
              <w:spacing w:line="259" w:lineRule="auto"/>
              <w:contextualSpacing w:val="0"/>
              <w:rPr>
                <w:bCs/>
                <w:color w:val="auto"/>
              </w:rPr>
            </w:pPr>
            <w:r w:rsidRPr="00681803">
              <w:rPr>
                <w:bCs/>
                <w:color w:val="auto"/>
              </w:rPr>
              <w:t xml:space="preserve">Explain how local foods are promoted on the </w:t>
            </w:r>
            <w:r w:rsidR="00C1081C" w:rsidRPr="00681803">
              <w:rPr>
                <w:bCs/>
                <w:color w:val="auto"/>
              </w:rPr>
              <w:t xml:space="preserve">sponsor’s </w:t>
            </w:r>
            <w:r w:rsidRPr="00681803">
              <w:rPr>
                <w:bCs/>
                <w:color w:val="auto"/>
              </w:rPr>
              <w:t>menus. (</w:t>
            </w:r>
            <w:r w:rsidR="00913396" w:rsidRPr="00681803">
              <w:rPr>
                <w:bCs/>
                <w:color w:val="auto"/>
              </w:rPr>
              <w:t>e.g.,</w:t>
            </w:r>
            <w:r w:rsidRPr="00681803">
              <w:rPr>
                <w:bCs/>
                <w:color w:val="auto"/>
              </w:rPr>
              <w:t xml:space="preserve"> menus indicate which items are local, messaging on school website, </w:t>
            </w:r>
            <w:r w:rsidR="00C1081C" w:rsidRPr="00681803">
              <w:rPr>
                <w:bCs/>
                <w:color w:val="auto"/>
              </w:rPr>
              <w:t xml:space="preserve">CO Proud School Meal Day, </w:t>
            </w:r>
            <w:r w:rsidRPr="00681803">
              <w:rPr>
                <w:bCs/>
                <w:color w:val="auto"/>
              </w:rPr>
              <w:t>etc.)</w:t>
            </w:r>
            <w:r w:rsidR="00CF67A7" w:rsidRPr="00681803">
              <w:rPr>
                <w:bCs/>
                <w:color w:val="auto"/>
              </w:rPr>
              <w:t>.</w:t>
            </w:r>
          </w:p>
        </w:tc>
        <w:tc>
          <w:tcPr>
            <w:tcW w:w="900" w:type="dxa"/>
            <w:shd w:val="clear" w:color="auto" w:fill="auto"/>
            <w:vAlign w:val="center"/>
          </w:tcPr>
          <w:p w14:paraId="34C01307" w14:textId="6F670D0A" w:rsidR="00C7126D"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47A6D09B" w14:textId="5F6C33E3" w:rsidR="00C7126D" w:rsidRPr="00681803" w:rsidRDefault="009C2DFA" w:rsidP="00D26B8B">
            <w:pPr>
              <w:suppressAutoHyphens/>
              <w:jc w:val="center"/>
              <w:rPr>
                <w:color w:val="auto"/>
                <w:kern w:val="2"/>
              </w:rPr>
            </w:pPr>
            <w:r w:rsidRPr="00681803">
              <w:rPr>
                <w:color w:val="auto"/>
                <w:kern w:val="2"/>
              </w:rPr>
              <w:t>1</w:t>
            </w:r>
          </w:p>
        </w:tc>
        <w:tc>
          <w:tcPr>
            <w:tcW w:w="990" w:type="dxa"/>
            <w:shd w:val="clear" w:color="auto" w:fill="auto"/>
            <w:vAlign w:val="center"/>
          </w:tcPr>
          <w:p w14:paraId="659D94B6" w14:textId="550F8406" w:rsidR="00C7126D" w:rsidRPr="00681803" w:rsidRDefault="009C2DFA" w:rsidP="00D26B8B">
            <w:pPr>
              <w:suppressAutoHyphens/>
              <w:jc w:val="center"/>
              <w:rPr>
                <w:color w:val="auto"/>
                <w:kern w:val="2"/>
              </w:rPr>
            </w:pPr>
            <w:r w:rsidRPr="00681803">
              <w:rPr>
                <w:color w:val="auto"/>
                <w:kern w:val="2"/>
              </w:rPr>
              <w:t>3</w:t>
            </w:r>
          </w:p>
        </w:tc>
        <w:tc>
          <w:tcPr>
            <w:tcW w:w="810" w:type="dxa"/>
            <w:shd w:val="clear" w:color="auto" w:fill="auto"/>
            <w:vAlign w:val="center"/>
          </w:tcPr>
          <w:p w14:paraId="695EF21E" w14:textId="4F48BDFC" w:rsidR="00C7126D" w:rsidRPr="00681803" w:rsidRDefault="009C2DFA" w:rsidP="00D26B8B">
            <w:pPr>
              <w:suppressAutoHyphens/>
              <w:jc w:val="center"/>
              <w:rPr>
                <w:color w:val="auto"/>
                <w:kern w:val="2"/>
              </w:rPr>
            </w:pPr>
            <w:r w:rsidRPr="00681803">
              <w:rPr>
                <w:color w:val="auto"/>
                <w:kern w:val="2"/>
              </w:rPr>
              <w:t>5</w:t>
            </w:r>
          </w:p>
        </w:tc>
        <w:tc>
          <w:tcPr>
            <w:tcW w:w="635" w:type="dxa"/>
            <w:vAlign w:val="center"/>
          </w:tcPr>
          <w:p w14:paraId="7A7B473B" w14:textId="77777777" w:rsidR="00C7126D" w:rsidRPr="00681803" w:rsidRDefault="00C7126D" w:rsidP="00C85BA4">
            <w:pPr>
              <w:suppressAutoHyphens/>
              <w:jc w:val="center"/>
              <w:rPr>
                <w:color w:val="auto"/>
                <w:kern w:val="2"/>
              </w:rPr>
            </w:pPr>
          </w:p>
        </w:tc>
      </w:tr>
      <w:tr w:rsidR="00C7126D" w:rsidRPr="00681803" w14:paraId="66B35C15" w14:textId="77777777" w:rsidTr="00CF67A7">
        <w:trPr>
          <w:trHeight w:val="485"/>
          <w:jc w:val="center"/>
        </w:trPr>
        <w:tc>
          <w:tcPr>
            <w:tcW w:w="6565" w:type="dxa"/>
            <w:shd w:val="clear" w:color="auto" w:fill="auto"/>
          </w:tcPr>
          <w:p w14:paraId="2A762913" w14:textId="1D514CA8" w:rsidR="00C7126D" w:rsidRPr="00681803" w:rsidRDefault="009C2DFA" w:rsidP="00D26B8B">
            <w:pPr>
              <w:numPr>
                <w:ilvl w:val="0"/>
                <w:numId w:val="38"/>
              </w:numPr>
              <w:suppressAutoHyphens/>
              <w:spacing w:line="259" w:lineRule="auto"/>
              <w:contextualSpacing w:val="0"/>
              <w:rPr>
                <w:bCs/>
                <w:color w:val="auto"/>
              </w:rPr>
            </w:pPr>
            <w:r w:rsidRPr="00681803">
              <w:rPr>
                <w:bCs/>
                <w:color w:val="auto"/>
              </w:rPr>
              <w:t>Describe how local food</w:t>
            </w:r>
            <w:r w:rsidR="005C1B23" w:rsidRPr="00681803">
              <w:rPr>
                <w:bCs/>
                <w:color w:val="auto"/>
              </w:rPr>
              <w:t>s</w:t>
            </w:r>
            <w:r w:rsidRPr="00681803">
              <w:rPr>
                <w:bCs/>
                <w:color w:val="auto"/>
              </w:rPr>
              <w:t xml:space="preserve"> are incorporated into menus. Include a description of how often local food</w:t>
            </w:r>
            <w:r w:rsidR="005C1B23" w:rsidRPr="00681803">
              <w:rPr>
                <w:bCs/>
                <w:color w:val="auto"/>
              </w:rPr>
              <w:t>s</w:t>
            </w:r>
            <w:r w:rsidRPr="00681803">
              <w:rPr>
                <w:bCs/>
                <w:color w:val="auto"/>
              </w:rPr>
              <w:t xml:space="preserve"> are on menus.</w:t>
            </w:r>
          </w:p>
        </w:tc>
        <w:tc>
          <w:tcPr>
            <w:tcW w:w="900" w:type="dxa"/>
            <w:shd w:val="clear" w:color="auto" w:fill="auto"/>
            <w:vAlign w:val="center"/>
          </w:tcPr>
          <w:p w14:paraId="12128D1B" w14:textId="34AD444A" w:rsidR="00C7126D"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6CBBF80F" w14:textId="76219941" w:rsidR="00C7126D" w:rsidRPr="00681803" w:rsidRDefault="009C2DFA" w:rsidP="00D26B8B">
            <w:pPr>
              <w:suppressAutoHyphens/>
              <w:jc w:val="center"/>
              <w:rPr>
                <w:color w:val="auto"/>
                <w:kern w:val="2"/>
              </w:rPr>
            </w:pPr>
            <w:r w:rsidRPr="00681803">
              <w:rPr>
                <w:color w:val="auto"/>
                <w:kern w:val="2"/>
              </w:rPr>
              <w:t>1</w:t>
            </w:r>
          </w:p>
        </w:tc>
        <w:tc>
          <w:tcPr>
            <w:tcW w:w="990" w:type="dxa"/>
            <w:shd w:val="clear" w:color="auto" w:fill="auto"/>
            <w:vAlign w:val="center"/>
          </w:tcPr>
          <w:p w14:paraId="02283A95" w14:textId="020152AB" w:rsidR="00C7126D" w:rsidRPr="00681803" w:rsidRDefault="009C2DFA" w:rsidP="00D26B8B">
            <w:pPr>
              <w:suppressAutoHyphens/>
              <w:jc w:val="center"/>
              <w:rPr>
                <w:color w:val="auto"/>
                <w:kern w:val="2"/>
              </w:rPr>
            </w:pPr>
            <w:r w:rsidRPr="00681803">
              <w:rPr>
                <w:color w:val="auto"/>
                <w:kern w:val="2"/>
              </w:rPr>
              <w:t>3</w:t>
            </w:r>
          </w:p>
        </w:tc>
        <w:tc>
          <w:tcPr>
            <w:tcW w:w="810" w:type="dxa"/>
            <w:shd w:val="clear" w:color="auto" w:fill="auto"/>
            <w:vAlign w:val="center"/>
          </w:tcPr>
          <w:p w14:paraId="5C5C2597" w14:textId="07CD2DEF" w:rsidR="00C7126D" w:rsidRPr="00681803" w:rsidRDefault="009C2DFA" w:rsidP="00D26B8B">
            <w:pPr>
              <w:suppressAutoHyphens/>
              <w:jc w:val="center"/>
              <w:rPr>
                <w:color w:val="auto"/>
                <w:kern w:val="2"/>
              </w:rPr>
            </w:pPr>
            <w:r w:rsidRPr="00681803">
              <w:rPr>
                <w:color w:val="auto"/>
                <w:kern w:val="2"/>
              </w:rPr>
              <w:t>5</w:t>
            </w:r>
          </w:p>
        </w:tc>
        <w:tc>
          <w:tcPr>
            <w:tcW w:w="635" w:type="dxa"/>
            <w:vAlign w:val="center"/>
          </w:tcPr>
          <w:p w14:paraId="561B0C4A" w14:textId="77777777" w:rsidR="00C7126D" w:rsidRPr="00681803" w:rsidRDefault="00C7126D" w:rsidP="00C85BA4">
            <w:pPr>
              <w:suppressAutoHyphens/>
              <w:jc w:val="center"/>
              <w:rPr>
                <w:color w:val="auto"/>
                <w:kern w:val="2"/>
              </w:rPr>
            </w:pPr>
          </w:p>
        </w:tc>
      </w:tr>
      <w:tr w:rsidR="00C7126D" w:rsidRPr="00681803" w14:paraId="657B66B6" w14:textId="77777777" w:rsidTr="00CF67A7">
        <w:trPr>
          <w:trHeight w:val="485"/>
          <w:jc w:val="center"/>
        </w:trPr>
        <w:tc>
          <w:tcPr>
            <w:tcW w:w="6565" w:type="dxa"/>
            <w:shd w:val="clear" w:color="auto" w:fill="auto"/>
          </w:tcPr>
          <w:p w14:paraId="04AFEF4C" w14:textId="19A10C66" w:rsidR="00C7126D" w:rsidRPr="00681803" w:rsidRDefault="00516231" w:rsidP="00D26B8B">
            <w:pPr>
              <w:numPr>
                <w:ilvl w:val="0"/>
                <w:numId w:val="38"/>
              </w:numPr>
              <w:suppressAutoHyphens/>
              <w:spacing w:line="259" w:lineRule="auto"/>
              <w:contextualSpacing w:val="0"/>
              <w:rPr>
                <w:bCs/>
                <w:color w:val="auto"/>
              </w:rPr>
            </w:pPr>
            <w:r w:rsidRPr="00681803">
              <w:t xml:space="preserve">Explain </w:t>
            </w:r>
            <w:r w:rsidR="00E864B6" w:rsidRPr="00681803">
              <w:t>any nutrition</w:t>
            </w:r>
            <w:r w:rsidRPr="00681803">
              <w:t xml:space="preserve"> and</w:t>
            </w:r>
            <w:r w:rsidR="00E864B6" w:rsidRPr="00681803">
              <w:t>/or</w:t>
            </w:r>
            <w:r w:rsidRPr="00681803">
              <w:t xml:space="preserve"> agriculture education</w:t>
            </w:r>
            <w:r w:rsidR="00E864B6" w:rsidRPr="00681803">
              <w:t>al</w:t>
            </w:r>
            <w:r w:rsidRPr="00681803">
              <w:t xml:space="preserve"> </w:t>
            </w:r>
            <w:r w:rsidR="005C1B23" w:rsidRPr="00681803">
              <w:t xml:space="preserve">activities </w:t>
            </w:r>
            <w:r w:rsidR="00E864B6" w:rsidRPr="00681803">
              <w:t xml:space="preserve">that the sponsor </w:t>
            </w:r>
            <w:r w:rsidR="00FD0463" w:rsidRPr="00681803">
              <w:t>participated</w:t>
            </w:r>
            <w:r w:rsidR="00E864B6" w:rsidRPr="00681803">
              <w:t xml:space="preserve"> in this </w:t>
            </w:r>
            <w:r w:rsidRPr="00681803">
              <w:t>school year. Include all relevant partners and their role</w:t>
            </w:r>
            <w:r w:rsidR="005A0999" w:rsidRPr="00681803">
              <w:t>s</w:t>
            </w:r>
            <w:r w:rsidRPr="00681803">
              <w:t>.</w:t>
            </w:r>
          </w:p>
        </w:tc>
        <w:tc>
          <w:tcPr>
            <w:tcW w:w="900" w:type="dxa"/>
            <w:shd w:val="clear" w:color="auto" w:fill="auto"/>
            <w:vAlign w:val="center"/>
          </w:tcPr>
          <w:p w14:paraId="6C7BE390" w14:textId="6567EC10" w:rsidR="00C7126D"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67D60AEA" w14:textId="5ED80229" w:rsidR="00C7126D" w:rsidRPr="00681803" w:rsidRDefault="009C2DFA" w:rsidP="00D26B8B">
            <w:pPr>
              <w:suppressAutoHyphens/>
              <w:jc w:val="center"/>
              <w:rPr>
                <w:color w:val="auto"/>
                <w:kern w:val="2"/>
              </w:rPr>
            </w:pPr>
            <w:r w:rsidRPr="00681803">
              <w:rPr>
                <w:color w:val="auto"/>
                <w:kern w:val="2"/>
              </w:rPr>
              <w:t>1</w:t>
            </w:r>
          </w:p>
        </w:tc>
        <w:tc>
          <w:tcPr>
            <w:tcW w:w="990" w:type="dxa"/>
            <w:shd w:val="clear" w:color="auto" w:fill="auto"/>
            <w:vAlign w:val="center"/>
          </w:tcPr>
          <w:p w14:paraId="196D99BD" w14:textId="1FD7C014" w:rsidR="00C7126D" w:rsidRPr="00681803" w:rsidRDefault="009C2DFA" w:rsidP="00D26B8B">
            <w:pPr>
              <w:suppressAutoHyphens/>
              <w:jc w:val="center"/>
              <w:rPr>
                <w:color w:val="auto"/>
                <w:kern w:val="2"/>
              </w:rPr>
            </w:pPr>
            <w:r w:rsidRPr="00681803">
              <w:rPr>
                <w:color w:val="auto"/>
                <w:kern w:val="2"/>
              </w:rPr>
              <w:t>3</w:t>
            </w:r>
          </w:p>
        </w:tc>
        <w:tc>
          <w:tcPr>
            <w:tcW w:w="810" w:type="dxa"/>
            <w:shd w:val="clear" w:color="auto" w:fill="auto"/>
            <w:vAlign w:val="center"/>
          </w:tcPr>
          <w:p w14:paraId="1CAF9C43" w14:textId="32F0894C" w:rsidR="00C7126D" w:rsidRPr="00681803" w:rsidRDefault="009C2DFA" w:rsidP="00D26B8B">
            <w:pPr>
              <w:suppressAutoHyphens/>
              <w:jc w:val="center"/>
              <w:rPr>
                <w:color w:val="auto"/>
                <w:kern w:val="2"/>
              </w:rPr>
            </w:pPr>
            <w:r w:rsidRPr="00681803">
              <w:rPr>
                <w:color w:val="auto"/>
                <w:kern w:val="2"/>
              </w:rPr>
              <w:t>5</w:t>
            </w:r>
          </w:p>
        </w:tc>
        <w:tc>
          <w:tcPr>
            <w:tcW w:w="635" w:type="dxa"/>
            <w:vAlign w:val="center"/>
          </w:tcPr>
          <w:p w14:paraId="180A7D73" w14:textId="77777777" w:rsidR="00C7126D" w:rsidRPr="00681803" w:rsidRDefault="00C7126D" w:rsidP="00C85BA4">
            <w:pPr>
              <w:suppressAutoHyphens/>
              <w:jc w:val="center"/>
              <w:rPr>
                <w:color w:val="auto"/>
                <w:kern w:val="2"/>
              </w:rPr>
            </w:pPr>
          </w:p>
        </w:tc>
      </w:tr>
      <w:tr w:rsidR="00C7126D" w:rsidRPr="00681803" w14:paraId="5751DEE5" w14:textId="77777777" w:rsidTr="00CF67A7">
        <w:trPr>
          <w:trHeight w:val="485"/>
          <w:jc w:val="center"/>
        </w:trPr>
        <w:tc>
          <w:tcPr>
            <w:tcW w:w="6565" w:type="dxa"/>
            <w:shd w:val="clear" w:color="auto" w:fill="auto"/>
          </w:tcPr>
          <w:p w14:paraId="6C20AAB4" w14:textId="40CE6C89" w:rsidR="00C7126D" w:rsidRPr="00681803" w:rsidRDefault="00516231" w:rsidP="00D26B8B">
            <w:pPr>
              <w:numPr>
                <w:ilvl w:val="0"/>
                <w:numId w:val="38"/>
              </w:numPr>
              <w:suppressAutoHyphens/>
              <w:spacing w:line="259" w:lineRule="auto"/>
              <w:contextualSpacing w:val="0"/>
              <w:rPr>
                <w:bCs/>
                <w:color w:val="auto"/>
              </w:rPr>
            </w:pPr>
            <w:r w:rsidRPr="00681803">
              <w:rPr>
                <w:bCs/>
                <w:color w:val="auto"/>
              </w:rPr>
              <w:t xml:space="preserve">Describe how the </w:t>
            </w:r>
            <w:r w:rsidR="00E864B6" w:rsidRPr="00681803">
              <w:rPr>
                <w:bCs/>
                <w:color w:val="auto"/>
              </w:rPr>
              <w:t xml:space="preserve">sponsor </w:t>
            </w:r>
            <w:r w:rsidRPr="00681803">
              <w:t xml:space="preserve">utilizes </w:t>
            </w:r>
            <w:r w:rsidR="009C2DFA" w:rsidRPr="00681803">
              <w:t>other initiatives to promote local foods (e.g.</w:t>
            </w:r>
            <w:r w:rsidR="00CF67A7" w:rsidRPr="00681803">
              <w:t>,</w:t>
            </w:r>
            <w:r w:rsidR="009C2DFA" w:rsidRPr="00681803">
              <w:t xml:space="preserve"> </w:t>
            </w:r>
            <w:r w:rsidRPr="00681803">
              <w:t>school gardens</w:t>
            </w:r>
            <w:r w:rsidR="009C2DFA" w:rsidRPr="00681803">
              <w:t>, working with student groups or teachers, etc.)</w:t>
            </w:r>
            <w:r w:rsidR="00CF67A7" w:rsidRPr="00681803">
              <w:t>.</w:t>
            </w:r>
          </w:p>
        </w:tc>
        <w:tc>
          <w:tcPr>
            <w:tcW w:w="900" w:type="dxa"/>
            <w:shd w:val="clear" w:color="auto" w:fill="auto"/>
            <w:vAlign w:val="center"/>
          </w:tcPr>
          <w:p w14:paraId="3C419FB8" w14:textId="50CFEDC4" w:rsidR="00C7126D"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3C993813" w14:textId="53E16B24" w:rsidR="00C7126D" w:rsidRPr="00681803" w:rsidRDefault="009C2DFA" w:rsidP="00D26B8B">
            <w:pPr>
              <w:suppressAutoHyphens/>
              <w:jc w:val="center"/>
              <w:rPr>
                <w:color w:val="auto"/>
                <w:kern w:val="2"/>
              </w:rPr>
            </w:pPr>
            <w:r w:rsidRPr="00681803">
              <w:rPr>
                <w:color w:val="auto"/>
                <w:kern w:val="2"/>
              </w:rPr>
              <w:t>1</w:t>
            </w:r>
          </w:p>
        </w:tc>
        <w:tc>
          <w:tcPr>
            <w:tcW w:w="990" w:type="dxa"/>
            <w:shd w:val="clear" w:color="auto" w:fill="auto"/>
            <w:vAlign w:val="center"/>
          </w:tcPr>
          <w:p w14:paraId="5D090FC3" w14:textId="09D83659" w:rsidR="00C7126D" w:rsidRPr="00681803" w:rsidRDefault="009C2DFA" w:rsidP="00D26B8B">
            <w:pPr>
              <w:suppressAutoHyphens/>
              <w:jc w:val="center"/>
              <w:rPr>
                <w:color w:val="auto"/>
                <w:kern w:val="2"/>
              </w:rPr>
            </w:pPr>
            <w:r w:rsidRPr="00681803">
              <w:rPr>
                <w:color w:val="auto"/>
                <w:kern w:val="2"/>
              </w:rPr>
              <w:t>3</w:t>
            </w:r>
          </w:p>
        </w:tc>
        <w:tc>
          <w:tcPr>
            <w:tcW w:w="810" w:type="dxa"/>
            <w:shd w:val="clear" w:color="auto" w:fill="auto"/>
            <w:vAlign w:val="center"/>
          </w:tcPr>
          <w:p w14:paraId="3FAE8408" w14:textId="46A9A7E2" w:rsidR="00C7126D" w:rsidRPr="00681803" w:rsidRDefault="009C2DFA" w:rsidP="00D26B8B">
            <w:pPr>
              <w:suppressAutoHyphens/>
              <w:jc w:val="center"/>
              <w:rPr>
                <w:color w:val="auto"/>
                <w:kern w:val="2"/>
              </w:rPr>
            </w:pPr>
            <w:r w:rsidRPr="00681803">
              <w:rPr>
                <w:color w:val="auto"/>
                <w:kern w:val="2"/>
              </w:rPr>
              <w:t>5</w:t>
            </w:r>
          </w:p>
        </w:tc>
        <w:tc>
          <w:tcPr>
            <w:tcW w:w="635" w:type="dxa"/>
            <w:vAlign w:val="center"/>
          </w:tcPr>
          <w:p w14:paraId="250BF8BB" w14:textId="77777777" w:rsidR="00C7126D" w:rsidRPr="00681803" w:rsidRDefault="00C7126D" w:rsidP="00C85BA4">
            <w:pPr>
              <w:suppressAutoHyphens/>
              <w:jc w:val="center"/>
              <w:rPr>
                <w:color w:val="auto"/>
                <w:kern w:val="2"/>
              </w:rPr>
            </w:pPr>
          </w:p>
        </w:tc>
      </w:tr>
      <w:tr w:rsidR="00E22D5A" w:rsidRPr="00681803" w14:paraId="5B8F9444" w14:textId="77777777" w:rsidTr="00CF67A7">
        <w:tblPrEx>
          <w:tblCellMar>
            <w:left w:w="36" w:type="dxa"/>
            <w:right w:w="36" w:type="dxa"/>
          </w:tblCellMar>
        </w:tblPrEx>
        <w:trPr>
          <w:jc w:val="center"/>
        </w:trPr>
        <w:tc>
          <w:tcPr>
            <w:tcW w:w="6565" w:type="dxa"/>
            <w:shd w:val="clear" w:color="auto" w:fill="5B9BD5" w:themeFill="accent1"/>
            <w:vAlign w:val="center"/>
          </w:tcPr>
          <w:p w14:paraId="35A3F489" w14:textId="53C78F18" w:rsidR="00E22D5A" w:rsidRPr="00681803" w:rsidRDefault="00E22D5A" w:rsidP="00E22D5A">
            <w:pPr>
              <w:suppressAutoHyphens/>
              <w:outlineLvl w:val="0"/>
              <w:rPr>
                <w:b/>
                <w:sz w:val="24"/>
                <w:szCs w:val="24"/>
              </w:rPr>
            </w:pPr>
            <w:bookmarkStart w:id="28" w:name="_Toc18484580"/>
            <w:bookmarkStart w:id="29" w:name="_Toc96600418"/>
            <w:r w:rsidRPr="00681803">
              <w:rPr>
                <w:b/>
                <w:sz w:val="24"/>
                <w:szCs w:val="24"/>
              </w:rPr>
              <w:t xml:space="preserve">Section B: </w:t>
            </w:r>
            <w:r w:rsidRPr="00681803">
              <w:rPr>
                <w:b/>
                <w:bCs/>
                <w:sz w:val="24"/>
                <w:szCs w:val="24"/>
              </w:rPr>
              <w:t>Demonstration of Kitchen with the Ability to Store, Prepare, and Serve Local Food Product</w:t>
            </w:r>
            <w:bookmarkEnd w:id="28"/>
            <w:r w:rsidRPr="00681803">
              <w:rPr>
                <w:b/>
                <w:bCs/>
                <w:sz w:val="24"/>
                <w:szCs w:val="24"/>
              </w:rPr>
              <w:t>s</w:t>
            </w:r>
            <w:bookmarkEnd w:id="29"/>
          </w:p>
        </w:tc>
        <w:tc>
          <w:tcPr>
            <w:tcW w:w="900" w:type="dxa"/>
            <w:tcBorders>
              <w:bottom w:val="single" w:sz="4" w:space="0" w:color="auto"/>
            </w:tcBorders>
            <w:shd w:val="clear" w:color="auto" w:fill="5B9BD5" w:themeFill="accent1"/>
          </w:tcPr>
          <w:p w14:paraId="3B4363E2" w14:textId="6FFB1071" w:rsidR="00E22D5A" w:rsidRPr="00681803" w:rsidRDefault="00E22D5A" w:rsidP="00E22D5A">
            <w:pPr>
              <w:suppressAutoHyphens/>
              <w:jc w:val="center"/>
              <w:outlineLvl w:val="0"/>
              <w:rPr>
                <w:b/>
                <w:sz w:val="16"/>
              </w:rPr>
            </w:pPr>
            <w:bookmarkStart w:id="30" w:name="_Toc96600419"/>
            <w:r w:rsidRPr="00681803">
              <w:rPr>
                <w:rFonts w:ascii="Calibri" w:eastAsia="Calibri" w:hAnsi="Calibri" w:cs="Times New Roman"/>
                <w:b/>
                <w:color w:val="262626"/>
                <w:sz w:val="14"/>
                <w:szCs w:val="14"/>
              </w:rPr>
              <w:t>Minimally Addressed or Does Not Meet Criteria</w:t>
            </w:r>
            <w:bookmarkEnd w:id="30"/>
          </w:p>
        </w:tc>
        <w:tc>
          <w:tcPr>
            <w:tcW w:w="900" w:type="dxa"/>
            <w:tcBorders>
              <w:bottom w:val="single" w:sz="4" w:space="0" w:color="auto"/>
            </w:tcBorders>
            <w:shd w:val="clear" w:color="auto" w:fill="5B9BD5" w:themeFill="accent1"/>
          </w:tcPr>
          <w:p w14:paraId="018399B7" w14:textId="1D20B535" w:rsidR="00E22D5A" w:rsidRPr="00681803" w:rsidRDefault="00E22D5A" w:rsidP="00E22D5A">
            <w:pPr>
              <w:suppressAutoHyphens/>
              <w:jc w:val="center"/>
              <w:outlineLvl w:val="0"/>
              <w:rPr>
                <w:b/>
                <w:sz w:val="24"/>
                <w:szCs w:val="24"/>
              </w:rPr>
            </w:pPr>
            <w:bookmarkStart w:id="31" w:name="_Toc96600420"/>
            <w:r w:rsidRPr="00681803">
              <w:rPr>
                <w:rFonts w:ascii="Calibri" w:eastAsia="Calibri" w:hAnsi="Calibri" w:cs="Times New Roman"/>
                <w:b/>
                <w:color w:val="auto"/>
                <w:kern w:val="0"/>
                <w:sz w:val="14"/>
                <w:szCs w:val="14"/>
              </w:rPr>
              <w:t>Met Some but Not All Identified Criteria</w:t>
            </w:r>
            <w:bookmarkEnd w:id="31"/>
          </w:p>
        </w:tc>
        <w:tc>
          <w:tcPr>
            <w:tcW w:w="990" w:type="dxa"/>
            <w:tcBorders>
              <w:bottom w:val="single" w:sz="4" w:space="0" w:color="auto"/>
            </w:tcBorders>
            <w:shd w:val="clear" w:color="auto" w:fill="5B9BD5" w:themeFill="accent1"/>
          </w:tcPr>
          <w:p w14:paraId="7E077FBD" w14:textId="1460454D" w:rsidR="00E22D5A" w:rsidRPr="00681803" w:rsidRDefault="00E22D5A" w:rsidP="00E22D5A">
            <w:pPr>
              <w:suppressAutoHyphens/>
              <w:jc w:val="center"/>
              <w:outlineLvl w:val="0"/>
              <w:rPr>
                <w:b/>
                <w:sz w:val="16"/>
              </w:rPr>
            </w:pPr>
            <w:bookmarkStart w:id="32" w:name="_Toc96600421"/>
            <w:r w:rsidRPr="00681803">
              <w:rPr>
                <w:rFonts w:ascii="Calibri" w:eastAsia="Calibri" w:hAnsi="Calibri" w:cs="Times New Roman"/>
                <w:b/>
                <w:color w:val="262626"/>
                <w:sz w:val="14"/>
                <w:szCs w:val="14"/>
              </w:rPr>
              <w:t>Addressed Criteria but Did Not Provide Thorough Detail</w:t>
            </w:r>
            <w:bookmarkEnd w:id="32"/>
          </w:p>
        </w:tc>
        <w:tc>
          <w:tcPr>
            <w:tcW w:w="810" w:type="dxa"/>
            <w:tcBorders>
              <w:bottom w:val="single" w:sz="4" w:space="0" w:color="auto"/>
            </w:tcBorders>
            <w:shd w:val="clear" w:color="auto" w:fill="5B9BD5" w:themeFill="accent1"/>
          </w:tcPr>
          <w:p w14:paraId="087971AF" w14:textId="1D4FD79C" w:rsidR="00E22D5A" w:rsidRPr="00681803" w:rsidRDefault="00E22D5A" w:rsidP="00E22D5A">
            <w:pPr>
              <w:suppressAutoHyphens/>
              <w:jc w:val="center"/>
              <w:outlineLvl w:val="0"/>
              <w:rPr>
                <w:b/>
                <w:sz w:val="16"/>
              </w:rPr>
            </w:pPr>
            <w:bookmarkStart w:id="33" w:name="_Toc96600422"/>
            <w:r w:rsidRPr="00681803">
              <w:rPr>
                <w:rFonts w:ascii="Calibri" w:eastAsia="Calibri" w:hAnsi="Calibri" w:cs="Times New Roman"/>
                <w:b/>
                <w:color w:val="262626"/>
                <w:sz w:val="14"/>
                <w:szCs w:val="14"/>
              </w:rPr>
              <w:t>Met All Criteria with High Quality</w:t>
            </w:r>
            <w:bookmarkEnd w:id="33"/>
          </w:p>
        </w:tc>
        <w:tc>
          <w:tcPr>
            <w:tcW w:w="635" w:type="dxa"/>
            <w:tcBorders>
              <w:bottom w:val="single" w:sz="4" w:space="0" w:color="auto"/>
            </w:tcBorders>
            <w:shd w:val="clear" w:color="auto" w:fill="5B9BD5" w:themeFill="accent1"/>
            <w:vAlign w:val="center"/>
          </w:tcPr>
          <w:p w14:paraId="6F0D5FAF" w14:textId="33DAD096" w:rsidR="00E22D5A" w:rsidRPr="00681803" w:rsidRDefault="00E22D5A" w:rsidP="00E22D5A">
            <w:pPr>
              <w:spacing w:line="259" w:lineRule="auto"/>
              <w:jc w:val="center"/>
              <w:rPr>
                <w:rFonts w:ascii="Calibri" w:eastAsia="Calibri" w:hAnsi="Calibri" w:cs="Times New Roman"/>
                <w:b/>
                <w:color w:val="262626"/>
                <w:szCs w:val="16"/>
              </w:rPr>
            </w:pPr>
            <w:r w:rsidRPr="00681803">
              <w:rPr>
                <w:rFonts w:ascii="Calibri" w:eastAsia="Calibri" w:hAnsi="Calibri" w:cs="Times New Roman"/>
                <w:b/>
                <w:color w:val="262626"/>
                <w:sz w:val="20"/>
                <w:szCs w:val="14"/>
              </w:rPr>
              <w:t>TOTAL</w:t>
            </w:r>
          </w:p>
        </w:tc>
      </w:tr>
      <w:tr w:rsidR="00BA4151" w:rsidRPr="00681803" w14:paraId="339EA34D" w14:textId="77777777" w:rsidTr="00CF67A7">
        <w:tblPrEx>
          <w:tblCellMar>
            <w:left w:w="36" w:type="dxa"/>
            <w:right w:w="36" w:type="dxa"/>
          </w:tblCellMar>
        </w:tblPrEx>
        <w:trPr>
          <w:trHeight w:val="485"/>
          <w:jc w:val="center"/>
        </w:trPr>
        <w:tc>
          <w:tcPr>
            <w:tcW w:w="6565" w:type="dxa"/>
            <w:shd w:val="clear" w:color="auto" w:fill="auto"/>
          </w:tcPr>
          <w:p w14:paraId="2E37ED57" w14:textId="54C4F98C" w:rsidR="00BA4151" w:rsidRPr="00681803" w:rsidRDefault="00BA4151" w:rsidP="000651EF">
            <w:pPr>
              <w:pStyle w:val="ListParagraph"/>
              <w:numPr>
                <w:ilvl w:val="0"/>
                <w:numId w:val="46"/>
              </w:numPr>
              <w:suppressAutoHyphens/>
              <w:spacing w:line="259" w:lineRule="auto"/>
              <w:contextualSpacing w:val="0"/>
              <w:rPr>
                <w:bCs/>
                <w:color w:val="auto"/>
              </w:rPr>
            </w:pPr>
            <w:r w:rsidRPr="00681803">
              <w:rPr>
                <w:bCs/>
                <w:color w:val="auto"/>
              </w:rPr>
              <w:t xml:space="preserve">Explain the ability of </w:t>
            </w:r>
            <w:r w:rsidR="00E864B6" w:rsidRPr="00681803">
              <w:rPr>
                <w:bCs/>
                <w:color w:val="auto"/>
              </w:rPr>
              <w:t xml:space="preserve">the </w:t>
            </w:r>
            <w:r w:rsidRPr="00681803">
              <w:rPr>
                <w:bCs/>
                <w:color w:val="auto"/>
              </w:rPr>
              <w:t>kitchens in</w:t>
            </w:r>
            <w:r w:rsidR="00E864B6" w:rsidRPr="00681803">
              <w:rPr>
                <w:bCs/>
                <w:color w:val="auto"/>
              </w:rPr>
              <w:t xml:space="preserve"> the food service </w:t>
            </w:r>
            <w:r w:rsidR="00913396" w:rsidRPr="00681803">
              <w:rPr>
                <w:bCs/>
                <w:color w:val="auto"/>
              </w:rPr>
              <w:t>department</w:t>
            </w:r>
            <w:r w:rsidR="00E864B6" w:rsidRPr="00681803">
              <w:rPr>
                <w:bCs/>
                <w:color w:val="auto"/>
              </w:rPr>
              <w:t xml:space="preserve"> to adequately </w:t>
            </w:r>
            <w:r w:rsidR="00C7126D" w:rsidRPr="00681803">
              <w:rPr>
                <w:bCs/>
                <w:color w:val="auto"/>
              </w:rPr>
              <w:t>store, prepare, and serve</w:t>
            </w:r>
            <w:r w:rsidRPr="00681803">
              <w:rPr>
                <w:bCs/>
                <w:color w:val="auto"/>
              </w:rPr>
              <w:t xml:space="preserve"> local food products</w:t>
            </w:r>
            <w:r w:rsidR="005C1B23" w:rsidRPr="00681803">
              <w:rPr>
                <w:bCs/>
                <w:color w:val="auto"/>
              </w:rPr>
              <w:t xml:space="preserve"> (e.g.</w:t>
            </w:r>
            <w:r w:rsidR="00CF67A7" w:rsidRPr="00681803">
              <w:rPr>
                <w:bCs/>
                <w:color w:val="auto"/>
              </w:rPr>
              <w:t>,</w:t>
            </w:r>
            <w:r w:rsidR="005C1B23" w:rsidRPr="00681803">
              <w:rPr>
                <w:bCs/>
                <w:color w:val="auto"/>
              </w:rPr>
              <w:t xml:space="preserve"> freezer or storage space, kitchen equipment</w:t>
            </w:r>
            <w:r w:rsidR="00E864B6" w:rsidRPr="00681803">
              <w:rPr>
                <w:bCs/>
                <w:color w:val="auto"/>
              </w:rPr>
              <w:t>, staff knowledge, etc.</w:t>
            </w:r>
            <w:r w:rsidR="005C1B23" w:rsidRPr="00681803">
              <w:rPr>
                <w:bCs/>
                <w:color w:val="auto"/>
              </w:rPr>
              <w:t>)</w:t>
            </w:r>
            <w:r w:rsidR="00CF67A7" w:rsidRPr="00681803">
              <w:rPr>
                <w:bCs/>
                <w:color w:val="auto"/>
              </w:rPr>
              <w:t>.</w:t>
            </w:r>
          </w:p>
        </w:tc>
        <w:tc>
          <w:tcPr>
            <w:tcW w:w="900" w:type="dxa"/>
            <w:shd w:val="clear" w:color="auto" w:fill="auto"/>
            <w:vAlign w:val="center"/>
          </w:tcPr>
          <w:p w14:paraId="3298E704" w14:textId="718AB449" w:rsidR="00BA4151" w:rsidRPr="00681803" w:rsidRDefault="009C2DFA" w:rsidP="00D26B8B">
            <w:pPr>
              <w:suppressAutoHyphens/>
              <w:jc w:val="center"/>
              <w:rPr>
                <w:color w:val="auto"/>
                <w:kern w:val="2"/>
              </w:rPr>
            </w:pPr>
            <w:r w:rsidRPr="00681803">
              <w:rPr>
                <w:color w:val="auto"/>
                <w:kern w:val="2"/>
              </w:rPr>
              <w:t>0</w:t>
            </w:r>
          </w:p>
        </w:tc>
        <w:tc>
          <w:tcPr>
            <w:tcW w:w="900" w:type="dxa"/>
            <w:shd w:val="clear" w:color="auto" w:fill="auto"/>
            <w:vAlign w:val="center"/>
          </w:tcPr>
          <w:p w14:paraId="2EE35813" w14:textId="2AA9F0EB" w:rsidR="00BA4151" w:rsidRPr="00681803" w:rsidRDefault="009C2DFA" w:rsidP="00D26B8B">
            <w:pPr>
              <w:suppressAutoHyphens/>
              <w:jc w:val="center"/>
              <w:rPr>
                <w:color w:val="auto"/>
                <w:kern w:val="2"/>
              </w:rPr>
            </w:pPr>
            <w:r w:rsidRPr="00681803">
              <w:rPr>
                <w:color w:val="auto"/>
                <w:kern w:val="2"/>
              </w:rPr>
              <w:t>1</w:t>
            </w:r>
            <w:r w:rsidR="00D83DD2" w:rsidRPr="00681803">
              <w:rPr>
                <w:color w:val="auto"/>
                <w:kern w:val="2"/>
              </w:rPr>
              <w:t>0</w:t>
            </w:r>
          </w:p>
        </w:tc>
        <w:tc>
          <w:tcPr>
            <w:tcW w:w="990" w:type="dxa"/>
            <w:shd w:val="clear" w:color="auto" w:fill="auto"/>
            <w:vAlign w:val="center"/>
          </w:tcPr>
          <w:p w14:paraId="62B69FA6" w14:textId="58BB8E91" w:rsidR="00BA4151" w:rsidRPr="00681803" w:rsidRDefault="009C2DFA" w:rsidP="00D26B8B">
            <w:pPr>
              <w:suppressAutoHyphens/>
              <w:jc w:val="center"/>
              <w:rPr>
                <w:color w:val="auto"/>
                <w:kern w:val="2"/>
              </w:rPr>
            </w:pPr>
            <w:r w:rsidRPr="00681803">
              <w:rPr>
                <w:color w:val="auto"/>
                <w:kern w:val="2"/>
              </w:rPr>
              <w:t>20</w:t>
            </w:r>
          </w:p>
        </w:tc>
        <w:tc>
          <w:tcPr>
            <w:tcW w:w="810" w:type="dxa"/>
            <w:shd w:val="clear" w:color="auto" w:fill="auto"/>
            <w:vAlign w:val="center"/>
          </w:tcPr>
          <w:p w14:paraId="13179FD7" w14:textId="45A7FDAC" w:rsidR="00BA4151" w:rsidRPr="00681803" w:rsidRDefault="009C2DFA" w:rsidP="00D26B8B">
            <w:pPr>
              <w:suppressAutoHyphens/>
              <w:jc w:val="center"/>
              <w:rPr>
                <w:color w:val="auto"/>
                <w:kern w:val="2"/>
              </w:rPr>
            </w:pPr>
            <w:r w:rsidRPr="00681803">
              <w:rPr>
                <w:color w:val="auto"/>
                <w:kern w:val="2"/>
              </w:rPr>
              <w:t>30</w:t>
            </w:r>
          </w:p>
        </w:tc>
        <w:tc>
          <w:tcPr>
            <w:tcW w:w="635" w:type="dxa"/>
            <w:vAlign w:val="center"/>
          </w:tcPr>
          <w:p w14:paraId="0C5BAA3D" w14:textId="61FBA854" w:rsidR="00BA4151" w:rsidRPr="00681803" w:rsidRDefault="00BA4151" w:rsidP="00C85BA4">
            <w:pPr>
              <w:suppressAutoHyphens/>
              <w:jc w:val="center"/>
              <w:rPr>
                <w:color w:val="auto"/>
                <w:kern w:val="2"/>
              </w:rPr>
            </w:pPr>
          </w:p>
        </w:tc>
      </w:tr>
      <w:tr w:rsidR="00E22D5A" w:rsidRPr="00681803" w14:paraId="2B0A3568" w14:textId="77777777" w:rsidTr="00CF67A7">
        <w:tblPrEx>
          <w:tblCellMar>
            <w:left w:w="36" w:type="dxa"/>
            <w:right w:w="36" w:type="dxa"/>
          </w:tblCellMar>
        </w:tblPrEx>
        <w:trPr>
          <w:jc w:val="center"/>
        </w:trPr>
        <w:tc>
          <w:tcPr>
            <w:tcW w:w="8365" w:type="dxa"/>
            <w:gridSpan w:val="3"/>
            <w:shd w:val="clear" w:color="auto" w:fill="5B9BD5" w:themeFill="accent1"/>
            <w:vAlign w:val="center"/>
          </w:tcPr>
          <w:p w14:paraId="2C209BFD" w14:textId="77777777" w:rsidR="00E22D5A" w:rsidRPr="00681803" w:rsidRDefault="00E22D5A" w:rsidP="00E22D5A">
            <w:pPr>
              <w:suppressAutoHyphens/>
              <w:outlineLvl w:val="0"/>
              <w:rPr>
                <w:b/>
                <w:bCs/>
                <w:sz w:val="24"/>
                <w:szCs w:val="24"/>
              </w:rPr>
            </w:pPr>
            <w:bookmarkStart w:id="34" w:name="_Toc18484585"/>
            <w:bookmarkStart w:id="35" w:name="_Toc96600423"/>
            <w:bookmarkStart w:id="36" w:name="_Hlk95400052"/>
            <w:r w:rsidRPr="00681803">
              <w:rPr>
                <w:b/>
                <w:sz w:val="24"/>
                <w:szCs w:val="24"/>
              </w:rPr>
              <w:t xml:space="preserve">Section C: </w:t>
            </w:r>
            <w:bookmarkEnd w:id="34"/>
            <w:r w:rsidRPr="00681803">
              <w:rPr>
                <w:b/>
                <w:sz w:val="24"/>
                <w:szCs w:val="24"/>
              </w:rPr>
              <w:t xml:space="preserve">Successful </w:t>
            </w:r>
            <w:r w:rsidRPr="00681803">
              <w:rPr>
                <w:b/>
                <w:bCs/>
                <w:sz w:val="24"/>
                <w:szCs w:val="24"/>
              </w:rPr>
              <w:t>Participation in LFP during School Year 2021-2022</w:t>
            </w:r>
            <w:bookmarkEnd w:id="35"/>
          </w:p>
          <w:p w14:paraId="6C0B8AC5" w14:textId="2290FD2D" w:rsidR="00CF67A7" w:rsidRPr="00681803" w:rsidRDefault="00CF67A7" w:rsidP="00E22D5A">
            <w:pPr>
              <w:suppressAutoHyphens/>
              <w:outlineLvl w:val="0"/>
              <w:rPr>
                <w:sz w:val="24"/>
                <w:szCs w:val="24"/>
              </w:rPr>
            </w:pPr>
            <w:bookmarkStart w:id="37" w:name="_Toc96600424"/>
            <w:r w:rsidRPr="00681803">
              <w:rPr>
                <w:sz w:val="24"/>
                <w:szCs w:val="24"/>
              </w:rPr>
              <w:t>[if applicable]</w:t>
            </w:r>
            <w:bookmarkEnd w:id="37"/>
          </w:p>
        </w:tc>
        <w:tc>
          <w:tcPr>
            <w:tcW w:w="990" w:type="dxa"/>
            <w:tcBorders>
              <w:bottom w:val="single" w:sz="4" w:space="0" w:color="auto"/>
            </w:tcBorders>
            <w:shd w:val="clear" w:color="auto" w:fill="5B9BD5" w:themeFill="accent1"/>
          </w:tcPr>
          <w:p w14:paraId="3FA9058F" w14:textId="32A8AE4A" w:rsidR="00E22D5A" w:rsidRPr="00681803" w:rsidRDefault="00E22D5A" w:rsidP="00E22D5A">
            <w:pPr>
              <w:suppressAutoHyphens/>
              <w:jc w:val="center"/>
              <w:outlineLvl w:val="0"/>
              <w:rPr>
                <w:b/>
                <w:sz w:val="16"/>
              </w:rPr>
            </w:pPr>
            <w:bookmarkStart w:id="38" w:name="_Toc96600425"/>
            <w:r w:rsidRPr="00681803">
              <w:rPr>
                <w:rFonts w:ascii="Calibri" w:eastAsia="Calibri" w:hAnsi="Calibri" w:cs="Times New Roman"/>
                <w:b/>
                <w:color w:val="262626"/>
                <w:sz w:val="16"/>
                <w:szCs w:val="16"/>
              </w:rPr>
              <w:t>Not Applicable or Did Not Meet Criteria</w:t>
            </w:r>
            <w:bookmarkEnd w:id="38"/>
          </w:p>
        </w:tc>
        <w:tc>
          <w:tcPr>
            <w:tcW w:w="810" w:type="dxa"/>
            <w:tcBorders>
              <w:bottom w:val="single" w:sz="4" w:space="0" w:color="auto"/>
            </w:tcBorders>
            <w:shd w:val="clear" w:color="auto" w:fill="5B9BD5" w:themeFill="accent1"/>
          </w:tcPr>
          <w:p w14:paraId="5D3480C3" w14:textId="72D4955C" w:rsidR="00E22D5A" w:rsidRPr="00681803" w:rsidRDefault="00E22D5A" w:rsidP="00E22D5A">
            <w:pPr>
              <w:suppressAutoHyphens/>
              <w:jc w:val="center"/>
              <w:outlineLvl w:val="0"/>
              <w:rPr>
                <w:b/>
                <w:sz w:val="16"/>
              </w:rPr>
            </w:pPr>
            <w:bookmarkStart w:id="39" w:name="_Toc96600426"/>
            <w:r w:rsidRPr="00681803">
              <w:rPr>
                <w:rFonts w:ascii="Calibri" w:eastAsia="Calibri" w:hAnsi="Calibri" w:cs="Times New Roman"/>
                <w:b/>
                <w:color w:val="auto"/>
                <w:kern w:val="0"/>
                <w:sz w:val="16"/>
                <w:szCs w:val="16"/>
              </w:rPr>
              <w:t>Met Criteria</w:t>
            </w:r>
            <w:bookmarkEnd w:id="39"/>
          </w:p>
        </w:tc>
        <w:tc>
          <w:tcPr>
            <w:tcW w:w="635" w:type="dxa"/>
            <w:tcBorders>
              <w:bottom w:val="single" w:sz="4" w:space="0" w:color="auto"/>
            </w:tcBorders>
            <w:shd w:val="clear" w:color="auto" w:fill="5B9BD5" w:themeFill="accent1"/>
            <w:vAlign w:val="center"/>
          </w:tcPr>
          <w:p w14:paraId="423CA171" w14:textId="61085260" w:rsidR="00E22D5A" w:rsidRPr="00681803" w:rsidRDefault="00E22D5A" w:rsidP="00E22D5A">
            <w:pPr>
              <w:spacing w:line="259" w:lineRule="auto"/>
              <w:jc w:val="center"/>
              <w:rPr>
                <w:rFonts w:ascii="Calibri" w:eastAsia="Calibri" w:hAnsi="Calibri" w:cs="Times New Roman"/>
                <w:b/>
                <w:color w:val="262626"/>
                <w:szCs w:val="16"/>
              </w:rPr>
            </w:pPr>
            <w:r w:rsidRPr="00681803">
              <w:rPr>
                <w:rFonts w:ascii="Calibri" w:eastAsia="Calibri" w:hAnsi="Calibri" w:cs="Times New Roman"/>
                <w:b/>
                <w:color w:val="262626"/>
                <w:sz w:val="20"/>
                <w:szCs w:val="14"/>
              </w:rPr>
              <w:t>TOTAL</w:t>
            </w:r>
          </w:p>
        </w:tc>
      </w:tr>
      <w:tr w:rsidR="00E22D5A" w:rsidRPr="00681803" w14:paraId="06475761" w14:textId="77777777" w:rsidTr="00CF67A7">
        <w:tblPrEx>
          <w:tblCellMar>
            <w:left w:w="36" w:type="dxa"/>
            <w:right w:w="36" w:type="dxa"/>
          </w:tblCellMar>
        </w:tblPrEx>
        <w:trPr>
          <w:trHeight w:val="485"/>
          <w:jc w:val="center"/>
        </w:trPr>
        <w:tc>
          <w:tcPr>
            <w:tcW w:w="8365" w:type="dxa"/>
            <w:gridSpan w:val="3"/>
            <w:shd w:val="clear" w:color="auto" w:fill="auto"/>
          </w:tcPr>
          <w:p w14:paraId="41AFA9F4" w14:textId="6A0AFA64" w:rsidR="00E22D5A" w:rsidRPr="00681803" w:rsidRDefault="00E22D5A" w:rsidP="00E22D5A">
            <w:pPr>
              <w:pStyle w:val="ListParagraph"/>
              <w:numPr>
                <w:ilvl w:val="0"/>
                <w:numId w:val="47"/>
              </w:numPr>
              <w:suppressAutoHyphens/>
              <w:spacing w:line="259" w:lineRule="auto"/>
              <w:contextualSpacing w:val="0"/>
              <w:rPr>
                <w:bCs/>
                <w:color w:val="auto"/>
              </w:rPr>
            </w:pPr>
            <w:r w:rsidRPr="00681803">
              <w:rPr>
                <w:bCs/>
                <w:color w:val="auto"/>
              </w:rPr>
              <w:t>If you participated in the Local Food Program for S</w:t>
            </w:r>
            <w:r w:rsidR="00CF67A7" w:rsidRPr="00681803">
              <w:rPr>
                <w:bCs/>
                <w:color w:val="auto"/>
              </w:rPr>
              <w:t>chool Year 2021-2022</w:t>
            </w:r>
            <w:r w:rsidRPr="00681803">
              <w:rPr>
                <w:bCs/>
                <w:color w:val="auto"/>
              </w:rPr>
              <w:t>, describe your challenges and successes with the program.</w:t>
            </w:r>
          </w:p>
        </w:tc>
        <w:tc>
          <w:tcPr>
            <w:tcW w:w="990" w:type="dxa"/>
            <w:shd w:val="clear" w:color="auto" w:fill="auto"/>
            <w:vAlign w:val="center"/>
          </w:tcPr>
          <w:p w14:paraId="2951CC72" w14:textId="02E9C94D" w:rsidR="00E22D5A" w:rsidRPr="00681803" w:rsidRDefault="00CF67A7" w:rsidP="00D26B8B">
            <w:pPr>
              <w:suppressAutoHyphens/>
              <w:jc w:val="center"/>
              <w:rPr>
                <w:color w:val="auto"/>
                <w:kern w:val="2"/>
              </w:rPr>
            </w:pPr>
            <w:r w:rsidRPr="00681803">
              <w:rPr>
                <w:color w:val="auto"/>
                <w:kern w:val="2"/>
              </w:rPr>
              <w:t>0</w:t>
            </w:r>
          </w:p>
        </w:tc>
        <w:tc>
          <w:tcPr>
            <w:tcW w:w="810" w:type="dxa"/>
            <w:shd w:val="clear" w:color="auto" w:fill="auto"/>
            <w:vAlign w:val="center"/>
          </w:tcPr>
          <w:p w14:paraId="18D3662E" w14:textId="64055D6F" w:rsidR="00E22D5A" w:rsidRPr="00681803" w:rsidRDefault="00CF67A7" w:rsidP="00D26B8B">
            <w:pPr>
              <w:suppressAutoHyphens/>
              <w:jc w:val="center"/>
              <w:rPr>
                <w:color w:val="auto"/>
                <w:kern w:val="2"/>
              </w:rPr>
            </w:pPr>
            <w:r w:rsidRPr="00681803">
              <w:rPr>
                <w:color w:val="auto"/>
                <w:kern w:val="2"/>
              </w:rPr>
              <w:t>10</w:t>
            </w:r>
          </w:p>
        </w:tc>
        <w:tc>
          <w:tcPr>
            <w:tcW w:w="635" w:type="dxa"/>
            <w:vAlign w:val="center"/>
          </w:tcPr>
          <w:p w14:paraId="0103B51A" w14:textId="504E566A" w:rsidR="00E22D5A" w:rsidRPr="00681803" w:rsidRDefault="00E22D5A" w:rsidP="00C85BA4">
            <w:pPr>
              <w:suppressAutoHyphens/>
              <w:jc w:val="center"/>
              <w:rPr>
                <w:color w:val="auto"/>
                <w:kern w:val="2"/>
                <w:highlight w:val="yellow"/>
              </w:rPr>
            </w:pPr>
          </w:p>
        </w:tc>
      </w:tr>
      <w:bookmarkEnd w:id="36"/>
    </w:tbl>
    <w:p w14:paraId="56D8EA21" w14:textId="1A9C80C7" w:rsidR="000651EF" w:rsidRPr="00681803" w:rsidRDefault="000651EF" w:rsidP="00F400C4">
      <w:pPr>
        <w:spacing w:line="259" w:lineRule="auto"/>
        <w:contextualSpacing w:val="0"/>
        <w:rPr>
          <w:b/>
          <w:sz w:val="28"/>
          <w:szCs w:val="28"/>
        </w:rPr>
      </w:pPr>
    </w:p>
    <w:sectPr w:rsidR="000651EF" w:rsidRPr="00681803" w:rsidSect="00824DA2">
      <w:footerReference w:type="default" r:id="rId24"/>
      <w:footerReference w:type="first" r:id="rId25"/>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6F88" w14:textId="77777777" w:rsidR="000860D8" w:rsidRDefault="000860D8" w:rsidP="00E65C54">
      <w:r>
        <w:separator/>
      </w:r>
    </w:p>
  </w:endnote>
  <w:endnote w:type="continuationSeparator" w:id="0">
    <w:p w14:paraId="15FE4226" w14:textId="77777777" w:rsidR="000860D8" w:rsidRDefault="000860D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7DF" w14:textId="1502D5F6" w:rsidR="00B52B4A" w:rsidRPr="001B6964" w:rsidRDefault="00824DA2" w:rsidP="00052172">
    <w:pPr>
      <w:pStyle w:val="Footer"/>
      <w:jc w:val="right"/>
      <w:rPr>
        <w:sz w:val="20"/>
        <w:szCs w:val="20"/>
      </w:rPr>
    </w:pPr>
    <w:r w:rsidRPr="001B6964">
      <w:rPr>
        <w:sz w:val="20"/>
        <w:szCs w:val="20"/>
      </w:rPr>
      <w:t>LOCAL FOOD PROGRAM |</w:t>
    </w:r>
    <w:sdt>
      <w:sdtPr>
        <w:rPr>
          <w:sz w:val="20"/>
          <w:szCs w:val="20"/>
        </w:rPr>
        <w:id w:val="1878818344"/>
        <w:docPartObj>
          <w:docPartGallery w:val="Page Numbers (Bottom of Page)"/>
          <w:docPartUnique/>
        </w:docPartObj>
      </w:sdtPr>
      <w:sdtEndPr>
        <w:rPr>
          <w:noProof/>
        </w:rPr>
      </w:sdtEndPr>
      <w:sdtContent>
        <w:r w:rsidR="00B52B4A" w:rsidRPr="001B6964">
          <w:rPr>
            <w:sz w:val="20"/>
            <w:szCs w:val="20"/>
          </w:rPr>
          <w:fldChar w:fldCharType="begin"/>
        </w:r>
        <w:r w:rsidR="00B52B4A" w:rsidRPr="001B6964">
          <w:rPr>
            <w:sz w:val="20"/>
            <w:szCs w:val="20"/>
          </w:rPr>
          <w:instrText xml:space="preserve"> PAGE   \* MERGEFORMAT </w:instrText>
        </w:r>
        <w:r w:rsidR="00B52B4A" w:rsidRPr="001B6964">
          <w:rPr>
            <w:sz w:val="20"/>
            <w:szCs w:val="20"/>
          </w:rPr>
          <w:fldChar w:fldCharType="separate"/>
        </w:r>
        <w:r w:rsidRPr="001B6964">
          <w:rPr>
            <w:noProof/>
            <w:sz w:val="20"/>
            <w:szCs w:val="20"/>
          </w:rPr>
          <w:t>2</w:t>
        </w:r>
        <w:r w:rsidR="00B52B4A" w:rsidRPr="001B6964">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A4A3" w14:textId="77777777" w:rsidR="00B52B4A" w:rsidRDefault="00B52B4A" w:rsidP="00052172">
    <w:pPr>
      <w:pStyle w:val="Footer"/>
      <w:pBdr>
        <w:top w:val="single" w:sz="4" w:space="1" w:color="auto"/>
      </w:pBdr>
      <w:jc w:val="center"/>
    </w:pPr>
    <w:r>
      <w:t>Colorado Department of Education | School Nutrition Unit</w:t>
    </w:r>
  </w:p>
  <w:p w14:paraId="76E56C7A" w14:textId="1CB8D508" w:rsidR="00B52B4A" w:rsidRPr="00052172" w:rsidRDefault="00B52B4A" w:rsidP="00052172">
    <w:pPr>
      <w:pStyle w:val="Footer"/>
      <w:pBdr>
        <w:top w:val="single" w:sz="4" w:space="1" w:color="auto"/>
      </w:pBdr>
      <w:jc w:val="center"/>
    </w:pPr>
    <w:r>
      <w:t>1580 Logan Street, Suite 760,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30E1" w14:textId="77777777" w:rsidR="000860D8" w:rsidRDefault="000860D8" w:rsidP="00E65C54">
      <w:r>
        <w:separator/>
      </w:r>
    </w:p>
  </w:footnote>
  <w:footnote w:type="continuationSeparator" w:id="0">
    <w:p w14:paraId="295F3C32" w14:textId="77777777" w:rsidR="000860D8" w:rsidRDefault="000860D8"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7381"/>
    <w:multiLevelType w:val="hybridMultilevel"/>
    <w:tmpl w:val="4F140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31DC"/>
    <w:multiLevelType w:val="hybridMultilevel"/>
    <w:tmpl w:val="71A4334A"/>
    <w:lvl w:ilvl="0" w:tplc="DB8E89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644AC"/>
    <w:multiLevelType w:val="hybridMultilevel"/>
    <w:tmpl w:val="70FA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31817"/>
    <w:multiLevelType w:val="hybridMultilevel"/>
    <w:tmpl w:val="CDF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0"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1043D"/>
    <w:multiLevelType w:val="hybridMultilevel"/>
    <w:tmpl w:val="99F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015A2"/>
    <w:multiLevelType w:val="hybridMultilevel"/>
    <w:tmpl w:val="80FEF4D6"/>
    <w:lvl w:ilvl="0" w:tplc="2A86C2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51B60"/>
    <w:multiLevelType w:val="hybridMultilevel"/>
    <w:tmpl w:val="1338A838"/>
    <w:lvl w:ilvl="0" w:tplc="66B6D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2258A"/>
    <w:multiLevelType w:val="hybridMultilevel"/>
    <w:tmpl w:val="A95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174F0"/>
    <w:multiLevelType w:val="hybridMultilevel"/>
    <w:tmpl w:val="E4C89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968B3"/>
    <w:multiLevelType w:val="hybridMultilevel"/>
    <w:tmpl w:val="B468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3"/>
  </w:num>
  <w:num w:numId="4">
    <w:abstractNumId w:val="15"/>
  </w:num>
  <w:num w:numId="5">
    <w:abstractNumId w:val="34"/>
  </w:num>
  <w:num w:numId="6">
    <w:abstractNumId w:val="29"/>
  </w:num>
  <w:num w:numId="7">
    <w:abstractNumId w:val="0"/>
  </w:num>
  <w:num w:numId="8">
    <w:abstractNumId w:val="39"/>
  </w:num>
  <w:num w:numId="9">
    <w:abstractNumId w:val="46"/>
  </w:num>
  <w:num w:numId="10">
    <w:abstractNumId w:val="14"/>
  </w:num>
  <w:num w:numId="11">
    <w:abstractNumId w:val="41"/>
  </w:num>
  <w:num w:numId="12">
    <w:abstractNumId w:val="27"/>
  </w:num>
  <w:num w:numId="13">
    <w:abstractNumId w:val="25"/>
  </w:num>
  <w:num w:numId="14">
    <w:abstractNumId w:val="42"/>
  </w:num>
  <w:num w:numId="15">
    <w:abstractNumId w:val="5"/>
  </w:num>
  <w:num w:numId="16">
    <w:abstractNumId w:val="28"/>
  </w:num>
  <w:num w:numId="17">
    <w:abstractNumId w:val="17"/>
  </w:num>
  <w:num w:numId="18">
    <w:abstractNumId w:val="16"/>
  </w:num>
  <w:num w:numId="19">
    <w:abstractNumId w:val="18"/>
  </w:num>
  <w:num w:numId="20">
    <w:abstractNumId w:val="4"/>
  </w:num>
  <w:num w:numId="21">
    <w:abstractNumId w:val="32"/>
  </w:num>
  <w:num w:numId="22">
    <w:abstractNumId w:val="45"/>
  </w:num>
  <w:num w:numId="23">
    <w:abstractNumId w:val="11"/>
  </w:num>
  <w:num w:numId="24">
    <w:abstractNumId w:val="40"/>
  </w:num>
  <w:num w:numId="25">
    <w:abstractNumId w:val="23"/>
  </w:num>
  <w:num w:numId="26">
    <w:abstractNumId w:val="6"/>
  </w:num>
  <w:num w:numId="27">
    <w:abstractNumId w:val="36"/>
  </w:num>
  <w:num w:numId="28">
    <w:abstractNumId w:val="1"/>
  </w:num>
  <w:num w:numId="29">
    <w:abstractNumId w:val="7"/>
  </w:num>
  <w:num w:numId="30">
    <w:abstractNumId w:val="30"/>
  </w:num>
  <w:num w:numId="31">
    <w:abstractNumId w:val="13"/>
  </w:num>
  <w:num w:numId="32">
    <w:abstractNumId w:val="22"/>
  </w:num>
  <w:num w:numId="33">
    <w:abstractNumId w:val="44"/>
  </w:num>
  <w:num w:numId="34">
    <w:abstractNumId w:val="43"/>
  </w:num>
  <w:num w:numId="35">
    <w:abstractNumId w:val="26"/>
  </w:num>
  <w:num w:numId="36">
    <w:abstractNumId w:val="20"/>
  </w:num>
  <w:num w:numId="37">
    <w:abstractNumId w:val="19"/>
  </w:num>
  <w:num w:numId="38">
    <w:abstractNumId w:val="31"/>
  </w:num>
  <w:num w:numId="39">
    <w:abstractNumId w:val="9"/>
  </w:num>
  <w:num w:numId="40">
    <w:abstractNumId w:val="37"/>
  </w:num>
  <w:num w:numId="41">
    <w:abstractNumId w:val="2"/>
  </w:num>
  <w:num w:numId="42">
    <w:abstractNumId w:val="10"/>
  </w:num>
  <w:num w:numId="43">
    <w:abstractNumId w:val="33"/>
  </w:num>
  <w:num w:numId="44">
    <w:abstractNumId w:val="21"/>
  </w:num>
  <w:num w:numId="45">
    <w:abstractNumId w:val="38"/>
  </w:num>
  <w:num w:numId="46">
    <w:abstractNumId w:val="2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27EC"/>
    <w:rsid w:val="00005EA6"/>
    <w:rsid w:val="00015611"/>
    <w:rsid w:val="0002081D"/>
    <w:rsid w:val="00021AC1"/>
    <w:rsid w:val="00022CBE"/>
    <w:rsid w:val="00022DD9"/>
    <w:rsid w:val="0002700F"/>
    <w:rsid w:val="000433CA"/>
    <w:rsid w:val="000438A2"/>
    <w:rsid w:val="00052172"/>
    <w:rsid w:val="000651EF"/>
    <w:rsid w:val="00070985"/>
    <w:rsid w:val="00070C96"/>
    <w:rsid w:val="000759AE"/>
    <w:rsid w:val="000860D8"/>
    <w:rsid w:val="000863FE"/>
    <w:rsid w:val="00090D93"/>
    <w:rsid w:val="00095D04"/>
    <w:rsid w:val="0009633D"/>
    <w:rsid w:val="00097908"/>
    <w:rsid w:val="000A0CCD"/>
    <w:rsid w:val="000A37F2"/>
    <w:rsid w:val="000B4A47"/>
    <w:rsid w:val="000B54E8"/>
    <w:rsid w:val="000B7916"/>
    <w:rsid w:val="000C4F66"/>
    <w:rsid w:val="000C67B5"/>
    <w:rsid w:val="000D40C5"/>
    <w:rsid w:val="000E2CBB"/>
    <w:rsid w:val="000E54E2"/>
    <w:rsid w:val="000F38EB"/>
    <w:rsid w:val="00100819"/>
    <w:rsid w:val="0010569B"/>
    <w:rsid w:val="00113852"/>
    <w:rsid w:val="00116F6D"/>
    <w:rsid w:val="00122ED6"/>
    <w:rsid w:val="00126C73"/>
    <w:rsid w:val="0013231E"/>
    <w:rsid w:val="00143B4D"/>
    <w:rsid w:val="001509EB"/>
    <w:rsid w:val="00150E79"/>
    <w:rsid w:val="00166FF3"/>
    <w:rsid w:val="001A286F"/>
    <w:rsid w:val="001A6DE7"/>
    <w:rsid w:val="001B6964"/>
    <w:rsid w:val="001B77BD"/>
    <w:rsid w:val="001D5F96"/>
    <w:rsid w:val="001E2232"/>
    <w:rsid w:val="001E3E7F"/>
    <w:rsid w:val="001F6CFB"/>
    <w:rsid w:val="00213703"/>
    <w:rsid w:val="002137D6"/>
    <w:rsid w:val="0023644F"/>
    <w:rsid w:val="00253940"/>
    <w:rsid w:val="0025448A"/>
    <w:rsid w:val="00255417"/>
    <w:rsid w:val="0025707C"/>
    <w:rsid w:val="002649B7"/>
    <w:rsid w:val="00267A81"/>
    <w:rsid w:val="002723D2"/>
    <w:rsid w:val="00273036"/>
    <w:rsid w:val="00275566"/>
    <w:rsid w:val="002806F6"/>
    <w:rsid w:val="002872A9"/>
    <w:rsid w:val="002926C8"/>
    <w:rsid w:val="00294A38"/>
    <w:rsid w:val="002A0145"/>
    <w:rsid w:val="002A1E1E"/>
    <w:rsid w:val="002A7B01"/>
    <w:rsid w:val="002C59C3"/>
    <w:rsid w:val="002D2A84"/>
    <w:rsid w:val="002D645C"/>
    <w:rsid w:val="003068D4"/>
    <w:rsid w:val="003102F5"/>
    <w:rsid w:val="0031570E"/>
    <w:rsid w:val="003157D8"/>
    <w:rsid w:val="00316308"/>
    <w:rsid w:val="00353583"/>
    <w:rsid w:val="00354C01"/>
    <w:rsid w:val="00365E9C"/>
    <w:rsid w:val="00371237"/>
    <w:rsid w:val="0039430A"/>
    <w:rsid w:val="003A065B"/>
    <w:rsid w:val="003A0C49"/>
    <w:rsid w:val="003A15A1"/>
    <w:rsid w:val="003A7DE6"/>
    <w:rsid w:val="003B253E"/>
    <w:rsid w:val="003B6789"/>
    <w:rsid w:val="003B7EBF"/>
    <w:rsid w:val="003E0EC4"/>
    <w:rsid w:val="00404521"/>
    <w:rsid w:val="00404A2B"/>
    <w:rsid w:val="004203C3"/>
    <w:rsid w:val="00437B41"/>
    <w:rsid w:val="00463225"/>
    <w:rsid w:val="00464148"/>
    <w:rsid w:val="00474F80"/>
    <w:rsid w:val="00475BF0"/>
    <w:rsid w:val="00482B0D"/>
    <w:rsid w:val="00487261"/>
    <w:rsid w:val="00487534"/>
    <w:rsid w:val="00492E84"/>
    <w:rsid w:val="004A2711"/>
    <w:rsid w:val="004A646B"/>
    <w:rsid w:val="004A66B6"/>
    <w:rsid w:val="004C46AB"/>
    <w:rsid w:val="004C65F4"/>
    <w:rsid w:val="004D47D3"/>
    <w:rsid w:val="004E18D3"/>
    <w:rsid w:val="004E7745"/>
    <w:rsid w:val="004F3F7D"/>
    <w:rsid w:val="00500022"/>
    <w:rsid w:val="00501436"/>
    <w:rsid w:val="00505158"/>
    <w:rsid w:val="00510A5F"/>
    <w:rsid w:val="005113FA"/>
    <w:rsid w:val="0051572F"/>
    <w:rsid w:val="00516231"/>
    <w:rsid w:val="00516564"/>
    <w:rsid w:val="00525F0B"/>
    <w:rsid w:val="005267AA"/>
    <w:rsid w:val="00530B95"/>
    <w:rsid w:val="0053652C"/>
    <w:rsid w:val="00541C36"/>
    <w:rsid w:val="00542D46"/>
    <w:rsid w:val="00543230"/>
    <w:rsid w:val="00547D90"/>
    <w:rsid w:val="005551AC"/>
    <w:rsid w:val="00557D83"/>
    <w:rsid w:val="00572D17"/>
    <w:rsid w:val="00574764"/>
    <w:rsid w:val="00577663"/>
    <w:rsid w:val="00582B5D"/>
    <w:rsid w:val="00587423"/>
    <w:rsid w:val="00587BAD"/>
    <w:rsid w:val="00592C48"/>
    <w:rsid w:val="00595817"/>
    <w:rsid w:val="00596AD4"/>
    <w:rsid w:val="005A0999"/>
    <w:rsid w:val="005A2769"/>
    <w:rsid w:val="005B364F"/>
    <w:rsid w:val="005B4F31"/>
    <w:rsid w:val="005B5727"/>
    <w:rsid w:val="005C1B23"/>
    <w:rsid w:val="005C4B3A"/>
    <w:rsid w:val="005C7E68"/>
    <w:rsid w:val="005D3147"/>
    <w:rsid w:val="005D72BB"/>
    <w:rsid w:val="005E16E7"/>
    <w:rsid w:val="005F2F06"/>
    <w:rsid w:val="005F77FF"/>
    <w:rsid w:val="006063D2"/>
    <w:rsid w:val="00610E19"/>
    <w:rsid w:val="00613EC2"/>
    <w:rsid w:val="00635AAE"/>
    <w:rsid w:val="00642AB9"/>
    <w:rsid w:val="0064693D"/>
    <w:rsid w:val="006630CF"/>
    <w:rsid w:val="00681803"/>
    <w:rsid w:val="00695562"/>
    <w:rsid w:val="006A6291"/>
    <w:rsid w:val="006B082C"/>
    <w:rsid w:val="006B110E"/>
    <w:rsid w:val="006C64FD"/>
    <w:rsid w:val="006D7525"/>
    <w:rsid w:val="006E70FE"/>
    <w:rsid w:val="0072101F"/>
    <w:rsid w:val="0072422D"/>
    <w:rsid w:val="00734675"/>
    <w:rsid w:val="007354D1"/>
    <w:rsid w:val="00737B03"/>
    <w:rsid w:val="00744801"/>
    <w:rsid w:val="00746090"/>
    <w:rsid w:val="00746C3F"/>
    <w:rsid w:val="00747043"/>
    <w:rsid w:val="0075030C"/>
    <w:rsid w:val="007559A9"/>
    <w:rsid w:val="00760104"/>
    <w:rsid w:val="00794C58"/>
    <w:rsid w:val="007A588B"/>
    <w:rsid w:val="007A79F5"/>
    <w:rsid w:val="007B432C"/>
    <w:rsid w:val="007D14D6"/>
    <w:rsid w:val="007E4EA3"/>
    <w:rsid w:val="007E538B"/>
    <w:rsid w:val="007E6548"/>
    <w:rsid w:val="007E66AD"/>
    <w:rsid w:val="007F115D"/>
    <w:rsid w:val="007F410E"/>
    <w:rsid w:val="007F46E9"/>
    <w:rsid w:val="00801CDB"/>
    <w:rsid w:val="00803A74"/>
    <w:rsid w:val="008073E2"/>
    <w:rsid w:val="00812BE5"/>
    <w:rsid w:val="00821555"/>
    <w:rsid w:val="00824DA2"/>
    <w:rsid w:val="00833DBE"/>
    <w:rsid w:val="00840A98"/>
    <w:rsid w:val="00841944"/>
    <w:rsid w:val="008446A2"/>
    <w:rsid w:val="0086005E"/>
    <w:rsid w:val="00861804"/>
    <w:rsid w:val="00865830"/>
    <w:rsid w:val="00871913"/>
    <w:rsid w:val="0087638C"/>
    <w:rsid w:val="008871C0"/>
    <w:rsid w:val="00893CE8"/>
    <w:rsid w:val="00894A62"/>
    <w:rsid w:val="00896B96"/>
    <w:rsid w:val="008A2C42"/>
    <w:rsid w:val="008B562A"/>
    <w:rsid w:val="008C72B9"/>
    <w:rsid w:val="008D15E6"/>
    <w:rsid w:val="008D24DE"/>
    <w:rsid w:val="008D68E8"/>
    <w:rsid w:val="008E03BA"/>
    <w:rsid w:val="008F0ED4"/>
    <w:rsid w:val="0090113A"/>
    <w:rsid w:val="00901479"/>
    <w:rsid w:val="009049CF"/>
    <w:rsid w:val="00913396"/>
    <w:rsid w:val="00916B1A"/>
    <w:rsid w:val="00924C06"/>
    <w:rsid w:val="00927AC4"/>
    <w:rsid w:val="00937064"/>
    <w:rsid w:val="0094341A"/>
    <w:rsid w:val="009474D3"/>
    <w:rsid w:val="0096126F"/>
    <w:rsid w:val="00966F67"/>
    <w:rsid w:val="0096790F"/>
    <w:rsid w:val="00973F7F"/>
    <w:rsid w:val="009750A1"/>
    <w:rsid w:val="00977125"/>
    <w:rsid w:val="00981158"/>
    <w:rsid w:val="0098399D"/>
    <w:rsid w:val="009908B5"/>
    <w:rsid w:val="009A1692"/>
    <w:rsid w:val="009A272C"/>
    <w:rsid w:val="009A45CE"/>
    <w:rsid w:val="009C2DFA"/>
    <w:rsid w:val="009C6C49"/>
    <w:rsid w:val="009F3DE0"/>
    <w:rsid w:val="009F4C46"/>
    <w:rsid w:val="00A20A82"/>
    <w:rsid w:val="00A22F87"/>
    <w:rsid w:val="00A27B82"/>
    <w:rsid w:val="00A30B7D"/>
    <w:rsid w:val="00A3144E"/>
    <w:rsid w:val="00A34EB3"/>
    <w:rsid w:val="00A36C84"/>
    <w:rsid w:val="00A408F5"/>
    <w:rsid w:val="00A43A93"/>
    <w:rsid w:val="00A441C9"/>
    <w:rsid w:val="00A45609"/>
    <w:rsid w:val="00A47FF4"/>
    <w:rsid w:val="00A50C26"/>
    <w:rsid w:val="00A622B6"/>
    <w:rsid w:val="00A632EB"/>
    <w:rsid w:val="00A652BB"/>
    <w:rsid w:val="00A8011F"/>
    <w:rsid w:val="00A91EE5"/>
    <w:rsid w:val="00AA4137"/>
    <w:rsid w:val="00AA692A"/>
    <w:rsid w:val="00AB7231"/>
    <w:rsid w:val="00AC2BCB"/>
    <w:rsid w:val="00AC2F74"/>
    <w:rsid w:val="00AC6FB2"/>
    <w:rsid w:val="00AD0484"/>
    <w:rsid w:val="00AE170D"/>
    <w:rsid w:val="00AE64BF"/>
    <w:rsid w:val="00AF3EEC"/>
    <w:rsid w:val="00AF6F7F"/>
    <w:rsid w:val="00B00D08"/>
    <w:rsid w:val="00B01134"/>
    <w:rsid w:val="00B0285B"/>
    <w:rsid w:val="00B145DA"/>
    <w:rsid w:val="00B35FBC"/>
    <w:rsid w:val="00B36068"/>
    <w:rsid w:val="00B37049"/>
    <w:rsid w:val="00B45A8F"/>
    <w:rsid w:val="00B50E1B"/>
    <w:rsid w:val="00B52B4A"/>
    <w:rsid w:val="00B57CE1"/>
    <w:rsid w:val="00B747E9"/>
    <w:rsid w:val="00B75859"/>
    <w:rsid w:val="00B75E83"/>
    <w:rsid w:val="00B7703F"/>
    <w:rsid w:val="00B810CA"/>
    <w:rsid w:val="00B8110E"/>
    <w:rsid w:val="00B82622"/>
    <w:rsid w:val="00B84E7A"/>
    <w:rsid w:val="00B95896"/>
    <w:rsid w:val="00B963E3"/>
    <w:rsid w:val="00BA30CF"/>
    <w:rsid w:val="00BA4151"/>
    <w:rsid w:val="00BB58DB"/>
    <w:rsid w:val="00BC2894"/>
    <w:rsid w:val="00BD0197"/>
    <w:rsid w:val="00BD7F8B"/>
    <w:rsid w:val="00BE240F"/>
    <w:rsid w:val="00BF2AF8"/>
    <w:rsid w:val="00BF5534"/>
    <w:rsid w:val="00BF6C24"/>
    <w:rsid w:val="00C0030D"/>
    <w:rsid w:val="00C02180"/>
    <w:rsid w:val="00C05174"/>
    <w:rsid w:val="00C066DB"/>
    <w:rsid w:val="00C1081C"/>
    <w:rsid w:val="00C11802"/>
    <w:rsid w:val="00C13292"/>
    <w:rsid w:val="00C22823"/>
    <w:rsid w:val="00C23C25"/>
    <w:rsid w:val="00C273F6"/>
    <w:rsid w:val="00C37D77"/>
    <w:rsid w:val="00C42665"/>
    <w:rsid w:val="00C566C9"/>
    <w:rsid w:val="00C57E01"/>
    <w:rsid w:val="00C60ADB"/>
    <w:rsid w:val="00C62CB8"/>
    <w:rsid w:val="00C70BDB"/>
    <w:rsid w:val="00C7126D"/>
    <w:rsid w:val="00C83EB4"/>
    <w:rsid w:val="00C85855"/>
    <w:rsid w:val="00C85BA4"/>
    <w:rsid w:val="00C868F3"/>
    <w:rsid w:val="00C92037"/>
    <w:rsid w:val="00C97AB8"/>
    <w:rsid w:val="00CA3422"/>
    <w:rsid w:val="00CA3D61"/>
    <w:rsid w:val="00CA3F23"/>
    <w:rsid w:val="00CC0B21"/>
    <w:rsid w:val="00CC6F3D"/>
    <w:rsid w:val="00CE2FFF"/>
    <w:rsid w:val="00CE5BAB"/>
    <w:rsid w:val="00CF67A7"/>
    <w:rsid w:val="00D04BA5"/>
    <w:rsid w:val="00D1384D"/>
    <w:rsid w:val="00D26B8B"/>
    <w:rsid w:val="00D26DDB"/>
    <w:rsid w:val="00D34F1D"/>
    <w:rsid w:val="00D37006"/>
    <w:rsid w:val="00D56911"/>
    <w:rsid w:val="00D61987"/>
    <w:rsid w:val="00D646FC"/>
    <w:rsid w:val="00D65AB0"/>
    <w:rsid w:val="00D7294D"/>
    <w:rsid w:val="00D83DD2"/>
    <w:rsid w:val="00D86E42"/>
    <w:rsid w:val="00D94F0B"/>
    <w:rsid w:val="00D971BC"/>
    <w:rsid w:val="00DB6554"/>
    <w:rsid w:val="00DB7639"/>
    <w:rsid w:val="00DC758D"/>
    <w:rsid w:val="00DD10CB"/>
    <w:rsid w:val="00DD4934"/>
    <w:rsid w:val="00DE0448"/>
    <w:rsid w:val="00DE1891"/>
    <w:rsid w:val="00DE35F4"/>
    <w:rsid w:val="00DE374D"/>
    <w:rsid w:val="00DE64F3"/>
    <w:rsid w:val="00DF1A72"/>
    <w:rsid w:val="00DF574B"/>
    <w:rsid w:val="00DF61E2"/>
    <w:rsid w:val="00DF62C1"/>
    <w:rsid w:val="00E21E33"/>
    <w:rsid w:val="00E22D5A"/>
    <w:rsid w:val="00E243A5"/>
    <w:rsid w:val="00E244A5"/>
    <w:rsid w:val="00E31DF6"/>
    <w:rsid w:val="00E65C54"/>
    <w:rsid w:val="00E6712E"/>
    <w:rsid w:val="00E72B38"/>
    <w:rsid w:val="00E830F1"/>
    <w:rsid w:val="00E864B6"/>
    <w:rsid w:val="00E87DA8"/>
    <w:rsid w:val="00E91215"/>
    <w:rsid w:val="00E93DF0"/>
    <w:rsid w:val="00EB17DB"/>
    <w:rsid w:val="00EC7E8D"/>
    <w:rsid w:val="00ED63E1"/>
    <w:rsid w:val="00EE0A51"/>
    <w:rsid w:val="00EF2D5D"/>
    <w:rsid w:val="00F009A1"/>
    <w:rsid w:val="00F07C9D"/>
    <w:rsid w:val="00F15251"/>
    <w:rsid w:val="00F21D5B"/>
    <w:rsid w:val="00F26DB0"/>
    <w:rsid w:val="00F30F7F"/>
    <w:rsid w:val="00F31197"/>
    <w:rsid w:val="00F336D7"/>
    <w:rsid w:val="00F362EC"/>
    <w:rsid w:val="00F400C4"/>
    <w:rsid w:val="00F4482F"/>
    <w:rsid w:val="00F44ABA"/>
    <w:rsid w:val="00F46D7A"/>
    <w:rsid w:val="00F56EB5"/>
    <w:rsid w:val="00F81DAD"/>
    <w:rsid w:val="00F8297A"/>
    <w:rsid w:val="00F83BF8"/>
    <w:rsid w:val="00F85D93"/>
    <w:rsid w:val="00F92373"/>
    <w:rsid w:val="00F944A8"/>
    <w:rsid w:val="00FB4C98"/>
    <w:rsid w:val="00FB56C9"/>
    <w:rsid w:val="00FB70DE"/>
    <w:rsid w:val="00FD0463"/>
    <w:rsid w:val="00FD687D"/>
    <w:rsid w:val="00FE2A4C"/>
    <w:rsid w:val="00FF0ED2"/>
    <w:rsid w:val="00FF1C0D"/>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DD546"/>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Revision">
    <w:name w:val="Revision"/>
    <w:hidden/>
    <w:uiPriority w:val="99"/>
    <w:semiHidden/>
    <w:rsid w:val="004C65F4"/>
    <w:pPr>
      <w:spacing w:after="0" w:line="240" w:lineRule="auto"/>
    </w:pPr>
    <w:rPr>
      <w:color w:val="262626" w:themeColor="text1" w:themeTint="D9"/>
      <w:kern w:val="16"/>
    </w:rPr>
  </w:style>
  <w:style w:type="character" w:styleId="PlaceholderText">
    <w:name w:val="Placeholder Text"/>
    <w:basedOn w:val="DefaultParagraphFont"/>
    <w:uiPriority w:val="99"/>
    <w:semiHidden/>
    <w:rsid w:val="00BA4151"/>
    <w:rPr>
      <w:color w:val="808080"/>
    </w:rPr>
  </w:style>
  <w:style w:type="character" w:styleId="FollowedHyperlink">
    <w:name w:val="FollowedHyperlink"/>
    <w:basedOn w:val="DefaultParagraphFont"/>
    <w:uiPriority w:val="99"/>
    <w:semiHidden/>
    <w:unhideWhenUsed/>
    <w:rsid w:val="00DE64F3"/>
    <w:rPr>
      <w:color w:val="954F72" w:themeColor="followedHyperlink"/>
      <w:u w:val="single"/>
    </w:rPr>
  </w:style>
  <w:style w:type="character" w:styleId="UnresolvedMention">
    <w:name w:val="Unresolved Mention"/>
    <w:basedOn w:val="DefaultParagraphFont"/>
    <w:uiPriority w:val="99"/>
    <w:semiHidden/>
    <w:unhideWhenUsed/>
    <w:rsid w:val="00DE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ristensen_A@cde.state.co.us" TargetMode="External"/><Relationship Id="rId18" Type="http://schemas.openxmlformats.org/officeDocument/2006/relationships/hyperlink" Target="https://app.smartsheet.com/b/form/8206deb3b90c4fa590c7d1de3c8a1c1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state.co.us/nutrition/nutrifarmtoschool" TargetMode="External"/><Relationship Id="rId7" Type="http://schemas.openxmlformats.org/officeDocument/2006/relationships/endnotes" Target="endnotes.xml"/><Relationship Id="rId12" Type="http://schemas.openxmlformats.org/officeDocument/2006/relationships/hyperlink" Target="mailto:Shaw_L@cde.state.co.us" TargetMode="External"/><Relationship Id="rId17" Type="http://schemas.openxmlformats.org/officeDocument/2006/relationships/hyperlink" Target="https://us06web.zoom.us/meeting/register/tZUode2hrDgiE9AF6Lhl8uvZaDazi4TFjCg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ns.usda.gov/tn-school-type/rcci" TargetMode="External"/><Relationship Id="rId20" Type="http://schemas.openxmlformats.org/officeDocument/2006/relationships/hyperlink" Target="mailto:CompetitiveGrants@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ne_R@cde.state.co.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ns.usda.gov/tn-school-type/rcci" TargetMode="External"/><Relationship Id="rId23" Type="http://schemas.openxmlformats.org/officeDocument/2006/relationships/hyperlink" Target="http://www.cde.state.co.us/cdereval/pupilcurrent" TargetMode="External"/><Relationship Id="rId10" Type="http://schemas.openxmlformats.org/officeDocument/2006/relationships/image" Target="media/image3.tiff"/><Relationship Id="rId19" Type="http://schemas.openxmlformats.org/officeDocument/2006/relationships/hyperlink" Target="https://app.smartsheet.com/b/form/54e627ca36b54f75baa8d0aa38ded49c" TargetMode="External"/><Relationship Id="rId4" Type="http://schemas.openxmlformats.org/officeDocument/2006/relationships/settings" Target="settings.xml"/><Relationship Id="rId9" Type="http://schemas.openxmlformats.org/officeDocument/2006/relationships/hyperlink" Target="https://app.smartsheet.com/b/form/8206deb3b90c4fa590c7d1de3c8a1c1a" TargetMode="External"/><Relationship Id="rId14" Type="http://schemas.openxmlformats.org/officeDocument/2006/relationships/hyperlink" Target="https://app.smartsheet.com/b/form/54e627ca36b54f75baa8d0aa38ded49c" TargetMode="External"/><Relationship Id="rId22" Type="http://schemas.openxmlformats.org/officeDocument/2006/relationships/hyperlink" Target="https://app.smartsheet.com/b/form/54e627ca36b54f75baa8d0aa38ded49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4C11-C2CA-4E15-AA50-86C926BD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4</cp:revision>
  <dcterms:created xsi:type="dcterms:W3CDTF">2022-03-07T20:11:00Z</dcterms:created>
  <dcterms:modified xsi:type="dcterms:W3CDTF">2022-03-08T18:05:00Z</dcterms:modified>
</cp:coreProperties>
</file>