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A6D29" w14:textId="25261C53" w:rsidR="00A152AB" w:rsidRPr="009F5771" w:rsidRDefault="000A348F" w:rsidP="00965CE1">
      <w:pPr>
        <w:pStyle w:val="Default"/>
        <w:jc w:val="both"/>
        <w:rPr>
          <w:rFonts w:ascii="Arial" w:hAnsi="Arial" w:cs="Arial"/>
          <w:color w:val="auto"/>
          <w:sz w:val="20"/>
          <w:szCs w:val="20"/>
        </w:rPr>
      </w:pPr>
      <w:r>
        <w:rPr>
          <w:rFonts w:ascii="Arial" w:hAnsi="Arial" w:cs="Arial"/>
          <w:color w:val="auto"/>
          <w:sz w:val="20"/>
          <w:szCs w:val="20"/>
        </w:rPr>
        <w:t>February 13</w:t>
      </w:r>
      <w:r w:rsidR="00C3196A">
        <w:rPr>
          <w:rFonts w:ascii="Arial" w:hAnsi="Arial" w:cs="Arial"/>
          <w:color w:val="auto"/>
          <w:sz w:val="20"/>
          <w:szCs w:val="20"/>
        </w:rPr>
        <w:t>, 2014</w:t>
      </w:r>
    </w:p>
    <w:p w14:paraId="4B6D1831" w14:textId="77777777" w:rsidR="00A152AB" w:rsidRPr="009F5771" w:rsidRDefault="00A152AB" w:rsidP="00965CE1">
      <w:pPr>
        <w:pStyle w:val="Default"/>
        <w:jc w:val="both"/>
        <w:rPr>
          <w:rFonts w:ascii="Arial" w:hAnsi="Arial" w:cs="Arial"/>
          <w:color w:val="auto"/>
          <w:sz w:val="20"/>
          <w:szCs w:val="20"/>
        </w:rPr>
      </w:pPr>
    </w:p>
    <w:p w14:paraId="6C6F45BE" w14:textId="5A701345" w:rsidR="00A152AB" w:rsidRPr="009F5771" w:rsidRDefault="00A152AB" w:rsidP="00965CE1">
      <w:pPr>
        <w:pStyle w:val="Default"/>
        <w:jc w:val="both"/>
        <w:rPr>
          <w:rFonts w:ascii="Arial" w:hAnsi="Arial" w:cs="Arial"/>
          <w:color w:val="auto"/>
          <w:sz w:val="20"/>
          <w:szCs w:val="20"/>
        </w:rPr>
      </w:pPr>
      <w:r w:rsidRPr="009F5771">
        <w:rPr>
          <w:rFonts w:ascii="Arial" w:hAnsi="Arial" w:cs="Arial"/>
          <w:color w:val="auto"/>
          <w:sz w:val="20"/>
          <w:szCs w:val="20"/>
        </w:rPr>
        <w:t xml:space="preserve">Dear </w:t>
      </w:r>
      <w:r w:rsidR="00637A68">
        <w:rPr>
          <w:rFonts w:ascii="Arial" w:hAnsi="Arial" w:cs="Arial"/>
          <w:color w:val="auto"/>
          <w:sz w:val="20"/>
          <w:szCs w:val="20"/>
        </w:rPr>
        <w:t>Child Nutrition Director</w:t>
      </w:r>
      <w:r w:rsidRPr="009F5771">
        <w:rPr>
          <w:rFonts w:ascii="Arial" w:hAnsi="Arial" w:cs="Arial"/>
          <w:color w:val="auto"/>
          <w:sz w:val="20"/>
          <w:szCs w:val="20"/>
        </w:rPr>
        <w:t>:</w:t>
      </w:r>
    </w:p>
    <w:p w14:paraId="03D37074" w14:textId="77777777" w:rsidR="00A152AB" w:rsidRDefault="00A152AB" w:rsidP="00965CE1">
      <w:pPr>
        <w:pStyle w:val="Default"/>
        <w:jc w:val="both"/>
        <w:rPr>
          <w:rFonts w:ascii="Arial" w:hAnsi="Arial" w:cs="Arial"/>
          <w:color w:val="auto"/>
          <w:sz w:val="20"/>
          <w:szCs w:val="20"/>
        </w:rPr>
      </w:pPr>
    </w:p>
    <w:p w14:paraId="52E382F9" w14:textId="54A6AEB8" w:rsidR="00184572" w:rsidRDefault="00581773" w:rsidP="00965CE1">
      <w:pPr>
        <w:autoSpaceDE w:val="0"/>
        <w:autoSpaceDN w:val="0"/>
        <w:adjustRightInd w:val="0"/>
        <w:jc w:val="both"/>
        <w:rPr>
          <w:rFonts w:ascii="Arial" w:hAnsi="Arial" w:cs="Arial"/>
          <w:szCs w:val="20"/>
        </w:rPr>
      </w:pPr>
      <w:r>
        <w:rPr>
          <w:rFonts w:ascii="Arial" w:hAnsi="Arial" w:cs="Arial"/>
          <w:szCs w:val="20"/>
        </w:rPr>
        <w:t xml:space="preserve">The Healthy, Hunger-Free Kids Act of 2010 </w:t>
      </w:r>
      <w:r w:rsidR="00184572">
        <w:rPr>
          <w:rFonts w:ascii="Arial" w:hAnsi="Arial" w:cs="Arial"/>
          <w:szCs w:val="20"/>
        </w:rPr>
        <w:t xml:space="preserve">(HHFKA) </w:t>
      </w:r>
      <w:r>
        <w:rPr>
          <w:rFonts w:ascii="Arial" w:hAnsi="Arial" w:cs="Arial"/>
          <w:szCs w:val="20"/>
        </w:rPr>
        <w:t>provides an alternative to household applications in the National School Lunch Program (NSLP) and S</w:t>
      </w:r>
      <w:r w:rsidR="00184572">
        <w:rPr>
          <w:rFonts w:ascii="Arial" w:hAnsi="Arial" w:cs="Arial"/>
          <w:szCs w:val="20"/>
        </w:rPr>
        <w:t xml:space="preserve">chool Breakfast Program (SBP). The title of this new alternative is called the Community Eligibility Provision (CEP). The intent of the CEP is to improve access to free school meals in eligible high poverty Local Educational Agencies (LEAs) and schools and to eliminate the administrative burden of collecting household applications.  </w:t>
      </w:r>
      <w:r w:rsidR="00431DEB">
        <w:rPr>
          <w:rFonts w:ascii="Arial" w:hAnsi="Arial" w:cs="Arial"/>
          <w:szCs w:val="20"/>
        </w:rPr>
        <w:t>Lunches and breakfasts are served free to all students.</w:t>
      </w:r>
    </w:p>
    <w:p w14:paraId="4BA79C37" w14:textId="7D246531" w:rsidR="00CD73CD" w:rsidRDefault="00184572" w:rsidP="00965CE1">
      <w:pPr>
        <w:autoSpaceDE w:val="0"/>
        <w:autoSpaceDN w:val="0"/>
        <w:adjustRightInd w:val="0"/>
        <w:jc w:val="both"/>
        <w:rPr>
          <w:rFonts w:ascii="Arial" w:hAnsi="Arial" w:cs="Arial"/>
          <w:szCs w:val="20"/>
        </w:rPr>
      </w:pPr>
      <w:r>
        <w:rPr>
          <w:rFonts w:ascii="Arial" w:hAnsi="Arial" w:cs="Arial"/>
          <w:szCs w:val="20"/>
        </w:rPr>
        <w:t xml:space="preserve"> </w:t>
      </w:r>
    </w:p>
    <w:p w14:paraId="618DD14E" w14:textId="767B3ECC" w:rsidR="00A152AB" w:rsidRDefault="00A152AB" w:rsidP="00965CE1">
      <w:pPr>
        <w:autoSpaceDE w:val="0"/>
        <w:autoSpaceDN w:val="0"/>
        <w:adjustRightInd w:val="0"/>
        <w:jc w:val="both"/>
        <w:rPr>
          <w:rStyle w:val="Emphasis"/>
          <w:rFonts w:ascii="Arial" w:hAnsi="Arial" w:cs="Arial"/>
          <w:i w:val="0"/>
          <w:color w:val="000000"/>
          <w:szCs w:val="20"/>
          <w:shd w:val="clear" w:color="auto" w:fill="FFFFFF"/>
        </w:rPr>
      </w:pPr>
      <w:r w:rsidRPr="009F5771">
        <w:rPr>
          <w:rFonts w:ascii="Arial" w:hAnsi="Arial" w:cs="Arial"/>
          <w:szCs w:val="20"/>
        </w:rPr>
        <w:t>The Co</w:t>
      </w:r>
      <w:r w:rsidR="00CD025E">
        <w:rPr>
          <w:rFonts w:ascii="Arial" w:hAnsi="Arial" w:cs="Arial"/>
          <w:szCs w:val="20"/>
        </w:rPr>
        <w:t>lorado Department of Education (CDE) Office of School Nutrition (OSN</w:t>
      </w:r>
      <w:r w:rsidR="00C84801">
        <w:rPr>
          <w:rFonts w:ascii="Arial" w:hAnsi="Arial" w:cs="Arial"/>
          <w:szCs w:val="20"/>
        </w:rPr>
        <w:t>)</w:t>
      </w:r>
      <w:r w:rsidR="00C84801" w:rsidRPr="00E043F2">
        <w:rPr>
          <w:rStyle w:val="Emphasis"/>
          <w:rFonts w:ascii="Arial" w:hAnsi="Arial" w:cs="Arial"/>
          <w:i w:val="0"/>
          <w:color w:val="000000"/>
          <w:szCs w:val="20"/>
          <w:shd w:val="clear" w:color="auto" w:fill="FFFFFF"/>
        </w:rPr>
        <w:t xml:space="preserve"> is</w:t>
      </w:r>
      <w:r w:rsidRPr="00E043F2">
        <w:rPr>
          <w:rStyle w:val="Emphasis"/>
          <w:rFonts w:ascii="Arial" w:hAnsi="Arial" w:cs="Arial"/>
          <w:i w:val="0"/>
          <w:color w:val="000000"/>
          <w:szCs w:val="20"/>
          <w:shd w:val="clear" w:color="auto" w:fill="FFFFFF"/>
        </w:rPr>
        <w:t xml:space="preserve"> responsible for the administration of the federal Child Nutrition Programs</w:t>
      </w:r>
      <w:r w:rsidRPr="00E043F2">
        <w:rPr>
          <w:rStyle w:val="apple-converted-space"/>
          <w:rFonts w:ascii="Arial" w:hAnsi="Arial" w:cs="Arial"/>
          <w:i/>
          <w:iCs/>
          <w:color w:val="000000"/>
          <w:szCs w:val="20"/>
          <w:shd w:val="clear" w:color="auto" w:fill="FFFFFF"/>
        </w:rPr>
        <w:t xml:space="preserve"> </w:t>
      </w:r>
      <w:r w:rsidRPr="00E043F2">
        <w:rPr>
          <w:rStyle w:val="Emphasis"/>
          <w:rFonts w:ascii="Arial" w:hAnsi="Arial" w:cs="Arial"/>
          <w:i w:val="0"/>
          <w:color w:val="000000"/>
          <w:szCs w:val="20"/>
          <w:shd w:val="clear" w:color="auto" w:fill="FFFFFF"/>
        </w:rPr>
        <w:t xml:space="preserve">in </w:t>
      </w:r>
      <w:r w:rsidR="00184572">
        <w:rPr>
          <w:rStyle w:val="Emphasis"/>
          <w:rFonts w:ascii="Arial" w:hAnsi="Arial" w:cs="Arial"/>
          <w:i w:val="0"/>
          <w:color w:val="000000"/>
          <w:szCs w:val="20"/>
          <w:shd w:val="clear" w:color="auto" w:fill="FFFFFF"/>
        </w:rPr>
        <w:t>many LEAs</w:t>
      </w:r>
      <w:r w:rsidRPr="00E043F2">
        <w:rPr>
          <w:rStyle w:val="Emphasis"/>
          <w:rFonts w:ascii="Arial" w:hAnsi="Arial" w:cs="Arial"/>
          <w:i w:val="0"/>
          <w:color w:val="000000"/>
          <w:szCs w:val="20"/>
          <w:shd w:val="clear" w:color="auto" w:fill="FFFFFF"/>
        </w:rPr>
        <w:t xml:space="preserve"> throughout Colorado</w:t>
      </w:r>
      <w:r w:rsidR="00184572">
        <w:rPr>
          <w:rStyle w:val="Emphasis"/>
          <w:rFonts w:ascii="Arial" w:hAnsi="Arial" w:cs="Arial"/>
          <w:color w:val="000000"/>
          <w:szCs w:val="20"/>
          <w:shd w:val="clear" w:color="auto" w:fill="FFFFFF"/>
        </w:rPr>
        <w:t xml:space="preserve">. </w:t>
      </w:r>
      <w:r w:rsidR="00184572">
        <w:rPr>
          <w:rStyle w:val="Emphasis"/>
          <w:rFonts w:ascii="Arial" w:hAnsi="Arial" w:cs="Arial"/>
          <w:i w:val="0"/>
          <w:color w:val="000000"/>
          <w:szCs w:val="20"/>
          <w:shd w:val="clear" w:color="auto" w:fill="FFFFFF"/>
        </w:rPr>
        <w:t xml:space="preserve">As required by the HHFKA, Colorado must offer the CEP alternative for school year 2014-15.  </w:t>
      </w:r>
    </w:p>
    <w:p w14:paraId="44D20F22" w14:textId="77777777" w:rsidR="00184572" w:rsidRDefault="00184572" w:rsidP="00965CE1">
      <w:pPr>
        <w:autoSpaceDE w:val="0"/>
        <w:autoSpaceDN w:val="0"/>
        <w:adjustRightInd w:val="0"/>
        <w:jc w:val="both"/>
        <w:rPr>
          <w:rStyle w:val="Emphasis"/>
          <w:rFonts w:ascii="Arial" w:hAnsi="Arial" w:cs="Arial"/>
          <w:i w:val="0"/>
          <w:color w:val="000000"/>
          <w:szCs w:val="20"/>
          <w:shd w:val="clear" w:color="auto" w:fill="FFFFFF"/>
        </w:rPr>
      </w:pPr>
    </w:p>
    <w:p w14:paraId="699439D3" w14:textId="53F3DB60" w:rsidR="00184572" w:rsidRDefault="00431DEB" w:rsidP="00965CE1">
      <w:pPr>
        <w:autoSpaceDE w:val="0"/>
        <w:autoSpaceDN w:val="0"/>
        <w:adjustRightInd w:val="0"/>
        <w:jc w:val="both"/>
        <w:rPr>
          <w:rFonts w:ascii="Arial" w:hAnsi="Arial" w:cs="Arial"/>
          <w:bCs/>
          <w:szCs w:val="20"/>
        </w:rPr>
      </w:pPr>
      <w:r>
        <w:rPr>
          <w:rFonts w:ascii="Arial" w:hAnsi="Arial" w:cs="Arial"/>
          <w:bCs/>
          <w:szCs w:val="20"/>
        </w:rPr>
        <w:t>Instead of applications</w:t>
      </w:r>
      <w:r w:rsidR="00184572">
        <w:rPr>
          <w:rFonts w:ascii="Arial" w:hAnsi="Arial" w:cs="Arial"/>
          <w:bCs/>
          <w:szCs w:val="20"/>
        </w:rPr>
        <w:t xml:space="preserve">, schools use claiming percentages based on the number of identified students for reimbursement </w:t>
      </w:r>
      <w:r>
        <w:rPr>
          <w:rFonts w:ascii="Arial" w:hAnsi="Arial" w:cs="Arial"/>
          <w:bCs/>
          <w:szCs w:val="20"/>
        </w:rPr>
        <w:t>of school meals</w:t>
      </w:r>
      <w:r w:rsidR="00184572">
        <w:rPr>
          <w:rFonts w:ascii="Arial" w:hAnsi="Arial" w:cs="Arial"/>
          <w:bCs/>
          <w:szCs w:val="20"/>
        </w:rPr>
        <w:t xml:space="preserve">. Identified students are those students certified for free meals through means other than individual household applications in the school year prior to implementing the provision.  This includes students who are directly certified </w:t>
      </w:r>
      <w:r w:rsidR="004765DF">
        <w:rPr>
          <w:rFonts w:ascii="Arial" w:hAnsi="Arial" w:cs="Arial"/>
          <w:bCs/>
          <w:szCs w:val="20"/>
        </w:rPr>
        <w:t>via SNAP (the Supplemental Nutrition Assistance Program); FDPIR (Federal Distribution Program on Indian Reservations); or foster, homeless, migrant, runaway, or Head Start/Even Start lists</w:t>
      </w:r>
      <w:r w:rsidR="00184572">
        <w:rPr>
          <w:rFonts w:ascii="Arial" w:hAnsi="Arial" w:cs="Arial"/>
          <w:bCs/>
          <w:szCs w:val="20"/>
        </w:rPr>
        <w:t>.  An identified student percentage is derived by dividing the number of identified students by the number of enrolle</w:t>
      </w:r>
      <w:r w:rsidR="004765DF">
        <w:rPr>
          <w:rFonts w:ascii="Arial" w:hAnsi="Arial" w:cs="Arial"/>
          <w:bCs/>
          <w:szCs w:val="20"/>
        </w:rPr>
        <w:t>d students (students enrolled and</w:t>
      </w:r>
      <w:r w:rsidR="00184572">
        <w:rPr>
          <w:rFonts w:ascii="Arial" w:hAnsi="Arial" w:cs="Arial"/>
          <w:bCs/>
          <w:szCs w:val="20"/>
        </w:rPr>
        <w:t xml:space="preserve"> attending schools with at least one meal service daily).</w:t>
      </w:r>
    </w:p>
    <w:p w14:paraId="6F5AB852" w14:textId="77777777" w:rsidR="003972F7" w:rsidRDefault="003972F7" w:rsidP="00965CE1">
      <w:pPr>
        <w:autoSpaceDE w:val="0"/>
        <w:autoSpaceDN w:val="0"/>
        <w:adjustRightInd w:val="0"/>
        <w:jc w:val="both"/>
        <w:rPr>
          <w:rFonts w:ascii="Arial" w:hAnsi="Arial" w:cs="Arial"/>
          <w:bCs/>
          <w:szCs w:val="20"/>
        </w:rPr>
      </w:pPr>
    </w:p>
    <w:p w14:paraId="065E1089" w14:textId="04BF091B" w:rsidR="003972F7" w:rsidRDefault="003972F7" w:rsidP="00965CE1">
      <w:pPr>
        <w:autoSpaceDE w:val="0"/>
        <w:autoSpaceDN w:val="0"/>
        <w:adjustRightInd w:val="0"/>
        <w:jc w:val="both"/>
        <w:rPr>
          <w:rFonts w:ascii="Arial" w:hAnsi="Arial" w:cs="Arial"/>
          <w:bCs/>
          <w:szCs w:val="20"/>
        </w:rPr>
      </w:pPr>
      <w:r>
        <w:rPr>
          <w:rFonts w:ascii="Arial" w:hAnsi="Arial" w:cs="Arial"/>
          <w:bCs/>
          <w:szCs w:val="20"/>
        </w:rPr>
        <w:t xml:space="preserve">This new provision requires that all </w:t>
      </w:r>
      <w:r w:rsidR="004D425F">
        <w:rPr>
          <w:rFonts w:ascii="Arial" w:hAnsi="Arial" w:cs="Arial"/>
          <w:bCs/>
          <w:szCs w:val="20"/>
        </w:rPr>
        <w:t>districts</w:t>
      </w:r>
      <w:r>
        <w:rPr>
          <w:rFonts w:ascii="Arial" w:hAnsi="Arial" w:cs="Arial"/>
          <w:bCs/>
          <w:szCs w:val="20"/>
        </w:rPr>
        <w:t xml:space="preserve"> participating in school meal programs submit to the state office the number of identified students and the number of enrolled students for each school operating meal service programs.  </w:t>
      </w:r>
      <w:r w:rsidR="004C7AE7">
        <w:rPr>
          <w:rFonts w:ascii="Arial" w:hAnsi="Arial" w:cs="Arial"/>
          <w:bCs/>
          <w:szCs w:val="20"/>
        </w:rPr>
        <w:t xml:space="preserve">This information must be based on data as of </w:t>
      </w:r>
      <w:r w:rsidR="004C7AE7" w:rsidRPr="004C7AE7">
        <w:rPr>
          <w:rFonts w:ascii="Arial" w:hAnsi="Arial" w:cs="Arial"/>
          <w:bCs/>
          <w:szCs w:val="20"/>
        </w:rPr>
        <w:t>April 1</w:t>
      </w:r>
      <w:r w:rsidR="004C7AE7" w:rsidRPr="004C7AE7">
        <w:rPr>
          <w:rFonts w:ascii="Arial" w:hAnsi="Arial" w:cs="Arial"/>
          <w:bCs/>
          <w:szCs w:val="20"/>
          <w:vertAlign w:val="superscript"/>
        </w:rPr>
        <w:t>st</w:t>
      </w:r>
      <w:r w:rsidR="004C7AE7">
        <w:rPr>
          <w:rFonts w:ascii="Arial" w:hAnsi="Arial" w:cs="Arial"/>
          <w:bCs/>
          <w:szCs w:val="20"/>
        </w:rPr>
        <w:t xml:space="preserve"> of the prior school year.  Districts and sch</w:t>
      </w:r>
      <w:r w:rsidR="004765DF">
        <w:rPr>
          <w:rFonts w:ascii="Arial" w:hAnsi="Arial" w:cs="Arial"/>
          <w:bCs/>
          <w:szCs w:val="20"/>
        </w:rPr>
        <w:t>ools qualify for CEP with an Identified Student Percentage (ISP)</w:t>
      </w:r>
      <w:r w:rsidR="004C7AE7">
        <w:rPr>
          <w:rFonts w:ascii="Arial" w:hAnsi="Arial" w:cs="Arial"/>
          <w:bCs/>
          <w:szCs w:val="20"/>
        </w:rPr>
        <w:t xml:space="preserve"> of at least 40% or more.  Districts </w:t>
      </w:r>
      <w:r w:rsidR="004765DF">
        <w:rPr>
          <w:rFonts w:ascii="Arial" w:hAnsi="Arial" w:cs="Arial"/>
          <w:bCs/>
          <w:szCs w:val="20"/>
        </w:rPr>
        <w:t xml:space="preserve">and schools </w:t>
      </w:r>
      <w:r w:rsidR="004C7AE7">
        <w:rPr>
          <w:rFonts w:ascii="Arial" w:hAnsi="Arial" w:cs="Arial"/>
          <w:bCs/>
          <w:szCs w:val="20"/>
        </w:rPr>
        <w:t xml:space="preserve">are considered potentially eligible with an ISP greater than 30% but less than 40%.  </w:t>
      </w:r>
    </w:p>
    <w:p w14:paraId="16A46E1C" w14:textId="77777777" w:rsidR="003972F7" w:rsidRDefault="003972F7" w:rsidP="00965CE1">
      <w:pPr>
        <w:autoSpaceDE w:val="0"/>
        <w:autoSpaceDN w:val="0"/>
        <w:adjustRightInd w:val="0"/>
        <w:jc w:val="both"/>
        <w:rPr>
          <w:rFonts w:ascii="Arial" w:hAnsi="Arial" w:cs="Arial"/>
          <w:bCs/>
          <w:szCs w:val="20"/>
        </w:rPr>
      </w:pPr>
    </w:p>
    <w:p w14:paraId="4D1E7BCF" w14:textId="041C54E1" w:rsidR="00A605AC" w:rsidRDefault="003972F7" w:rsidP="00965CE1">
      <w:pPr>
        <w:autoSpaceDE w:val="0"/>
        <w:autoSpaceDN w:val="0"/>
        <w:adjustRightInd w:val="0"/>
        <w:jc w:val="both"/>
        <w:rPr>
          <w:rFonts w:ascii="Arial" w:hAnsi="Arial" w:cs="Arial"/>
          <w:bCs/>
          <w:szCs w:val="20"/>
        </w:rPr>
      </w:pPr>
      <w:r>
        <w:rPr>
          <w:rFonts w:ascii="Arial" w:hAnsi="Arial" w:cs="Arial"/>
          <w:bCs/>
          <w:szCs w:val="20"/>
        </w:rPr>
        <w:t xml:space="preserve">District level identified student percentage data are readily available as both the numbers of identified students and enrolled students are collected and reported on the </w:t>
      </w:r>
      <w:r w:rsidR="004765DF">
        <w:rPr>
          <w:rFonts w:ascii="Arial" w:hAnsi="Arial" w:cs="Arial"/>
          <w:bCs/>
          <w:szCs w:val="20"/>
        </w:rPr>
        <w:t>Verification Collection Report</w:t>
      </w:r>
      <w:r>
        <w:rPr>
          <w:rFonts w:ascii="Arial" w:hAnsi="Arial" w:cs="Arial"/>
          <w:bCs/>
          <w:szCs w:val="20"/>
        </w:rPr>
        <w:t xml:space="preserve">.  However, school level data may not be as readily available.  </w:t>
      </w:r>
      <w:r w:rsidR="00431DEB">
        <w:rPr>
          <w:rFonts w:ascii="Arial" w:hAnsi="Arial" w:cs="Arial"/>
          <w:bCs/>
          <w:szCs w:val="20"/>
        </w:rPr>
        <w:t>Therefore,</w:t>
      </w:r>
      <w:r>
        <w:rPr>
          <w:rFonts w:ascii="Arial" w:hAnsi="Arial" w:cs="Arial"/>
          <w:bCs/>
          <w:szCs w:val="20"/>
        </w:rPr>
        <w:t xml:space="preserve"> our office is asking each district to obtain school level identified student percentage data as of </w:t>
      </w:r>
      <w:r w:rsidRPr="004C7AE7">
        <w:rPr>
          <w:rFonts w:ascii="Arial" w:hAnsi="Arial" w:cs="Arial"/>
          <w:b/>
          <w:bCs/>
          <w:szCs w:val="20"/>
        </w:rPr>
        <w:t>April 1, 2014</w:t>
      </w:r>
      <w:r w:rsidR="000A348F">
        <w:rPr>
          <w:rFonts w:ascii="Arial" w:hAnsi="Arial" w:cs="Arial"/>
          <w:b/>
          <w:bCs/>
          <w:szCs w:val="20"/>
        </w:rPr>
        <w:t>,</w:t>
      </w:r>
      <w:r>
        <w:rPr>
          <w:rFonts w:ascii="Arial" w:hAnsi="Arial" w:cs="Arial"/>
          <w:bCs/>
          <w:szCs w:val="20"/>
        </w:rPr>
        <w:t xml:space="preserve"> and report this to our office by April 1</w:t>
      </w:r>
      <w:r w:rsidR="00A605AC">
        <w:rPr>
          <w:rFonts w:ascii="Arial" w:hAnsi="Arial" w:cs="Arial"/>
          <w:bCs/>
          <w:szCs w:val="20"/>
        </w:rPr>
        <w:t>1</w:t>
      </w:r>
      <w:r w:rsidR="004C7AE7">
        <w:rPr>
          <w:rFonts w:ascii="Arial" w:hAnsi="Arial" w:cs="Arial"/>
          <w:bCs/>
          <w:szCs w:val="20"/>
        </w:rPr>
        <w:t xml:space="preserve">, 2014.  Updated district level identified student percentage data </w:t>
      </w:r>
      <w:r w:rsidR="0044204A">
        <w:rPr>
          <w:rFonts w:ascii="Arial" w:hAnsi="Arial" w:cs="Arial"/>
          <w:bCs/>
          <w:szCs w:val="20"/>
        </w:rPr>
        <w:t>must</w:t>
      </w:r>
      <w:r w:rsidR="004C7AE7">
        <w:rPr>
          <w:rFonts w:ascii="Arial" w:hAnsi="Arial" w:cs="Arial"/>
          <w:bCs/>
          <w:szCs w:val="20"/>
        </w:rPr>
        <w:t xml:space="preserve"> also be submitted if changes have occurred to the data that was reported on the </w:t>
      </w:r>
      <w:r w:rsidR="004765DF">
        <w:rPr>
          <w:rFonts w:ascii="Arial" w:hAnsi="Arial" w:cs="Arial"/>
          <w:bCs/>
          <w:szCs w:val="20"/>
        </w:rPr>
        <w:t>Verification Collection Report</w:t>
      </w:r>
      <w:r w:rsidR="004C7AE7">
        <w:rPr>
          <w:rFonts w:ascii="Arial" w:hAnsi="Arial" w:cs="Arial"/>
          <w:bCs/>
          <w:szCs w:val="20"/>
        </w:rPr>
        <w:t xml:space="preserve">.  </w:t>
      </w:r>
      <w:r w:rsidR="00A605AC">
        <w:rPr>
          <w:rFonts w:ascii="Arial" w:hAnsi="Arial" w:cs="Arial"/>
          <w:bCs/>
          <w:szCs w:val="20"/>
        </w:rPr>
        <w:t xml:space="preserve">Please submit this data using the OSN CEP Notification Form included with this email.  Definitions and instructions are included within the </w:t>
      </w:r>
      <w:r w:rsidR="00366A86">
        <w:rPr>
          <w:rFonts w:ascii="Arial" w:hAnsi="Arial" w:cs="Arial"/>
          <w:bCs/>
          <w:szCs w:val="20"/>
        </w:rPr>
        <w:t>body of the CEP Notification For</w:t>
      </w:r>
      <w:r w:rsidR="00A605AC">
        <w:rPr>
          <w:rFonts w:ascii="Arial" w:hAnsi="Arial" w:cs="Arial"/>
          <w:bCs/>
          <w:szCs w:val="20"/>
        </w:rPr>
        <w:t>m spreadsheet.</w:t>
      </w:r>
    </w:p>
    <w:p w14:paraId="6D346C2C" w14:textId="77777777" w:rsidR="00184572" w:rsidRDefault="00184572" w:rsidP="00965CE1">
      <w:pPr>
        <w:autoSpaceDE w:val="0"/>
        <w:autoSpaceDN w:val="0"/>
        <w:adjustRightInd w:val="0"/>
        <w:jc w:val="both"/>
        <w:rPr>
          <w:rFonts w:ascii="Arial" w:hAnsi="Arial" w:cs="Arial"/>
          <w:bCs/>
          <w:szCs w:val="20"/>
        </w:rPr>
      </w:pPr>
    </w:p>
    <w:p w14:paraId="5DC41CE9" w14:textId="6AD55C7B" w:rsidR="00184572" w:rsidRDefault="00A605AC" w:rsidP="00965CE1">
      <w:pPr>
        <w:autoSpaceDE w:val="0"/>
        <w:autoSpaceDN w:val="0"/>
        <w:adjustRightInd w:val="0"/>
        <w:jc w:val="both"/>
        <w:rPr>
          <w:rFonts w:ascii="Arial" w:hAnsi="Arial" w:cs="Arial"/>
          <w:bCs/>
          <w:szCs w:val="20"/>
        </w:rPr>
      </w:pPr>
      <w:r>
        <w:rPr>
          <w:rFonts w:ascii="Arial" w:hAnsi="Arial" w:cs="Arial"/>
          <w:bCs/>
          <w:szCs w:val="20"/>
        </w:rPr>
        <w:t>We understand that many districts will not be eligible for this new alternative, but data submission is required.  The OSN is mandated to notify eligible or potentially eligible</w:t>
      </w:r>
      <w:r w:rsidR="004C7AE7">
        <w:rPr>
          <w:rFonts w:ascii="Arial" w:hAnsi="Arial" w:cs="Arial"/>
          <w:bCs/>
          <w:szCs w:val="20"/>
        </w:rPr>
        <w:t xml:space="preserve"> districts</w:t>
      </w:r>
      <w:r w:rsidR="004765DF">
        <w:rPr>
          <w:rFonts w:ascii="Arial" w:hAnsi="Arial" w:cs="Arial"/>
          <w:bCs/>
          <w:szCs w:val="20"/>
        </w:rPr>
        <w:t xml:space="preserve"> by April 15</w:t>
      </w:r>
      <w:r>
        <w:rPr>
          <w:rFonts w:ascii="Arial" w:hAnsi="Arial" w:cs="Arial"/>
          <w:bCs/>
          <w:szCs w:val="20"/>
        </w:rPr>
        <w:t xml:space="preserve"> of their status for community eligibility and the procedures to elect this reimbursement option.</w:t>
      </w:r>
    </w:p>
    <w:p w14:paraId="0B25DDDC" w14:textId="77777777" w:rsidR="00867D0C" w:rsidRDefault="00867D0C" w:rsidP="00965CE1">
      <w:pPr>
        <w:autoSpaceDE w:val="0"/>
        <w:autoSpaceDN w:val="0"/>
        <w:adjustRightInd w:val="0"/>
        <w:jc w:val="both"/>
        <w:rPr>
          <w:rFonts w:ascii="Arial" w:hAnsi="Arial" w:cs="Arial"/>
          <w:bCs/>
          <w:szCs w:val="20"/>
        </w:rPr>
      </w:pPr>
    </w:p>
    <w:p w14:paraId="46BCED34" w14:textId="1121A314" w:rsidR="00867D0C" w:rsidRPr="00184572" w:rsidRDefault="00867D0C" w:rsidP="00965CE1">
      <w:pPr>
        <w:autoSpaceDE w:val="0"/>
        <w:autoSpaceDN w:val="0"/>
        <w:adjustRightInd w:val="0"/>
        <w:jc w:val="both"/>
        <w:rPr>
          <w:rFonts w:ascii="Arial" w:hAnsi="Arial" w:cs="Arial"/>
          <w:bCs/>
          <w:szCs w:val="20"/>
        </w:rPr>
      </w:pPr>
      <w:r>
        <w:rPr>
          <w:rFonts w:ascii="Arial" w:hAnsi="Arial" w:cs="Arial"/>
          <w:bCs/>
          <w:szCs w:val="20"/>
        </w:rPr>
        <w:t xml:space="preserve">For additional resources, please reference </w:t>
      </w:r>
      <w:hyperlink r:id="rId9" w:history="1">
        <w:r w:rsidRPr="00FA07B9">
          <w:rPr>
            <w:rStyle w:val="Hyperlink"/>
            <w:rFonts w:ascii="Arial" w:hAnsi="Arial" w:cs="Arial"/>
            <w:bCs/>
            <w:szCs w:val="20"/>
          </w:rPr>
          <w:t>http://www.cde.state.co.us/nutrition/nutriprovisionalprograms</w:t>
        </w:r>
      </w:hyperlink>
      <w:r>
        <w:rPr>
          <w:rFonts w:ascii="Arial" w:hAnsi="Arial" w:cs="Arial"/>
          <w:bCs/>
          <w:szCs w:val="20"/>
        </w:rPr>
        <w:t xml:space="preserve">. </w:t>
      </w:r>
    </w:p>
    <w:p w14:paraId="18A37BE6" w14:textId="77777777" w:rsidR="00A152AB" w:rsidRPr="009F5771" w:rsidRDefault="00A152AB" w:rsidP="00965CE1">
      <w:pPr>
        <w:jc w:val="both"/>
        <w:rPr>
          <w:rFonts w:ascii="Arial" w:hAnsi="Arial" w:cs="Arial"/>
          <w:szCs w:val="20"/>
        </w:rPr>
      </w:pPr>
    </w:p>
    <w:p w14:paraId="151E4151" w14:textId="31AE1EE8" w:rsidR="00A152AB" w:rsidRPr="009F5771" w:rsidRDefault="00A605AC" w:rsidP="00965CE1">
      <w:pPr>
        <w:jc w:val="both"/>
        <w:rPr>
          <w:rFonts w:ascii="Arial" w:hAnsi="Arial" w:cs="Arial"/>
          <w:szCs w:val="20"/>
        </w:rPr>
      </w:pPr>
      <w:r>
        <w:rPr>
          <w:rFonts w:ascii="Arial" w:hAnsi="Arial" w:cs="Arial"/>
          <w:szCs w:val="20"/>
        </w:rPr>
        <w:t>Thank you for your assistance with this new requirement and please let me know if you have any questions.</w:t>
      </w:r>
    </w:p>
    <w:p w14:paraId="44BC7E9E" w14:textId="77777777" w:rsidR="00A152AB" w:rsidRPr="009F5771" w:rsidRDefault="00A152AB" w:rsidP="00965CE1">
      <w:pPr>
        <w:jc w:val="both"/>
        <w:rPr>
          <w:rFonts w:ascii="Arial" w:hAnsi="Arial" w:cs="Arial"/>
          <w:szCs w:val="20"/>
        </w:rPr>
      </w:pPr>
    </w:p>
    <w:p w14:paraId="0E524419" w14:textId="77777777" w:rsidR="00A152AB" w:rsidRPr="009F5771" w:rsidRDefault="00A152AB" w:rsidP="00965CE1">
      <w:pPr>
        <w:jc w:val="both"/>
        <w:rPr>
          <w:rFonts w:ascii="Arial" w:hAnsi="Arial" w:cs="Arial"/>
          <w:szCs w:val="20"/>
        </w:rPr>
      </w:pPr>
      <w:r w:rsidRPr="009F5771">
        <w:rPr>
          <w:rFonts w:ascii="Arial" w:hAnsi="Arial" w:cs="Arial"/>
          <w:szCs w:val="20"/>
        </w:rPr>
        <w:t>Sincerely,</w:t>
      </w:r>
    </w:p>
    <w:p w14:paraId="050B3E9D" w14:textId="35DFAB41" w:rsidR="00A152AB" w:rsidRPr="009F5771" w:rsidRDefault="00A152AB" w:rsidP="00965CE1">
      <w:pPr>
        <w:jc w:val="both"/>
        <w:rPr>
          <w:rFonts w:ascii="Arial" w:hAnsi="Arial" w:cs="Arial"/>
          <w:szCs w:val="20"/>
        </w:rPr>
      </w:pPr>
    </w:p>
    <w:p w14:paraId="3A010C19" w14:textId="29340D67" w:rsidR="00637A68" w:rsidRDefault="00637A68" w:rsidP="00965CE1">
      <w:pPr>
        <w:jc w:val="both"/>
        <w:rPr>
          <w:rFonts w:ascii="Arial" w:hAnsi="Arial" w:cs="Arial"/>
          <w:szCs w:val="20"/>
        </w:rPr>
      </w:pPr>
      <w:r>
        <w:rPr>
          <w:rFonts w:ascii="Arial" w:hAnsi="Arial" w:cs="Arial"/>
          <w:noProof/>
          <w:szCs w:val="20"/>
        </w:rPr>
        <w:drawing>
          <wp:inline distT="0" distB="0" distL="0" distR="0" wp14:anchorId="4CF2F226" wp14:editId="38CF1CBC">
            <wp:extent cx="1146313" cy="32020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s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153113" cy="322107"/>
                    </a:xfrm>
                    <a:prstGeom prst="rect">
                      <a:avLst/>
                    </a:prstGeom>
                  </pic:spPr>
                </pic:pic>
              </a:graphicData>
            </a:graphic>
          </wp:inline>
        </w:drawing>
      </w:r>
    </w:p>
    <w:p w14:paraId="5D092D0D" w14:textId="60B9BA7F" w:rsidR="00A152AB" w:rsidRDefault="00C3196A" w:rsidP="00965CE1">
      <w:pPr>
        <w:jc w:val="both"/>
        <w:rPr>
          <w:rFonts w:ascii="Arial" w:hAnsi="Arial" w:cs="Arial"/>
          <w:szCs w:val="20"/>
        </w:rPr>
      </w:pPr>
      <w:r>
        <w:rPr>
          <w:rFonts w:ascii="Arial" w:hAnsi="Arial" w:cs="Arial"/>
          <w:szCs w:val="20"/>
        </w:rPr>
        <w:t xml:space="preserve">Julie </w:t>
      </w:r>
      <w:r w:rsidR="00637A68">
        <w:rPr>
          <w:rFonts w:ascii="Arial" w:hAnsi="Arial" w:cs="Arial"/>
          <w:szCs w:val="20"/>
        </w:rPr>
        <w:t>Griffith</w:t>
      </w:r>
      <w:bookmarkStart w:id="0" w:name="_GoBack"/>
      <w:bookmarkEnd w:id="0"/>
    </w:p>
    <w:p w14:paraId="141A7B88" w14:textId="77777777" w:rsidR="004C7AE7" w:rsidRDefault="00637A68" w:rsidP="00965CE1">
      <w:pPr>
        <w:jc w:val="both"/>
        <w:rPr>
          <w:rFonts w:ascii="Arial" w:hAnsi="Arial" w:cs="Arial"/>
          <w:szCs w:val="20"/>
        </w:rPr>
      </w:pPr>
      <w:r>
        <w:rPr>
          <w:rFonts w:ascii="Arial" w:hAnsi="Arial" w:cs="Arial"/>
          <w:szCs w:val="20"/>
        </w:rPr>
        <w:t>Senior Consultant</w:t>
      </w:r>
      <w:r w:rsidR="00A152AB">
        <w:rPr>
          <w:rFonts w:ascii="Arial" w:hAnsi="Arial" w:cs="Arial"/>
          <w:szCs w:val="20"/>
        </w:rPr>
        <w:t>,</w:t>
      </w:r>
      <w:r w:rsidR="00A152AB" w:rsidRPr="00111428">
        <w:rPr>
          <w:rFonts w:ascii="Arial" w:hAnsi="Arial" w:cs="Arial"/>
          <w:szCs w:val="20"/>
        </w:rPr>
        <w:t xml:space="preserve"> </w:t>
      </w:r>
      <w:r w:rsidR="00A152AB" w:rsidRPr="009F5771">
        <w:rPr>
          <w:rFonts w:ascii="Arial" w:hAnsi="Arial" w:cs="Arial"/>
          <w:szCs w:val="20"/>
        </w:rPr>
        <w:t>Office of School Nutrition</w:t>
      </w:r>
    </w:p>
    <w:p w14:paraId="53BC99DF" w14:textId="21DC8AEA" w:rsidR="004C7AE7" w:rsidRDefault="00366A86" w:rsidP="00965CE1">
      <w:pPr>
        <w:jc w:val="both"/>
        <w:rPr>
          <w:rFonts w:ascii="Arial" w:hAnsi="Arial" w:cs="Arial"/>
          <w:szCs w:val="20"/>
        </w:rPr>
      </w:pPr>
      <w:hyperlink r:id="rId11" w:history="1">
        <w:r w:rsidR="004C7AE7" w:rsidRPr="00AE6306">
          <w:rPr>
            <w:rStyle w:val="Hyperlink"/>
            <w:rFonts w:ascii="Arial" w:hAnsi="Arial" w:cs="Arial"/>
            <w:szCs w:val="20"/>
          </w:rPr>
          <w:t>Griffith_j@cde.state.co.us</w:t>
        </w:r>
      </w:hyperlink>
      <w:r w:rsidR="004D425F">
        <w:rPr>
          <w:rFonts w:ascii="Arial" w:hAnsi="Arial" w:cs="Arial"/>
          <w:szCs w:val="20"/>
        </w:rPr>
        <w:tab/>
        <w:t>Phone:  303-866-6759</w:t>
      </w:r>
    </w:p>
    <w:sectPr w:rsidR="004C7AE7" w:rsidSect="00867D0C">
      <w:headerReference w:type="first" r:id="rId12"/>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ABD52" w14:textId="77777777" w:rsidR="003F6D03" w:rsidRDefault="003F6D03" w:rsidP="00EC44F3">
      <w:r>
        <w:separator/>
      </w:r>
    </w:p>
  </w:endnote>
  <w:endnote w:type="continuationSeparator" w:id="0">
    <w:p w14:paraId="40EE123E" w14:textId="77777777" w:rsidR="003F6D03" w:rsidRDefault="003F6D03" w:rsidP="00EC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Bold">
    <w:panose1 w:val="020407020603050A0204"/>
    <w:charset w:val="00"/>
    <w:family w:val="auto"/>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4FDA8" w14:textId="77777777" w:rsidR="003F6D03" w:rsidRDefault="003F6D03" w:rsidP="00EC44F3">
      <w:r>
        <w:separator/>
      </w:r>
    </w:p>
  </w:footnote>
  <w:footnote w:type="continuationSeparator" w:id="0">
    <w:p w14:paraId="3C41789D" w14:textId="77777777" w:rsidR="003F6D03" w:rsidRDefault="003F6D03" w:rsidP="00EC4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5F99E" w14:textId="1AC3CB67" w:rsidR="003F6D03" w:rsidRDefault="003F6D03">
    <w:pPr>
      <w:pStyle w:val="Header"/>
    </w:pPr>
    <w:r>
      <w:rPr>
        <w:noProof/>
      </w:rPr>
      <w:drawing>
        <wp:anchor distT="0" distB="0" distL="114300" distR="114300" simplePos="0" relativeHeight="251658240" behindDoc="0" locked="1" layoutInCell="1" allowOverlap="0" wp14:anchorId="53E1B3F3" wp14:editId="33FF81AF">
          <wp:simplePos x="0" y="0"/>
          <wp:positionH relativeFrom="column">
            <wp:align>center</wp:align>
          </wp:positionH>
          <wp:positionV relativeFrom="page">
            <wp:posOffset>457200</wp:posOffset>
          </wp:positionV>
          <wp:extent cx="6863715" cy="12827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 Letterhead Masthead.png"/>
                  <pic:cNvPicPr/>
                </pic:nvPicPr>
                <pic:blipFill>
                  <a:blip r:embed="rId1">
                    <a:extLst>
                      <a:ext uri="{28A0092B-C50C-407E-A947-70E740481C1C}">
                        <a14:useLocalDpi xmlns:a14="http://schemas.microsoft.com/office/drawing/2010/main" val="0"/>
                      </a:ext>
                    </a:extLst>
                  </a:blip>
                  <a:stretch>
                    <a:fillRect/>
                  </a:stretch>
                </pic:blipFill>
                <pic:spPr>
                  <a:xfrm>
                    <a:off x="0" y="0"/>
                    <a:ext cx="6861378" cy="128269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06881"/>
    <w:multiLevelType w:val="hybridMultilevel"/>
    <w:tmpl w:val="E27EA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294897"/>
    <w:multiLevelType w:val="hybridMultilevel"/>
    <w:tmpl w:val="F7C84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4F3"/>
    <w:rsid w:val="00021EBC"/>
    <w:rsid w:val="0003025F"/>
    <w:rsid w:val="00052FE4"/>
    <w:rsid w:val="000A348F"/>
    <w:rsid w:val="000A674F"/>
    <w:rsid w:val="000B677E"/>
    <w:rsid w:val="000B77FC"/>
    <w:rsid w:val="00184572"/>
    <w:rsid w:val="0019155C"/>
    <w:rsid w:val="00192E20"/>
    <w:rsid w:val="001B6BB1"/>
    <w:rsid w:val="001B7BFF"/>
    <w:rsid w:val="001F131B"/>
    <w:rsid w:val="002404DD"/>
    <w:rsid w:val="00294F34"/>
    <w:rsid w:val="002A12A5"/>
    <w:rsid w:val="002B0517"/>
    <w:rsid w:val="00366A86"/>
    <w:rsid w:val="00381C74"/>
    <w:rsid w:val="003972F7"/>
    <w:rsid w:val="003F6D03"/>
    <w:rsid w:val="00431DEB"/>
    <w:rsid w:val="0044204A"/>
    <w:rsid w:val="004765DF"/>
    <w:rsid w:val="004C6F5B"/>
    <w:rsid w:val="004C7AE7"/>
    <w:rsid w:val="004D425F"/>
    <w:rsid w:val="00581773"/>
    <w:rsid w:val="005F5294"/>
    <w:rsid w:val="00624562"/>
    <w:rsid w:val="00637A68"/>
    <w:rsid w:val="006602C4"/>
    <w:rsid w:val="006F427E"/>
    <w:rsid w:val="00744608"/>
    <w:rsid w:val="0077220E"/>
    <w:rsid w:val="007C3EBE"/>
    <w:rsid w:val="008428F4"/>
    <w:rsid w:val="00867D0C"/>
    <w:rsid w:val="00963F29"/>
    <w:rsid w:val="00965CE1"/>
    <w:rsid w:val="009A7E68"/>
    <w:rsid w:val="00A152AB"/>
    <w:rsid w:val="00A605AC"/>
    <w:rsid w:val="00B51468"/>
    <w:rsid w:val="00B56B7F"/>
    <w:rsid w:val="00B75D0F"/>
    <w:rsid w:val="00C27292"/>
    <w:rsid w:val="00C3196A"/>
    <w:rsid w:val="00C5704A"/>
    <w:rsid w:val="00C84801"/>
    <w:rsid w:val="00C93A41"/>
    <w:rsid w:val="00CD025E"/>
    <w:rsid w:val="00CD73CD"/>
    <w:rsid w:val="00D3193E"/>
    <w:rsid w:val="00D90C44"/>
    <w:rsid w:val="00E043F2"/>
    <w:rsid w:val="00E54AA4"/>
    <w:rsid w:val="00EC44F3"/>
    <w:rsid w:val="00F836F1"/>
    <w:rsid w:val="00FA61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08D3A0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8F4"/>
    <w:rPr>
      <w:rFonts w:ascii="Palatino Linotype" w:hAnsi="Palatino Linotype"/>
      <w:sz w:val="20"/>
    </w:rPr>
  </w:style>
  <w:style w:type="paragraph" w:styleId="Heading1">
    <w:name w:val="heading 1"/>
    <w:basedOn w:val="Normal"/>
    <w:next w:val="Normal"/>
    <w:link w:val="Heading1Char"/>
    <w:uiPriority w:val="9"/>
    <w:qFormat/>
    <w:rsid w:val="008428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qFormat/>
    <w:rsid w:val="00624562"/>
    <w:pPr>
      <w:pBdr>
        <w:bottom w:val="single" w:sz="4" w:space="1" w:color="auto"/>
      </w:pBdr>
      <w:spacing w:line="300" w:lineRule="auto"/>
    </w:pPr>
    <w:rPr>
      <w:color w:val="F79646" w:themeColor="accent6"/>
      <w:sz w:val="28"/>
      <w:szCs w:val="36"/>
    </w:rPr>
  </w:style>
  <w:style w:type="paragraph" w:styleId="TOC1">
    <w:name w:val="toc 1"/>
    <w:basedOn w:val="Heading1"/>
    <w:next w:val="Subhead"/>
    <w:autoRedefine/>
    <w:uiPriority w:val="39"/>
    <w:unhideWhenUsed/>
    <w:qFormat/>
    <w:rsid w:val="008428F4"/>
    <w:pPr>
      <w:keepNext w:val="0"/>
      <w:keepLines w:val="0"/>
      <w:pBdr>
        <w:bottom w:val="single" w:sz="8" w:space="1" w:color="FABF8F" w:themeColor="accent6" w:themeTint="99"/>
      </w:pBdr>
      <w:tabs>
        <w:tab w:val="left" w:pos="90"/>
        <w:tab w:val="right" w:pos="7200"/>
      </w:tabs>
      <w:spacing w:before="240" w:after="60"/>
    </w:pPr>
    <w:rPr>
      <w:rFonts w:ascii="Palatino Linotype Bold" w:eastAsiaTheme="minorHAnsi" w:hAnsi="Palatino Linotype Bold" w:cstheme="minorBidi"/>
      <w:color w:val="404040" w:themeColor="text1" w:themeTint="BF"/>
      <w:sz w:val="24"/>
      <w:szCs w:val="28"/>
    </w:rPr>
  </w:style>
  <w:style w:type="paragraph" w:styleId="TOC4">
    <w:name w:val="toc 4"/>
    <w:basedOn w:val="TOC3"/>
    <w:next w:val="TOC5"/>
    <w:autoRedefine/>
    <w:uiPriority w:val="39"/>
    <w:semiHidden/>
    <w:unhideWhenUsed/>
    <w:qFormat/>
    <w:rsid w:val="00624562"/>
    <w:pPr>
      <w:ind w:left="660"/>
    </w:pPr>
    <w:rPr>
      <w:rFonts w:ascii="Franklin Gothic Book" w:hAnsi="Franklin Gothic Book"/>
      <w:color w:val="0D0D0D" w:themeColor="text1" w:themeTint="F2"/>
    </w:rPr>
  </w:style>
  <w:style w:type="paragraph" w:styleId="TOC3">
    <w:name w:val="toc 3"/>
    <w:basedOn w:val="TOC2"/>
    <w:next w:val="Normal"/>
    <w:autoRedefine/>
    <w:uiPriority w:val="39"/>
    <w:unhideWhenUsed/>
    <w:qFormat/>
    <w:rsid w:val="008428F4"/>
    <w:pPr>
      <w:spacing w:after="100"/>
      <w:ind w:left="440"/>
    </w:pPr>
  </w:style>
  <w:style w:type="paragraph" w:styleId="TOC5">
    <w:name w:val="toc 5"/>
    <w:basedOn w:val="Normal"/>
    <w:next w:val="Normal"/>
    <w:autoRedefine/>
    <w:uiPriority w:val="39"/>
    <w:semiHidden/>
    <w:unhideWhenUsed/>
    <w:rsid w:val="00624562"/>
    <w:pPr>
      <w:spacing w:after="100"/>
      <w:ind w:left="960"/>
    </w:pPr>
  </w:style>
  <w:style w:type="paragraph" w:styleId="Title">
    <w:name w:val="Title"/>
    <w:basedOn w:val="Normal"/>
    <w:next w:val="Normal"/>
    <w:link w:val="TitleChar"/>
    <w:autoRedefine/>
    <w:qFormat/>
    <w:rsid w:val="008428F4"/>
    <w:pPr>
      <w:spacing w:before="1000" w:after="1000"/>
      <w:jc w:val="center"/>
    </w:pPr>
    <w:rPr>
      <w:rFonts w:eastAsiaTheme="minorHAnsi" w:cs="Times New Roman"/>
      <w:b/>
      <w:color w:val="000000" w:themeColor="text1"/>
      <w:spacing w:val="20"/>
      <w:sz w:val="64"/>
      <w:szCs w:val="72"/>
    </w:rPr>
  </w:style>
  <w:style w:type="character" w:customStyle="1" w:styleId="TitleChar">
    <w:name w:val="Title Char"/>
    <w:basedOn w:val="DefaultParagraphFont"/>
    <w:link w:val="Title"/>
    <w:rsid w:val="008428F4"/>
    <w:rPr>
      <w:rFonts w:ascii="Palatino Linotype" w:eastAsiaTheme="minorHAnsi" w:hAnsi="Palatino Linotype" w:cs="Times New Roman"/>
      <w:b/>
      <w:color w:val="000000" w:themeColor="text1"/>
      <w:spacing w:val="20"/>
      <w:sz w:val="64"/>
      <w:szCs w:val="72"/>
    </w:rPr>
  </w:style>
  <w:style w:type="paragraph" w:customStyle="1" w:styleId="PullQuote">
    <w:name w:val="Pull Quote"/>
    <w:basedOn w:val="Normal"/>
    <w:autoRedefine/>
    <w:qFormat/>
    <w:rsid w:val="008428F4"/>
    <w:pPr>
      <w:spacing w:line="300" w:lineRule="auto"/>
      <w:jc w:val="center"/>
    </w:pPr>
    <w:rPr>
      <w:i/>
      <w:color w:val="404040" w:themeColor="text1" w:themeTint="BF"/>
      <w:szCs w:val="22"/>
    </w:rPr>
  </w:style>
  <w:style w:type="paragraph" w:customStyle="1" w:styleId="Subhead">
    <w:name w:val="Subhead"/>
    <w:basedOn w:val="Normal"/>
    <w:next w:val="Normal"/>
    <w:autoRedefine/>
    <w:qFormat/>
    <w:rsid w:val="008428F4"/>
    <w:pPr>
      <w:spacing w:before="120" w:after="60"/>
    </w:pPr>
    <w:rPr>
      <w:rFonts w:ascii="Calibri" w:hAnsi="Calibri"/>
      <w:b/>
      <w:color w:val="404040" w:themeColor="text1" w:themeTint="BF"/>
    </w:rPr>
  </w:style>
  <w:style w:type="paragraph" w:customStyle="1" w:styleId="SummaryHeadline">
    <w:name w:val="Summary Headline"/>
    <w:basedOn w:val="Heading1"/>
    <w:autoRedefine/>
    <w:qFormat/>
    <w:rsid w:val="008428F4"/>
    <w:pPr>
      <w:keepNext w:val="0"/>
      <w:keepLines w:val="0"/>
      <w:tabs>
        <w:tab w:val="left" w:pos="90"/>
      </w:tabs>
      <w:spacing w:before="0" w:after="60" w:line="360" w:lineRule="auto"/>
    </w:pPr>
    <w:rPr>
      <w:rFonts w:ascii="Palatino Linotype Bold" w:eastAsiaTheme="minorHAnsi" w:hAnsi="Palatino Linotype Bold" w:cstheme="minorBidi"/>
      <w:color w:val="F79646" w:themeColor="accent6"/>
      <w:sz w:val="36"/>
      <w:szCs w:val="36"/>
    </w:rPr>
  </w:style>
  <w:style w:type="character" w:customStyle="1" w:styleId="Heading1Char">
    <w:name w:val="Heading 1 Char"/>
    <w:basedOn w:val="DefaultParagraphFont"/>
    <w:link w:val="Heading1"/>
    <w:uiPriority w:val="9"/>
    <w:rsid w:val="008428F4"/>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autoRedefine/>
    <w:uiPriority w:val="35"/>
    <w:unhideWhenUsed/>
    <w:qFormat/>
    <w:rsid w:val="008428F4"/>
    <w:pPr>
      <w:spacing w:after="200"/>
    </w:pPr>
    <w:rPr>
      <w:rFonts w:ascii="Calibri" w:hAnsi="Calibri"/>
      <w:b/>
      <w:bCs/>
      <w:color w:val="404040" w:themeColor="text1" w:themeTint="BF"/>
      <w:sz w:val="18"/>
      <w:szCs w:val="18"/>
    </w:rPr>
  </w:style>
  <w:style w:type="paragraph" w:styleId="TOC2">
    <w:name w:val="toc 2"/>
    <w:basedOn w:val="Subhead"/>
    <w:next w:val="TOC3"/>
    <w:autoRedefine/>
    <w:uiPriority w:val="39"/>
    <w:unhideWhenUsed/>
    <w:qFormat/>
    <w:rsid w:val="008428F4"/>
    <w:pPr>
      <w:tabs>
        <w:tab w:val="right" w:pos="7200"/>
      </w:tabs>
      <w:spacing w:after="120"/>
    </w:pPr>
    <w:rPr>
      <w:b w:val="0"/>
    </w:rPr>
  </w:style>
  <w:style w:type="paragraph" w:styleId="Header">
    <w:name w:val="header"/>
    <w:basedOn w:val="Normal"/>
    <w:link w:val="HeaderChar"/>
    <w:autoRedefine/>
    <w:uiPriority w:val="99"/>
    <w:unhideWhenUsed/>
    <w:qFormat/>
    <w:rsid w:val="008428F4"/>
    <w:pPr>
      <w:tabs>
        <w:tab w:val="center" w:pos="4320"/>
        <w:tab w:val="right" w:pos="8640"/>
      </w:tabs>
    </w:pPr>
    <w:rPr>
      <w:rFonts w:asciiTheme="minorHAnsi" w:hAnsiTheme="minorHAnsi"/>
      <w:sz w:val="24"/>
    </w:rPr>
  </w:style>
  <w:style w:type="character" w:customStyle="1" w:styleId="HeaderChar">
    <w:name w:val="Header Char"/>
    <w:basedOn w:val="DefaultParagraphFont"/>
    <w:link w:val="Header"/>
    <w:uiPriority w:val="99"/>
    <w:rsid w:val="008428F4"/>
  </w:style>
  <w:style w:type="paragraph" w:customStyle="1" w:styleId="BulletedLevel1">
    <w:name w:val="Bulleted Level 1"/>
    <w:basedOn w:val="Normal"/>
    <w:next w:val="Normal"/>
    <w:autoRedefine/>
    <w:qFormat/>
    <w:rsid w:val="008428F4"/>
    <w:pPr>
      <w:numPr>
        <w:numId w:val="1"/>
      </w:numPr>
      <w:spacing w:after="120"/>
    </w:pPr>
    <w:rPr>
      <w:szCs w:val="22"/>
    </w:rPr>
  </w:style>
  <w:style w:type="paragraph" w:styleId="Footer">
    <w:name w:val="footer"/>
    <w:basedOn w:val="Normal"/>
    <w:link w:val="FooterChar"/>
    <w:uiPriority w:val="99"/>
    <w:unhideWhenUsed/>
    <w:rsid w:val="00EC44F3"/>
    <w:pPr>
      <w:tabs>
        <w:tab w:val="center" w:pos="4320"/>
        <w:tab w:val="right" w:pos="8640"/>
      </w:tabs>
    </w:pPr>
  </w:style>
  <w:style w:type="character" w:customStyle="1" w:styleId="FooterChar">
    <w:name w:val="Footer Char"/>
    <w:basedOn w:val="DefaultParagraphFont"/>
    <w:link w:val="Footer"/>
    <w:uiPriority w:val="99"/>
    <w:rsid w:val="00EC44F3"/>
    <w:rPr>
      <w:rFonts w:ascii="Palatino Linotype" w:hAnsi="Palatino Linotype"/>
      <w:sz w:val="20"/>
    </w:rPr>
  </w:style>
  <w:style w:type="paragraph" w:styleId="BalloonText">
    <w:name w:val="Balloon Text"/>
    <w:basedOn w:val="Normal"/>
    <w:link w:val="BalloonTextChar"/>
    <w:uiPriority w:val="99"/>
    <w:semiHidden/>
    <w:unhideWhenUsed/>
    <w:rsid w:val="002A12A5"/>
    <w:rPr>
      <w:rFonts w:ascii="Lucida Grande" w:hAnsi="Lucida Grande"/>
      <w:sz w:val="18"/>
      <w:szCs w:val="18"/>
    </w:rPr>
  </w:style>
  <w:style w:type="character" w:customStyle="1" w:styleId="BalloonTextChar">
    <w:name w:val="Balloon Text Char"/>
    <w:basedOn w:val="DefaultParagraphFont"/>
    <w:link w:val="BalloonText"/>
    <w:uiPriority w:val="99"/>
    <w:semiHidden/>
    <w:rsid w:val="002A12A5"/>
    <w:rPr>
      <w:rFonts w:ascii="Lucida Grande" w:hAnsi="Lucida Grande"/>
      <w:sz w:val="18"/>
      <w:szCs w:val="18"/>
    </w:rPr>
  </w:style>
  <w:style w:type="paragraph" w:customStyle="1" w:styleId="Default">
    <w:name w:val="Default"/>
    <w:rsid w:val="00A152AB"/>
    <w:pPr>
      <w:autoSpaceDE w:val="0"/>
      <w:autoSpaceDN w:val="0"/>
      <w:adjustRightInd w:val="0"/>
    </w:pPr>
    <w:rPr>
      <w:rFonts w:ascii="Times New Roman" w:eastAsia="Times New Roman" w:hAnsi="Times New Roman" w:cs="Times New Roman"/>
      <w:color w:val="000000"/>
    </w:rPr>
  </w:style>
  <w:style w:type="character" w:styleId="Emphasis">
    <w:name w:val="Emphasis"/>
    <w:basedOn w:val="DefaultParagraphFont"/>
    <w:uiPriority w:val="20"/>
    <w:qFormat/>
    <w:rsid w:val="00A152AB"/>
    <w:rPr>
      <w:i/>
      <w:iCs/>
    </w:rPr>
  </w:style>
  <w:style w:type="character" w:customStyle="1" w:styleId="apple-converted-space">
    <w:name w:val="apple-converted-space"/>
    <w:basedOn w:val="DefaultParagraphFont"/>
    <w:rsid w:val="00A152AB"/>
  </w:style>
  <w:style w:type="paragraph" w:styleId="Bibliography">
    <w:name w:val="Bibliography"/>
    <w:basedOn w:val="Normal"/>
    <w:next w:val="Normal"/>
    <w:uiPriority w:val="37"/>
    <w:unhideWhenUsed/>
    <w:rsid w:val="00A152AB"/>
    <w:rPr>
      <w:rFonts w:ascii="Times New Roman" w:eastAsia="Times New Roman" w:hAnsi="Times New Roman" w:cs="Times New Roman"/>
    </w:rPr>
  </w:style>
  <w:style w:type="paragraph" w:styleId="ListParagraph">
    <w:name w:val="List Paragraph"/>
    <w:basedOn w:val="Normal"/>
    <w:uiPriority w:val="34"/>
    <w:qFormat/>
    <w:rsid w:val="00A152AB"/>
    <w:pPr>
      <w:ind w:left="720"/>
      <w:contextualSpacing/>
    </w:pPr>
  </w:style>
  <w:style w:type="character" w:styleId="CommentReference">
    <w:name w:val="annotation reference"/>
    <w:basedOn w:val="DefaultParagraphFont"/>
    <w:uiPriority w:val="99"/>
    <w:semiHidden/>
    <w:unhideWhenUsed/>
    <w:rsid w:val="007C3EBE"/>
    <w:rPr>
      <w:sz w:val="16"/>
      <w:szCs w:val="16"/>
    </w:rPr>
  </w:style>
  <w:style w:type="paragraph" w:styleId="CommentText">
    <w:name w:val="annotation text"/>
    <w:basedOn w:val="Normal"/>
    <w:link w:val="CommentTextChar"/>
    <w:uiPriority w:val="99"/>
    <w:semiHidden/>
    <w:unhideWhenUsed/>
    <w:rsid w:val="007C3EBE"/>
    <w:rPr>
      <w:szCs w:val="20"/>
    </w:rPr>
  </w:style>
  <w:style w:type="character" w:customStyle="1" w:styleId="CommentTextChar">
    <w:name w:val="Comment Text Char"/>
    <w:basedOn w:val="DefaultParagraphFont"/>
    <w:link w:val="CommentText"/>
    <w:uiPriority w:val="99"/>
    <w:semiHidden/>
    <w:rsid w:val="007C3EBE"/>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7C3EBE"/>
    <w:rPr>
      <w:b/>
      <w:bCs/>
    </w:rPr>
  </w:style>
  <w:style w:type="character" w:customStyle="1" w:styleId="CommentSubjectChar">
    <w:name w:val="Comment Subject Char"/>
    <w:basedOn w:val="CommentTextChar"/>
    <w:link w:val="CommentSubject"/>
    <w:uiPriority w:val="99"/>
    <w:semiHidden/>
    <w:rsid w:val="007C3EBE"/>
    <w:rPr>
      <w:rFonts w:ascii="Palatino Linotype" w:hAnsi="Palatino Linotype"/>
      <w:b/>
      <w:bCs/>
      <w:sz w:val="20"/>
      <w:szCs w:val="20"/>
    </w:rPr>
  </w:style>
  <w:style w:type="character" w:styleId="Hyperlink">
    <w:name w:val="Hyperlink"/>
    <w:basedOn w:val="DefaultParagraphFont"/>
    <w:uiPriority w:val="99"/>
    <w:unhideWhenUsed/>
    <w:rsid w:val="00637A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8F4"/>
    <w:rPr>
      <w:rFonts w:ascii="Palatino Linotype" w:hAnsi="Palatino Linotype"/>
      <w:sz w:val="20"/>
    </w:rPr>
  </w:style>
  <w:style w:type="paragraph" w:styleId="Heading1">
    <w:name w:val="heading 1"/>
    <w:basedOn w:val="Normal"/>
    <w:next w:val="Normal"/>
    <w:link w:val="Heading1Char"/>
    <w:uiPriority w:val="9"/>
    <w:qFormat/>
    <w:rsid w:val="008428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qFormat/>
    <w:rsid w:val="00624562"/>
    <w:pPr>
      <w:pBdr>
        <w:bottom w:val="single" w:sz="4" w:space="1" w:color="auto"/>
      </w:pBdr>
      <w:spacing w:line="300" w:lineRule="auto"/>
    </w:pPr>
    <w:rPr>
      <w:color w:val="F79646" w:themeColor="accent6"/>
      <w:sz w:val="28"/>
      <w:szCs w:val="36"/>
    </w:rPr>
  </w:style>
  <w:style w:type="paragraph" w:styleId="TOC1">
    <w:name w:val="toc 1"/>
    <w:basedOn w:val="Heading1"/>
    <w:next w:val="Subhead"/>
    <w:autoRedefine/>
    <w:uiPriority w:val="39"/>
    <w:unhideWhenUsed/>
    <w:qFormat/>
    <w:rsid w:val="008428F4"/>
    <w:pPr>
      <w:keepNext w:val="0"/>
      <w:keepLines w:val="0"/>
      <w:pBdr>
        <w:bottom w:val="single" w:sz="8" w:space="1" w:color="FABF8F" w:themeColor="accent6" w:themeTint="99"/>
      </w:pBdr>
      <w:tabs>
        <w:tab w:val="left" w:pos="90"/>
        <w:tab w:val="right" w:pos="7200"/>
      </w:tabs>
      <w:spacing w:before="240" w:after="60"/>
    </w:pPr>
    <w:rPr>
      <w:rFonts w:ascii="Palatino Linotype Bold" w:eastAsiaTheme="minorHAnsi" w:hAnsi="Palatino Linotype Bold" w:cstheme="minorBidi"/>
      <w:color w:val="404040" w:themeColor="text1" w:themeTint="BF"/>
      <w:sz w:val="24"/>
      <w:szCs w:val="28"/>
    </w:rPr>
  </w:style>
  <w:style w:type="paragraph" w:styleId="TOC4">
    <w:name w:val="toc 4"/>
    <w:basedOn w:val="TOC3"/>
    <w:next w:val="TOC5"/>
    <w:autoRedefine/>
    <w:uiPriority w:val="39"/>
    <w:semiHidden/>
    <w:unhideWhenUsed/>
    <w:qFormat/>
    <w:rsid w:val="00624562"/>
    <w:pPr>
      <w:ind w:left="660"/>
    </w:pPr>
    <w:rPr>
      <w:rFonts w:ascii="Franklin Gothic Book" w:hAnsi="Franklin Gothic Book"/>
      <w:color w:val="0D0D0D" w:themeColor="text1" w:themeTint="F2"/>
    </w:rPr>
  </w:style>
  <w:style w:type="paragraph" w:styleId="TOC3">
    <w:name w:val="toc 3"/>
    <w:basedOn w:val="TOC2"/>
    <w:next w:val="Normal"/>
    <w:autoRedefine/>
    <w:uiPriority w:val="39"/>
    <w:unhideWhenUsed/>
    <w:qFormat/>
    <w:rsid w:val="008428F4"/>
    <w:pPr>
      <w:spacing w:after="100"/>
      <w:ind w:left="440"/>
    </w:pPr>
  </w:style>
  <w:style w:type="paragraph" w:styleId="TOC5">
    <w:name w:val="toc 5"/>
    <w:basedOn w:val="Normal"/>
    <w:next w:val="Normal"/>
    <w:autoRedefine/>
    <w:uiPriority w:val="39"/>
    <w:semiHidden/>
    <w:unhideWhenUsed/>
    <w:rsid w:val="00624562"/>
    <w:pPr>
      <w:spacing w:after="100"/>
      <w:ind w:left="960"/>
    </w:pPr>
  </w:style>
  <w:style w:type="paragraph" w:styleId="Title">
    <w:name w:val="Title"/>
    <w:basedOn w:val="Normal"/>
    <w:next w:val="Normal"/>
    <w:link w:val="TitleChar"/>
    <w:autoRedefine/>
    <w:qFormat/>
    <w:rsid w:val="008428F4"/>
    <w:pPr>
      <w:spacing w:before="1000" w:after="1000"/>
      <w:jc w:val="center"/>
    </w:pPr>
    <w:rPr>
      <w:rFonts w:eastAsiaTheme="minorHAnsi" w:cs="Times New Roman"/>
      <w:b/>
      <w:color w:val="000000" w:themeColor="text1"/>
      <w:spacing w:val="20"/>
      <w:sz w:val="64"/>
      <w:szCs w:val="72"/>
    </w:rPr>
  </w:style>
  <w:style w:type="character" w:customStyle="1" w:styleId="TitleChar">
    <w:name w:val="Title Char"/>
    <w:basedOn w:val="DefaultParagraphFont"/>
    <w:link w:val="Title"/>
    <w:rsid w:val="008428F4"/>
    <w:rPr>
      <w:rFonts w:ascii="Palatino Linotype" w:eastAsiaTheme="minorHAnsi" w:hAnsi="Palatino Linotype" w:cs="Times New Roman"/>
      <w:b/>
      <w:color w:val="000000" w:themeColor="text1"/>
      <w:spacing w:val="20"/>
      <w:sz w:val="64"/>
      <w:szCs w:val="72"/>
    </w:rPr>
  </w:style>
  <w:style w:type="paragraph" w:customStyle="1" w:styleId="PullQuote">
    <w:name w:val="Pull Quote"/>
    <w:basedOn w:val="Normal"/>
    <w:autoRedefine/>
    <w:qFormat/>
    <w:rsid w:val="008428F4"/>
    <w:pPr>
      <w:spacing w:line="300" w:lineRule="auto"/>
      <w:jc w:val="center"/>
    </w:pPr>
    <w:rPr>
      <w:i/>
      <w:color w:val="404040" w:themeColor="text1" w:themeTint="BF"/>
      <w:szCs w:val="22"/>
    </w:rPr>
  </w:style>
  <w:style w:type="paragraph" w:customStyle="1" w:styleId="Subhead">
    <w:name w:val="Subhead"/>
    <w:basedOn w:val="Normal"/>
    <w:next w:val="Normal"/>
    <w:autoRedefine/>
    <w:qFormat/>
    <w:rsid w:val="008428F4"/>
    <w:pPr>
      <w:spacing w:before="120" w:after="60"/>
    </w:pPr>
    <w:rPr>
      <w:rFonts w:ascii="Calibri" w:hAnsi="Calibri"/>
      <w:b/>
      <w:color w:val="404040" w:themeColor="text1" w:themeTint="BF"/>
    </w:rPr>
  </w:style>
  <w:style w:type="paragraph" w:customStyle="1" w:styleId="SummaryHeadline">
    <w:name w:val="Summary Headline"/>
    <w:basedOn w:val="Heading1"/>
    <w:autoRedefine/>
    <w:qFormat/>
    <w:rsid w:val="008428F4"/>
    <w:pPr>
      <w:keepNext w:val="0"/>
      <w:keepLines w:val="0"/>
      <w:tabs>
        <w:tab w:val="left" w:pos="90"/>
      </w:tabs>
      <w:spacing w:before="0" w:after="60" w:line="360" w:lineRule="auto"/>
    </w:pPr>
    <w:rPr>
      <w:rFonts w:ascii="Palatino Linotype Bold" w:eastAsiaTheme="minorHAnsi" w:hAnsi="Palatino Linotype Bold" w:cstheme="minorBidi"/>
      <w:color w:val="F79646" w:themeColor="accent6"/>
      <w:sz w:val="36"/>
      <w:szCs w:val="36"/>
    </w:rPr>
  </w:style>
  <w:style w:type="character" w:customStyle="1" w:styleId="Heading1Char">
    <w:name w:val="Heading 1 Char"/>
    <w:basedOn w:val="DefaultParagraphFont"/>
    <w:link w:val="Heading1"/>
    <w:uiPriority w:val="9"/>
    <w:rsid w:val="008428F4"/>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autoRedefine/>
    <w:uiPriority w:val="35"/>
    <w:unhideWhenUsed/>
    <w:qFormat/>
    <w:rsid w:val="008428F4"/>
    <w:pPr>
      <w:spacing w:after="200"/>
    </w:pPr>
    <w:rPr>
      <w:rFonts w:ascii="Calibri" w:hAnsi="Calibri"/>
      <w:b/>
      <w:bCs/>
      <w:color w:val="404040" w:themeColor="text1" w:themeTint="BF"/>
      <w:sz w:val="18"/>
      <w:szCs w:val="18"/>
    </w:rPr>
  </w:style>
  <w:style w:type="paragraph" w:styleId="TOC2">
    <w:name w:val="toc 2"/>
    <w:basedOn w:val="Subhead"/>
    <w:next w:val="TOC3"/>
    <w:autoRedefine/>
    <w:uiPriority w:val="39"/>
    <w:unhideWhenUsed/>
    <w:qFormat/>
    <w:rsid w:val="008428F4"/>
    <w:pPr>
      <w:tabs>
        <w:tab w:val="right" w:pos="7200"/>
      </w:tabs>
      <w:spacing w:after="120"/>
    </w:pPr>
    <w:rPr>
      <w:b w:val="0"/>
    </w:rPr>
  </w:style>
  <w:style w:type="paragraph" w:styleId="Header">
    <w:name w:val="header"/>
    <w:basedOn w:val="Normal"/>
    <w:link w:val="HeaderChar"/>
    <w:autoRedefine/>
    <w:uiPriority w:val="99"/>
    <w:unhideWhenUsed/>
    <w:qFormat/>
    <w:rsid w:val="008428F4"/>
    <w:pPr>
      <w:tabs>
        <w:tab w:val="center" w:pos="4320"/>
        <w:tab w:val="right" w:pos="8640"/>
      </w:tabs>
    </w:pPr>
    <w:rPr>
      <w:rFonts w:asciiTheme="minorHAnsi" w:hAnsiTheme="minorHAnsi"/>
      <w:sz w:val="24"/>
    </w:rPr>
  </w:style>
  <w:style w:type="character" w:customStyle="1" w:styleId="HeaderChar">
    <w:name w:val="Header Char"/>
    <w:basedOn w:val="DefaultParagraphFont"/>
    <w:link w:val="Header"/>
    <w:uiPriority w:val="99"/>
    <w:rsid w:val="008428F4"/>
  </w:style>
  <w:style w:type="paragraph" w:customStyle="1" w:styleId="BulletedLevel1">
    <w:name w:val="Bulleted Level 1"/>
    <w:basedOn w:val="Normal"/>
    <w:next w:val="Normal"/>
    <w:autoRedefine/>
    <w:qFormat/>
    <w:rsid w:val="008428F4"/>
    <w:pPr>
      <w:numPr>
        <w:numId w:val="1"/>
      </w:numPr>
      <w:spacing w:after="120"/>
    </w:pPr>
    <w:rPr>
      <w:szCs w:val="22"/>
    </w:rPr>
  </w:style>
  <w:style w:type="paragraph" w:styleId="Footer">
    <w:name w:val="footer"/>
    <w:basedOn w:val="Normal"/>
    <w:link w:val="FooterChar"/>
    <w:uiPriority w:val="99"/>
    <w:unhideWhenUsed/>
    <w:rsid w:val="00EC44F3"/>
    <w:pPr>
      <w:tabs>
        <w:tab w:val="center" w:pos="4320"/>
        <w:tab w:val="right" w:pos="8640"/>
      </w:tabs>
    </w:pPr>
  </w:style>
  <w:style w:type="character" w:customStyle="1" w:styleId="FooterChar">
    <w:name w:val="Footer Char"/>
    <w:basedOn w:val="DefaultParagraphFont"/>
    <w:link w:val="Footer"/>
    <w:uiPriority w:val="99"/>
    <w:rsid w:val="00EC44F3"/>
    <w:rPr>
      <w:rFonts w:ascii="Palatino Linotype" w:hAnsi="Palatino Linotype"/>
      <w:sz w:val="20"/>
    </w:rPr>
  </w:style>
  <w:style w:type="paragraph" w:styleId="BalloonText">
    <w:name w:val="Balloon Text"/>
    <w:basedOn w:val="Normal"/>
    <w:link w:val="BalloonTextChar"/>
    <w:uiPriority w:val="99"/>
    <w:semiHidden/>
    <w:unhideWhenUsed/>
    <w:rsid w:val="002A12A5"/>
    <w:rPr>
      <w:rFonts w:ascii="Lucida Grande" w:hAnsi="Lucida Grande"/>
      <w:sz w:val="18"/>
      <w:szCs w:val="18"/>
    </w:rPr>
  </w:style>
  <w:style w:type="character" w:customStyle="1" w:styleId="BalloonTextChar">
    <w:name w:val="Balloon Text Char"/>
    <w:basedOn w:val="DefaultParagraphFont"/>
    <w:link w:val="BalloonText"/>
    <w:uiPriority w:val="99"/>
    <w:semiHidden/>
    <w:rsid w:val="002A12A5"/>
    <w:rPr>
      <w:rFonts w:ascii="Lucida Grande" w:hAnsi="Lucida Grande"/>
      <w:sz w:val="18"/>
      <w:szCs w:val="18"/>
    </w:rPr>
  </w:style>
  <w:style w:type="paragraph" w:customStyle="1" w:styleId="Default">
    <w:name w:val="Default"/>
    <w:rsid w:val="00A152AB"/>
    <w:pPr>
      <w:autoSpaceDE w:val="0"/>
      <w:autoSpaceDN w:val="0"/>
      <w:adjustRightInd w:val="0"/>
    </w:pPr>
    <w:rPr>
      <w:rFonts w:ascii="Times New Roman" w:eastAsia="Times New Roman" w:hAnsi="Times New Roman" w:cs="Times New Roman"/>
      <w:color w:val="000000"/>
    </w:rPr>
  </w:style>
  <w:style w:type="character" w:styleId="Emphasis">
    <w:name w:val="Emphasis"/>
    <w:basedOn w:val="DefaultParagraphFont"/>
    <w:uiPriority w:val="20"/>
    <w:qFormat/>
    <w:rsid w:val="00A152AB"/>
    <w:rPr>
      <w:i/>
      <w:iCs/>
    </w:rPr>
  </w:style>
  <w:style w:type="character" w:customStyle="1" w:styleId="apple-converted-space">
    <w:name w:val="apple-converted-space"/>
    <w:basedOn w:val="DefaultParagraphFont"/>
    <w:rsid w:val="00A152AB"/>
  </w:style>
  <w:style w:type="paragraph" w:styleId="Bibliography">
    <w:name w:val="Bibliography"/>
    <w:basedOn w:val="Normal"/>
    <w:next w:val="Normal"/>
    <w:uiPriority w:val="37"/>
    <w:unhideWhenUsed/>
    <w:rsid w:val="00A152AB"/>
    <w:rPr>
      <w:rFonts w:ascii="Times New Roman" w:eastAsia="Times New Roman" w:hAnsi="Times New Roman" w:cs="Times New Roman"/>
    </w:rPr>
  </w:style>
  <w:style w:type="paragraph" w:styleId="ListParagraph">
    <w:name w:val="List Paragraph"/>
    <w:basedOn w:val="Normal"/>
    <w:uiPriority w:val="34"/>
    <w:qFormat/>
    <w:rsid w:val="00A152AB"/>
    <w:pPr>
      <w:ind w:left="720"/>
      <w:contextualSpacing/>
    </w:pPr>
  </w:style>
  <w:style w:type="character" w:styleId="CommentReference">
    <w:name w:val="annotation reference"/>
    <w:basedOn w:val="DefaultParagraphFont"/>
    <w:uiPriority w:val="99"/>
    <w:semiHidden/>
    <w:unhideWhenUsed/>
    <w:rsid w:val="007C3EBE"/>
    <w:rPr>
      <w:sz w:val="16"/>
      <w:szCs w:val="16"/>
    </w:rPr>
  </w:style>
  <w:style w:type="paragraph" w:styleId="CommentText">
    <w:name w:val="annotation text"/>
    <w:basedOn w:val="Normal"/>
    <w:link w:val="CommentTextChar"/>
    <w:uiPriority w:val="99"/>
    <w:semiHidden/>
    <w:unhideWhenUsed/>
    <w:rsid w:val="007C3EBE"/>
    <w:rPr>
      <w:szCs w:val="20"/>
    </w:rPr>
  </w:style>
  <w:style w:type="character" w:customStyle="1" w:styleId="CommentTextChar">
    <w:name w:val="Comment Text Char"/>
    <w:basedOn w:val="DefaultParagraphFont"/>
    <w:link w:val="CommentText"/>
    <w:uiPriority w:val="99"/>
    <w:semiHidden/>
    <w:rsid w:val="007C3EBE"/>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7C3EBE"/>
    <w:rPr>
      <w:b/>
      <w:bCs/>
    </w:rPr>
  </w:style>
  <w:style w:type="character" w:customStyle="1" w:styleId="CommentSubjectChar">
    <w:name w:val="Comment Subject Char"/>
    <w:basedOn w:val="CommentTextChar"/>
    <w:link w:val="CommentSubject"/>
    <w:uiPriority w:val="99"/>
    <w:semiHidden/>
    <w:rsid w:val="007C3EBE"/>
    <w:rPr>
      <w:rFonts w:ascii="Palatino Linotype" w:hAnsi="Palatino Linotype"/>
      <w:b/>
      <w:bCs/>
      <w:sz w:val="20"/>
      <w:szCs w:val="20"/>
    </w:rPr>
  </w:style>
  <w:style w:type="character" w:styleId="Hyperlink">
    <w:name w:val="Hyperlink"/>
    <w:basedOn w:val="DefaultParagraphFont"/>
    <w:uiPriority w:val="99"/>
    <w:unhideWhenUsed/>
    <w:rsid w:val="00637A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31506">
      <w:bodyDiv w:val="1"/>
      <w:marLeft w:val="0"/>
      <w:marRight w:val="0"/>
      <w:marTop w:val="0"/>
      <w:marBottom w:val="0"/>
      <w:divBdr>
        <w:top w:val="none" w:sz="0" w:space="0" w:color="auto"/>
        <w:left w:val="none" w:sz="0" w:space="0" w:color="auto"/>
        <w:bottom w:val="none" w:sz="0" w:space="0" w:color="auto"/>
        <w:right w:val="none" w:sz="0" w:space="0" w:color="auto"/>
      </w:divBdr>
    </w:div>
    <w:div w:id="182863623">
      <w:bodyDiv w:val="1"/>
      <w:marLeft w:val="0"/>
      <w:marRight w:val="0"/>
      <w:marTop w:val="0"/>
      <w:marBottom w:val="0"/>
      <w:divBdr>
        <w:top w:val="none" w:sz="0" w:space="0" w:color="auto"/>
        <w:left w:val="none" w:sz="0" w:space="0" w:color="auto"/>
        <w:bottom w:val="none" w:sz="0" w:space="0" w:color="auto"/>
        <w:right w:val="none" w:sz="0" w:space="0" w:color="auto"/>
      </w:divBdr>
    </w:div>
    <w:div w:id="1959405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iffith_j@cde.state.co.us" TargetMode="External"/><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cde.state.co.us/nutrition/nutriprovisionalprogram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The13</b:Tag>
    <b:SourceType>DocumentFromInternetSite</b:SourceType>
    <b:Guid>{22B45414-4A5C-4E43-AA3F-3DBC90D84587}</b:Guid>
    <b:Title>Harvard School of Public Health</b:Title>
    <b:Year>2013</b:Year>
    <b:InternetSiteTitle>The Nutrition Source</b:InternetSiteTitle>
    <b:YearAccessed>2013</b:YearAccessed>
    <b:MonthAccessed>April</b:MonthAccessed>
    <b:DayAccessed>1</b:DayAccessed>
    <b:URL>http://www.hsph.harvard.edu/nutritionsource/sugary-vs-diet-drinks/#diet-drinks</b:URL>
    <b:RefOrder>3</b:RefOrder>
  </b:Source>
  <b:Source>
    <b:Tag>USD13</b:Tag>
    <b:SourceType>DocumentFromInternetSite</b:SourceType>
    <b:Guid>{776315E2-D9E4-454F-9624-ADE413CFEC19}</b:Guid>
    <b:Author>
      <b:Author>
        <b:Corporate>ARS: National Agricultural Library, USDA </b:Corporate>
      </b:Author>
    </b:Author>
    <b:Title>Nutrient data for 09240, Peaches, canned, light syrup pack, solids and liquids </b:Title>
    <b:InternetSiteTitle>National Nutrient Database for Standard Reference</b:InternetSiteTitle>
    <b:YearAccessed>2013</b:YearAccessed>
    <b:MonthAccessed>April</b:MonthAccessed>
    <b:DayAccessed>3</b:DayAccessed>
    <b:URL>http://ndb.nal.usda.gov/ndb/foods/show/2331?fg=Fruits+and+Fruit+Juices&amp;man=&amp;lfacet=&amp;count=&amp;max=25&amp;qlookup=peaches&amp;offset=&amp;sort=&amp;format=Abridged&amp;_action_show=Apply+Changes&amp;Qv=1&amp;Q4354=0.5&amp;Q4355=1.0</b:URL>
    <b:Year>2013</b:Year>
    <b:RefOrder>1</b:RefOrder>
  </b:Source>
  <b:Source>
    <b:Tag>Foo13</b:Tag>
    <b:SourceType>Report</b:SourceType>
    <b:Guid>{ED435DEB-7E78-48E5-A9FA-DF7EEDADB457}</b:Guid>
    <b:Author>
      <b:Author>
        <b:Corporate>FNS, USDA</b:Corporate>
      </b:Author>
    </b:Author>
    <b:Title>National School Lunch Program and School Breakfast Program: Nutrition Standards for All Foods Sold in School as Required by the Healthy, Hunger-Free Kids Act of 2010</b:Title>
    <b:Year>2013</b:Year>
    <b:RefOrder>2</b:RefOrder>
  </b:Source>
</b:Sources>
</file>

<file path=customXml/itemProps1.xml><?xml version="1.0" encoding="utf-8"?>
<ds:datastoreItem xmlns:ds="http://schemas.openxmlformats.org/officeDocument/2006/customXml" ds:itemID="{1718D1EE-19AC-46AB-9CD7-ADDC64A2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557</Words>
  <Characters>3180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Colorado State Education</Company>
  <LinksUpToDate>false</LinksUpToDate>
  <CharactersWithSpaces>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Hunter</dc:creator>
  <cp:lastModifiedBy>Otey, Jennifer</cp:lastModifiedBy>
  <cp:revision>4</cp:revision>
  <cp:lastPrinted>2013-12-05T17:34:00Z</cp:lastPrinted>
  <dcterms:created xsi:type="dcterms:W3CDTF">2014-02-13T21:04:00Z</dcterms:created>
  <dcterms:modified xsi:type="dcterms:W3CDTF">2014-02-13T21:15:00Z</dcterms:modified>
</cp:coreProperties>
</file>