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09E2" w14:textId="77777777" w:rsidR="005A6410" w:rsidRDefault="005A6410">
      <w:pPr>
        <w:spacing w:after="0" w:line="240" w:lineRule="auto"/>
        <w:ind w:left="360" w:hanging="360"/>
        <w:rPr>
          <w:sz w:val="24"/>
          <w:szCs w:val="24"/>
        </w:rPr>
      </w:pPr>
    </w:p>
    <w:tbl>
      <w:tblPr>
        <w:tblStyle w:val="TableGrid"/>
        <w:tblW w:w="5005" w:type="pct"/>
        <w:tblLayout w:type="fixed"/>
        <w:tblLook w:val="04A0" w:firstRow="1" w:lastRow="0" w:firstColumn="1" w:lastColumn="0" w:noHBand="0" w:noVBand="1"/>
      </w:tblPr>
      <w:tblGrid>
        <w:gridCol w:w="1035"/>
        <w:gridCol w:w="9766"/>
      </w:tblGrid>
      <w:tr w:rsidR="005A6410" w:rsidRPr="00537C93" w14:paraId="0DBBBC85" w14:textId="77777777">
        <w:trPr>
          <w:trHeight w:val="530"/>
        </w:trPr>
        <w:tc>
          <w:tcPr>
            <w:tcW w:w="5000" w:type="pct"/>
            <w:gridSpan w:val="2"/>
            <w:shd w:val="pct15" w:color="auto" w:fill="auto"/>
            <w:vAlign w:val="center"/>
          </w:tcPr>
          <w:p w14:paraId="6A34FC30" w14:textId="5C3C73B3" w:rsidR="005A6410" w:rsidRPr="00537C93" w:rsidRDefault="00B25FFC">
            <w:pPr>
              <w:jc w:val="center"/>
              <w:rPr>
                <w:rFonts w:cstheme="minorHAnsi"/>
              </w:rPr>
            </w:pPr>
            <w:r w:rsidRPr="00537C93">
              <w:rPr>
                <w:rFonts w:cstheme="minorHAnsi"/>
                <w:b/>
              </w:rPr>
              <w:t xml:space="preserve">Off-Site Questions </w:t>
            </w:r>
          </w:p>
        </w:tc>
      </w:tr>
      <w:tr w:rsidR="005A6410" w:rsidRPr="00537C93" w14:paraId="0219953F" w14:textId="77777777">
        <w:trPr>
          <w:trHeight w:val="953"/>
        </w:trPr>
        <w:tc>
          <w:tcPr>
            <w:tcW w:w="479" w:type="pct"/>
            <w:shd w:val="pct15" w:color="auto" w:fill="auto"/>
          </w:tcPr>
          <w:p w14:paraId="763BF030" w14:textId="77777777" w:rsidR="005A6410" w:rsidRPr="00537C93" w:rsidRDefault="00B25FFC">
            <w:pPr>
              <w:spacing w:beforeLines="60" w:before="144" w:afterLines="60" w:after="144"/>
              <w:rPr>
                <w:rFonts w:cstheme="minorHAnsi"/>
              </w:rPr>
            </w:pPr>
            <w:r w:rsidRPr="00537C93">
              <w:rPr>
                <w:rFonts w:cstheme="minorHAnsi"/>
              </w:rPr>
              <w:t>1200.</w:t>
            </w:r>
          </w:p>
        </w:tc>
        <w:tc>
          <w:tcPr>
            <w:tcW w:w="4521" w:type="pct"/>
            <w:vAlign w:val="center"/>
          </w:tcPr>
          <w:p w14:paraId="747A5247" w14:textId="77777777" w:rsidR="005A6410" w:rsidRPr="00537C93" w:rsidRDefault="00B25FFC">
            <w:pPr>
              <w:spacing w:beforeLines="60" w:before="144" w:afterLines="60" w:after="144"/>
              <w:rPr>
                <w:rFonts w:cstheme="minorHAnsi"/>
              </w:rPr>
            </w:pPr>
            <w:r w:rsidRPr="00537C93">
              <w:rPr>
                <w:rFonts w:cstheme="minorHAnsi"/>
              </w:rPr>
              <w:t>What is the LEA student enrollment? (select one)</w:t>
            </w:r>
          </w:p>
          <w:p w14:paraId="13B35CEA" w14:textId="77777777" w:rsidR="005A6410" w:rsidRPr="00537C93" w:rsidRDefault="00B25FFC">
            <w:pPr>
              <w:pStyle w:val="ListParagraph"/>
              <w:numPr>
                <w:ilvl w:val="0"/>
                <w:numId w:val="24"/>
              </w:numPr>
              <w:spacing w:beforeLines="60" w:before="144" w:afterLines="60" w:after="144"/>
              <w:rPr>
                <w:rFonts w:cstheme="minorHAnsi"/>
              </w:rPr>
            </w:pPr>
            <w:r w:rsidRPr="00537C93">
              <w:rPr>
                <w:rFonts w:cstheme="minorHAnsi"/>
              </w:rPr>
              <w:t>2,499 or less</w:t>
            </w:r>
          </w:p>
          <w:p w14:paraId="63003EDE" w14:textId="77777777" w:rsidR="005A6410" w:rsidRPr="00537C93" w:rsidRDefault="00B25FFC">
            <w:pPr>
              <w:pStyle w:val="ListParagraph"/>
              <w:numPr>
                <w:ilvl w:val="0"/>
                <w:numId w:val="24"/>
              </w:numPr>
              <w:spacing w:beforeLines="60" w:before="144" w:afterLines="60" w:after="144"/>
              <w:rPr>
                <w:rFonts w:cstheme="minorHAnsi"/>
              </w:rPr>
            </w:pPr>
            <w:r w:rsidRPr="00537C93">
              <w:rPr>
                <w:rFonts w:cstheme="minorHAnsi"/>
              </w:rPr>
              <w:t>2,500 – 9,999</w:t>
            </w:r>
          </w:p>
          <w:p w14:paraId="1B78BDE4" w14:textId="77777777" w:rsidR="005A6410" w:rsidRPr="00537C93" w:rsidRDefault="00B25FFC">
            <w:pPr>
              <w:pStyle w:val="ListParagraph"/>
              <w:numPr>
                <w:ilvl w:val="0"/>
                <w:numId w:val="24"/>
              </w:numPr>
              <w:spacing w:beforeLines="60" w:before="144" w:afterLines="60" w:after="144"/>
              <w:rPr>
                <w:rFonts w:cstheme="minorHAnsi"/>
              </w:rPr>
            </w:pPr>
            <w:r w:rsidRPr="00537C93">
              <w:rPr>
                <w:rFonts w:cstheme="minorHAnsi"/>
              </w:rPr>
              <w:t>10,000 or more</w:t>
            </w:r>
          </w:p>
        </w:tc>
      </w:tr>
      <w:tr w:rsidR="005A6410" w:rsidRPr="00537C93" w14:paraId="6E50C050" w14:textId="77777777">
        <w:trPr>
          <w:trHeight w:val="953"/>
        </w:trPr>
        <w:tc>
          <w:tcPr>
            <w:tcW w:w="479" w:type="pct"/>
            <w:shd w:val="pct15" w:color="auto" w:fill="auto"/>
          </w:tcPr>
          <w:p w14:paraId="2A7F34F4" w14:textId="77777777" w:rsidR="005A6410" w:rsidRPr="00537C93" w:rsidRDefault="00B25FFC">
            <w:pPr>
              <w:spacing w:beforeLines="60" w:before="144" w:afterLines="60" w:after="144"/>
              <w:rPr>
                <w:rFonts w:cstheme="minorHAnsi"/>
              </w:rPr>
            </w:pPr>
            <w:r w:rsidRPr="00537C93">
              <w:rPr>
                <w:rFonts w:cstheme="minorHAnsi"/>
              </w:rPr>
              <w:t>1201.</w:t>
            </w:r>
          </w:p>
        </w:tc>
        <w:tc>
          <w:tcPr>
            <w:tcW w:w="4521" w:type="pct"/>
            <w:vAlign w:val="center"/>
          </w:tcPr>
          <w:p w14:paraId="6D1F4EC7" w14:textId="77777777" w:rsidR="005A6410" w:rsidRPr="00537C93" w:rsidRDefault="00B25FFC">
            <w:pPr>
              <w:spacing w:beforeLines="60" w:before="144" w:afterLines="60" w:after="144"/>
              <w:rPr>
                <w:rFonts w:cstheme="minorHAnsi"/>
              </w:rPr>
            </w:pPr>
            <w:r w:rsidRPr="00537C93">
              <w:rPr>
                <w:rFonts w:cstheme="minorHAnsi"/>
              </w:rPr>
              <w:t>List the employee count for each of the following:</w:t>
            </w:r>
          </w:p>
          <w:p w14:paraId="651E2CD7" w14:textId="77777777" w:rsidR="005A6410" w:rsidRPr="00537C93" w:rsidRDefault="00B25FFC">
            <w:pPr>
              <w:pStyle w:val="NoSpacing"/>
              <w:rPr>
                <w:rFonts w:asciiTheme="minorHAnsi" w:hAnsiTheme="minorHAnsi" w:cstheme="minorHAnsi"/>
                <w:sz w:val="22"/>
                <w:szCs w:val="22"/>
              </w:rPr>
            </w:pPr>
            <w:r w:rsidRPr="00537C93">
              <w:rPr>
                <w:rFonts w:asciiTheme="minorHAnsi" w:hAnsiTheme="minorHAnsi" w:cstheme="minorHAnsi"/>
                <w:sz w:val="22"/>
                <w:szCs w:val="22"/>
              </w:rPr>
              <w:t xml:space="preserve">Directors, Managers, Other Full-Time Nutrition Staff (&gt;20 hours/week), Part-Time Nutrition Staff (&lt; 20hours/week), Staff hired after January 1 of the School Year being reviewed, Non-school nutrition staff that have responsibilities that include duties related to the program. </w:t>
            </w:r>
          </w:p>
          <w:p w14:paraId="51AB1A62" w14:textId="77777777" w:rsidR="005A6410" w:rsidRPr="00537C93" w:rsidRDefault="005A6410">
            <w:pPr>
              <w:pStyle w:val="NoSpacing"/>
              <w:rPr>
                <w:rFonts w:asciiTheme="minorHAnsi" w:hAnsiTheme="minorHAnsi" w:cstheme="minorHAnsi"/>
                <w:sz w:val="22"/>
                <w:szCs w:val="22"/>
              </w:rPr>
            </w:pPr>
          </w:p>
          <w:p w14:paraId="2C1FF91F" w14:textId="77777777" w:rsidR="005A6410" w:rsidRPr="00537C93" w:rsidRDefault="00B25FFC">
            <w:pPr>
              <w:pStyle w:val="NoSpacing"/>
              <w:rPr>
                <w:rFonts w:asciiTheme="minorHAnsi" w:hAnsiTheme="minorHAnsi" w:cstheme="minorHAnsi"/>
                <w:color w:val="FF0000"/>
                <w:sz w:val="22"/>
                <w:szCs w:val="22"/>
              </w:rPr>
            </w:pPr>
            <w:r w:rsidRPr="00537C93">
              <w:rPr>
                <w:rFonts w:asciiTheme="minorHAnsi" w:hAnsiTheme="minorHAnsi" w:cstheme="minorHAnsi"/>
                <w:b/>
                <w:color w:val="FF0000"/>
                <w:sz w:val="22"/>
                <w:szCs w:val="22"/>
              </w:rPr>
              <w:t xml:space="preserve">Tips: </w:t>
            </w:r>
            <w:r w:rsidRPr="00537C93">
              <w:rPr>
                <w:rFonts w:asciiTheme="minorHAnsi" w:hAnsiTheme="minorHAnsi" w:cstheme="minorHAnsi"/>
                <w:color w:val="FF0000"/>
                <w:sz w:val="22"/>
                <w:szCs w:val="22"/>
              </w:rPr>
              <w:t xml:space="preserve">Provide a current list of all employees, including the following information: name, date hired, title/position, brief list of core duties/responsibilities, employment status (full time, part time (include </w:t>
            </w:r>
            <w:proofErr w:type="spellStart"/>
            <w:r w:rsidRPr="00537C93">
              <w:rPr>
                <w:rFonts w:asciiTheme="minorHAnsi" w:hAnsiTheme="minorHAnsi" w:cstheme="minorHAnsi"/>
                <w:color w:val="FF0000"/>
                <w:sz w:val="22"/>
                <w:szCs w:val="22"/>
              </w:rPr>
              <w:t>hrs</w:t>
            </w:r>
            <w:proofErr w:type="spellEnd"/>
            <w:r w:rsidRPr="00537C93">
              <w:rPr>
                <w:rFonts w:asciiTheme="minorHAnsi" w:hAnsiTheme="minorHAnsi" w:cstheme="minorHAnsi"/>
                <w:color w:val="FF0000"/>
                <w:sz w:val="22"/>
                <w:szCs w:val="22"/>
              </w:rPr>
              <w:t>/</w:t>
            </w:r>
            <w:proofErr w:type="spellStart"/>
            <w:r w:rsidRPr="00537C93">
              <w:rPr>
                <w:rFonts w:asciiTheme="minorHAnsi" w:hAnsiTheme="minorHAnsi" w:cstheme="minorHAnsi"/>
                <w:color w:val="FF0000"/>
                <w:sz w:val="22"/>
                <w:szCs w:val="22"/>
              </w:rPr>
              <w:t>wk</w:t>
            </w:r>
            <w:proofErr w:type="spellEnd"/>
            <w:r w:rsidRPr="00537C93">
              <w:rPr>
                <w:rFonts w:asciiTheme="minorHAnsi" w:hAnsiTheme="minorHAnsi" w:cstheme="minorHAnsi"/>
                <w:color w:val="FF0000"/>
                <w:sz w:val="22"/>
                <w:szCs w:val="22"/>
              </w:rPr>
              <w:t>), acting, substitute), professional standards employee category/position (director, manager, staff).</w:t>
            </w:r>
          </w:p>
          <w:p w14:paraId="61A4D3BB" w14:textId="77777777" w:rsidR="005A6410" w:rsidRPr="00537C93" w:rsidRDefault="005A6410">
            <w:pPr>
              <w:pStyle w:val="NoSpacing"/>
              <w:rPr>
                <w:rFonts w:asciiTheme="minorHAnsi" w:hAnsiTheme="minorHAnsi" w:cstheme="minorHAnsi"/>
                <w:color w:val="FF0000"/>
                <w:sz w:val="22"/>
                <w:szCs w:val="22"/>
              </w:rPr>
            </w:pPr>
          </w:p>
          <w:p w14:paraId="0B5B92FD" w14:textId="77777777" w:rsidR="005A6410" w:rsidRPr="00537C93" w:rsidRDefault="00B25FFC">
            <w:pPr>
              <w:pStyle w:val="NoSpacing"/>
              <w:rPr>
                <w:rFonts w:asciiTheme="minorHAnsi" w:hAnsiTheme="minorHAnsi" w:cstheme="minorHAnsi"/>
                <w:color w:val="FF0000"/>
                <w:sz w:val="22"/>
                <w:szCs w:val="22"/>
              </w:rPr>
            </w:pPr>
            <w:r w:rsidRPr="00537C93">
              <w:rPr>
                <w:rFonts w:asciiTheme="minorHAnsi" w:hAnsiTheme="minorHAnsi" w:cstheme="minorHAnsi"/>
                <w:color w:val="FF0000"/>
                <w:sz w:val="22"/>
                <w:szCs w:val="22"/>
              </w:rPr>
              <w:t>Position definitions</w:t>
            </w:r>
          </w:p>
          <w:p w14:paraId="5322B685" w14:textId="77777777" w:rsidR="005A6410" w:rsidRPr="00537C93" w:rsidRDefault="00B25FFC">
            <w:pPr>
              <w:pStyle w:val="ListParagraph"/>
              <w:numPr>
                <w:ilvl w:val="1"/>
                <w:numId w:val="31"/>
              </w:numPr>
              <w:ind w:left="520" w:hanging="180"/>
              <w:rPr>
                <w:rFonts w:cstheme="minorHAnsi"/>
                <w:color w:val="FF0000"/>
              </w:rPr>
            </w:pPr>
            <w:r w:rsidRPr="00537C93">
              <w:rPr>
                <w:rFonts w:cstheme="minorHAnsi"/>
                <w:color w:val="FF0000"/>
                <w:u w:val="single"/>
              </w:rPr>
              <w:t>Program directors</w:t>
            </w:r>
            <w:r w:rsidRPr="00537C93">
              <w:rPr>
                <w:rFonts w:cstheme="minorHAnsi"/>
                <w:color w:val="FF0000"/>
              </w:rPr>
              <w:t>: The individuals directly responsible for the management of the day-to-day operations of the school nutrition programs for all participating schools under the jurisdiction of the SFA.</w:t>
            </w:r>
          </w:p>
          <w:p w14:paraId="75C0F883" w14:textId="77777777" w:rsidR="005A6410" w:rsidRPr="00537C93" w:rsidRDefault="00B25FFC">
            <w:pPr>
              <w:pStyle w:val="ListParagraph"/>
              <w:numPr>
                <w:ilvl w:val="1"/>
                <w:numId w:val="31"/>
              </w:numPr>
              <w:ind w:left="520" w:hanging="180"/>
              <w:rPr>
                <w:rFonts w:cstheme="minorHAnsi"/>
                <w:color w:val="FF0000"/>
              </w:rPr>
            </w:pPr>
            <w:r w:rsidRPr="00537C93">
              <w:rPr>
                <w:rFonts w:cstheme="minorHAnsi"/>
                <w:color w:val="FF0000"/>
                <w:u w:val="single"/>
              </w:rPr>
              <w:t>Program managers</w:t>
            </w:r>
            <w:r w:rsidRPr="00537C93">
              <w:rPr>
                <w:rFonts w:cstheme="minorHAnsi"/>
                <w:color w:val="FF0000"/>
              </w:rPr>
              <w:t>: The individuals directly responsible for the management of the day-to-day operations of the school nutrition programs for all participating schools under the jurisdiction of the SFA.</w:t>
            </w:r>
          </w:p>
          <w:p w14:paraId="070A9E86" w14:textId="2927BEAC" w:rsidR="005A6410" w:rsidRPr="00537C93" w:rsidRDefault="00B25FFC">
            <w:pPr>
              <w:pStyle w:val="ListParagraph"/>
              <w:numPr>
                <w:ilvl w:val="1"/>
                <w:numId w:val="31"/>
              </w:numPr>
              <w:ind w:left="520" w:hanging="180"/>
              <w:rPr>
                <w:rFonts w:cstheme="minorHAnsi"/>
                <w:color w:val="FF0000"/>
              </w:rPr>
            </w:pPr>
            <w:r w:rsidRPr="00537C93">
              <w:rPr>
                <w:rFonts w:cstheme="minorHAnsi"/>
                <w:color w:val="FF0000"/>
                <w:u w:val="single"/>
              </w:rPr>
              <w:t>Program staff</w:t>
            </w:r>
            <w:r w:rsidRPr="00537C93">
              <w:rPr>
                <w:rFonts w:cstheme="minorHAnsi"/>
                <w:color w:val="FF0000"/>
              </w:rPr>
              <w:t>: The individuals without managerial responsibilities who are involved in routine operations of the school nutrition programs for a participating school(s) (i.e., those who prepare and serve meals, process transactions at the POS, review the free/reduced price applications, etc.</w:t>
            </w:r>
            <w:r w:rsidR="004D7180">
              <w:rPr>
                <w:rFonts w:cstheme="minorHAnsi"/>
                <w:color w:val="FF0000"/>
              </w:rPr>
              <w:t>)</w:t>
            </w:r>
            <w:r w:rsidRPr="00537C93">
              <w:rPr>
                <w:rFonts w:cstheme="minorHAnsi"/>
                <w:color w:val="FF0000"/>
              </w:rPr>
              <w:t>.</w:t>
            </w:r>
          </w:p>
          <w:p w14:paraId="3D702191" w14:textId="77777777" w:rsidR="005A6410" w:rsidRPr="00537C93" w:rsidRDefault="005A6410">
            <w:pPr>
              <w:pStyle w:val="NoSpacing"/>
              <w:rPr>
                <w:rFonts w:asciiTheme="minorHAnsi" w:hAnsiTheme="minorHAnsi" w:cstheme="minorHAnsi"/>
                <w:b/>
                <w:color w:val="FF0000"/>
                <w:sz w:val="22"/>
                <w:szCs w:val="22"/>
              </w:rPr>
            </w:pPr>
          </w:p>
          <w:p w14:paraId="3E9ED4A6" w14:textId="77777777" w:rsidR="005A6410" w:rsidRPr="00537C93" w:rsidRDefault="005A6410">
            <w:pPr>
              <w:pStyle w:val="NoSpacing"/>
              <w:rPr>
                <w:rFonts w:asciiTheme="minorHAnsi" w:hAnsiTheme="minorHAnsi" w:cstheme="minorHAnsi"/>
                <w:sz w:val="22"/>
                <w:szCs w:val="22"/>
              </w:rPr>
            </w:pPr>
          </w:p>
        </w:tc>
      </w:tr>
      <w:tr w:rsidR="005A6410" w:rsidRPr="00537C93" w14:paraId="496745B5" w14:textId="77777777">
        <w:trPr>
          <w:trHeight w:val="1133"/>
        </w:trPr>
        <w:tc>
          <w:tcPr>
            <w:tcW w:w="479" w:type="pct"/>
            <w:shd w:val="pct15" w:color="auto" w:fill="auto"/>
          </w:tcPr>
          <w:p w14:paraId="2AEEBF5D" w14:textId="77777777" w:rsidR="005A6410" w:rsidRPr="00537C93" w:rsidRDefault="00B25FFC">
            <w:pPr>
              <w:spacing w:beforeLines="60" w:before="144" w:afterLines="60" w:after="144"/>
              <w:ind w:left="30"/>
              <w:rPr>
                <w:rFonts w:cstheme="minorHAnsi"/>
              </w:rPr>
            </w:pPr>
            <w:r w:rsidRPr="00537C93">
              <w:rPr>
                <w:rFonts w:cstheme="minorHAnsi"/>
              </w:rPr>
              <w:t>1202.</w:t>
            </w:r>
          </w:p>
        </w:tc>
        <w:tc>
          <w:tcPr>
            <w:tcW w:w="4521" w:type="pct"/>
          </w:tcPr>
          <w:p w14:paraId="243027D5" w14:textId="77777777" w:rsidR="005A6410" w:rsidRPr="00537C93" w:rsidRDefault="00B25FFC">
            <w:pPr>
              <w:spacing w:beforeLines="60" w:before="144" w:afterLines="60" w:after="144"/>
              <w:rPr>
                <w:rFonts w:cstheme="minorHAnsi"/>
              </w:rPr>
            </w:pPr>
            <w:r w:rsidRPr="00537C93">
              <w:rPr>
                <w:rFonts w:cstheme="minorHAnsi"/>
              </w:rPr>
              <w:t xml:space="preserve">a) Has the SFA hired any new directors on or after July 1, 2015? If </w:t>
            </w:r>
            <w:proofErr w:type="gramStart"/>
            <w:r w:rsidRPr="00537C93">
              <w:rPr>
                <w:rFonts w:cstheme="minorHAnsi"/>
              </w:rPr>
              <w:t>no</w:t>
            </w:r>
            <w:proofErr w:type="gramEnd"/>
            <w:r w:rsidRPr="00537C93">
              <w:rPr>
                <w:rFonts w:cstheme="minorHAnsi"/>
              </w:rPr>
              <w:t>, proceed to 1203.</w:t>
            </w:r>
          </w:p>
          <w:p w14:paraId="6674D012" w14:textId="77777777" w:rsidR="005A6410" w:rsidRPr="00537C93" w:rsidRDefault="00B25FFC">
            <w:pPr>
              <w:spacing w:beforeLines="60" w:before="144" w:afterLines="60" w:after="144"/>
              <w:rPr>
                <w:rFonts w:cstheme="minorHAnsi"/>
              </w:rPr>
            </w:pPr>
            <w:r w:rsidRPr="00537C93">
              <w:rPr>
                <w:rFonts w:cstheme="minorHAnsi"/>
              </w:rPr>
              <w:t>b) Did the new School Nutrition Program Director meet the hiring standard requirements?</w:t>
            </w:r>
          </w:p>
          <w:p w14:paraId="2A5F3D7F" w14:textId="77777777" w:rsidR="005A6410" w:rsidRPr="00537C93" w:rsidRDefault="00B25FFC">
            <w:pPr>
              <w:spacing w:beforeLines="60" w:before="144" w:afterLines="60" w:after="144"/>
              <w:rPr>
                <w:rFonts w:cstheme="minorHAnsi"/>
                <w:b/>
                <w:color w:val="FF0000"/>
              </w:rPr>
            </w:pPr>
            <w:r w:rsidRPr="00537C93">
              <w:rPr>
                <w:rFonts w:cstheme="minorHAnsi"/>
                <w:b/>
                <w:color w:val="FF0000"/>
              </w:rPr>
              <w:t xml:space="preserve">Tips: </w:t>
            </w:r>
            <w:r w:rsidRPr="00537C93">
              <w:rPr>
                <w:rFonts w:cstheme="minorHAnsi"/>
                <w:color w:val="FF0000"/>
              </w:rPr>
              <w:t xml:space="preserve">If a new director was hired on or after July 1, 2015, he/she must meet the minimum hiring requirements based on the LEA size. If yes, have hiring documentation available for </w:t>
            </w:r>
            <w:proofErr w:type="spellStart"/>
            <w:r w:rsidRPr="00537C93">
              <w:rPr>
                <w:rFonts w:cstheme="minorHAnsi"/>
                <w:color w:val="FF0000"/>
              </w:rPr>
              <w:t>on site</w:t>
            </w:r>
            <w:proofErr w:type="spellEnd"/>
            <w:r w:rsidRPr="00537C93">
              <w:rPr>
                <w:rFonts w:cstheme="minorHAnsi"/>
                <w:color w:val="FF0000"/>
              </w:rPr>
              <w:t xml:space="preserve"> review to include the highest level of education and/or years of school nutrition program experience.</w:t>
            </w:r>
          </w:p>
          <w:p w14:paraId="22C70DC0" w14:textId="182EC33F" w:rsidR="005A6410" w:rsidRPr="00537C93" w:rsidRDefault="00B25FFC">
            <w:pPr>
              <w:spacing w:beforeLines="60" w:before="144" w:afterLines="60" w:after="144"/>
              <w:rPr>
                <w:rFonts w:cstheme="minorHAnsi"/>
                <w:b/>
                <w:color w:val="FF0000"/>
              </w:rPr>
            </w:pPr>
            <w:r w:rsidRPr="00537C93">
              <w:rPr>
                <w:rFonts w:cstheme="minorHAnsi"/>
                <w:b/>
                <w:color w:val="FF0000"/>
              </w:rPr>
              <w:t xml:space="preserve">Resources: </w:t>
            </w:r>
            <w:r w:rsidRPr="00537C93">
              <w:rPr>
                <w:rFonts w:cstheme="minorHAnsi"/>
                <w:color w:val="FF0000"/>
              </w:rPr>
              <w:t>Hiring requirements</w:t>
            </w:r>
            <w:r w:rsidR="004D7180">
              <w:rPr>
                <w:rFonts w:cstheme="minorHAnsi"/>
                <w:color w:val="FF0000"/>
              </w:rPr>
              <w:t xml:space="preserve">: </w:t>
            </w:r>
            <w:hyperlink r:id="rId11" w:history="1">
              <w:r w:rsidRPr="00537C93">
                <w:rPr>
                  <w:rStyle w:val="Hyperlink"/>
                  <w:rFonts w:cstheme="minorHAnsi"/>
                </w:rPr>
                <w:t>https://www.cde.state.co.us/nutrition/professio</w:t>
              </w:r>
              <w:r w:rsidRPr="00537C93">
                <w:rPr>
                  <w:rStyle w:val="Hyperlink"/>
                  <w:rFonts w:cstheme="minorHAnsi"/>
                </w:rPr>
                <w:t>nalstandardsleasummaryhiringrequirements</w:t>
              </w:r>
            </w:hyperlink>
            <w:r w:rsidR="004D7180">
              <w:rPr>
                <w:rStyle w:val="Hyperlink"/>
                <w:rFonts w:cstheme="minorHAnsi"/>
              </w:rPr>
              <w:t xml:space="preserve"> </w:t>
            </w:r>
          </w:p>
        </w:tc>
      </w:tr>
      <w:tr w:rsidR="005A6410" w:rsidRPr="00537C93" w14:paraId="1FC48F83" w14:textId="77777777">
        <w:trPr>
          <w:trHeight w:val="1412"/>
        </w:trPr>
        <w:tc>
          <w:tcPr>
            <w:tcW w:w="479" w:type="pct"/>
            <w:shd w:val="pct15" w:color="auto" w:fill="auto"/>
          </w:tcPr>
          <w:p w14:paraId="19EA0B1F" w14:textId="77777777" w:rsidR="005A6410" w:rsidRPr="00537C93" w:rsidRDefault="00B25FFC">
            <w:pPr>
              <w:spacing w:beforeLines="60" w:before="144" w:afterLines="60" w:after="144"/>
              <w:ind w:left="30"/>
              <w:rPr>
                <w:rFonts w:cstheme="minorHAnsi"/>
              </w:rPr>
            </w:pPr>
            <w:r w:rsidRPr="00537C93">
              <w:rPr>
                <w:rFonts w:cstheme="minorHAnsi"/>
              </w:rPr>
              <w:lastRenderedPageBreak/>
              <w:t>1203.</w:t>
            </w:r>
          </w:p>
        </w:tc>
        <w:tc>
          <w:tcPr>
            <w:tcW w:w="4521" w:type="pct"/>
          </w:tcPr>
          <w:p w14:paraId="42B959FC" w14:textId="77777777" w:rsidR="005A6410" w:rsidRPr="00537C93" w:rsidRDefault="00B25FFC">
            <w:pPr>
              <w:rPr>
                <w:rFonts w:cstheme="minorHAnsi"/>
                <w:bCs/>
                <w:iCs/>
              </w:rPr>
            </w:pPr>
            <w:r w:rsidRPr="00537C93">
              <w:rPr>
                <w:rFonts w:cstheme="minorHAnsi"/>
                <w:bCs/>
                <w:iCs/>
              </w:rPr>
              <w:t xml:space="preserve">a) Did the new School Nutrition Program Director complete food safety training within 30 days of being hired? </w:t>
            </w:r>
          </w:p>
          <w:p w14:paraId="5BBDFB73" w14:textId="77777777" w:rsidR="005A6410" w:rsidRPr="00537C93" w:rsidRDefault="005A6410">
            <w:pPr>
              <w:rPr>
                <w:rFonts w:cstheme="minorHAnsi"/>
                <w:bCs/>
                <w:iCs/>
              </w:rPr>
            </w:pPr>
          </w:p>
          <w:p w14:paraId="226461FE" w14:textId="77777777" w:rsidR="005A6410" w:rsidRPr="00537C93" w:rsidRDefault="00B25FFC">
            <w:pPr>
              <w:rPr>
                <w:rFonts w:cstheme="minorHAnsi"/>
                <w:bCs/>
                <w:iCs/>
              </w:rPr>
            </w:pPr>
            <w:r w:rsidRPr="00537C93">
              <w:rPr>
                <w:rFonts w:cstheme="minorHAnsi"/>
                <w:bCs/>
                <w:iCs/>
              </w:rPr>
              <w:t>b) If No, was previous food safety certification obtained in the last 5 years?</w:t>
            </w:r>
          </w:p>
          <w:p w14:paraId="00100061" w14:textId="77777777" w:rsidR="005A6410" w:rsidRPr="00537C93" w:rsidRDefault="005A6410">
            <w:pPr>
              <w:rPr>
                <w:rFonts w:cstheme="minorHAnsi"/>
                <w:bCs/>
                <w:iCs/>
              </w:rPr>
            </w:pPr>
          </w:p>
          <w:p w14:paraId="00EB3813" w14:textId="77777777" w:rsidR="005A6410" w:rsidRPr="00537C93" w:rsidRDefault="00B25FFC">
            <w:pPr>
              <w:rPr>
                <w:rFonts w:cstheme="minorHAnsi"/>
                <w:bCs/>
                <w:i/>
                <w:iCs/>
              </w:rPr>
            </w:pPr>
            <w:r w:rsidRPr="00537C93">
              <w:rPr>
                <w:rFonts w:cstheme="minorHAnsi"/>
                <w:bCs/>
                <w:i/>
                <w:iCs/>
              </w:rPr>
              <w:t>List the date of certification.</w:t>
            </w:r>
          </w:p>
          <w:p w14:paraId="5AD2D22C" w14:textId="77777777" w:rsidR="005A6410" w:rsidRPr="00537C93" w:rsidRDefault="005A6410">
            <w:pPr>
              <w:rPr>
                <w:rFonts w:cstheme="minorHAnsi"/>
                <w:bCs/>
                <w:iCs/>
              </w:rPr>
            </w:pPr>
          </w:p>
          <w:p w14:paraId="64D5BBFD" w14:textId="77777777" w:rsidR="005A6410" w:rsidRPr="00537C93" w:rsidRDefault="00B25FFC">
            <w:pPr>
              <w:rPr>
                <w:rFonts w:cstheme="minorHAnsi"/>
                <w:b/>
                <w:bCs/>
                <w:iCs/>
                <w:color w:val="FF0000"/>
              </w:rPr>
            </w:pPr>
            <w:r w:rsidRPr="00537C93">
              <w:rPr>
                <w:rFonts w:cstheme="minorHAnsi"/>
                <w:b/>
                <w:bCs/>
                <w:iCs/>
                <w:color w:val="FF0000"/>
              </w:rPr>
              <w:t xml:space="preserve">Tips: </w:t>
            </w:r>
            <w:r w:rsidRPr="00537C93">
              <w:rPr>
                <w:rFonts w:cstheme="minorHAnsi"/>
                <w:bCs/>
                <w:iCs/>
                <w:color w:val="FF0000"/>
              </w:rPr>
              <w:t xml:space="preserve">A new director must obtain food safety certification or 8 hours of food safety training within the first 30 calendar days of hire or have documentation of food safety certification within the past 5 years. Documentation of food safety training/certification must be kept on file. </w:t>
            </w:r>
          </w:p>
          <w:p w14:paraId="7699CB8C" w14:textId="77777777" w:rsidR="005A6410" w:rsidRPr="00537C93" w:rsidRDefault="005A6410">
            <w:pPr>
              <w:rPr>
                <w:rFonts w:cstheme="minorHAnsi"/>
                <w:bCs/>
                <w:iCs/>
                <w:color w:val="FF0000"/>
              </w:rPr>
            </w:pPr>
          </w:p>
          <w:p w14:paraId="0522B69E" w14:textId="77777777" w:rsidR="005A6410" w:rsidRPr="00537C93" w:rsidRDefault="00B25FFC">
            <w:pPr>
              <w:rPr>
                <w:rFonts w:cstheme="minorHAnsi"/>
                <w:b/>
                <w:bCs/>
                <w:iCs/>
                <w:color w:val="FF0000"/>
              </w:rPr>
            </w:pPr>
            <w:r w:rsidRPr="00537C93">
              <w:rPr>
                <w:rFonts w:cstheme="minorHAnsi"/>
                <w:b/>
                <w:bCs/>
                <w:iCs/>
                <w:color w:val="FF0000"/>
              </w:rPr>
              <w:t xml:space="preserve">Resources: </w:t>
            </w:r>
            <w:r w:rsidRPr="00537C93">
              <w:rPr>
                <w:rFonts w:cstheme="minorHAnsi"/>
                <w:color w:val="FF0000"/>
              </w:rPr>
              <w:t>Food safety training resources (</w:t>
            </w:r>
            <w:hyperlink r:id="rId12" w:history="1">
              <w:r w:rsidRPr="00537C93">
                <w:rPr>
                  <w:rStyle w:val="Hyperlink"/>
                  <w:rFonts w:cstheme="minorHAnsi"/>
                  <w:bCs/>
                  <w:iCs/>
                </w:rPr>
                <w:t>https://www.cde.state.co.us/nutrition/osnfoodsafetytraining</w:t>
              </w:r>
            </w:hyperlink>
            <w:r w:rsidRPr="00537C93">
              <w:rPr>
                <w:rFonts w:cstheme="minorHAnsi"/>
                <w:color w:val="FF0000"/>
              </w:rPr>
              <w:t>)</w:t>
            </w:r>
            <w:r w:rsidRPr="00537C93">
              <w:rPr>
                <w:rFonts w:cstheme="minorHAnsi"/>
                <w:bCs/>
                <w:iCs/>
                <w:color w:val="FF0000"/>
              </w:rPr>
              <w:t xml:space="preserve">  </w:t>
            </w:r>
          </w:p>
        </w:tc>
      </w:tr>
      <w:tr w:rsidR="005A6410" w:rsidRPr="00537C93" w14:paraId="400FB3A8" w14:textId="77777777">
        <w:trPr>
          <w:trHeight w:val="1601"/>
        </w:trPr>
        <w:tc>
          <w:tcPr>
            <w:tcW w:w="479" w:type="pct"/>
            <w:shd w:val="pct15" w:color="auto" w:fill="auto"/>
          </w:tcPr>
          <w:p w14:paraId="52C24C56" w14:textId="77777777" w:rsidR="005A6410" w:rsidRPr="00537C93" w:rsidRDefault="00B25FFC">
            <w:pPr>
              <w:spacing w:beforeLines="60" w:before="144" w:afterLines="60" w:after="144"/>
              <w:ind w:left="30"/>
              <w:rPr>
                <w:rFonts w:cstheme="minorHAnsi"/>
              </w:rPr>
            </w:pPr>
            <w:r w:rsidRPr="00537C93">
              <w:rPr>
                <w:rFonts w:cstheme="minorHAnsi"/>
              </w:rPr>
              <w:t>1204.</w:t>
            </w:r>
          </w:p>
        </w:tc>
        <w:tc>
          <w:tcPr>
            <w:tcW w:w="4521" w:type="pct"/>
          </w:tcPr>
          <w:p w14:paraId="02F75E7B" w14:textId="77777777" w:rsidR="005A6410" w:rsidRPr="00537C93" w:rsidRDefault="00B25FFC">
            <w:pPr>
              <w:spacing w:beforeLines="60" w:before="144" w:afterLines="60" w:after="144"/>
              <w:rPr>
                <w:rFonts w:cstheme="minorHAnsi"/>
              </w:rPr>
            </w:pPr>
            <w:r w:rsidRPr="00537C93">
              <w:rPr>
                <w:rFonts w:cstheme="minorHAnsi"/>
              </w:rPr>
              <w:t xml:space="preserve">a. Did the School Nutrition Program Director meet the training requirement? </w:t>
            </w:r>
          </w:p>
          <w:p w14:paraId="66F042FD" w14:textId="77777777" w:rsidR="005A6410" w:rsidRPr="00537C93" w:rsidRDefault="00B25FFC">
            <w:pPr>
              <w:spacing w:beforeLines="60" w:before="144" w:afterLines="60" w:after="144"/>
              <w:rPr>
                <w:rFonts w:cstheme="minorHAnsi"/>
              </w:rPr>
            </w:pPr>
            <w:r w:rsidRPr="00537C93">
              <w:rPr>
                <w:rFonts w:cstheme="minorHAnsi"/>
              </w:rPr>
              <w:t xml:space="preserve">b. If not, after review of the scheduled/planned </w:t>
            </w:r>
            <w:proofErr w:type="gramStart"/>
            <w:r w:rsidRPr="00537C93">
              <w:rPr>
                <w:rFonts w:cstheme="minorHAnsi"/>
              </w:rPr>
              <w:t>trainings</w:t>
            </w:r>
            <w:proofErr w:type="gramEnd"/>
            <w:r w:rsidRPr="00537C93">
              <w:rPr>
                <w:rFonts w:cstheme="minorHAnsi"/>
              </w:rPr>
              <w:t xml:space="preserve"> for the remainder of the school year is the School Nutrition Program Director expected to meet annual training requirements? </w:t>
            </w:r>
          </w:p>
          <w:p w14:paraId="2A46C77E" w14:textId="77777777" w:rsidR="005A6410" w:rsidRPr="00537C93" w:rsidRDefault="00B25FFC">
            <w:pPr>
              <w:spacing w:beforeLines="60" w:before="144" w:afterLines="60" w:after="144"/>
              <w:rPr>
                <w:rFonts w:cstheme="minorHAnsi"/>
                <w:i/>
              </w:rPr>
            </w:pPr>
            <w:r w:rsidRPr="00537C93">
              <w:rPr>
                <w:rFonts w:cstheme="minorHAnsi"/>
                <w:i/>
              </w:rPr>
              <w:t xml:space="preserve">List completed training hours and expected/planned training hours. </w:t>
            </w:r>
          </w:p>
          <w:p w14:paraId="7860069C" w14:textId="77777777" w:rsidR="005A6410" w:rsidRPr="00537C93" w:rsidRDefault="00B25FFC">
            <w:pPr>
              <w:spacing w:beforeLines="60" w:before="144" w:afterLines="60" w:after="144"/>
              <w:rPr>
                <w:rFonts w:cstheme="minorHAnsi"/>
                <w:b/>
                <w:color w:val="FF0000"/>
              </w:rPr>
            </w:pPr>
            <w:r w:rsidRPr="00537C93">
              <w:rPr>
                <w:rFonts w:cstheme="minorHAnsi"/>
                <w:b/>
                <w:color w:val="FF0000"/>
              </w:rPr>
              <w:t xml:space="preserve">Tips: </w:t>
            </w:r>
            <w:r w:rsidRPr="00537C93">
              <w:rPr>
                <w:rFonts w:cstheme="minorHAnsi"/>
                <w:color w:val="FF0000"/>
              </w:rPr>
              <w:t>Program directors are required to have 12 hours of annual training. Each individual employee at the SFA level must receive and complete training on the topics or areas applicable to his/her job. As responsibilities for operating the program increase, more hours of continuing education are required. A variety of training formats, both online (webinars, interactive online sessions, etc.) and in-person (classroom training, in-service training, seminars, public speakers, etc.) are allowed. Training from a variety of sources is acceptable. If training at the time of the review is not complete, you must have a plan in place to meet the training requirements before the end of the school year.</w:t>
            </w:r>
          </w:p>
          <w:p w14:paraId="16EA86B6" w14:textId="77777777" w:rsidR="005A6410" w:rsidRPr="00537C93" w:rsidRDefault="00B25FFC">
            <w:pPr>
              <w:spacing w:beforeLines="60" w:before="144" w:afterLines="60" w:after="144"/>
              <w:rPr>
                <w:rFonts w:cstheme="minorHAnsi"/>
                <w:b/>
                <w:color w:val="FF0000"/>
              </w:rPr>
            </w:pPr>
            <w:r w:rsidRPr="00537C93">
              <w:rPr>
                <w:rFonts w:cstheme="minorHAnsi"/>
                <w:b/>
                <w:color w:val="FF0000"/>
              </w:rPr>
              <w:t xml:space="preserve">Resources: </w:t>
            </w:r>
          </w:p>
          <w:p w14:paraId="01EB9FCE" w14:textId="77777777" w:rsidR="005A6410" w:rsidRPr="005521FB" w:rsidRDefault="00B25FFC" w:rsidP="005521FB">
            <w:pPr>
              <w:pStyle w:val="ListParagraph"/>
              <w:numPr>
                <w:ilvl w:val="0"/>
                <w:numId w:val="26"/>
              </w:numPr>
              <w:spacing w:beforeLines="60" w:before="144" w:afterLines="60" w:after="144"/>
              <w:rPr>
                <w:rFonts w:cstheme="minorHAnsi"/>
                <w:b/>
                <w:color w:val="FF0000"/>
              </w:rPr>
            </w:pPr>
            <w:r w:rsidRPr="00537C93">
              <w:rPr>
                <w:rFonts w:cstheme="minorHAnsi"/>
                <w:color w:val="FF0000"/>
              </w:rPr>
              <w:t>Training opportunities</w:t>
            </w:r>
            <w:r w:rsidR="001D399D">
              <w:rPr>
                <w:rFonts w:cstheme="minorHAnsi"/>
                <w:color w:val="FF0000"/>
              </w:rPr>
              <w:t xml:space="preserve">: </w:t>
            </w:r>
            <w:hyperlink r:id="rId13" w:history="1">
              <w:r w:rsidR="001D399D" w:rsidRPr="001D399D">
                <w:rPr>
                  <w:rStyle w:val="Hyperlink"/>
                  <w:rFonts w:cstheme="minorHAnsi"/>
                </w:rPr>
                <w:t>https://www.cde.state.co.us/nutrition/training</w:t>
              </w:r>
            </w:hyperlink>
          </w:p>
          <w:p w14:paraId="04A4C469" w14:textId="475E48A6" w:rsidR="005521FB" w:rsidRPr="005521FB" w:rsidRDefault="005521FB" w:rsidP="005521FB">
            <w:pPr>
              <w:pStyle w:val="ListParagraph"/>
              <w:numPr>
                <w:ilvl w:val="0"/>
                <w:numId w:val="26"/>
              </w:numPr>
              <w:spacing w:beforeLines="60" w:before="144" w:afterLines="60" w:after="144"/>
              <w:rPr>
                <w:rFonts w:cstheme="minorHAnsi"/>
                <w:b/>
                <w:color w:val="FF0000"/>
              </w:rPr>
            </w:pPr>
            <w:r>
              <w:rPr>
                <w:rFonts w:cstheme="minorHAnsi"/>
                <w:color w:val="FF0000"/>
              </w:rPr>
              <w:t xml:space="preserve">USDA Professional Standards Website: </w:t>
            </w:r>
            <w:hyperlink r:id="rId14" w:history="1">
              <w:r w:rsidRPr="00CC006E">
                <w:rPr>
                  <w:rStyle w:val="Hyperlink"/>
                  <w:rFonts w:cstheme="minorHAnsi"/>
                </w:rPr>
                <w:t>https://www.fns.usda.gov/cn/professional-standards</w:t>
              </w:r>
            </w:hyperlink>
          </w:p>
        </w:tc>
      </w:tr>
      <w:tr w:rsidR="005A6410" w:rsidRPr="00537C93" w14:paraId="5EB98F20" w14:textId="77777777" w:rsidTr="005521FB">
        <w:trPr>
          <w:trHeight w:val="800"/>
        </w:trPr>
        <w:tc>
          <w:tcPr>
            <w:tcW w:w="479" w:type="pct"/>
            <w:shd w:val="pct15" w:color="auto" w:fill="auto"/>
          </w:tcPr>
          <w:p w14:paraId="356C00C2" w14:textId="77777777" w:rsidR="005A6410" w:rsidRPr="00537C93" w:rsidRDefault="00B25FFC">
            <w:pPr>
              <w:spacing w:beforeLines="60" w:before="144" w:afterLines="60" w:after="144"/>
              <w:ind w:left="30"/>
              <w:rPr>
                <w:rFonts w:cstheme="minorHAnsi"/>
              </w:rPr>
            </w:pPr>
            <w:r w:rsidRPr="00537C93">
              <w:rPr>
                <w:rFonts w:cstheme="minorHAnsi"/>
              </w:rPr>
              <w:t>1205.</w:t>
            </w:r>
          </w:p>
        </w:tc>
        <w:tc>
          <w:tcPr>
            <w:tcW w:w="4521" w:type="pct"/>
          </w:tcPr>
          <w:p w14:paraId="0B65EC52" w14:textId="77777777" w:rsidR="005A6410" w:rsidRPr="00537C93" w:rsidRDefault="00B25FFC">
            <w:pPr>
              <w:spacing w:beforeLines="60" w:before="144" w:afterLines="60" w:after="144"/>
              <w:rPr>
                <w:rFonts w:cstheme="minorHAnsi"/>
              </w:rPr>
            </w:pPr>
            <w:r w:rsidRPr="00537C93">
              <w:rPr>
                <w:rFonts w:cstheme="minorHAnsi"/>
              </w:rPr>
              <w:t>a. Did the School Nutrition Program Manager meet the training requirements?</w:t>
            </w:r>
          </w:p>
          <w:p w14:paraId="6027B119" w14:textId="77777777" w:rsidR="005A6410" w:rsidRPr="00537C93" w:rsidRDefault="00B25FFC">
            <w:pPr>
              <w:spacing w:beforeLines="60" w:before="144" w:afterLines="60" w:after="144"/>
              <w:rPr>
                <w:rFonts w:cstheme="minorHAnsi"/>
              </w:rPr>
            </w:pPr>
            <w:r w:rsidRPr="00537C93">
              <w:rPr>
                <w:rFonts w:cstheme="minorHAnsi"/>
              </w:rPr>
              <w:t xml:space="preserve">b. If No, after review of scheduled/planned </w:t>
            </w:r>
            <w:proofErr w:type="gramStart"/>
            <w:r w:rsidRPr="00537C93">
              <w:rPr>
                <w:rFonts w:cstheme="minorHAnsi"/>
              </w:rPr>
              <w:t>trainings</w:t>
            </w:r>
            <w:proofErr w:type="gramEnd"/>
            <w:r w:rsidRPr="00537C93">
              <w:rPr>
                <w:rFonts w:cstheme="minorHAnsi"/>
              </w:rPr>
              <w:t>, trainings for the remainder of the school year is the School Nutrition Program Manager expected to meet the annual training requirements?</w:t>
            </w:r>
          </w:p>
          <w:p w14:paraId="6DC1E578" w14:textId="77777777" w:rsidR="005A6410" w:rsidRPr="00537C93" w:rsidRDefault="00B25FFC">
            <w:pPr>
              <w:spacing w:beforeLines="60" w:before="144" w:afterLines="60" w:after="144"/>
              <w:rPr>
                <w:rFonts w:cstheme="minorHAnsi"/>
                <w:i/>
              </w:rPr>
            </w:pPr>
            <w:r w:rsidRPr="00537C93">
              <w:rPr>
                <w:rFonts w:cstheme="minorHAnsi"/>
                <w:i/>
              </w:rPr>
              <w:t>List completed training hours and expected/planned training hours.</w:t>
            </w:r>
          </w:p>
          <w:p w14:paraId="428D212F" w14:textId="77777777" w:rsidR="005A6410" w:rsidRPr="00537C93" w:rsidRDefault="00B25FFC">
            <w:pPr>
              <w:spacing w:beforeLines="60" w:before="144" w:afterLines="60" w:after="144"/>
              <w:rPr>
                <w:rFonts w:cstheme="minorHAnsi"/>
                <w:b/>
                <w:color w:val="FF0000"/>
              </w:rPr>
            </w:pPr>
            <w:r w:rsidRPr="00537C93">
              <w:rPr>
                <w:rFonts w:cstheme="minorHAnsi"/>
                <w:b/>
                <w:color w:val="FF0000"/>
              </w:rPr>
              <w:t xml:space="preserve">Tips: </w:t>
            </w:r>
            <w:r w:rsidRPr="00537C93">
              <w:rPr>
                <w:rFonts w:cstheme="minorHAnsi"/>
                <w:color w:val="FF0000"/>
              </w:rPr>
              <w:t xml:space="preserve">Program managers are required to have 10 hours of annual training. Refer to question 1204 for other tips.  </w:t>
            </w:r>
          </w:p>
          <w:p w14:paraId="3B3ED3D4" w14:textId="77777777" w:rsidR="005A6410" w:rsidRPr="00537C93" w:rsidRDefault="00B25FFC">
            <w:pPr>
              <w:spacing w:beforeLines="60" w:before="144" w:afterLines="60" w:after="144"/>
              <w:rPr>
                <w:rFonts w:cstheme="minorHAnsi"/>
                <w:b/>
                <w:color w:val="FF0000"/>
              </w:rPr>
            </w:pPr>
            <w:r w:rsidRPr="00537C93">
              <w:rPr>
                <w:rFonts w:cstheme="minorHAnsi"/>
                <w:b/>
                <w:color w:val="FF0000"/>
              </w:rPr>
              <w:t xml:space="preserve">Resources: </w:t>
            </w:r>
          </w:p>
          <w:p w14:paraId="0054F760" w14:textId="77777777" w:rsidR="005521FB" w:rsidRPr="005521FB" w:rsidRDefault="00B25FFC" w:rsidP="005521FB">
            <w:pPr>
              <w:pStyle w:val="ListParagraph"/>
              <w:numPr>
                <w:ilvl w:val="0"/>
                <w:numId w:val="27"/>
              </w:numPr>
              <w:spacing w:beforeLines="60" w:before="144" w:afterLines="60" w:after="144"/>
              <w:rPr>
                <w:rFonts w:cstheme="minorHAnsi"/>
                <w:b/>
                <w:color w:val="FF0000"/>
              </w:rPr>
            </w:pPr>
            <w:r w:rsidRPr="00537C93">
              <w:rPr>
                <w:rFonts w:cstheme="minorHAnsi"/>
                <w:color w:val="FF0000"/>
              </w:rPr>
              <w:t>Training opportunities</w:t>
            </w:r>
            <w:r w:rsidR="005521FB">
              <w:rPr>
                <w:rFonts w:cstheme="minorHAnsi"/>
                <w:color w:val="FF0000"/>
              </w:rPr>
              <w:t xml:space="preserve">: </w:t>
            </w:r>
            <w:hyperlink r:id="rId15" w:history="1">
              <w:r w:rsidR="005521FB" w:rsidRPr="00CC006E">
                <w:rPr>
                  <w:rStyle w:val="Hyperlink"/>
                  <w:rFonts w:cstheme="minorHAnsi"/>
                </w:rPr>
                <w:t>https://www.cde.state.co.us/nutrition/training</w:t>
              </w:r>
            </w:hyperlink>
            <w:r w:rsidR="005521FB">
              <w:rPr>
                <w:rFonts w:cstheme="minorHAnsi"/>
                <w:color w:val="FF0000"/>
              </w:rPr>
              <w:t xml:space="preserve"> </w:t>
            </w:r>
          </w:p>
          <w:p w14:paraId="6ADDEC27" w14:textId="63F5DA83" w:rsidR="005521FB" w:rsidRPr="005521FB" w:rsidRDefault="005521FB" w:rsidP="005521FB">
            <w:pPr>
              <w:pStyle w:val="ListParagraph"/>
              <w:numPr>
                <w:ilvl w:val="0"/>
                <w:numId w:val="27"/>
              </w:numPr>
              <w:spacing w:beforeLines="60" w:before="144" w:afterLines="60" w:after="144"/>
              <w:rPr>
                <w:rFonts w:cstheme="minorHAnsi"/>
                <w:b/>
                <w:color w:val="FF0000"/>
              </w:rPr>
            </w:pPr>
            <w:r>
              <w:rPr>
                <w:rFonts w:cstheme="minorHAnsi"/>
                <w:color w:val="FF0000"/>
              </w:rPr>
              <w:t xml:space="preserve">USDA Professional Standards Website: </w:t>
            </w:r>
            <w:hyperlink r:id="rId16" w:history="1">
              <w:r w:rsidRPr="00CC006E">
                <w:rPr>
                  <w:rStyle w:val="Hyperlink"/>
                  <w:rFonts w:cstheme="minorHAnsi"/>
                </w:rPr>
                <w:t>https://www.fns.usda.gov/cn/professional-standards</w:t>
              </w:r>
            </w:hyperlink>
            <w:r>
              <w:rPr>
                <w:rFonts w:cstheme="minorHAnsi"/>
                <w:color w:val="FF0000"/>
              </w:rPr>
              <w:t xml:space="preserve"> </w:t>
            </w:r>
          </w:p>
        </w:tc>
      </w:tr>
      <w:tr w:rsidR="005A6410" w:rsidRPr="00537C93" w14:paraId="56C9A69F" w14:textId="77777777">
        <w:trPr>
          <w:trHeight w:val="530"/>
        </w:trPr>
        <w:tc>
          <w:tcPr>
            <w:tcW w:w="479" w:type="pct"/>
            <w:shd w:val="pct15" w:color="auto" w:fill="auto"/>
          </w:tcPr>
          <w:p w14:paraId="0FB49B51" w14:textId="77777777" w:rsidR="005A6410" w:rsidRPr="00537C93" w:rsidRDefault="00B25FFC">
            <w:pPr>
              <w:spacing w:beforeLines="60" w:before="144" w:afterLines="60" w:after="144"/>
              <w:ind w:left="30"/>
              <w:rPr>
                <w:rFonts w:cstheme="minorHAnsi"/>
              </w:rPr>
            </w:pPr>
            <w:r w:rsidRPr="00537C93">
              <w:rPr>
                <w:rFonts w:cstheme="minorHAnsi"/>
              </w:rPr>
              <w:t>1206.</w:t>
            </w:r>
          </w:p>
        </w:tc>
        <w:tc>
          <w:tcPr>
            <w:tcW w:w="4521" w:type="pct"/>
          </w:tcPr>
          <w:p w14:paraId="1EB719FE" w14:textId="77777777" w:rsidR="005A6410" w:rsidRPr="00537C93" w:rsidRDefault="00B25FFC">
            <w:pPr>
              <w:spacing w:beforeLines="60" w:before="144" w:afterLines="60" w:after="144"/>
              <w:rPr>
                <w:rFonts w:cstheme="minorHAnsi"/>
              </w:rPr>
            </w:pPr>
            <w:r w:rsidRPr="00537C93">
              <w:rPr>
                <w:rFonts w:cstheme="minorHAnsi"/>
              </w:rPr>
              <w:t xml:space="preserve">a. Have the school nutrition staff meet the training requirements for the current school year including part-time, full-time and any staff hired after January 1? </w:t>
            </w:r>
          </w:p>
          <w:p w14:paraId="716CD526" w14:textId="77777777" w:rsidR="005A6410" w:rsidRPr="00537C93" w:rsidRDefault="00B25FFC">
            <w:pPr>
              <w:spacing w:beforeLines="60" w:before="144" w:afterLines="60" w:after="144"/>
              <w:rPr>
                <w:rFonts w:cstheme="minorHAnsi"/>
                <w:i/>
              </w:rPr>
            </w:pPr>
            <w:r w:rsidRPr="00537C93">
              <w:rPr>
                <w:rFonts w:cstheme="minorHAnsi"/>
                <w:i/>
              </w:rPr>
              <w:t xml:space="preserve">For staff hired after January 1, employees must meet at least half of the annual training requirements. </w:t>
            </w:r>
          </w:p>
          <w:p w14:paraId="773A15A0" w14:textId="77777777" w:rsidR="005A6410" w:rsidRPr="00537C93" w:rsidRDefault="00B25FFC">
            <w:pPr>
              <w:spacing w:beforeLines="60" w:before="144" w:afterLines="60" w:after="144"/>
              <w:rPr>
                <w:rFonts w:cstheme="minorHAnsi"/>
              </w:rPr>
            </w:pPr>
            <w:r w:rsidRPr="00537C93">
              <w:rPr>
                <w:rFonts w:cstheme="minorHAnsi"/>
              </w:rPr>
              <w:t xml:space="preserve">b. If </w:t>
            </w:r>
            <w:proofErr w:type="gramStart"/>
            <w:r w:rsidRPr="00537C93">
              <w:rPr>
                <w:rFonts w:cstheme="minorHAnsi"/>
              </w:rPr>
              <w:t>no</w:t>
            </w:r>
            <w:proofErr w:type="gramEnd"/>
            <w:r w:rsidRPr="00537C93">
              <w:rPr>
                <w:rFonts w:cstheme="minorHAnsi"/>
              </w:rPr>
              <w:t xml:space="preserve">, review the scheduled/planned trainings for the remainder of the school year. </w:t>
            </w:r>
          </w:p>
          <w:p w14:paraId="0A5CA107" w14:textId="77777777" w:rsidR="005A6410" w:rsidRPr="00537C93" w:rsidRDefault="00B25FFC">
            <w:pPr>
              <w:tabs>
                <w:tab w:val="left" w:pos="5172"/>
              </w:tabs>
              <w:spacing w:beforeLines="60" w:before="144" w:afterLines="60" w:after="144"/>
              <w:rPr>
                <w:rFonts w:cstheme="minorHAnsi"/>
                <w:i/>
              </w:rPr>
            </w:pPr>
            <w:r w:rsidRPr="00537C93">
              <w:rPr>
                <w:rFonts w:cstheme="minorHAnsi"/>
                <w:i/>
              </w:rPr>
              <w:t>List completed training hours and expected/planned training hours.</w:t>
            </w:r>
          </w:p>
          <w:p w14:paraId="1E9A2D70" w14:textId="77777777" w:rsidR="005A6410" w:rsidRPr="00537C93" w:rsidRDefault="00B25FFC">
            <w:pPr>
              <w:tabs>
                <w:tab w:val="left" w:pos="5172"/>
              </w:tabs>
              <w:spacing w:beforeLines="60" w:before="144" w:afterLines="60" w:after="144"/>
              <w:rPr>
                <w:rFonts w:cstheme="minorHAnsi"/>
                <w:color w:val="FF0000"/>
              </w:rPr>
            </w:pPr>
            <w:r w:rsidRPr="00537C93">
              <w:rPr>
                <w:rFonts w:cstheme="minorHAnsi"/>
                <w:b/>
                <w:color w:val="FF0000"/>
              </w:rPr>
              <w:t xml:space="preserve">Tips: </w:t>
            </w:r>
            <w:r w:rsidRPr="00537C93">
              <w:rPr>
                <w:rFonts w:cstheme="minorHAnsi"/>
                <w:color w:val="FF0000"/>
              </w:rPr>
              <w:t>School nutrition staff are required to complete the following number of hours of annual training:</w:t>
            </w:r>
          </w:p>
          <w:p w14:paraId="1BCDD564" w14:textId="77777777" w:rsidR="005A6410" w:rsidRPr="00537C93" w:rsidRDefault="00B25FFC" w:rsidP="005521FB">
            <w:pPr>
              <w:pStyle w:val="ListParagraph"/>
              <w:numPr>
                <w:ilvl w:val="0"/>
                <w:numId w:val="32"/>
              </w:numPr>
              <w:tabs>
                <w:tab w:val="left" w:pos="5172"/>
              </w:tabs>
              <w:spacing w:beforeLines="60" w:before="144" w:afterLines="60" w:after="144"/>
              <w:rPr>
                <w:rFonts w:cstheme="minorHAnsi"/>
                <w:color w:val="FF0000"/>
              </w:rPr>
            </w:pPr>
            <w:r w:rsidRPr="00537C93">
              <w:rPr>
                <w:rFonts w:cstheme="minorHAnsi"/>
                <w:color w:val="FF0000"/>
              </w:rPr>
              <w:t>Full time (≥20 hours/</w:t>
            </w:r>
            <w:proofErr w:type="spellStart"/>
            <w:r w:rsidRPr="00537C93">
              <w:rPr>
                <w:rFonts w:cstheme="minorHAnsi"/>
                <w:color w:val="FF0000"/>
              </w:rPr>
              <w:t>wk</w:t>
            </w:r>
            <w:proofErr w:type="spellEnd"/>
            <w:r w:rsidRPr="00537C93">
              <w:rPr>
                <w:rFonts w:cstheme="minorHAnsi"/>
                <w:color w:val="FF0000"/>
              </w:rPr>
              <w:t>) = 6 hours</w:t>
            </w:r>
          </w:p>
          <w:p w14:paraId="42801D8B" w14:textId="77777777" w:rsidR="005A6410" w:rsidRPr="00537C93" w:rsidRDefault="00B25FFC" w:rsidP="005521FB">
            <w:pPr>
              <w:pStyle w:val="ListParagraph"/>
              <w:numPr>
                <w:ilvl w:val="0"/>
                <w:numId w:val="32"/>
              </w:numPr>
              <w:tabs>
                <w:tab w:val="left" w:pos="5172"/>
              </w:tabs>
              <w:spacing w:beforeLines="60" w:before="144" w:afterLines="60" w:after="144"/>
              <w:rPr>
                <w:rFonts w:cstheme="minorHAnsi"/>
                <w:color w:val="FF0000"/>
              </w:rPr>
            </w:pPr>
            <w:r w:rsidRPr="00537C93">
              <w:rPr>
                <w:rFonts w:cstheme="minorHAnsi"/>
                <w:color w:val="FF0000"/>
              </w:rPr>
              <w:t>Part-time (≤20 hours/</w:t>
            </w:r>
            <w:proofErr w:type="spellStart"/>
            <w:r w:rsidRPr="00537C93">
              <w:rPr>
                <w:rFonts w:cstheme="minorHAnsi"/>
                <w:color w:val="FF0000"/>
              </w:rPr>
              <w:t>wk</w:t>
            </w:r>
            <w:proofErr w:type="spellEnd"/>
            <w:r w:rsidRPr="00537C93">
              <w:rPr>
                <w:rFonts w:cstheme="minorHAnsi"/>
                <w:color w:val="FF0000"/>
              </w:rPr>
              <w:t>) = 4 hours</w:t>
            </w:r>
          </w:p>
          <w:p w14:paraId="47FA2A86" w14:textId="77777777" w:rsidR="005A6410" w:rsidRPr="00537C93" w:rsidRDefault="00B25FFC" w:rsidP="005521FB">
            <w:pPr>
              <w:pStyle w:val="ListParagraph"/>
              <w:numPr>
                <w:ilvl w:val="0"/>
                <w:numId w:val="32"/>
              </w:numPr>
              <w:tabs>
                <w:tab w:val="left" w:pos="5172"/>
              </w:tabs>
              <w:spacing w:beforeLines="60" w:before="144" w:afterLines="60" w:after="144"/>
              <w:rPr>
                <w:rFonts w:cstheme="minorHAnsi"/>
                <w:color w:val="FF0000"/>
              </w:rPr>
            </w:pPr>
            <w:r w:rsidRPr="00537C93">
              <w:rPr>
                <w:rFonts w:cstheme="minorHAnsi"/>
                <w:color w:val="FF0000"/>
              </w:rPr>
              <w:t>Staff hired after January 1 = at least half of the annual training requirements</w:t>
            </w:r>
          </w:p>
          <w:p w14:paraId="633E2607" w14:textId="77777777" w:rsidR="005A6410" w:rsidRPr="00537C93" w:rsidRDefault="00B25FFC">
            <w:pPr>
              <w:tabs>
                <w:tab w:val="left" w:pos="5172"/>
              </w:tabs>
              <w:spacing w:beforeLines="60" w:before="144" w:afterLines="60" w:after="144"/>
              <w:rPr>
                <w:rFonts w:cstheme="minorHAnsi"/>
                <w:b/>
                <w:color w:val="FF0000"/>
              </w:rPr>
            </w:pPr>
            <w:r w:rsidRPr="00537C93">
              <w:rPr>
                <w:rFonts w:cstheme="minorHAnsi"/>
                <w:color w:val="FF0000"/>
              </w:rPr>
              <w:t xml:space="preserve"> Refer to question 1204 for other tips.  </w:t>
            </w:r>
          </w:p>
          <w:p w14:paraId="17FF0798" w14:textId="77777777" w:rsidR="005521FB" w:rsidRDefault="00B25FFC" w:rsidP="005521FB">
            <w:pPr>
              <w:tabs>
                <w:tab w:val="left" w:pos="5172"/>
              </w:tabs>
              <w:spacing w:beforeLines="60" w:before="144" w:afterLines="60" w:after="144"/>
              <w:rPr>
                <w:rFonts w:cstheme="minorHAnsi"/>
                <w:b/>
                <w:color w:val="FF0000"/>
              </w:rPr>
            </w:pPr>
            <w:r w:rsidRPr="00537C93">
              <w:rPr>
                <w:rFonts w:cstheme="minorHAnsi"/>
                <w:b/>
                <w:color w:val="FF0000"/>
              </w:rPr>
              <w:t>Resources:</w:t>
            </w:r>
          </w:p>
          <w:p w14:paraId="455A8272" w14:textId="77777777" w:rsidR="005521FB" w:rsidRPr="005521FB" w:rsidRDefault="005521FB" w:rsidP="005521FB">
            <w:pPr>
              <w:pStyle w:val="ListParagraph"/>
              <w:numPr>
                <w:ilvl w:val="0"/>
                <w:numId w:val="32"/>
              </w:numPr>
              <w:spacing w:beforeLines="60" w:before="144" w:afterLines="60" w:after="144" w:line="276" w:lineRule="auto"/>
              <w:rPr>
                <w:rFonts w:cstheme="minorHAnsi"/>
                <w:b/>
                <w:color w:val="FF0000"/>
              </w:rPr>
            </w:pPr>
            <w:r w:rsidRPr="00537C93">
              <w:rPr>
                <w:rFonts w:cstheme="minorHAnsi"/>
                <w:color w:val="FF0000"/>
              </w:rPr>
              <w:t>Training opportunities</w:t>
            </w:r>
            <w:r>
              <w:rPr>
                <w:rFonts w:cstheme="minorHAnsi"/>
                <w:color w:val="FF0000"/>
              </w:rPr>
              <w:t xml:space="preserve">: </w:t>
            </w:r>
            <w:hyperlink r:id="rId17" w:history="1">
              <w:r w:rsidRPr="00CC006E">
                <w:rPr>
                  <w:rStyle w:val="Hyperlink"/>
                  <w:rFonts w:cstheme="minorHAnsi"/>
                </w:rPr>
                <w:t>https://www.cde.state.co.us/nutrition/training</w:t>
              </w:r>
            </w:hyperlink>
            <w:r>
              <w:rPr>
                <w:rFonts w:cstheme="minorHAnsi"/>
                <w:color w:val="FF0000"/>
              </w:rPr>
              <w:t xml:space="preserve"> </w:t>
            </w:r>
          </w:p>
          <w:p w14:paraId="482F39CF" w14:textId="3C4B182C" w:rsidR="005A6410" w:rsidRPr="005521FB" w:rsidRDefault="005521FB" w:rsidP="005521FB">
            <w:pPr>
              <w:pStyle w:val="ListParagraph"/>
              <w:numPr>
                <w:ilvl w:val="0"/>
                <w:numId w:val="32"/>
              </w:numPr>
              <w:tabs>
                <w:tab w:val="left" w:pos="5172"/>
              </w:tabs>
              <w:spacing w:beforeLines="60" w:before="144" w:afterLines="60" w:after="144"/>
              <w:rPr>
                <w:rFonts w:cstheme="minorHAnsi"/>
                <w:b/>
                <w:color w:val="FF0000"/>
              </w:rPr>
            </w:pPr>
            <w:r>
              <w:rPr>
                <w:rFonts w:cstheme="minorHAnsi"/>
                <w:color w:val="FF0000"/>
              </w:rPr>
              <w:t xml:space="preserve">USDA Professional Standards Website: </w:t>
            </w:r>
            <w:hyperlink r:id="rId18" w:history="1">
              <w:r w:rsidRPr="00CC006E">
                <w:rPr>
                  <w:rStyle w:val="Hyperlink"/>
                  <w:rFonts w:cstheme="minorHAnsi"/>
                </w:rPr>
                <w:t>https://www.fns.usda.gov/cn/professional-standards</w:t>
              </w:r>
            </w:hyperlink>
          </w:p>
        </w:tc>
      </w:tr>
      <w:tr w:rsidR="005A6410" w:rsidRPr="00537C93" w14:paraId="0A8E2B10" w14:textId="77777777">
        <w:trPr>
          <w:trHeight w:val="1250"/>
        </w:trPr>
        <w:tc>
          <w:tcPr>
            <w:tcW w:w="479" w:type="pct"/>
            <w:shd w:val="pct15" w:color="auto" w:fill="auto"/>
          </w:tcPr>
          <w:p w14:paraId="1109F53C" w14:textId="77777777" w:rsidR="005A6410" w:rsidRPr="00537C93" w:rsidRDefault="00B25FFC">
            <w:pPr>
              <w:spacing w:beforeLines="60" w:before="144" w:afterLines="60" w:after="144"/>
              <w:ind w:left="30"/>
              <w:rPr>
                <w:rFonts w:cstheme="minorHAnsi"/>
              </w:rPr>
            </w:pPr>
            <w:r w:rsidRPr="00537C93">
              <w:rPr>
                <w:rFonts w:cstheme="minorHAnsi"/>
              </w:rPr>
              <w:t>1207.</w:t>
            </w:r>
          </w:p>
        </w:tc>
        <w:tc>
          <w:tcPr>
            <w:tcW w:w="4521" w:type="pct"/>
          </w:tcPr>
          <w:p w14:paraId="4611BF9C" w14:textId="77777777" w:rsidR="005A6410" w:rsidRPr="00537C93" w:rsidRDefault="00B25FFC">
            <w:pPr>
              <w:tabs>
                <w:tab w:val="left" w:pos="5172"/>
              </w:tabs>
              <w:spacing w:beforeLines="60" w:before="144" w:afterLines="60" w:after="144"/>
              <w:rPr>
                <w:rFonts w:cstheme="minorHAnsi"/>
              </w:rPr>
            </w:pPr>
            <w:r w:rsidRPr="00537C93">
              <w:rPr>
                <w:rFonts w:cstheme="minorHAnsi"/>
              </w:rPr>
              <w:t xml:space="preserve">Has the State Agency allowed the SFA flexibility to complete annual training requirements over a </w:t>
            </w:r>
            <w:proofErr w:type="gramStart"/>
            <w:r w:rsidRPr="00537C93">
              <w:rPr>
                <w:rFonts w:cstheme="minorHAnsi"/>
              </w:rPr>
              <w:t>2 year</w:t>
            </w:r>
            <w:proofErr w:type="gramEnd"/>
            <w:r w:rsidRPr="00537C93">
              <w:rPr>
                <w:rFonts w:cstheme="minorHAnsi"/>
              </w:rPr>
              <w:t xml:space="preserve"> period.</w:t>
            </w:r>
          </w:p>
          <w:p w14:paraId="31F0A215" w14:textId="77777777" w:rsidR="005A6410" w:rsidRPr="00537C93" w:rsidRDefault="00B25FFC">
            <w:pPr>
              <w:tabs>
                <w:tab w:val="left" w:pos="5172"/>
              </w:tabs>
              <w:spacing w:beforeLines="60" w:before="144" w:afterLines="60" w:after="144"/>
              <w:rPr>
                <w:rFonts w:cstheme="minorHAnsi"/>
                <w:i/>
              </w:rPr>
            </w:pPr>
            <w:r w:rsidRPr="00537C93">
              <w:rPr>
                <w:rFonts w:cstheme="minorHAnsi"/>
                <w:i/>
              </w:rPr>
              <w:t xml:space="preserve">List the first school year to which flexibility was applied. </w:t>
            </w:r>
          </w:p>
          <w:p w14:paraId="7786D45F" w14:textId="77777777" w:rsidR="005A6410" w:rsidRPr="00537C93" w:rsidRDefault="00B25FFC">
            <w:pPr>
              <w:tabs>
                <w:tab w:val="left" w:pos="5172"/>
              </w:tabs>
              <w:spacing w:beforeLines="60" w:before="144" w:afterLines="60" w:after="144"/>
              <w:rPr>
                <w:rFonts w:cstheme="minorHAnsi"/>
                <w:b/>
                <w:color w:val="FF0000"/>
              </w:rPr>
            </w:pPr>
            <w:r w:rsidRPr="00537C93">
              <w:rPr>
                <w:rFonts w:cstheme="minorHAnsi"/>
                <w:b/>
                <w:color w:val="FF0000"/>
              </w:rPr>
              <w:t xml:space="preserve">Tips: </w:t>
            </w:r>
            <w:r w:rsidRPr="00537C93">
              <w:rPr>
                <w:rFonts w:cstheme="minorHAnsi"/>
                <w:color w:val="FF0000"/>
              </w:rPr>
              <w:t xml:space="preserve">Answer “yes,” as the CDE School Nutrition does allow this flexibility. The flexibility was first applied in </w:t>
            </w:r>
            <w:proofErr w:type="gramStart"/>
            <w:r w:rsidRPr="00537C93">
              <w:rPr>
                <w:rFonts w:cstheme="minorHAnsi"/>
                <w:color w:val="FF0000"/>
              </w:rPr>
              <w:t>school</w:t>
            </w:r>
            <w:proofErr w:type="gramEnd"/>
            <w:r w:rsidRPr="00537C93">
              <w:rPr>
                <w:rFonts w:cstheme="minorHAnsi"/>
                <w:color w:val="FF0000"/>
              </w:rPr>
              <w:t xml:space="preserve"> year 2015-2016.  </w:t>
            </w:r>
          </w:p>
        </w:tc>
      </w:tr>
      <w:tr w:rsidR="005A6410" w:rsidRPr="00537C93" w14:paraId="5298BA44" w14:textId="77777777">
        <w:trPr>
          <w:trHeight w:val="881"/>
        </w:trPr>
        <w:tc>
          <w:tcPr>
            <w:tcW w:w="479" w:type="pct"/>
            <w:shd w:val="pct15" w:color="auto" w:fill="auto"/>
          </w:tcPr>
          <w:p w14:paraId="0B16C3AE" w14:textId="77777777" w:rsidR="005A6410" w:rsidRPr="00537C93" w:rsidRDefault="00B25FFC">
            <w:pPr>
              <w:spacing w:beforeLines="60" w:before="144" w:afterLines="60" w:after="144"/>
              <w:ind w:left="30"/>
              <w:rPr>
                <w:rFonts w:cstheme="minorHAnsi"/>
              </w:rPr>
            </w:pPr>
            <w:r w:rsidRPr="00537C93">
              <w:rPr>
                <w:rFonts w:cstheme="minorHAnsi"/>
              </w:rPr>
              <w:t>1208.</w:t>
            </w:r>
          </w:p>
        </w:tc>
        <w:tc>
          <w:tcPr>
            <w:tcW w:w="4521" w:type="pct"/>
          </w:tcPr>
          <w:p w14:paraId="035DACE7" w14:textId="77777777" w:rsidR="005A6410" w:rsidRPr="00537C93" w:rsidRDefault="00B25FFC">
            <w:pPr>
              <w:tabs>
                <w:tab w:val="left" w:pos="5172"/>
              </w:tabs>
              <w:spacing w:beforeLines="60" w:before="144" w:afterLines="60" w:after="144"/>
              <w:rPr>
                <w:rFonts w:cstheme="minorHAnsi"/>
              </w:rPr>
            </w:pPr>
            <w:r w:rsidRPr="00537C93">
              <w:rPr>
                <w:rFonts w:cstheme="minorHAnsi"/>
              </w:rPr>
              <w:t xml:space="preserve">Is the SFA tracking training hours on an annual basis?  </w:t>
            </w:r>
          </w:p>
          <w:p w14:paraId="3BBEC05B" w14:textId="77777777" w:rsidR="005A6410" w:rsidRPr="00537C93" w:rsidRDefault="00B25FFC">
            <w:pPr>
              <w:tabs>
                <w:tab w:val="left" w:pos="5172"/>
              </w:tabs>
              <w:spacing w:beforeLines="60" w:before="144" w:afterLines="60" w:after="144"/>
              <w:rPr>
                <w:rFonts w:cstheme="minorHAnsi"/>
                <w:i/>
              </w:rPr>
            </w:pPr>
            <w:r w:rsidRPr="00537C93">
              <w:rPr>
                <w:rFonts w:cstheme="minorHAnsi"/>
                <w:i/>
              </w:rPr>
              <w:t>Explain how the SFA tracks and monitors annual training including frequency and tracking mechanism.</w:t>
            </w:r>
          </w:p>
          <w:p w14:paraId="1FE643DE" w14:textId="77777777" w:rsidR="005A6410" w:rsidRPr="00537C93" w:rsidRDefault="00B25FFC">
            <w:pPr>
              <w:tabs>
                <w:tab w:val="left" w:pos="5172"/>
              </w:tabs>
              <w:spacing w:beforeLines="60" w:before="144" w:afterLines="60" w:after="144"/>
              <w:rPr>
                <w:rFonts w:cstheme="minorHAnsi"/>
                <w:b/>
                <w:color w:val="FF0000"/>
              </w:rPr>
            </w:pPr>
            <w:r w:rsidRPr="00537C93">
              <w:rPr>
                <w:rFonts w:cstheme="minorHAnsi"/>
                <w:b/>
                <w:color w:val="FF0000"/>
              </w:rPr>
              <w:t xml:space="preserve">Tips: </w:t>
            </w:r>
          </w:p>
          <w:p w14:paraId="5FC66933" w14:textId="77777777" w:rsidR="005A6410" w:rsidRPr="00537C93" w:rsidRDefault="00B25FFC">
            <w:pPr>
              <w:tabs>
                <w:tab w:val="left" w:pos="5172"/>
              </w:tabs>
              <w:spacing w:beforeLines="60" w:before="144" w:afterLines="60" w:after="144"/>
              <w:rPr>
                <w:rFonts w:cstheme="minorHAnsi"/>
                <w:bCs/>
                <w:iCs/>
                <w:color w:val="FF0000"/>
              </w:rPr>
            </w:pPr>
            <w:r w:rsidRPr="00537C93">
              <w:rPr>
                <w:rFonts w:cstheme="minorHAnsi"/>
                <w:color w:val="FF0000"/>
              </w:rPr>
              <w:t xml:space="preserve">The SFA must have a formal tracking mechanism in place in addition to training documentation. </w:t>
            </w:r>
          </w:p>
          <w:p w14:paraId="59BEA34A" w14:textId="77777777" w:rsidR="005A6410" w:rsidRPr="00537C93" w:rsidRDefault="00B25FFC">
            <w:pPr>
              <w:pStyle w:val="ListParagraph"/>
              <w:numPr>
                <w:ilvl w:val="0"/>
                <w:numId w:val="28"/>
              </w:numPr>
              <w:tabs>
                <w:tab w:val="left" w:pos="5172"/>
              </w:tabs>
              <w:spacing w:beforeLines="60" w:before="144" w:afterLines="60" w:after="144"/>
              <w:rPr>
                <w:rFonts w:cstheme="minorHAnsi"/>
                <w:bCs/>
                <w:iCs/>
                <w:color w:val="FF0000"/>
              </w:rPr>
            </w:pPr>
            <w:r w:rsidRPr="00537C93">
              <w:rPr>
                <w:rFonts w:cstheme="minorHAnsi"/>
                <w:bCs/>
                <w:iCs/>
                <w:color w:val="FF0000"/>
              </w:rPr>
              <w:lastRenderedPageBreak/>
              <w:t xml:space="preserve">CDE School Nutrition has a training tracker that can </w:t>
            </w:r>
            <w:proofErr w:type="gramStart"/>
            <w:r w:rsidRPr="00537C93">
              <w:rPr>
                <w:rFonts w:cstheme="minorHAnsi"/>
                <w:bCs/>
                <w:iCs/>
                <w:color w:val="FF0000"/>
              </w:rPr>
              <w:t>printed</w:t>
            </w:r>
            <w:proofErr w:type="gramEnd"/>
            <w:r w:rsidRPr="00537C93">
              <w:rPr>
                <w:rFonts w:cstheme="minorHAnsi"/>
                <w:bCs/>
                <w:iCs/>
                <w:color w:val="FF0000"/>
              </w:rPr>
              <w:t xml:space="preserve"> on one page or used as an Excel spreadsheet. </w:t>
            </w:r>
          </w:p>
          <w:p w14:paraId="018B3EF4" w14:textId="77777777" w:rsidR="005A6410" w:rsidRPr="00537C93" w:rsidRDefault="00B25FFC">
            <w:pPr>
              <w:pStyle w:val="ListParagraph"/>
              <w:numPr>
                <w:ilvl w:val="0"/>
                <w:numId w:val="28"/>
              </w:numPr>
              <w:tabs>
                <w:tab w:val="left" w:pos="5172"/>
              </w:tabs>
              <w:spacing w:beforeLines="60" w:before="144" w:afterLines="60" w:after="144"/>
              <w:rPr>
                <w:rFonts w:cstheme="minorHAnsi"/>
                <w:bCs/>
                <w:iCs/>
                <w:color w:val="FF0000"/>
              </w:rPr>
            </w:pPr>
            <w:r w:rsidRPr="00537C93">
              <w:rPr>
                <w:rFonts w:cstheme="minorHAnsi"/>
                <w:bCs/>
                <w:iCs/>
                <w:color w:val="FF0000"/>
              </w:rPr>
              <w:t xml:space="preserve">The USDA Training Tracker Tool 2.0 was created to assist SFAs in tracking and recording the annual training hours completed by each school nutrition program employee. </w:t>
            </w:r>
          </w:p>
          <w:p w14:paraId="55FACDC9" w14:textId="77777777" w:rsidR="005A6410" w:rsidRPr="00537C93" w:rsidRDefault="00B25FFC">
            <w:pPr>
              <w:pStyle w:val="ListParagraph"/>
              <w:numPr>
                <w:ilvl w:val="0"/>
                <w:numId w:val="28"/>
              </w:numPr>
              <w:tabs>
                <w:tab w:val="left" w:pos="5172"/>
              </w:tabs>
              <w:spacing w:beforeLines="60" w:before="144" w:afterLines="60" w:after="144"/>
              <w:rPr>
                <w:rFonts w:cstheme="minorHAnsi"/>
                <w:bCs/>
                <w:iCs/>
                <w:color w:val="FF0000"/>
              </w:rPr>
            </w:pPr>
            <w:proofErr w:type="gramStart"/>
            <w:r w:rsidRPr="00537C93">
              <w:rPr>
                <w:rFonts w:cstheme="minorHAnsi"/>
                <w:bCs/>
                <w:iCs/>
                <w:color w:val="FF0000"/>
              </w:rPr>
              <w:t>SFAs  may</w:t>
            </w:r>
            <w:proofErr w:type="gramEnd"/>
            <w:r w:rsidRPr="00537C93">
              <w:rPr>
                <w:rFonts w:cstheme="minorHAnsi"/>
                <w:bCs/>
                <w:iCs/>
                <w:color w:val="FF0000"/>
              </w:rPr>
              <w:t xml:space="preserve"> develop and use their own training tracking tools, but these tools </w:t>
            </w:r>
            <w:r w:rsidRPr="00537C93">
              <w:rPr>
                <w:rFonts w:cstheme="minorHAnsi"/>
                <w:b/>
                <w:bCs/>
                <w:iCs/>
                <w:color w:val="FF0000"/>
              </w:rPr>
              <w:t>must include at</w:t>
            </w:r>
            <w:r w:rsidRPr="00537C93">
              <w:rPr>
                <w:rFonts w:cstheme="minorHAnsi"/>
                <w:bCs/>
                <w:iCs/>
                <w:color w:val="FF0000"/>
              </w:rPr>
              <w:t xml:space="preserve"> </w:t>
            </w:r>
            <w:r w:rsidRPr="00537C93">
              <w:rPr>
                <w:rFonts w:cstheme="minorHAnsi"/>
                <w:b/>
                <w:bCs/>
                <w:iCs/>
                <w:color w:val="FF0000"/>
              </w:rPr>
              <w:t>minimum</w:t>
            </w:r>
            <w:r w:rsidRPr="00537C93">
              <w:rPr>
                <w:rFonts w:cstheme="minorHAnsi"/>
                <w:bCs/>
                <w:iCs/>
                <w:color w:val="FF0000"/>
              </w:rPr>
              <w:t xml:space="preserve"> the required fields listed in the USDA Training Tracker Tool: Trainee name (first and last), Key Areas*, Training Topics*, Learning Objectives* and Topics with Codes*, length of training and completion date.</w:t>
            </w:r>
          </w:p>
          <w:p w14:paraId="11B58C3D" w14:textId="77777777" w:rsidR="005A6410" w:rsidRPr="00537C93" w:rsidRDefault="00B25FFC">
            <w:pPr>
              <w:pStyle w:val="ListParagraph"/>
              <w:numPr>
                <w:ilvl w:val="0"/>
                <w:numId w:val="28"/>
              </w:numPr>
              <w:rPr>
                <w:rFonts w:cstheme="minorHAnsi"/>
                <w:bCs/>
                <w:iCs/>
                <w:color w:val="FF0000"/>
              </w:rPr>
            </w:pPr>
            <w:r w:rsidRPr="00537C93">
              <w:rPr>
                <w:rFonts w:cstheme="minorHAnsi"/>
                <w:bCs/>
                <w:iCs/>
                <w:color w:val="FF0000"/>
              </w:rPr>
              <w:t xml:space="preserve">SFAs should clearly document all required information for all </w:t>
            </w:r>
            <w:proofErr w:type="gramStart"/>
            <w:r w:rsidRPr="00537C93">
              <w:rPr>
                <w:rFonts w:cstheme="minorHAnsi"/>
                <w:bCs/>
                <w:iCs/>
                <w:color w:val="FF0000"/>
              </w:rPr>
              <w:t>trainings</w:t>
            </w:r>
            <w:proofErr w:type="gramEnd"/>
            <w:r w:rsidRPr="00537C93">
              <w:rPr>
                <w:rFonts w:cstheme="minorHAnsi"/>
                <w:bCs/>
                <w:iCs/>
                <w:color w:val="FF0000"/>
              </w:rPr>
              <w:t xml:space="preserve"> provided and keep it consolidated in one place. Any training that is at least 15 minutes in length may be counted. Examples of adequate documentation </w:t>
            </w:r>
            <w:proofErr w:type="gramStart"/>
            <w:r w:rsidRPr="00537C93">
              <w:rPr>
                <w:rFonts w:cstheme="minorHAnsi"/>
                <w:bCs/>
                <w:iCs/>
                <w:color w:val="FF0000"/>
              </w:rPr>
              <w:t>include:</w:t>
            </w:r>
            <w:proofErr w:type="gramEnd"/>
            <w:r w:rsidRPr="00537C93">
              <w:rPr>
                <w:rFonts w:cstheme="minorHAnsi"/>
                <w:bCs/>
                <w:iCs/>
                <w:color w:val="FF0000"/>
              </w:rPr>
              <w:t xml:space="preserve"> agendas, sign-in sheets and certificates of completion</w:t>
            </w:r>
            <w:r w:rsidRPr="00537C93">
              <w:rPr>
                <w:rFonts w:cstheme="minorHAnsi"/>
                <w:color w:val="FF0000"/>
              </w:rPr>
              <w:t xml:space="preserve">. This documentation supports the information on the tracker. </w:t>
            </w:r>
          </w:p>
          <w:p w14:paraId="7CD1B488" w14:textId="77777777" w:rsidR="005A6410" w:rsidRPr="00537C93" w:rsidRDefault="00B25FFC">
            <w:pPr>
              <w:tabs>
                <w:tab w:val="left" w:pos="5172"/>
              </w:tabs>
              <w:spacing w:beforeLines="60" w:before="144" w:afterLines="60" w:after="144"/>
              <w:rPr>
                <w:rFonts w:cstheme="minorHAnsi"/>
                <w:b/>
                <w:color w:val="FF0000"/>
              </w:rPr>
            </w:pPr>
            <w:r w:rsidRPr="00537C93">
              <w:rPr>
                <w:rFonts w:cstheme="minorHAnsi"/>
                <w:b/>
                <w:color w:val="FF0000"/>
              </w:rPr>
              <w:t>Resources:</w:t>
            </w:r>
          </w:p>
          <w:p w14:paraId="1407C456" w14:textId="0B9885A4" w:rsidR="005A6410" w:rsidRDefault="00B25FFC">
            <w:pPr>
              <w:pStyle w:val="ListParagraph"/>
              <w:numPr>
                <w:ilvl w:val="0"/>
                <w:numId w:val="28"/>
              </w:numPr>
              <w:spacing w:beforeLines="60" w:before="144" w:afterLines="60" w:after="144"/>
              <w:rPr>
                <w:rFonts w:cstheme="minorHAnsi"/>
                <w:color w:val="FF0000"/>
              </w:rPr>
            </w:pPr>
            <w:r w:rsidRPr="00537C93">
              <w:rPr>
                <w:rFonts w:cstheme="minorHAnsi"/>
                <w:color w:val="FF0000"/>
              </w:rPr>
              <w:t>CDE School Nutrition Professional Standards Training Tracker</w:t>
            </w:r>
            <w:r w:rsidR="00B934F4">
              <w:rPr>
                <w:rFonts w:cstheme="minorHAnsi"/>
                <w:color w:val="FF0000"/>
              </w:rPr>
              <w:t xml:space="preserve">: </w:t>
            </w:r>
            <w:hyperlink r:id="rId19" w:history="1">
              <w:r w:rsidR="00B934F4" w:rsidRPr="00CC006E">
                <w:rPr>
                  <w:rStyle w:val="Hyperlink"/>
                  <w:rFonts w:cstheme="minorHAnsi"/>
                </w:rPr>
                <w:t>https://www.cde.state.co.us/nutrition/training-and-hiring-requirements</w:t>
              </w:r>
            </w:hyperlink>
          </w:p>
          <w:p w14:paraId="0903E5B2" w14:textId="6931A37F" w:rsidR="005A6410" w:rsidRPr="00537C93" w:rsidRDefault="00B25FFC">
            <w:pPr>
              <w:pStyle w:val="ListParagraph"/>
              <w:numPr>
                <w:ilvl w:val="0"/>
                <w:numId w:val="28"/>
              </w:numPr>
              <w:spacing w:beforeLines="60" w:before="144" w:afterLines="60" w:after="144"/>
              <w:rPr>
                <w:rFonts w:cstheme="minorHAnsi"/>
                <w:color w:val="FF0000"/>
              </w:rPr>
            </w:pPr>
            <w:r w:rsidRPr="00537C93">
              <w:rPr>
                <w:rFonts w:cstheme="minorHAnsi"/>
                <w:color w:val="FF0000"/>
              </w:rPr>
              <w:t>USDA Training Tracker Tool 2.0</w:t>
            </w:r>
            <w:r w:rsidR="00B934F4">
              <w:rPr>
                <w:rFonts w:cstheme="minorHAnsi"/>
                <w:color w:val="FF0000"/>
              </w:rPr>
              <w:t xml:space="preserve">: </w:t>
            </w:r>
            <w:hyperlink r:id="rId20" w:history="1">
              <w:r w:rsidR="00B934F4" w:rsidRPr="00CC006E">
                <w:rPr>
                  <w:rStyle w:val="Hyperlink"/>
                  <w:rFonts w:cstheme="minorHAnsi"/>
                </w:rPr>
                <w:t>https://www.fns.usda.gov/tn/professional-standards-training-tracker-tool</w:t>
              </w:r>
            </w:hyperlink>
            <w:r w:rsidR="00B934F4">
              <w:rPr>
                <w:rFonts w:cstheme="minorHAnsi"/>
                <w:color w:val="FF0000"/>
              </w:rPr>
              <w:t xml:space="preserve"> </w:t>
            </w:r>
          </w:p>
          <w:p w14:paraId="20C577FC" w14:textId="60CFA2EE" w:rsidR="005A6410" w:rsidRPr="00B934F4" w:rsidRDefault="00B25FFC" w:rsidP="00B934F4">
            <w:pPr>
              <w:pStyle w:val="ListParagraph"/>
              <w:numPr>
                <w:ilvl w:val="0"/>
                <w:numId w:val="28"/>
              </w:numPr>
              <w:spacing w:beforeLines="60" w:before="144" w:afterLines="60" w:after="144"/>
              <w:rPr>
                <w:rFonts w:cstheme="minorHAnsi"/>
                <w:color w:val="FF0000"/>
              </w:rPr>
            </w:pPr>
            <w:r w:rsidRPr="00537C93">
              <w:rPr>
                <w:rFonts w:cstheme="minorHAnsi"/>
                <w:color w:val="FF0000"/>
              </w:rPr>
              <w:t>Learning Objectives with Codes</w:t>
            </w:r>
            <w:r w:rsidR="00B934F4">
              <w:rPr>
                <w:rFonts w:cstheme="minorHAnsi"/>
                <w:color w:val="FF0000"/>
              </w:rPr>
              <w:t xml:space="preserve">: </w:t>
            </w:r>
            <w:hyperlink r:id="rId21" w:history="1">
              <w:r w:rsidR="00B934F4" w:rsidRPr="00CC006E">
                <w:rPr>
                  <w:rStyle w:val="Hyperlink"/>
                  <w:rFonts w:cstheme="minorHAnsi"/>
                </w:rPr>
                <w:t>https://www.fns.usda.gov/sites/default/files/cn/ps_learningobjectives.pdf</w:t>
              </w:r>
            </w:hyperlink>
          </w:p>
        </w:tc>
      </w:tr>
      <w:tr w:rsidR="005A6410" w:rsidRPr="00537C93" w14:paraId="7922EF70" w14:textId="77777777">
        <w:trPr>
          <w:trHeight w:val="350"/>
        </w:trPr>
        <w:tc>
          <w:tcPr>
            <w:tcW w:w="479" w:type="pct"/>
            <w:shd w:val="pct15" w:color="auto" w:fill="auto"/>
          </w:tcPr>
          <w:p w14:paraId="482E93A0" w14:textId="77777777" w:rsidR="005A6410" w:rsidRPr="00537C93" w:rsidRDefault="00B25FFC">
            <w:pPr>
              <w:spacing w:beforeLines="60" w:before="144" w:afterLines="60" w:after="144"/>
              <w:ind w:left="30"/>
              <w:rPr>
                <w:rFonts w:cstheme="minorHAnsi"/>
              </w:rPr>
            </w:pPr>
            <w:r w:rsidRPr="00537C93">
              <w:rPr>
                <w:rFonts w:cstheme="minorHAnsi"/>
              </w:rPr>
              <w:lastRenderedPageBreak/>
              <w:t>1209.</w:t>
            </w:r>
          </w:p>
        </w:tc>
        <w:tc>
          <w:tcPr>
            <w:tcW w:w="4521" w:type="pct"/>
          </w:tcPr>
          <w:p w14:paraId="3DE2418F" w14:textId="77777777" w:rsidR="005A6410" w:rsidRPr="00537C93" w:rsidRDefault="00B25FFC">
            <w:pPr>
              <w:tabs>
                <w:tab w:val="left" w:pos="5172"/>
              </w:tabs>
              <w:spacing w:beforeLines="60" w:before="144" w:afterLines="60" w:after="144"/>
              <w:rPr>
                <w:rFonts w:cstheme="minorHAnsi"/>
              </w:rPr>
            </w:pPr>
            <w:r w:rsidRPr="00537C93">
              <w:rPr>
                <w:rFonts w:cstheme="minorHAnsi"/>
              </w:rPr>
              <w:t>Did the employees that work outside of the school nutrition program whose responsibilities include duties related to the operation of the school nutrition program receive training applicable to their duties related to the program?</w:t>
            </w:r>
          </w:p>
          <w:p w14:paraId="2BF9DC06" w14:textId="77777777" w:rsidR="005A6410" w:rsidRPr="00537C93" w:rsidRDefault="00B25FFC">
            <w:pPr>
              <w:tabs>
                <w:tab w:val="left" w:pos="5172"/>
              </w:tabs>
              <w:spacing w:beforeLines="60" w:before="144" w:afterLines="60" w:after="144"/>
              <w:rPr>
                <w:rFonts w:cstheme="minorHAnsi"/>
                <w:i/>
              </w:rPr>
            </w:pPr>
            <w:r w:rsidRPr="00537C93">
              <w:rPr>
                <w:rFonts w:cstheme="minorHAnsi"/>
                <w:bCs/>
                <w:i/>
                <w:iCs/>
              </w:rPr>
              <w:t xml:space="preserve">List their names and job titles. </w:t>
            </w:r>
          </w:p>
          <w:p w14:paraId="2B7A9A30" w14:textId="77777777" w:rsidR="005A6410" w:rsidRPr="00537C93" w:rsidRDefault="00B25FFC">
            <w:pPr>
              <w:rPr>
                <w:rFonts w:cstheme="minorHAnsi"/>
                <w:b/>
                <w:bCs/>
                <w:iCs/>
                <w:color w:val="FF0000"/>
              </w:rPr>
            </w:pPr>
            <w:r w:rsidRPr="00537C93">
              <w:rPr>
                <w:rFonts w:cstheme="minorHAnsi"/>
                <w:b/>
                <w:bCs/>
                <w:iCs/>
                <w:color w:val="FF0000"/>
              </w:rPr>
              <w:t xml:space="preserve">Tips: </w:t>
            </w:r>
            <w:r w:rsidRPr="00537C93">
              <w:rPr>
                <w:rFonts w:cstheme="minorHAnsi"/>
                <w:bCs/>
                <w:iCs/>
                <w:color w:val="FF0000"/>
              </w:rPr>
              <w:t xml:space="preserve">This may include an employee in your district that processes free and reduced applications or works at the point of sale only. These employees are not required to meet a certain number of annual training hours; however, they must </w:t>
            </w:r>
            <w:r w:rsidRPr="00537C93">
              <w:rPr>
                <w:rFonts w:cstheme="minorHAnsi"/>
                <w:color w:val="FF0000"/>
              </w:rPr>
              <w:t>receive and complete training on the topics or areas applicable to his/her job</w:t>
            </w:r>
            <w:r w:rsidRPr="00537C93">
              <w:rPr>
                <w:rFonts w:cstheme="minorHAnsi"/>
                <w:bCs/>
                <w:iCs/>
                <w:color w:val="FF0000"/>
              </w:rPr>
              <w:t xml:space="preserve">, including civil rights. It is considered best practice to track all </w:t>
            </w:r>
            <w:proofErr w:type="gramStart"/>
            <w:r w:rsidRPr="00537C93">
              <w:rPr>
                <w:rFonts w:cstheme="minorHAnsi"/>
                <w:bCs/>
                <w:iCs/>
                <w:color w:val="FF0000"/>
              </w:rPr>
              <w:t>trainings</w:t>
            </w:r>
            <w:proofErr w:type="gramEnd"/>
            <w:r w:rsidRPr="00537C93">
              <w:rPr>
                <w:rFonts w:cstheme="minorHAnsi"/>
                <w:bCs/>
                <w:iCs/>
                <w:color w:val="FF0000"/>
              </w:rPr>
              <w:t xml:space="preserve"> provided to all employees.</w:t>
            </w:r>
          </w:p>
          <w:p w14:paraId="1979EC45" w14:textId="77777777" w:rsidR="005A6410" w:rsidRPr="00537C93" w:rsidRDefault="005A6410">
            <w:pPr>
              <w:rPr>
                <w:rFonts w:cstheme="minorHAnsi"/>
                <w:bCs/>
                <w:iCs/>
                <w:color w:val="FF0000"/>
              </w:rPr>
            </w:pPr>
          </w:p>
          <w:p w14:paraId="7569DBD2" w14:textId="08740F8E" w:rsidR="009104D4" w:rsidRPr="009104D4" w:rsidRDefault="00B25FFC">
            <w:pPr>
              <w:spacing w:beforeLines="60" w:before="144" w:afterLines="60" w:after="144"/>
              <w:rPr>
                <w:rFonts w:cstheme="minorHAnsi"/>
                <w:bCs/>
                <w:iCs/>
                <w:color w:val="FF0000"/>
              </w:rPr>
            </w:pPr>
            <w:r w:rsidRPr="00537C93">
              <w:rPr>
                <w:rFonts w:cstheme="minorHAnsi"/>
                <w:b/>
                <w:bCs/>
                <w:iCs/>
                <w:color w:val="FF0000"/>
              </w:rPr>
              <w:t xml:space="preserve">Resources: </w:t>
            </w:r>
            <w:r w:rsidR="00B934F4" w:rsidRPr="00B934F4">
              <w:rPr>
                <w:rFonts w:cstheme="minorHAnsi"/>
                <w:iCs/>
                <w:color w:val="FF0000"/>
              </w:rPr>
              <w:t>USDA</w:t>
            </w:r>
            <w:r w:rsidR="00B934F4">
              <w:rPr>
                <w:rFonts w:cstheme="minorHAnsi"/>
                <w:b/>
                <w:bCs/>
                <w:iCs/>
                <w:color w:val="FF0000"/>
              </w:rPr>
              <w:t xml:space="preserve"> </w:t>
            </w:r>
            <w:r w:rsidRPr="00537C93">
              <w:rPr>
                <w:rFonts w:cstheme="minorHAnsi"/>
                <w:bCs/>
                <w:iCs/>
                <w:color w:val="FF0000"/>
              </w:rPr>
              <w:t>Memo SP 38-2016</w:t>
            </w:r>
            <w:r w:rsidR="00B934F4">
              <w:rPr>
                <w:rFonts w:cstheme="minorHAnsi"/>
                <w:bCs/>
                <w:iCs/>
                <w:color w:val="FF0000"/>
              </w:rPr>
              <w:t>:</w:t>
            </w:r>
            <w:r w:rsidR="009104D4">
              <w:rPr>
                <w:rFonts w:cstheme="minorHAnsi"/>
                <w:bCs/>
                <w:iCs/>
                <w:color w:val="FF0000"/>
              </w:rPr>
              <w:t xml:space="preserve"> </w:t>
            </w:r>
            <w:hyperlink r:id="rId22" w:history="1">
              <w:r w:rsidR="009104D4" w:rsidRPr="00CC006E">
                <w:rPr>
                  <w:rStyle w:val="Hyperlink"/>
                  <w:rFonts w:cstheme="minorHAnsi"/>
                  <w:bCs/>
                  <w:iCs/>
                </w:rPr>
                <w:t>https://www.fns.usda.gov/cn/questions-answers-regarding-professional-standards-state-and-local-school-nutrition</w:t>
              </w:r>
            </w:hyperlink>
          </w:p>
        </w:tc>
      </w:tr>
    </w:tbl>
    <w:p w14:paraId="4C48881C" w14:textId="77777777" w:rsidR="005A6410" w:rsidRDefault="005A6410"/>
    <w:p w14:paraId="159A6DB8" w14:textId="77777777" w:rsidR="005A6410" w:rsidRPr="009104D4" w:rsidRDefault="00B25FFC">
      <w:pPr>
        <w:jc w:val="center"/>
        <w:rPr>
          <w:i/>
          <w:color w:val="FF0000"/>
          <w:sz w:val="24"/>
          <w:szCs w:val="24"/>
        </w:rPr>
      </w:pPr>
      <w:r w:rsidRPr="009104D4">
        <w:rPr>
          <w:i/>
          <w:color w:val="FF0000"/>
          <w:sz w:val="24"/>
          <w:szCs w:val="24"/>
        </w:rPr>
        <w:t>** On-site review will be validating all answers to the off-site questions**</w:t>
      </w:r>
    </w:p>
    <w:p w14:paraId="606FF3A0" w14:textId="77777777" w:rsidR="005A6410" w:rsidRDefault="005A6410"/>
    <w:sectPr w:rsidR="005A6410" w:rsidSect="005521FB">
      <w:headerReference w:type="even" r:id="rId23"/>
      <w:headerReference w:type="default" r:id="rId24"/>
      <w:footerReference w:type="even" r:id="rId25"/>
      <w:footerReference w:type="default" r:id="rId26"/>
      <w:headerReference w:type="first" r:id="rId27"/>
      <w:footerReference w:type="first" r:id="rId2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E320" w14:textId="77777777" w:rsidR="005A6410" w:rsidRDefault="00B25FFC">
      <w:pPr>
        <w:spacing w:after="0" w:line="240" w:lineRule="auto"/>
      </w:pPr>
      <w:r>
        <w:separator/>
      </w:r>
    </w:p>
  </w:endnote>
  <w:endnote w:type="continuationSeparator" w:id="0">
    <w:p w14:paraId="5285F631" w14:textId="77777777" w:rsidR="005A6410" w:rsidRDefault="00B2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D181" w14:textId="77777777" w:rsidR="005A6410" w:rsidRDefault="005A6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78592"/>
      <w:docPartObj>
        <w:docPartGallery w:val="Page Numbers (Bottom of Page)"/>
        <w:docPartUnique/>
      </w:docPartObj>
    </w:sdtPr>
    <w:sdtEndPr>
      <w:rPr>
        <w:noProof/>
      </w:rPr>
    </w:sdtEndPr>
    <w:sdtContent>
      <w:p w14:paraId="04EEBA24" w14:textId="77777777" w:rsidR="005A6410" w:rsidRDefault="00B25FF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5679C77" w14:textId="77777777" w:rsidR="005A6410" w:rsidRDefault="00B25FFC">
    <w:pPr>
      <w:autoSpaceDE w:val="0"/>
      <w:autoSpaceDN w:val="0"/>
      <w:adjustRightInd w:val="0"/>
      <w:spacing w:after="0" w:line="240" w:lineRule="auto"/>
      <w:jc w:val="center"/>
      <w:rPr>
        <w:rFonts w:ascii="Verdana" w:hAnsi="Verdana" w:cs="Arial"/>
        <w:sz w:val="20"/>
        <w:szCs w:val="20"/>
      </w:rPr>
    </w:pPr>
    <w:r>
      <w:rPr>
        <w:rFonts w:ascii="Verdana" w:hAnsi="Verdana" w:cs="Arial"/>
        <w:sz w:val="20"/>
        <w:szCs w:val="20"/>
      </w:rPr>
      <w:t>This institution is an equal opportunity provider.</w:t>
    </w:r>
  </w:p>
  <w:p w14:paraId="02EA7393" w14:textId="77777777" w:rsidR="005A6410" w:rsidRDefault="005A641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838" w14:textId="77777777" w:rsidR="005A6410" w:rsidRDefault="005A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E530" w14:textId="77777777" w:rsidR="005A6410" w:rsidRDefault="00B25FFC">
      <w:pPr>
        <w:spacing w:after="0" w:line="240" w:lineRule="auto"/>
      </w:pPr>
      <w:r>
        <w:separator/>
      </w:r>
    </w:p>
  </w:footnote>
  <w:footnote w:type="continuationSeparator" w:id="0">
    <w:p w14:paraId="12163F3B" w14:textId="77777777" w:rsidR="005A6410" w:rsidRDefault="00B2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4EF1" w14:textId="77777777" w:rsidR="005A6410" w:rsidRDefault="005A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7825" w14:textId="77777777" w:rsidR="005A6410" w:rsidRDefault="00B25FFC">
    <w:pPr>
      <w:spacing w:after="0" w:line="240" w:lineRule="auto"/>
      <w:jc w:val="center"/>
      <w:rPr>
        <w:b/>
        <w:sz w:val="24"/>
        <w:szCs w:val="24"/>
      </w:rPr>
    </w:pPr>
    <w:r>
      <w:rPr>
        <w:b/>
        <w:sz w:val="24"/>
        <w:szCs w:val="24"/>
      </w:rPr>
      <w:t>USDA Administrative Review: Professional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9A41" w14:textId="77777777" w:rsidR="005A6410" w:rsidRDefault="005A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997"/>
    <w:multiLevelType w:val="hybridMultilevel"/>
    <w:tmpl w:val="97BC898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D74DC3"/>
    <w:multiLevelType w:val="hybridMultilevel"/>
    <w:tmpl w:val="FA043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BC2F1B"/>
    <w:multiLevelType w:val="hybridMultilevel"/>
    <w:tmpl w:val="B3E27FC8"/>
    <w:lvl w:ilvl="0" w:tplc="D18A3FE2">
      <w:start w:val="20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94261"/>
    <w:multiLevelType w:val="hybridMultilevel"/>
    <w:tmpl w:val="8C285CDC"/>
    <w:lvl w:ilvl="0" w:tplc="89843338">
      <w:start w:val="1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662FE"/>
    <w:multiLevelType w:val="hybridMultilevel"/>
    <w:tmpl w:val="EFA41B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EB09F5"/>
    <w:multiLevelType w:val="hybridMultilevel"/>
    <w:tmpl w:val="384C47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97D41"/>
    <w:multiLevelType w:val="hybridMultilevel"/>
    <w:tmpl w:val="F6C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B2AC3"/>
    <w:multiLevelType w:val="hybridMultilevel"/>
    <w:tmpl w:val="7ACC7A28"/>
    <w:lvl w:ilvl="0" w:tplc="04090017">
      <w:start w:val="1"/>
      <w:numFmt w:val="lowerLetter"/>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D500B37"/>
    <w:multiLevelType w:val="hybridMultilevel"/>
    <w:tmpl w:val="F4B45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005C"/>
    <w:multiLevelType w:val="hybridMultilevel"/>
    <w:tmpl w:val="B362323E"/>
    <w:lvl w:ilvl="0" w:tplc="9A9851A6">
      <w:start w:val="500"/>
      <w:numFmt w:val="decimal"/>
      <w:lvlText w:val="%1."/>
      <w:lvlJc w:val="left"/>
      <w:pPr>
        <w:ind w:left="758" w:hanging="360"/>
      </w:pPr>
      <w:rPr>
        <w:rFonts w:hint="default"/>
      </w:r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0" w15:restartNumberingAfterBreak="0">
    <w:nsid w:val="38CD3E70"/>
    <w:multiLevelType w:val="hybridMultilevel"/>
    <w:tmpl w:val="FD68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87D7E"/>
    <w:multiLevelType w:val="hybridMultilevel"/>
    <w:tmpl w:val="43BC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9606F"/>
    <w:multiLevelType w:val="hybridMultilevel"/>
    <w:tmpl w:val="8A789AD2"/>
    <w:lvl w:ilvl="0" w:tplc="510E1308">
      <w:start w:val="10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62D77"/>
    <w:multiLevelType w:val="hybridMultilevel"/>
    <w:tmpl w:val="E004BD78"/>
    <w:lvl w:ilvl="0" w:tplc="4D2CF89C">
      <w:start w:val="100"/>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F5A2852"/>
    <w:multiLevelType w:val="hybridMultilevel"/>
    <w:tmpl w:val="F2FC68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0DB557E"/>
    <w:multiLevelType w:val="hybridMultilevel"/>
    <w:tmpl w:val="5AD2A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C5036"/>
    <w:multiLevelType w:val="hybridMultilevel"/>
    <w:tmpl w:val="F69203CA"/>
    <w:lvl w:ilvl="0" w:tplc="04090001">
      <w:start w:val="1"/>
      <w:numFmt w:val="bullet"/>
      <w:lvlText w:val=""/>
      <w:lvlJc w:val="left"/>
      <w:pPr>
        <w:ind w:left="14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FD01BE0"/>
    <w:multiLevelType w:val="hybridMultilevel"/>
    <w:tmpl w:val="0C3490F8"/>
    <w:lvl w:ilvl="0" w:tplc="8362C380">
      <w:start w:val="40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D5375"/>
    <w:multiLevelType w:val="hybridMultilevel"/>
    <w:tmpl w:val="8064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21E8E"/>
    <w:multiLevelType w:val="hybridMultilevel"/>
    <w:tmpl w:val="E05CD096"/>
    <w:lvl w:ilvl="0" w:tplc="8F5EA2F6">
      <w:start w:val="9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A1770"/>
    <w:multiLevelType w:val="hybridMultilevel"/>
    <w:tmpl w:val="49886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F53C0"/>
    <w:multiLevelType w:val="hybridMultilevel"/>
    <w:tmpl w:val="5280864E"/>
    <w:lvl w:ilvl="0" w:tplc="EAEE3B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FA32C2"/>
    <w:multiLevelType w:val="hybridMultilevel"/>
    <w:tmpl w:val="FE9C6122"/>
    <w:lvl w:ilvl="0" w:tplc="EAEE3B50">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65D4DF6"/>
    <w:multiLevelType w:val="hybridMultilevel"/>
    <w:tmpl w:val="4D180F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6D002C5"/>
    <w:multiLevelType w:val="hybridMultilevel"/>
    <w:tmpl w:val="F476F892"/>
    <w:lvl w:ilvl="0" w:tplc="EAEE3B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F246E"/>
    <w:multiLevelType w:val="hybridMultilevel"/>
    <w:tmpl w:val="AFF6E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D5BB3"/>
    <w:multiLevelType w:val="hybridMultilevel"/>
    <w:tmpl w:val="59D22154"/>
    <w:lvl w:ilvl="0" w:tplc="04090017">
      <w:start w:val="1"/>
      <w:numFmt w:val="lowerLetter"/>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2D119B1"/>
    <w:multiLevelType w:val="hybridMultilevel"/>
    <w:tmpl w:val="AEAEDD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585B6C"/>
    <w:multiLevelType w:val="hybridMultilevel"/>
    <w:tmpl w:val="2CE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E241CF"/>
    <w:multiLevelType w:val="hybridMultilevel"/>
    <w:tmpl w:val="B2BC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33CFD"/>
    <w:multiLevelType w:val="hybridMultilevel"/>
    <w:tmpl w:val="CC3CA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505937">
    <w:abstractNumId w:val="13"/>
  </w:num>
  <w:num w:numId="2" w16cid:durableId="2037195319">
    <w:abstractNumId w:val="2"/>
  </w:num>
  <w:num w:numId="3" w16cid:durableId="79329176">
    <w:abstractNumId w:val="17"/>
  </w:num>
  <w:num w:numId="4" w16cid:durableId="1322613416">
    <w:abstractNumId w:val="9"/>
  </w:num>
  <w:num w:numId="5" w16cid:durableId="1910382879">
    <w:abstractNumId w:val="27"/>
  </w:num>
  <w:num w:numId="6" w16cid:durableId="136654874">
    <w:abstractNumId w:val="24"/>
  </w:num>
  <w:num w:numId="7" w16cid:durableId="1254823330">
    <w:abstractNumId w:val="19"/>
  </w:num>
  <w:num w:numId="8" w16cid:durableId="1269433399">
    <w:abstractNumId w:val="12"/>
  </w:num>
  <w:num w:numId="9" w16cid:durableId="2127386642">
    <w:abstractNumId w:val="10"/>
  </w:num>
  <w:num w:numId="10" w16cid:durableId="374624088">
    <w:abstractNumId w:val="3"/>
  </w:num>
  <w:num w:numId="11" w16cid:durableId="201018046">
    <w:abstractNumId w:val="8"/>
  </w:num>
  <w:num w:numId="12" w16cid:durableId="1021904500">
    <w:abstractNumId w:val="22"/>
  </w:num>
  <w:num w:numId="13" w16cid:durableId="582108531">
    <w:abstractNumId w:val="4"/>
  </w:num>
  <w:num w:numId="14" w16cid:durableId="1982808401">
    <w:abstractNumId w:val="21"/>
  </w:num>
  <w:num w:numId="15" w16cid:durableId="1566544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389927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4343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3311248">
    <w:abstractNumId w:val="0"/>
  </w:num>
  <w:num w:numId="19" w16cid:durableId="1884439227">
    <w:abstractNumId w:val="1"/>
  </w:num>
  <w:num w:numId="20" w16cid:durableId="2056805780">
    <w:abstractNumId w:val="5"/>
  </w:num>
  <w:num w:numId="21" w16cid:durableId="1287614283">
    <w:abstractNumId w:val="7"/>
  </w:num>
  <w:num w:numId="22" w16cid:durableId="1687322282">
    <w:abstractNumId w:val="26"/>
  </w:num>
  <w:num w:numId="23" w16cid:durableId="1821339284">
    <w:abstractNumId w:val="20"/>
  </w:num>
  <w:num w:numId="24" w16cid:durableId="1376467119">
    <w:abstractNumId w:val="30"/>
  </w:num>
  <w:num w:numId="25" w16cid:durableId="957679329">
    <w:abstractNumId w:val="15"/>
  </w:num>
  <w:num w:numId="26" w16cid:durableId="399332491">
    <w:abstractNumId w:val="11"/>
  </w:num>
  <w:num w:numId="27" w16cid:durableId="874004116">
    <w:abstractNumId w:val="29"/>
  </w:num>
  <w:num w:numId="28" w16cid:durableId="1805583995">
    <w:abstractNumId w:val="18"/>
  </w:num>
  <w:num w:numId="29" w16cid:durableId="1151286774">
    <w:abstractNumId w:val="6"/>
  </w:num>
  <w:num w:numId="30" w16cid:durableId="829951874">
    <w:abstractNumId w:val="28"/>
  </w:num>
  <w:num w:numId="31" w16cid:durableId="891845071">
    <w:abstractNumId w:val="25"/>
  </w:num>
  <w:num w:numId="32" w16cid:durableId="921984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10"/>
    <w:rsid w:val="001D399D"/>
    <w:rsid w:val="004D7180"/>
    <w:rsid w:val="00537C93"/>
    <w:rsid w:val="005521FB"/>
    <w:rsid w:val="005A6410"/>
    <w:rsid w:val="009104D4"/>
    <w:rsid w:val="00B25FFC"/>
    <w:rsid w:val="00B9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3941D2"/>
  <w15:docId w15:val="{AE76636C-243E-45B4-BFDD-2A117D74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widowControl w:val="0"/>
      <w:overflowPunct w:val="0"/>
      <w:autoSpaceDE w:val="0"/>
      <w:autoSpaceDN w:val="0"/>
      <w:adjustRightInd w:val="0"/>
      <w:spacing w:after="0" w:line="240" w:lineRule="auto"/>
      <w:textAlignment w:val="baseline"/>
    </w:pPr>
    <w:rPr>
      <w:rFonts w:ascii="Courier New" w:hAnsi="Courier New" w:cs="Times New Roman"/>
      <w:sz w:val="24"/>
      <w:szCs w:val="20"/>
    </w:rPr>
  </w:style>
  <w:style w:type="character" w:styleId="Hyperlink">
    <w:name w:val="Hyperlink"/>
    <w:basedOn w:val="DefaultParagraphFont"/>
    <w:uiPriority w:val="99"/>
    <w:unhideWhenUsed/>
    <w:rPr>
      <w:color w:val="0000FF"/>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sid w:val="001D3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8552">
      <w:bodyDiv w:val="1"/>
      <w:marLeft w:val="0"/>
      <w:marRight w:val="0"/>
      <w:marTop w:val="0"/>
      <w:marBottom w:val="0"/>
      <w:divBdr>
        <w:top w:val="none" w:sz="0" w:space="0" w:color="auto"/>
        <w:left w:val="none" w:sz="0" w:space="0" w:color="auto"/>
        <w:bottom w:val="none" w:sz="0" w:space="0" w:color="auto"/>
        <w:right w:val="none" w:sz="0" w:space="0" w:color="auto"/>
      </w:divBdr>
    </w:div>
    <w:div w:id="93983958">
      <w:bodyDiv w:val="1"/>
      <w:marLeft w:val="0"/>
      <w:marRight w:val="0"/>
      <w:marTop w:val="0"/>
      <w:marBottom w:val="0"/>
      <w:divBdr>
        <w:top w:val="none" w:sz="0" w:space="0" w:color="auto"/>
        <w:left w:val="none" w:sz="0" w:space="0" w:color="auto"/>
        <w:bottom w:val="none" w:sz="0" w:space="0" w:color="auto"/>
        <w:right w:val="none" w:sz="0" w:space="0" w:color="auto"/>
      </w:divBdr>
    </w:div>
    <w:div w:id="515383401">
      <w:bodyDiv w:val="1"/>
      <w:marLeft w:val="0"/>
      <w:marRight w:val="0"/>
      <w:marTop w:val="0"/>
      <w:marBottom w:val="0"/>
      <w:divBdr>
        <w:top w:val="none" w:sz="0" w:space="0" w:color="auto"/>
        <w:left w:val="none" w:sz="0" w:space="0" w:color="auto"/>
        <w:bottom w:val="none" w:sz="0" w:space="0" w:color="auto"/>
        <w:right w:val="none" w:sz="0" w:space="0" w:color="auto"/>
      </w:divBdr>
    </w:div>
    <w:div w:id="532883556">
      <w:bodyDiv w:val="1"/>
      <w:marLeft w:val="0"/>
      <w:marRight w:val="0"/>
      <w:marTop w:val="0"/>
      <w:marBottom w:val="0"/>
      <w:divBdr>
        <w:top w:val="none" w:sz="0" w:space="0" w:color="auto"/>
        <w:left w:val="none" w:sz="0" w:space="0" w:color="auto"/>
        <w:bottom w:val="none" w:sz="0" w:space="0" w:color="auto"/>
        <w:right w:val="none" w:sz="0" w:space="0" w:color="auto"/>
      </w:divBdr>
    </w:div>
    <w:div w:id="872114456">
      <w:bodyDiv w:val="1"/>
      <w:marLeft w:val="0"/>
      <w:marRight w:val="0"/>
      <w:marTop w:val="0"/>
      <w:marBottom w:val="0"/>
      <w:divBdr>
        <w:top w:val="none" w:sz="0" w:space="0" w:color="auto"/>
        <w:left w:val="none" w:sz="0" w:space="0" w:color="auto"/>
        <w:bottom w:val="none" w:sz="0" w:space="0" w:color="auto"/>
        <w:right w:val="none" w:sz="0" w:space="0" w:color="auto"/>
      </w:divBdr>
    </w:div>
    <w:div w:id="931275988">
      <w:bodyDiv w:val="1"/>
      <w:marLeft w:val="0"/>
      <w:marRight w:val="0"/>
      <w:marTop w:val="0"/>
      <w:marBottom w:val="0"/>
      <w:divBdr>
        <w:top w:val="none" w:sz="0" w:space="0" w:color="auto"/>
        <w:left w:val="none" w:sz="0" w:space="0" w:color="auto"/>
        <w:bottom w:val="none" w:sz="0" w:space="0" w:color="auto"/>
        <w:right w:val="none" w:sz="0" w:space="0" w:color="auto"/>
      </w:divBdr>
    </w:div>
    <w:div w:id="1407192863">
      <w:bodyDiv w:val="1"/>
      <w:marLeft w:val="0"/>
      <w:marRight w:val="0"/>
      <w:marTop w:val="0"/>
      <w:marBottom w:val="0"/>
      <w:divBdr>
        <w:top w:val="none" w:sz="0" w:space="0" w:color="auto"/>
        <w:left w:val="none" w:sz="0" w:space="0" w:color="auto"/>
        <w:bottom w:val="none" w:sz="0" w:space="0" w:color="auto"/>
        <w:right w:val="none" w:sz="0" w:space="0" w:color="auto"/>
      </w:divBdr>
    </w:div>
    <w:div w:id="15775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nutrition/training" TargetMode="External"/><Relationship Id="rId18" Type="http://schemas.openxmlformats.org/officeDocument/2006/relationships/hyperlink" Target="https://www.fns.usda.gov/cn/professional-standar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ns.usda.gov/sites/default/files/cn/ps_learningobjectives.pdf" TargetMode="External"/><Relationship Id="rId7" Type="http://schemas.openxmlformats.org/officeDocument/2006/relationships/settings" Target="settings.xml"/><Relationship Id="rId12" Type="http://schemas.openxmlformats.org/officeDocument/2006/relationships/hyperlink" Target="https://www.cde.state.co.us/nutrition/osnfoodsafetytraining" TargetMode="External"/><Relationship Id="rId17" Type="http://schemas.openxmlformats.org/officeDocument/2006/relationships/hyperlink" Target="https://www.cde.state.co.us/nutrition/train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ns.usda.gov/cn/professional-standards" TargetMode="External"/><Relationship Id="rId20" Type="http://schemas.openxmlformats.org/officeDocument/2006/relationships/hyperlink" Target="https://www.fns.usda.gov/tn/professional-standards-training-tracker-t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nutrition/professionalstandardsleasummaryhiringrequireme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de.state.co.us/nutrition/train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de.state.co.us/nutrition/training-and-hiring-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cn/professional-standards" TargetMode="External"/><Relationship Id="rId22" Type="http://schemas.openxmlformats.org/officeDocument/2006/relationships/hyperlink" Target="https://www.fns.usda.gov/cn/questions-answers-regarding-professional-standards-state-and-local-school-nutritio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88852911E57D54C9CA957A64F2FEDCB" ma:contentTypeVersion="12" ma:contentTypeDescription="Create a new document." ma:contentTypeScope="" ma:versionID="935388bfffc822b03c65582bea82a1ef">
  <xsd:schema xmlns:xsd="http://www.w3.org/2001/XMLSchema" xmlns:p="http://schemas.microsoft.com/office/2006/metadata/properties" xmlns:ns2="2394DED2-EFB2-49FD-87C5-B05DB1489153" xmlns:ns3="2394ded2-efb2-49fd-87c5-b05db1489153" targetNamespace="http://schemas.microsoft.com/office/2006/metadata/properties" ma:root="true" ma:fieldsID="0ff20e5419a9a975683d47f10078ea47" ns2:_="" ns3:_="">
    <xsd:import namespace="2394DED2-EFB2-49FD-87C5-B05DB1489153"/>
    <xsd:import namespace="2394ded2-efb2-49fd-87c5-b05db1489153"/>
    <xsd:element name="properties">
      <xsd:complexType>
        <xsd:sequence>
          <xsd:element name="documentManagement">
            <xsd:complexType>
              <xsd:all>
                <xsd:element ref="ns2:Description0" minOccurs="0"/>
                <xsd:element ref="ns2:Issue_x0020_Date" minOccurs="0"/>
                <xsd:element ref="ns3:PGM" minOccurs="0"/>
                <xsd:element ref="ns3:Status"/>
                <xsd:element ref="ns3:O_x002d_o_x002d_D" minOccurs="0"/>
                <xsd:element ref="ns3:Format"/>
              </xsd:all>
            </xsd:complexType>
          </xsd:element>
        </xsd:sequence>
      </xsd:complexType>
    </xsd:element>
  </xsd:schema>
  <xsd:schema xmlns:xsd="http://www.w3.org/2001/XMLSchema" xmlns:dms="http://schemas.microsoft.com/office/2006/documentManagement/types" targetNamespace="2394DED2-EFB2-49FD-87C5-B05DB1489153"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Issue_x0020_Date" ma:index="9" nillable="true" ma:displayName="Issue Date" ma:format="DateOnly" ma:internalName="Issue_x0020_Date">
      <xsd:simpleType>
        <xsd:restriction base="dms:DateTime"/>
      </xsd:simpleType>
    </xsd:element>
  </xsd:schema>
  <xsd:schema xmlns:xsd="http://www.w3.org/2001/XMLSchema" xmlns:dms="http://schemas.microsoft.com/office/2006/documentManagement/types" targetNamespace="2394ded2-efb2-49fd-87c5-b05db1489153" elementFormDefault="qualified">
    <xsd:import namespace="http://schemas.microsoft.com/office/2006/documentManagement/types"/>
    <xsd:element name="PGM" ma:index="10"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FSP"/>
                    <xsd:enumeration value="SP"/>
                    <xsd:enumeration value="Farm to School"/>
                    <xsd:enumeration value="Tech. Assist"/>
                    <xsd:enumeration value="General (not pgm specific)"/>
                  </xsd:restriction>
                </xsd:simpleType>
              </xsd:element>
            </xsd:sequence>
          </xsd:extension>
        </xsd:complexContent>
      </xsd:complexType>
    </xsd:element>
    <xsd:element name="Status" ma:index="12" ma:displayName="Status" ma:default="active" ma:format="RadioButtons" ma:internalName="Status">
      <xsd:simpleType>
        <xsd:restriction base="dms:Choice">
          <xsd:enumeration value="active"/>
          <xsd:enumeration value="superseded"/>
          <xsd:enumeration value="obsolete"/>
        </xsd:restriction>
      </xsd:simpleType>
    </xsd:element>
    <xsd:element name="O_x002d_o_x002d_D" ma:index="14" nillable="true" ma:displayName="O-o-D" ma:default="0" ma:description="Out of date, decommissioned, no longer should be used, superceded" ma:internalName="O_x002d_o_x002d_D">
      <xsd:simpleType>
        <xsd:restriction base="dms:Boolean"/>
      </xsd:simpleType>
    </xsd:element>
    <xsd:element name="Format" ma:index="15" ma:displayName="Format" ma:format="RadioButtons" ma:internalName="Format">
      <xsd:simpleType>
        <xsd:restriction base="dms:Choice">
          <xsd:enumeration value="Handbook"/>
          <xsd:enumeration value="Manual"/>
          <xsd:enumeration value="Instruction"/>
          <xsd:enumeration value="Communications Material"/>
          <xsd:enumeration value="Research Material"/>
          <xsd:enumeration value="Technical Assistance"/>
          <xsd:enumeration value="Letter"/>
          <xsd:enumeration value="Gra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Issue_x0020_Date xmlns="2394DED2-EFB2-49FD-87C5-B05DB1489153">2015-09-01T04:00:00+00:00</Issue_x0020_Date>
    <Description0 xmlns="2394DED2-EFB2-49FD-87C5-B05DB1489153">Off-site Assessment Tool School Year 2015-2016</Description0>
    <PGM xmlns="2394ded2-efb2-49fd-87c5-b05db1489153">
      <Value>SP</Value>
    </PGM>
    <Status xmlns="2394ded2-efb2-49fd-87c5-b05db1489153">active</Status>
    <O_x002d_o_x002d_D xmlns="2394ded2-efb2-49fd-87c5-b05db1489153">false</O_x002d_o_x002d_D>
    <Format xmlns="2394ded2-efb2-49fd-87c5-b05db1489153">Manual</Form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1A1F9-8998-42EA-ABBD-5B6AFC157B59}">
  <ds:schemaRefs>
    <ds:schemaRef ds:uri="http://schemas.openxmlformats.org/officeDocument/2006/bibliography"/>
  </ds:schemaRefs>
</ds:datastoreItem>
</file>

<file path=customXml/itemProps2.xml><?xml version="1.0" encoding="utf-8"?>
<ds:datastoreItem xmlns:ds="http://schemas.openxmlformats.org/officeDocument/2006/customXml" ds:itemID="{C132C1A4-9E4A-4C03-9C8A-8F51665A1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4DED2-EFB2-49FD-87C5-B05DB1489153"/>
    <ds:schemaRef ds:uri="2394ded2-efb2-49fd-87c5-b05db14891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E31B691-35BE-4D98-99E0-895FBB86C10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2394ded2-efb2-49fd-87c5-b05db1489153"/>
    <ds:schemaRef ds:uri="2394DED2-EFB2-49FD-87C5-B05DB1489153"/>
    <ds:schemaRef ds:uri="http://www.w3.org/XML/1998/namespace"/>
  </ds:schemaRefs>
</ds:datastoreItem>
</file>

<file path=customXml/itemProps4.xml><?xml version="1.0" encoding="utf-8"?>
<ds:datastoreItem xmlns:ds="http://schemas.openxmlformats.org/officeDocument/2006/customXml" ds:itemID="{AEDF8DE0-0286-466C-BC99-933B17DE7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Off-site Assessment Tool School Year 2015-2016</vt:lpstr>
    </vt:vector>
  </TitlesOfParts>
  <Company>FNS User</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Off-site Assessment Tool School Year 2015-2016</dc:title>
  <dc:subject>11</dc:subject>
  <dc:creator>Desrosiers</dc:creator>
  <cp:lastModifiedBy>Skrupskis, Vivien</cp:lastModifiedBy>
  <cp:revision>5</cp:revision>
  <cp:lastPrinted>2015-08-20T16:28:00Z</cp:lastPrinted>
  <dcterms:created xsi:type="dcterms:W3CDTF">2023-10-03T20:30:00Z</dcterms:created>
  <dcterms:modified xsi:type="dcterms:W3CDTF">2023-10-03T20:52:00Z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0x010100C88852911E57D54C9CA957A64F2FEDCB</vt:lpwstr>
  </property>
</Properties>
</file>