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1" w:rsidRDefault="00F407E1" w:rsidP="00205C70">
      <w:pPr>
        <w:pStyle w:val="SummaryHeadline"/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820B2B" w:rsidRDefault="00820B2B" w:rsidP="00EB35EB">
      <w:pPr>
        <w:jc w:val="center"/>
        <w:rPr>
          <w:rFonts w:cs="Calibri"/>
          <w:b/>
          <w:i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747"/>
        <w:gridCol w:w="1080"/>
        <w:gridCol w:w="1530"/>
        <w:gridCol w:w="1080"/>
        <w:gridCol w:w="2160"/>
      </w:tblGrid>
      <w:tr w:rsidR="00820B2B" w:rsidRPr="003B1F75" w:rsidTr="00307CD1">
        <w:tc>
          <w:tcPr>
            <w:tcW w:w="2231" w:type="dxa"/>
            <w:shd w:val="pct15" w:color="auto" w:fill="auto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820B2B" w:rsidRPr="003B1F75" w:rsidRDefault="00820B2B" w:rsidP="00307CD1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>HOUSE BILL 14-1292 : FPP Sub-Committee Meeting III</w:t>
            </w:r>
          </w:p>
        </w:tc>
      </w:tr>
      <w:tr w:rsidR="00820B2B" w:rsidRPr="00350A68" w:rsidTr="00307CD1">
        <w:tc>
          <w:tcPr>
            <w:tcW w:w="2231" w:type="dxa"/>
            <w:shd w:val="pct15" w:color="auto" w:fill="auto"/>
          </w:tcPr>
          <w:p w:rsidR="00820B2B" w:rsidRPr="00350A68" w:rsidRDefault="00820B2B" w:rsidP="00307CD1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10-15-2014</w:t>
            </w:r>
          </w:p>
        </w:tc>
        <w:tc>
          <w:tcPr>
            <w:tcW w:w="1080" w:type="dxa"/>
            <w:shd w:val="pct15" w:color="auto" w:fill="auto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820B2B" w:rsidRPr="00350A68" w:rsidRDefault="00820B2B" w:rsidP="00307CD1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9:00-12:00</w:t>
            </w:r>
          </w:p>
        </w:tc>
        <w:tc>
          <w:tcPr>
            <w:tcW w:w="1080" w:type="dxa"/>
            <w:shd w:val="pct15" w:color="auto" w:fill="auto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820B2B" w:rsidRPr="00350A68" w:rsidRDefault="00820B2B" w:rsidP="00307CD1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CDE: State Board Room: 1</w:t>
            </w:r>
            <w:r w:rsidRPr="007E30B5">
              <w:rPr>
                <w:rFonts w:ascii="Calibri" w:hAnsi="Calibri" w:cs="Calibri"/>
                <w:b/>
                <w:color w:val="5C6670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5C6670"/>
              </w:rPr>
              <w:t xml:space="preserve"> Floor</w:t>
            </w:r>
          </w:p>
        </w:tc>
      </w:tr>
    </w:tbl>
    <w:p w:rsidR="00C701A6" w:rsidRDefault="00C701A6" w:rsidP="00820B2B">
      <w:pPr>
        <w:rPr>
          <w:rFonts w:ascii="Museo Slab 500" w:hAnsi="Museo Slab 500" w:cs="Calibri"/>
          <w:noProof/>
          <w:color w:val="5C6670"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4513"/>
        <w:gridCol w:w="3809"/>
      </w:tblGrid>
      <w:tr w:rsidR="00820B2B" w:rsidRPr="00350A68" w:rsidTr="00307CD1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820B2B" w:rsidRPr="00350A68" w:rsidTr="00307CD1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820B2B" w:rsidRPr="005D269E" w:rsidRDefault="00820B2B" w:rsidP="00307CD1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820B2B" w:rsidRPr="00F8452A" w:rsidRDefault="00820B2B" w:rsidP="00307CD1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</w:rPr>
            </w:pPr>
          </w:p>
        </w:tc>
      </w:tr>
      <w:tr w:rsidR="00820B2B" w:rsidRPr="00350A68" w:rsidTr="00307CD1">
        <w:trPr>
          <w:trHeight w:val="602"/>
        </w:trPr>
        <w:tc>
          <w:tcPr>
            <w:tcW w:w="1264" w:type="dxa"/>
            <w:shd w:val="clear" w:color="auto" w:fill="auto"/>
          </w:tcPr>
          <w:p w:rsidR="00820B2B" w:rsidRPr="005D269E" w:rsidRDefault="00820B2B" w:rsidP="00307CD1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4513" w:type="dxa"/>
            <w:shd w:val="clear" w:color="auto" w:fill="auto"/>
          </w:tcPr>
          <w:p w:rsidR="00820B2B" w:rsidRPr="00452B4D" w:rsidRDefault="00820B2B" w:rsidP="00307CD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Financial transparency icon: continued discussion</w:t>
            </w:r>
          </w:p>
        </w:tc>
        <w:tc>
          <w:tcPr>
            <w:tcW w:w="3809" w:type="dxa"/>
            <w:shd w:val="clear" w:color="auto" w:fill="auto"/>
          </w:tcPr>
          <w:p w:rsidR="00820B2B" w:rsidRPr="00350A68" w:rsidRDefault="00820B2B" w:rsidP="00307CD1">
            <w:pPr>
              <w:rPr>
                <w:rFonts w:ascii="Calibri" w:hAnsi="Calibri" w:cs="Calibri"/>
                <w:b/>
              </w:rPr>
            </w:pPr>
          </w:p>
        </w:tc>
      </w:tr>
    </w:tbl>
    <w:p w:rsidR="00C701A6" w:rsidRDefault="00C701A6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5B11E7" w:rsidRDefault="005B11E7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C701A6" w:rsidRDefault="00C701A6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C701A6" w:rsidRDefault="00C701A6" w:rsidP="00C701A6">
      <w:pPr>
        <w:rPr>
          <w:rFonts w:ascii="Museo Slab 500" w:hAnsi="Museo Slab 500" w:cs="Calibri"/>
          <w:noProof/>
          <w:color w:val="5C6670"/>
          <w:sz w:val="24"/>
        </w:rPr>
      </w:pPr>
      <w:r>
        <w:rPr>
          <w:rFonts w:ascii="Museo Slab 500" w:hAnsi="Museo Slab 500" w:cs="Calibri"/>
          <w:noProof/>
          <w:color w:val="5C6670"/>
          <w:sz w:val="24"/>
        </w:rPr>
        <w:t xml:space="preserve">                        </w:t>
      </w:r>
      <w:r>
        <w:rPr>
          <w:rFonts w:ascii="Museo Slab 500" w:hAnsi="Museo Slab 500" w:cs="Calibri"/>
          <w:noProof/>
          <w:color w:val="5C6670"/>
          <w:sz w:val="24"/>
        </w:rPr>
        <w:drawing>
          <wp:inline distT="0" distB="0" distL="0" distR="0">
            <wp:extent cx="1597152" cy="1597152"/>
            <wp:effectExtent l="19050" t="0" r="3048" b="0"/>
            <wp:docPr id="1" name="Picture 0" descr="Financial Transparency icons-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 Transparency icons-3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seo Slab 500" w:hAnsi="Museo Slab 500" w:cs="Calibri"/>
          <w:noProof/>
          <w:color w:val="5C6670"/>
          <w:sz w:val="24"/>
        </w:rPr>
        <w:t xml:space="preserve">              </w:t>
      </w:r>
      <w:r>
        <w:rPr>
          <w:rFonts w:ascii="Museo Slab 500" w:hAnsi="Museo Slab 500" w:cs="Calibri"/>
          <w:noProof/>
          <w:color w:val="5C6670"/>
          <w:sz w:val="24"/>
        </w:rPr>
        <w:drawing>
          <wp:inline distT="0" distB="0" distL="0" distR="0">
            <wp:extent cx="1597152" cy="1597152"/>
            <wp:effectExtent l="19050" t="0" r="3048" b="0"/>
            <wp:docPr id="3" name="Picture 2" descr="Financial Transparency icons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 Transparency icons-1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2B" w:rsidRDefault="00820B2B" w:rsidP="00C701A6">
      <w:pPr>
        <w:rPr>
          <w:rFonts w:ascii="Museo Slab 500" w:hAnsi="Museo Slab 500" w:cs="Calibri"/>
          <w:noProof/>
          <w:color w:val="5C6670"/>
          <w:sz w:val="24"/>
        </w:rPr>
      </w:pPr>
    </w:p>
    <w:p w:rsidR="00C701A6" w:rsidRDefault="00C701A6" w:rsidP="00C701A6">
      <w:pPr>
        <w:rPr>
          <w:rFonts w:ascii="Museo Slab 500" w:hAnsi="Museo Slab 500" w:cs="Calibri"/>
          <w:noProof/>
          <w:color w:val="5C6670"/>
          <w:sz w:val="24"/>
        </w:rPr>
      </w:pPr>
      <w:r>
        <w:rPr>
          <w:rFonts w:ascii="Museo Slab 500" w:hAnsi="Museo Slab 500" w:cs="Calibri"/>
          <w:noProof/>
          <w:color w:val="5C6670"/>
          <w:sz w:val="24"/>
        </w:rPr>
        <w:t xml:space="preserve">                          </w:t>
      </w:r>
      <w:r>
        <w:rPr>
          <w:rFonts w:ascii="Museo Slab 500" w:hAnsi="Museo Slab 500" w:cs="Calibri"/>
          <w:noProof/>
          <w:color w:val="5C6670"/>
          <w:sz w:val="24"/>
        </w:rPr>
        <w:drawing>
          <wp:inline distT="0" distB="0" distL="0" distR="0">
            <wp:extent cx="1407078" cy="1593909"/>
            <wp:effectExtent l="19050" t="0" r="2622" b="0"/>
            <wp:docPr id="4" name="Picture 3" descr="Financial Transparency icons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 Transparency icons-1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9941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seo Slab 500" w:hAnsi="Museo Slab 500" w:cs="Calibri"/>
          <w:noProof/>
          <w:color w:val="5C6670"/>
          <w:sz w:val="24"/>
        </w:rPr>
        <w:t xml:space="preserve">                   </w:t>
      </w:r>
      <w:r>
        <w:rPr>
          <w:rFonts w:ascii="Museo Slab 500" w:hAnsi="Museo Slab 500" w:cs="Calibri"/>
          <w:noProof/>
          <w:color w:val="5C6670"/>
          <w:sz w:val="24"/>
        </w:rPr>
        <w:drawing>
          <wp:inline distT="0" distB="0" distL="0" distR="0">
            <wp:extent cx="1597152" cy="1597152"/>
            <wp:effectExtent l="19050" t="0" r="3048" b="0"/>
            <wp:docPr id="5" name="Picture 4" descr="Financial Transparency icons-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cial Transparency icons-2b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1A6" w:rsidSect="00BA65F1">
      <w:headerReference w:type="default" r:id="rId13"/>
      <w:footerReference w:type="default" r:id="rId14"/>
      <w:footerReference w:type="first" r:id="rId15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A2" w:rsidRDefault="004161A2" w:rsidP="009504F4">
      <w:r>
        <w:separator/>
      </w:r>
    </w:p>
  </w:endnote>
  <w:endnote w:type="continuationSeparator" w:id="0">
    <w:p w:rsidR="004161A2" w:rsidRDefault="004161A2" w:rsidP="009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A2" w:rsidRDefault="004161A2">
    <w:pPr>
      <w:pStyle w:val="Footer"/>
    </w:pPr>
    <w:r>
      <w:t>October 15</w:t>
    </w:r>
    <w:r w:rsidRPr="004161A2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A2" w:rsidRDefault="004161A2">
    <w:pPr>
      <w:pStyle w:val="Footer"/>
    </w:pPr>
    <w:r>
      <w:t>October 15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A2" w:rsidRDefault="004161A2" w:rsidP="009504F4">
      <w:r>
        <w:separator/>
      </w:r>
    </w:p>
  </w:footnote>
  <w:footnote w:type="continuationSeparator" w:id="0">
    <w:p w:rsidR="004161A2" w:rsidRDefault="004161A2" w:rsidP="009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A2" w:rsidRDefault="004161A2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9924"/>
      <w:gridCol w:w="386"/>
    </w:tblGrid>
    <w:tr w:rsidR="004161A2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4161A2" w:rsidRPr="007B7F10" w:rsidRDefault="006C5FB0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161A2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4161A2" w:rsidRPr="009504F4" w:rsidRDefault="006C5FB0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="004161A2"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C701A6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4161A2" w:rsidRDefault="004161A2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4161A2" w:rsidRDefault="006C5FB0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4161A2" w:rsidRDefault="00416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5CB1992"/>
    <w:multiLevelType w:val="hybridMultilevel"/>
    <w:tmpl w:val="EB469F1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315"/>
    <w:rsid w:val="0000198D"/>
    <w:rsid w:val="00015071"/>
    <w:rsid w:val="00020466"/>
    <w:rsid w:val="00021CF8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D6D"/>
    <w:rsid w:val="002579D8"/>
    <w:rsid w:val="002965AA"/>
    <w:rsid w:val="00296CEC"/>
    <w:rsid w:val="002A06C6"/>
    <w:rsid w:val="002D6844"/>
    <w:rsid w:val="002E0D67"/>
    <w:rsid w:val="002F2D7B"/>
    <w:rsid w:val="00316BAA"/>
    <w:rsid w:val="00350A68"/>
    <w:rsid w:val="00354A65"/>
    <w:rsid w:val="00367913"/>
    <w:rsid w:val="003737DF"/>
    <w:rsid w:val="00385106"/>
    <w:rsid w:val="00395F46"/>
    <w:rsid w:val="0039771F"/>
    <w:rsid w:val="003B1F75"/>
    <w:rsid w:val="003C574C"/>
    <w:rsid w:val="003C77FC"/>
    <w:rsid w:val="003E2E99"/>
    <w:rsid w:val="003F21CE"/>
    <w:rsid w:val="003F23C9"/>
    <w:rsid w:val="004161A2"/>
    <w:rsid w:val="004261FE"/>
    <w:rsid w:val="0043561E"/>
    <w:rsid w:val="00452B4D"/>
    <w:rsid w:val="00470584"/>
    <w:rsid w:val="00471335"/>
    <w:rsid w:val="00476F13"/>
    <w:rsid w:val="00486140"/>
    <w:rsid w:val="004A46BC"/>
    <w:rsid w:val="004B4F8F"/>
    <w:rsid w:val="004C62B3"/>
    <w:rsid w:val="004E4327"/>
    <w:rsid w:val="004F49FA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1E7"/>
    <w:rsid w:val="005B1B67"/>
    <w:rsid w:val="005B27FE"/>
    <w:rsid w:val="005B43FA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C66"/>
    <w:rsid w:val="00603839"/>
    <w:rsid w:val="00622EFE"/>
    <w:rsid w:val="0063129E"/>
    <w:rsid w:val="00651678"/>
    <w:rsid w:val="00652F3D"/>
    <w:rsid w:val="00664668"/>
    <w:rsid w:val="006845BA"/>
    <w:rsid w:val="00694E5C"/>
    <w:rsid w:val="006B621D"/>
    <w:rsid w:val="006C44B4"/>
    <w:rsid w:val="006C5FB0"/>
    <w:rsid w:val="006C7202"/>
    <w:rsid w:val="006D03A9"/>
    <w:rsid w:val="006D66FC"/>
    <w:rsid w:val="006D76B4"/>
    <w:rsid w:val="006F48A1"/>
    <w:rsid w:val="00706910"/>
    <w:rsid w:val="0071050A"/>
    <w:rsid w:val="007230D2"/>
    <w:rsid w:val="00732882"/>
    <w:rsid w:val="00735B05"/>
    <w:rsid w:val="007411E1"/>
    <w:rsid w:val="0075396C"/>
    <w:rsid w:val="0075798A"/>
    <w:rsid w:val="00775E27"/>
    <w:rsid w:val="00792F50"/>
    <w:rsid w:val="007C17F2"/>
    <w:rsid w:val="007D357A"/>
    <w:rsid w:val="007D4F6E"/>
    <w:rsid w:val="007E30B5"/>
    <w:rsid w:val="007E4961"/>
    <w:rsid w:val="0080281D"/>
    <w:rsid w:val="00806465"/>
    <w:rsid w:val="00820B2B"/>
    <w:rsid w:val="00821B55"/>
    <w:rsid w:val="00830CDD"/>
    <w:rsid w:val="0083178F"/>
    <w:rsid w:val="008405D9"/>
    <w:rsid w:val="0084747C"/>
    <w:rsid w:val="008732AE"/>
    <w:rsid w:val="00876CA3"/>
    <w:rsid w:val="00891EF4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329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AF38FF"/>
    <w:rsid w:val="00B236A8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3A60"/>
    <w:rsid w:val="00BE42C3"/>
    <w:rsid w:val="00BF0798"/>
    <w:rsid w:val="00BF6220"/>
    <w:rsid w:val="00C35486"/>
    <w:rsid w:val="00C4159B"/>
    <w:rsid w:val="00C701A6"/>
    <w:rsid w:val="00C75305"/>
    <w:rsid w:val="00C76B15"/>
    <w:rsid w:val="00C91E53"/>
    <w:rsid w:val="00C946A0"/>
    <w:rsid w:val="00CA4CE1"/>
    <w:rsid w:val="00CC3470"/>
    <w:rsid w:val="00CC3BE2"/>
    <w:rsid w:val="00CC7F36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C5DD9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C2815-1A1A-4789-9B20-07C1D371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williams_a</cp:lastModifiedBy>
  <cp:revision>4</cp:revision>
  <cp:lastPrinted>2014-10-13T20:14:00Z</cp:lastPrinted>
  <dcterms:created xsi:type="dcterms:W3CDTF">2014-10-10T21:30:00Z</dcterms:created>
  <dcterms:modified xsi:type="dcterms:W3CDTF">2014-10-13T20:16:00Z</dcterms:modified>
</cp:coreProperties>
</file>