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103E2A" w14:textId="7FE26399" w:rsidR="001D676D" w:rsidRDefault="00AC6B6D" w:rsidP="00A77116">
      <w:pPr>
        <w:tabs>
          <w:tab w:val="clear" w:pos="3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E102A9" wp14:editId="18831E8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290" cy="882650"/>
            <wp:effectExtent l="0" t="0" r="0" b="0"/>
            <wp:wrapSquare wrapText="bothSides"/>
            <wp:docPr id="64474836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049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0E2F1" w14:textId="658D39E6" w:rsidR="00B04BFC" w:rsidRDefault="00B04BFC" w:rsidP="00AC6B6D">
      <w:pPr>
        <w:pStyle w:val="Title"/>
        <w:tabs>
          <w:tab w:val="clear" w:pos="360"/>
        </w:tabs>
      </w:pPr>
      <w:r>
        <w:t xml:space="preserve">GAINS </w:t>
      </w:r>
      <w:r w:rsidR="00AC6B6D">
        <w:t>Training and System Navigation</w:t>
      </w:r>
    </w:p>
    <w:p w14:paraId="5632C637" w14:textId="77777777" w:rsidR="003D2C04" w:rsidRDefault="003D2C04" w:rsidP="00A77116">
      <w:pPr>
        <w:tabs>
          <w:tab w:val="clear" w:pos="360"/>
        </w:tabs>
      </w:pPr>
    </w:p>
    <w:p w14:paraId="2B843EBF" w14:textId="77777777" w:rsidR="00AC6B6D" w:rsidRDefault="00AC6B6D" w:rsidP="00A77116">
      <w:pPr>
        <w:tabs>
          <w:tab w:val="clear" w:pos="360"/>
        </w:tabs>
      </w:pPr>
    </w:p>
    <w:p w14:paraId="3160E549" w14:textId="4305182D" w:rsidR="48AE265A" w:rsidRDefault="48AE265A" w:rsidP="6F09B7D0">
      <w:pPr>
        <w:pStyle w:val="Heading1"/>
        <w:pBdr>
          <w:bottom w:val="single" w:sz="4" w:space="1" w:color="000000"/>
        </w:pBdr>
        <w:tabs>
          <w:tab w:val="clear" w:pos="360"/>
        </w:tabs>
      </w:pPr>
      <w:r>
        <w:t>History Log and Create a Comment</w:t>
      </w:r>
    </w:p>
    <w:p w14:paraId="4327A511" w14:textId="3FC76491" w:rsidR="00A77116" w:rsidRDefault="5D2E2F12" w:rsidP="0F34E0C2">
      <w:pPr>
        <w:pStyle w:val="Heading2"/>
        <w:tabs>
          <w:tab w:val="clear" w:pos="360"/>
        </w:tabs>
      </w:pPr>
      <w:r>
        <w:t xml:space="preserve">Users will </w:t>
      </w:r>
      <w:r w:rsidR="52A8E040">
        <w:t>learn where</w:t>
      </w:r>
      <w:r w:rsidR="251BB907">
        <w:t xml:space="preserve"> to find the History Log, how to read</w:t>
      </w:r>
      <w:r w:rsidR="647CAE5A">
        <w:t xml:space="preserve"> it</w:t>
      </w:r>
      <w:r w:rsidR="259E2E6D">
        <w:t>,</w:t>
      </w:r>
      <w:r w:rsidR="251BB907">
        <w:t xml:space="preserve"> and how to create a</w:t>
      </w:r>
      <w:r w:rsidR="65EA08EC">
        <w:t>nd send</w:t>
      </w:r>
      <w:r w:rsidR="251BB907">
        <w:t xml:space="preserve"> comment</w:t>
      </w:r>
      <w:r w:rsidR="5EF3E4CD">
        <w:t>s to other users or CDE</w:t>
      </w:r>
      <w:r w:rsidR="60E7EACF">
        <w:t>.</w:t>
      </w:r>
      <w:r w:rsidR="251BB907">
        <w:t xml:space="preserve"> This training is applicable to all users within the GAINS platform. </w:t>
      </w:r>
    </w:p>
    <w:p w14:paraId="387FC5EF" w14:textId="28691D26" w:rsidR="00A77116" w:rsidRDefault="00A77116" w:rsidP="0F34E0C2">
      <w:pPr>
        <w:tabs>
          <w:tab w:val="clear" w:pos="360"/>
        </w:tabs>
      </w:pPr>
    </w:p>
    <w:p w14:paraId="36D382F9" w14:textId="7D4A15CE" w:rsidR="00A77116" w:rsidRDefault="78DC05FB" w:rsidP="0F34E0C2">
      <w:pPr>
        <w:tabs>
          <w:tab w:val="clear" w:pos="360"/>
        </w:tabs>
      </w:pPr>
      <w:r>
        <w:t xml:space="preserve">The History Log contains information of who and when information was changed. The log will contain status changes, and any comments added. </w:t>
      </w:r>
    </w:p>
    <w:p w14:paraId="268EC950" w14:textId="5FF22096" w:rsidR="00A77116" w:rsidRDefault="00A77116" w:rsidP="0F34E0C2">
      <w:pPr>
        <w:tabs>
          <w:tab w:val="clear" w:pos="360"/>
        </w:tabs>
      </w:pPr>
    </w:p>
    <w:p w14:paraId="366526E7" w14:textId="5DF266FE" w:rsidR="00A77116" w:rsidRDefault="0B5FE863" w:rsidP="0F34E0C2">
      <w:pPr>
        <w:tabs>
          <w:tab w:val="clear" w:pos="360"/>
        </w:tabs>
      </w:pPr>
      <w:r>
        <w:t>Start on the Sections Page of the Funding Application</w:t>
      </w:r>
      <w:r w:rsidR="6CE3AB56">
        <w:t>, Application Supplement</w:t>
      </w:r>
      <w:r w:rsidR="6F1B5610">
        <w:t>, Fund Request,</w:t>
      </w:r>
      <w:r w:rsidR="6CE3AB56">
        <w:t xml:space="preserve"> or Monitoring Instrument</w:t>
      </w:r>
      <w:r>
        <w:t>.</w:t>
      </w:r>
      <w:r w:rsidR="378C0122">
        <w:t xml:space="preserve"> All tools within GAINS will contain a History Log. </w:t>
      </w:r>
      <w:r>
        <w:t xml:space="preserve"> </w:t>
      </w:r>
    </w:p>
    <w:p w14:paraId="6D83CBD1" w14:textId="557996B8" w:rsidR="0F34E0C2" w:rsidRDefault="0F34E0C2" w:rsidP="0F34E0C2">
      <w:pPr>
        <w:tabs>
          <w:tab w:val="clear" w:pos="360"/>
        </w:tabs>
      </w:pPr>
    </w:p>
    <w:p w14:paraId="72CCDE43" w14:textId="2F3398C7" w:rsidR="003D2C04" w:rsidRDefault="003D2C04" w:rsidP="00A77116">
      <w:pPr>
        <w:pStyle w:val="ListParagraph"/>
        <w:numPr>
          <w:ilvl w:val="0"/>
          <w:numId w:val="2"/>
        </w:numPr>
        <w:tabs>
          <w:tab w:val="clear" w:pos="360"/>
        </w:tabs>
      </w:pPr>
      <w:r>
        <w:t xml:space="preserve"> </w:t>
      </w:r>
      <w:r w:rsidR="17AA3BE7">
        <w:t xml:space="preserve">Select </w:t>
      </w:r>
      <w:r w:rsidR="17AA3BE7" w:rsidRPr="1ED374C3">
        <w:rPr>
          <w:b/>
          <w:bCs/>
        </w:rPr>
        <w:t>History Log</w:t>
      </w:r>
      <w:r w:rsidR="17AA3BE7">
        <w:t xml:space="preserve"> under the History Log Section.</w:t>
      </w:r>
    </w:p>
    <w:p w14:paraId="69A8AC6C" w14:textId="01A3FFC2" w:rsidR="50EFB5C8" w:rsidRDefault="50EFB5C8" w:rsidP="1ED374C3">
      <w:pPr>
        <w:pStyle w:val="ListParagraph"/>
        <w:numPr>
          <w:ilvl w:val="0"/>
          <w:numId w:val="2"/>
        </w:numPr>
        <w:tabs>
          <w:tab w:val="clear" w:pos="360"/>
        </w:tabs>
      </w:pPr>
      <w:r>
        <w:t xml:space="preserve"> </w:t>
      </w:r>
      <w:r w:rsidR="17AA3BE7">
        <w:t xml:space="preserve">The History Log contains </w:t>
      </w:r>
      <w:r w:rsidR="031F6B2A">
        <w:t xml:space="preserve">the following information: </w:t>
      </w:r>
    </w:p>
    <w:p w14:paraId="1163D202" w14:textId="689EE620" w:rsidR="344081C3" w:rsidRDefault="344081C3" w:rsidP="1ED374C3">
      <w:pPr>
        <w:pStyle w:val="ListParagraph"/>
        <w:numPr>
          <w:ilvl w:val="1"/>
          <w:numId w:val="2"/>
        </w:numPr>
        <w:tabs>
          <w:tab w:val="clear" w:pos="360"/>
        </w:tabs>
      </w:pPr>
      <w:r w:rsidRPr="1ED374C3">
        <w:rPr>
          <w:b/>
          <w:bCs/>
        </w:rPr>
        <w:t>View All Status/Comments</w:t>
      </w:r>
      <w:r w:rsidR="0603F86A" w:rsidRPr="1ED374C3">
        <w:rPr>
          <w:b/>
          <w:bCs/>
        </w:rPr>
        <w:t xml:space="preserve">: </w:t>
      </w:r>
      <w:r w:rsidR="26C0F3C5">
        <w:t>T</w:t>
      </w:r>
      <w:r w:rsidR="05363B26">
        <w:t xml:space="preserve">his will allow users to see the full history </w:t>
      </w:r>
      <w:r w:rsidR="78D43799">
        <w:t>of the application</w:t>
      </w:r>
      <w:r w:rsidR="63B05E54">
        <w:t xml:space="preserve">. This will go all the way back to when the application was </w:t>
      </w:r>
      <w:r w:rsidR="10D1CAB4">
        <w:t>started.</w:t>
      </w:r>
    </w:p>
    <w:p w14:paraId="5820DCA2" w14:textId="63B8EEB9" w:rsidR="344081C3" w:rsidRDefault="344081C3" w:rsidP="1ED374C3">
      <w:pPr>
        <w:pStyle w:val="ListParagraph"/>
        <w:numPr>
          <w:ilvl w:val="1"/>
          <w:numId w:val="2"/>
        </w:numPr>
        <w:tabs>
          <w:tab w:val="clear" w:pos="360"/>
        </w:tabs>
      </w:pPr>
      <w:r w:rsidRPr="1ED374C3">
        <w:rPr>
          <w:b/>
          <w:bCs/>
        </w:rPr>
        <w:t>View Current Revision</w:t>
      </w:r>
      <w:r w:rsidR="75682E68" w:rsidRPr="1ED374C3">
        <w:rPr>
          <w:b/>
          <w:bCs/>
        </w:rPr>
        <w:t xml:space="preserve">: </w:t>
      </w:r>
      <w:r w:rsidR="7D84FCFC">
        <w:t>T</w:t>
      </w:r>
      <w:r w:rsidR="75682E68">
        <w:t xml:space="preserve">he history log defaults to the current revision. It will only show everything that has occurred within that version. </w:t>
      </w:r>
    </w:p>
    <w:p w14:paraId="223A1FC0" w14:textId="5B50CF9D" w:rsidR="75682E68" w:rsidRDefault="75682E68" w:rsidP="1ED374C3">
      <w:pPr>
        <w:pStyle w:val="ListParagraph"/>
        <w:numPr>
          <w:ilvl w:val="2"/>
          <w:numId w:val="2"/>
        </w:numPr>
        <w:tabs>
          <w:tab w:val="clear" w:pos="360"/>
        </w:tabs>
      </w:pPr>
      <w:r>
        <w:t xml:space="preserve">If the application hasn’t been through one or more revisions, </w:t>
      </w:r>
      <w:r w:rsidRPr="1ED374C3">
        <w:rPr>
          <w:b/>
          <w:bCs/>
        </w:rPr>
        <w:t xml:space="preserve">View Current Revision </w:t>
      </w:r>
      <w:proofErr w:type="gramStart"/>
      <w:r>
        <w:t xml:space="preserve">and  </w:t>
      </w:r>
      <w:r w:rsidRPr="1ED374C3">
        <w:rPr>
          <w:b/>
          <w:bCs/>
        </w:rPr>
        <w:t>View</w:t>
      </w:r>
      <w:proofErr w:type="gramEnd"/>
      <w:r w:rsidRPr="1ED374C3">
        <w:rPr>
          <w:b/>
          <w:bCs/>
        </w:rPr>
        <w:t xml:space="preserve"> All Status/Comments</w:t>
      </w:r>
      <w:r>
        <w:t xml:space="preserve"> will look the same. </w:t>
      </w:r>
    </w:p>
    <w:p w14:paraId="0F357576" w14:textId="65D0F03F" w:rsidR="003D2C04" w:rsidRDefault="003D2C04" w:rsidP="00A77116">
      <w:pPr>
        <w:pStyle w:val="ListParagraph"/>
        <w:numPr>
          <w:ilvl w:val="1"/>
          <w:numId w:val="2"/>
        </w:numPr>
        <w:tabs>
          <w:tab w:val="clear" w:pos="360"/>
        </w:tabs>
      </w:pPr>
      <w:r w:rsidRPr="1ED374C3">
        <w:rPr>
          <w:b/>
          <w:bCs/>
        </w:rPr>
        <w:t xml:space="preserve"> </w:t>
      </w:r>
      <w:r w:rsidR="03F21BF2" w:rsidRPr="1ED374C3">
        <w:rPr>
          <w:b/>
          <w:bCs/>
        </w:rPr>
        <w:t>Attention Needed:</w:t>
      </w:r>
      <w:r w:rsidR="22EF191A">
        <w:t xml:space="preserve"> A user can check the box to indicate that a comment requires attention from the applicant. By checking the box, the comment checked will remain at the top of the History Log</w:t>
      </w:r>
      <w:r w:rsidR="2C7E4DE4">
        <w:t xml:space="preserve">, even if a newer comment is added. </w:t>
      </w:r>
    </w:p>
    <w:p w14:paraId="56E2D21D" w14:textId="4113076F" w:rsidR="003D2C04" w:rsidRDefault="003D2C04" w:rsidP="00A77116">
      <w:pPr>
        <w:pStyle w:val="ListParagraph"/>
        <w:numPr>
          <w:ilvl w:val="1"/>
          <w:numId w:val="2"/>
        </w:numPr>
        <w:tabs>
          <w:tab w:val="clear" w:pos="360"/>
        </w:tabs>
      </w:pPr>
      <w:r>
        <w:t xml:space="preserve"> </w:t>
      </w:r>
      <w:r w:rsidR="548726ED" w:rsidRPr="1ED374C3">
        <w:rPr>
          <w:b/>
          <w:bCs/>
        </w:rPr>
        <w:t>Date:</w:t>
      </w:r>
      <w:r w:rsidR="432227D5" w:rsidRPr="1ED374C3">
        <w:rPr>
          <w:b/>
          <w:bCs/>
        </w:rPr>
        <w:t xml:space="preserve"> </w:t>
      </w:r>
      <w:r w:rsidR="432227D5">
        <w:t xml:space="preserve">This field includes the date and time an action occurred. </w:t>
      </w:r>
    </w:p>
    <w:p w14:paraId="7B78692C" w14:textId="625EF4F1" w:rsidR="003D2C04" w:rsidRDefault="00A77116" w:rsidP="00A77116">
      <w:pPr>
        <w:pStyle w:val="ListParagraph"/>
        <w:numPr>
          <w:ilvl w:val="1"/>
          <w:numId w:val="2"/>
        </w:numPr>
        <w:tabs>
          <w:tab w:val="clear" w:pos="360"/>
        </w:tabs>
      </w:pPr>
      <w:r>
        <w:t xml:space="preserve"> </w:t>
      </w:r>
      <w:r w:rsidR="496D210D" w:rsidRPr="1ED374C3">
        <w:rPr>
          <w:b/>
          <w:bCs/>
        </w:rPr>
        <w:t>User:</w:t>
      </w:r>
      <w:r w:rsidR="496D210D">
        <w:t xml:space="preserve"> </w:t>
      </w:r>
      <w:r w:rsidR="30CD5443">
        <w:t xml:space="preserve">This field will indicate which user made the change. </w:t>
      </w:r>
    </w:p>
    <w:p w14:paraId="61359D5E" w14:textId="749F8970" w:rsidR="496D210D" w:rsidRDefault="496D210D" w:rsidP="1ED374C3">
      <w:pPr>
        <w:pStyle w:val="ListParagraph"/>
        <w:numPr>
          <w:ilvl w:val="1"/>
          <w:numId w:val="2"/>
        </w:numPr>
        <w:tabs>
          <w:tab w:val="clear" w:pos="360"/>
        </w:tabs>
      </w:pPr>
      <w:r w:rsidRPr="1ED374C3">
        <w:rPr>
          <w:b/>
          <w:bCs/>
        </w:rPr>
        <w:t>Status (S)/Comment (C)</w:t>
      </w:r>
      <w:r w:rsidR="22F3D016" w:rsidRPr="1ED374C3">
        <w:rPr>
          <w:b/>
          <w:bCs/>
        </w:rPr>
        <w:t>:</w:t>
      </w:r>
      <w:r w:rsidR="22F3D016">
        <w:t xml:space="preserve"> This field will in</w:t>
      </w:r>
      <w:r w:rsidR="52C635A9">
        <w:t xml:space="preserve">dicate </w:t>
      </w:r>
      <w:r w:rsidR="22F3D016">
        <w:t>a new comment being added to the history log or a change of status</w:t>
      </w:r>
      <w:r w:rsidR="3F8B199A">
        <w:t xml:space="preserve"> for the application.</w:t>
      </w:r>
    </w:p>
    <w:p w14:paraId="241069DA" w14:textId="537E031A" w:rsidR="496D210D" w:rsidRDefault="496D210D" w:rsidP="1ED374C3">
      <w:pPr>
        <w:pStyle w:val="ListParagraph"/>
        <w:numPr>
          <w:ilvl w:val="1"/>
          <w:numId w:val="2"/>
        </w:numPr>
        <w:tabs>
          <w:tab w:val="clear" w:pos="360"/>
        </w:tabs>
      </w:pPr>
      <w:r w:rsidRPr="1ED374C3">
        <w:rPr>
          <w:b/>
          <w:bCs/>
        </w:rPr>
        <w:t>S/C:</w:t>
      </w:r>
      <w:r w:rsidR="237B0AB1" w:rsidRPr="1ED374C3">
        <w:rPr>
          <w:b/>
          <w:bCs/>
        </w:rPr>
        <w:t xml:space="preserve"> </w:t>
      </w:r>
      <w:r w:rsidR="237B0AB1">
        <w:t xml:space="preserve">This field is identifying whether a change is a Status change or a Comment. The S indicates a status change while a C indicates a comment. </w:t>
      </w:r>
    </w:p>
    <w:p w14:paraId="404C0E1D" w14:textId="0BF71917" w:rsidR="22FC852B" w:rsidRDefault="22FC852B" w:rsidP="1ED374C3">
      <w:pPr>
        <w:pStyle w:val="ListParagraph"/>
        <w:numPr>
          <w:ilvl w:val="0"/>
          <w:numId w:val="2"/>
        </w:numPr>
        <w:tabs>
          <w:tab w:val="clear" w:pos="360"/>
        </w:tabs>
      </w:pPr>
      <w:r>
        <w:t xml:space="preserve">All communication between CDE and the applicant should be contained in the History Log. </w:t>
      </w:r>
    </w:p>
    <w:p w14:paraId="19467DC6" w14:textId="36182689" w:rsidR="003D2C04" w:rsidRDefault="003D2C04" w:rsidP="1ED374C3">
      <w:pPr>
        <w:tabs>
          <w:tab w:val="clear" w:pos="360"/>
        </w:tabs>
      </w:pPr>
    </w:p>
    <w:p w14:paraId="2BC16749" w14:textId="28691D26" w:rsidR="0F34E0C2" w:rsidRDefault="0F34E0C2" w:rsidP="0F34E0C2">
      <w:pPr>
        <w:tabs>
          <w:tab w:val="clear" w:pos="360"/>
        </w:tabs>
      </w:pPr>
    </w:p>
    <w:p w14:paraId="5FD04C69" w14:textId="0FFE7437" w:rsidR="0F34E0C2" w:rsidRDefault="0F34E0C2">
      <w:r>
        <w:br w:type="page"/>
      </w:r>
    </w:p>
    <w:p w14:paraId="1BD52922" w14:textId="0E615211" w:rsidR="5180BA4F" w:rsidRDefault="5180BA4F" w:rsidP="0F34E0C2">
      <w:pPr>
        <w:tabs>
          <w:tab w:val="clear" w:pos="360"/>
        </w:tabs>
      </w:pPr>
      <w:r>
        <w:lastRenderedPageBreak/>
        <w:t>The Create Comment is ongoing and can be feedback to enhance the application or define what is needed for the application.</w:t>
      </w:r>
    </w:p>
    <w:p w14:paraId="09B67ED9" w14:textId="067F1520" w:rsidR="0F34E0C2" w:rsidRDefault="0F34E0C2" w:rsidP="0F34E0C2">
      <w:pPr>
        <w:tabs>
          <w:tab w:val="clear" w:pos="360"/>
        </w:tabs>
      </w:pPr>
    </w:p>
    <w:p w14:paraId="50948F28" w14:textId="37BBBCBD" w:rsidR="1ED374C3" w:rsidRDefault="18D319E2" w:rsidP="1ED374C3">
      <w:pPr>
        <w:tabs>
          <w:tab w:val="clear" w:pos="360"/>
        </w:tabs>
      </w:pPr>
      <w:r>
        <w:t>S</w:t>
      </w:r>
      <w:r w:rsidR="7BC3B45F">
        <w:t>tart on the Sections Page of the Funding Application, Application Supplement</w:t>
      </w:r>
      <w:r w:rsidR="7D9F76AD">
        <w:t>, Fund Request,</w:t>
      </w:r>
      <w:r w:rsidR="7BC3B45F">
        <w:t xml:space="preserve"> or Monitoring Instrument. All tools within GAINS will contain a Create Comment function.</w:t>
      </w:r>
      <w:r w:rsidR="1C780C0F">
        <w:t xml:space="preserve"> CDE will frequently use the Create a Comment function to communicate application review feedback and important application information.</w:t>
      </w:r>
      <w:r w:rsidR="78AAAAA4">
        <w:t xml:space="preserve"> </w:t>
      </w:r>
    </w:p>
    <w:p w14:paraId="04772AFD" w14:textId="28C82D62" w:rsidR="003D2C04" w:rsidRDefault="2BCB0A6C" w:rsidP="1ED374C3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Select </w:t>
      </w:r>
      <w:r w:rsidRPr="1ED374C3">
        <w:rPr>
          <w:b/>
          <w:bCs/>
        </w:rPr>
        <w:t>Create Comment</w:t>
      </w:r>
      <w:r>
        <w:t xml:space="preserve"> under the History Log Section. </w:t>
      </w:r>
    </w:p>
    <w:p w14:paraId="3E7B12E0" w14:textId="10396B80" w:rsidR="2BCB0A6C" w:rsidRDefault="2BCB0A6C" w:rsidP="1ED374C3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The Create Comment will allow applicants and CDE to enter a comment that will appear in the History Log. To start, users will enter the text needed in the </w:t>
      </w:r>
      <w:r w:rsidRPr="1ED374C3">
        <w:rPr>
          <w:b/>
          <w:bCs/>
        </w:rPr>
        <w:t xml:space="preserve">Comment </w:t>
      </w:r>
      <w:r>
        <w:t xml:space="preserve">field. </w:t>
      </w:r>
    </w:p>
    <w:p w14:paraId="47287AAA" w14:textId="16D1256D" w:rsidR="2BCB0A6C" w:rsidRDefault="2BCB0A6C" w:rsidP="1ED374C3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If needed, users can add an attachment in the </w:t>
      </w:r>
      <w:r w:rsidRPr="1ED374C3">
        <w:rPr>
          <w:b/>
          <w:bCs/>
        </w:rPr>
        <w:t>Attachments</w:t>
      </w:r>
      <w:r>
        <w:t xml:space="preserve"> field. </w:t>
      </w:r>
    </w:p>
    <w:p w14:paraId="5193AAA3" w14:textId="667B7C08" w:rsidR="10723AFE" w:rsidRDefault="10723AFE" w:rsidP="1ED374C3">
      <w:pPr>
        <w:pStyle w:val="ListParagraph"/>
        <w:numPr>
          <w:ilvl w:val="0"/>
          <w:numId w:val="1"/>
        </w:numPr>
        <w:tabs>
          <w:tab w:val="clear" w:pos="360"/>
        </w:tabs>
        <w:rPr>
          <w:i/>
          <w:iCs/>
        </w:rPr>
      </w:pPr>
      <w:r>
        <w:t xml:space="preserve">At this point, users can click the </w:t>
      </w:r>
      <w:r w:rsidRPr="1ED374C3">
        <w:rPr>
          <w:b/>
          <w:bCs/>
        </w:rPr>
        <w:t xml:space="preserve">Save and Go To </w:t>
      </w:r>
      <w:r>
        <w:t>button for the comment to save within the History Log.</w:t>
      </w:r>
      <w:r w:rsidRPr="1ED374C3">
        <w:rPr>
          <w:i/>
          <w:iCs/>
        </w:rPr>
        <w:t xml:space="preserve"> </w:t>
      </w:r>
      <w:r w:rsidR="70E23980" w:rsidRPr="1ED374C3">
        <w:rPr>
          <w:i/>
          <w:iCs/>
        </w:rPr>
        <w:t>Note:</w:t>
      </w:r>
      <w:r w:rsidR="70E23980">
        <w:t xml:space="preserve"> </w:t>
      </w:r>
      <w:r w:rsidR="70E23980" w:rsidRPr="1ED374C3">
        <w:rPr>
          <w:i/>
          <w:iCs/>
        </w:rPr>
        <w:t xml:space="preserve">a notification won’t be sent to others within the system if the user saves at this point. </w:t>
      </w:r>
      <w:r w:rsidR="24642D84" w:rsidRPr="1ED374C3">
        <w:rPr>
          <w:i/>
          <w:iCs/>
        </w:rPr>
        <w:t xml:space="preserve">Users will need to complete step 5 through step 7 to notify others of the comment being created. </w:t>
      </w:r>
    </w:p>
    <w:p w14:paraId="5341017B" w14:textId="7663AE2D" w:rsidR="2BCB0A6C" w:rsidRDefault="2BCB0A6C" w:rsidP="1ED374C3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To notify others within the GAINS platform of the comment, users will need to check the box that says, </w:t>
      </w:r>
      <w:r w:rsidRPr="1ED374C3">
        <w:rPr>
          <w:b/>
          <w:bCs/>
        </w:rPr>
        <w:t xml:space="preserve">Send </w:t>
      </w:r>
      <w:r w:rsidR="5AB7CD95" w:rsidRPr="1ED374C3">
        <w:rPr>
          <w:b/>
          <w:bCs/>
        </w:rPr>
        <w:t>Email</w:t>
      </w:r>
      <w:r w:rsidRPr="1ED374C3">
        <w:rPr>
          <w:b/>
          <w:bCs/>
        </w:rPr>
        <w:t xml:space="preserve"> to Grant Administration Implementation and Navigation System Contacts. </w:t>
      </w:r>
      <w:r>
        <w:t xml:space="preserve">Once checked, the following fields will appear: </w:t>
      </w:r>
    </w:p>
    <w:p w14:paraId="00F72762" w14:textId="3C325C2D" w:rsidR="2BCB0A6C" w:rsidRDefault="2BCB0A6C" w:rsidP="1ED374C3">
      <w:pPr>
        <w:pStyle w:val="ListParagraph"/>
        <w:numPr>
          <w:ilvl w:val="1"/>
          <w:numId w:val="1"/>
        </w:numPr>
        <w:tabs>
          <w:tab w:val="clear" w:pos="360"/>
        </w:tabs>
        <w:rPr>
          <w:rFonts w:eastAsiaTheme="minorEastAsia"/>
        </w:rPr>
      </w:pPr>
      <w:r w:rsidRPr="1ED374C3">
        <w:rPr>
          <w:rFonts w:eastAsiaTheme="minorEastAsia"/>
          <w:b/>
          <w:bCs/>
        </w:rPr>
        <w:t xml:space="preserve">LEA Contacts </w:t>
      </w:r>
      <w:proofErr w:type="gramStart"/>
      <w:r w:rsidRPr="1ED374C3">
        <w:rPr>
          <w:rFonts w:eastAsiaTheme="minorEastAsia"/>
          <w:b/>
          <w:bCs/>
        </w:rPr>
        <w:t>By</w:t>
      </w:r>
      <w:proofErr w:type="gramEnd"/>
      <w:r w:rsidRPr="1ED374C3">
        <w:rPr>
          <w:rFonts w:eastAsiaTheme="minorEastAsia"/>
          <w:b/>
          <w:bCs/>
        </w:rPr>
        <w:t xml:space="preserve"> Funding Application: </w:t>
      </w:r>
      <w:r w:rsidRPr="1ED374C3">
        <w:rPr>
          <w:rFonts w:eastAsiaTheme="minorEastAsia"/>
        </w:rPr>
        <w:t xml:space="preserve">This field is pre-populated with the specific application the user is in. The user won’t be able to add anything from this field. </w:t>
      </w:r>
    </w:p>
    <w:p w14:paraId="79B7FCC6" w14:textId="0F2CCA10" w:rsidR="2BCB0A6C" w:rsidRDefault="2BCB0A6C" w:rsidP="1ED374C3">
      <w:pPr>
        <w:pStyle w:val="ListParagraph"/>
        <w:numPr>
          <w:ilvl w:val="1"/>
          <w:numId w:val="1"/>
        </w:numPr>
        <w:tabs>
          <w:tab w:val="clear" w:pos="360"/>
        </w:tabs>
        <w:rPr>
          <w:rFonts w:eastAsiaTheme="minorEastAsia"/>
        </w:rPr>
      </w:pPr>
      <w:r w:rsidRPr="1ED374C3">
        <w:rPr>
          <w:rFonts w:eastAsiaTheme="minorEastAsia"/>
          <w:b/>
          <w:bCs/>
        </w:rPr>
        <w:t xml:space="preserve">LEA Contacts </w:t>
      </w:r>
      <w:proofErr w:type="gramStart"/>
      <w:r w:rsidRPr="1ED374C3">
        <w:rPr>
          <w:rFonts w:eastAsiaTheme="minorEastAsia"/>
          <w:b/>
          <w:bCs/>
        </w:rPr>
        <w:t>By</w:t>
      </w:r>
      <w:proofErr w:type="gramEnd"/>
      <w:r w:rsidRPr="1ED374C3">
        <w:rPr>
          <w:rFonts w:eastAsiaTheme="minorEastAsia"/>
          <w:b/>
          <w:bCs/>
        </w:rPr>
        <w:t xml:space="preserve"> Role: </w:t>
      </w:r>
      <w:r w:rsidR="7334154F" w:rsidRPr="1ED374C3">
        <w:rPr>
          <w:rFonts w:eastAsiaTheme="minorEastAsia"/>
        </w:rPr>
        <w:t>Users can select individuals by their role</w:t>
      </w:r>
      <w:r w:rsidR="35A5FF85" w:rsidRPr="1ED374C3">
        <w:rPr>
          <w:rFonts w:eastAsiaTheme="minorEastAsia"/>
        </w:rPr>
        <w:t xml:space="preserve"> within GAINS</w:t>
      </w:r>
      <w:r w:rsidR="7334154F" w:rsidRPr="1ED374C3">
        <w:rPr>
          <w:rFonts w:eastAsiaTheme="minorEastAsia"/>
        </w:rPr>
        <w:t xml:space="preserve"> to notify others of the comment being entered. Users will be able to select as many as needed from this field. </w:t>
      </w:r>
    </w:p>
    <w:p w14:paraId="28BFFA27" w14:textId="7119E950" w:rsidR="2BCB0A6C" w:rsidRDefault="2BCB0A6C" w:rsidP="1ED374C3">
      <w:pPr>
        <w:pStyle w:val="ListParagraph"/>
        <w:numPr>
          <w:ilvl w:val="1"/>
          <w:numId w:val="1"/>
        </w:numPr>
        <w:tabs>
          <w:tab w:val="clear" w:pos="360"/>
        </w:tabs>
        <w:rPr>
          <w:rFonts w:eastAsiaTheme="minorEastAsia"/>
        </w:rPr>
      </w:pPr>
      <w:r w:rsidRPr="0F34E0C2">
        <w:rPr>
          <w:rFonts w:eastAsiaTheme="minorEastAsia"/>
          <w:b/>
          <w:bCs/>
        </w:rPr>
        <w:t>Other LEA Contacts</w:t>
      </w:r>
      <w:r w:rsidR="3EB1CDF6" w:rsidRPr="0F34E0C2">
        <w:rPr>
          <w:rFonts w:eastAsiaTheme="minorEastAsia"/>
          <w:b/>
          <w:bCs/>
        </w:rPr>
        <w:t>:</w:t>
      </w:r>
      <w:r w:rsidR="3EB1CDF6" w:rsidRPr="0F34E0C2">
        <w:rPr>
          <w:rFonts w:eastAsiaTheme="minorEastAsia"/>
        </w:rPr>
        <w:t xml:space="preserve"> The Planning Tool Contact can be added to the notification list.</w:t>
      </w:r>
      <w:r w:rsidR="3EB1CDF6" w:rsidRPr="0F34E0C2">
        <w:rPr>
          <w:rFonts w:eastAsiaTheme="minorEastAsia"/>
          <w:i/>
          <w:iCs/>
        </w:rPr>
        <w:t xml:space="preserve"> Please be aware that CDE is currently not utilizing this role. If selected, the notification won’t go to anyone.</w:t>
      </w:r>
      <w:r w:rsidR="3EB1CDF6" w:rsidRPr="0F34E0C2">
        <w:rPr>
          <w:rFonts w:eastAsiaTheme="minorEastAsia"/>
        </w:rPr>
        <w:t xml:space="preserve"> </w:t>
      </w:r>
    </w:p>
    <w:p w14:paraId="4156FF63" w14:textId="6851EC92" w:rsidR="2BCB0A6C" w:rsidRDefault="2BCB0A6C" w:rsidP="1ED374C3">
      <w:pPr>
        <w:pStyle w:val="ListParagraph"/>
        <w:numPr>
          <w:ilvl w:val="1"/>
          <w:numId w:val="1"/>
        </w:numPr>
        <w:tabs>
          <w:tab w:val="clear" w:pos="360"/>
        </w:tabs>
        <w:rPr>
          <w:rFonts w:eastAsiaTheme="minorEastAsia"/>
        </w:rPr>
      </w:pPr>
      <w:r w:rsidRPr="1ED374C3">
        <w:rPr>
          <w:rFonts w:eastAsiaTheme="minorEastAsia"/>
          <w:b/>
          <w:bCs/>
        </w:rPr>
        <w:t>CDE Contacts</w:t>
      </w:r>
      <w:r w:rsidR="2C76262E" w:rsidRPr="1ED374C3">
        <w:rPr>
          <w:rFonts w:eastAsiaTheme="minorEastAsia"/>
          <w:b/>
          <w:bCs/>
        </w:rPr>
        <w:t xml:space="preserve">: </w:t>
      </w:r>
      <w:r w:rsidR="2C76262E" w:rsidRPr="1ED374C3">
        <w:rPr>
          <w:rFonts w:eastAsiaTheme="minorEastAsia"/>
        </w:rPr>
        <w:t xml:space="preserve">Users can select to notify CDE contacts based on the role for the specific application. </w:t>
      </w:r>
      <w:r w:rsidR="373A119C" w:rsidRPr="1ED374C3">
        <w:rPr>
          <w:rFonts w:eastAsiaTheme="minorEastAsia"/>
        </w:rPr>
        <w:t xml:space="preserve">The </w:t>
      </w:r>
      <w:r w:rsidR="2C76262E" w:rsidRPr="1ED374C3">
        <w:rPr>
          <w:rFonts w:eastAsiaTheme="minorEastAsia"/>
          <w:b/>
          <w:bCs/>
        </w:rPr>
        <w:t>Address Book</w:t>
      </w:r>
      <w:r w:rsidR="2C76262E" w:rsidRPr="1ED374C3">
        <w:rPr>
          <w:rFonts w:eastAsiaTheme="minorEastAsia"/>
        </w:rPr>
        <w:t xml:space="preserve"> will list who from CDE is in the </w:t>
      </w:r>
      <w:r w:rsidR="2C76262E" w:rsidRPr="1ED374C3">
        <w:rPr>
          <w:rFonts w:eastAsiaTheme="minorEastAsia"/>
          <w:b/>
          <w:bCs/>
        </w:rPr>
        <w:t>CDE Fiscal Analyst, CDE Consultant</w:t>
      </w:r>
      <w:r w:rsidR="2C76262E" w:rsidRPr="1ED374C3">
        <w:rPr>
          <w:rFonts w:eastAsiaTheme="minorEastAsia"/>
        </w:rPr>
        <w:t xml:space="preserve">, and </w:t>
      </w:r>
      <w:r w:rsidR="2C76262E" w:rsidRPr="1ED374C3">
        <w:rPr>
          <w:rFonts w:eastAsiaTheme="minorEastAsia"/>
          <w:b/>
          <w:bCs/>
        </w:rPr>
        <w:t>CDE Director</w:t>
      </w:r>
      <w:r w:rsidR="2C76262E" w:rsidRPr="1ED374C3">
        <w:rPr>
          <w:rFonts w:eastAsiaTheme="minorEastAsia"/>
        </w:rPr>
        <w:t xml:space="preserve"> roles.</w:t>
      </w:r>
      <w:r w:rsidR="2C76262E" w:rsidRPr="1ED374C3">
        <w:rPr>
          <w:rFonts w:eastAsiaTheme="minorEastAsia"/>
          <w:i/>
          <w:iCs/>
        </w:rPr>
        <w:t xml:space="preserve"> </w:t>
      </w:r>
    </w:p>
    <w:p w14:paraId="2AB19883" w14:textId="48F6B98D" w:rsidR="2BCB0A6C" w:rsidRDefault="2BCB0A6C" w:rsidP="1ED374C3">
      <w:pPr>
        <w:pStyle w:val="ListParagraph"/>
        <w:numPr>
          <w:ilvl w:val="1"/>
          <w:numId w:val="1"/>
        </w:numPr>
        <w:tabs>
          <w:tab w:val="clear" w:pos="360"/>
        </w:tabs>
        <w:rPr>
          <w:rFonts w:eastAsiaTheme="minorEastAsia"/>
        </w:rPr>
      </w:pPr>
      <w:r w:rsidRPr="1ED374C3">
        <w:rPr>
          <w:rFonts w:eastAsiaTheme="minorEastAsia"/>
          <w:b/>
          <w:bCs/>
        </w:rPr>
        <w:t>CDE Miscellaneous Contacts</w:t>
      </w:r>
      <w:r w:rsidR="08DB986D" w:rsidRPr="1ED374C3">
        <w:rPr>
          <w:rFonts w:eastAsiaTheme="minorEastAsia"/>
          <w:b/>
          <w:bCs/>
        </w:rPr>
        <w:t>:</w:t>
      </w:r>
      <w:r w:rsidR="08DB986D" w:rsidRPr="1ED374C3">
        <w:rPr>
          <w:rFonts w:eastAsiaTheme="minorEastAsia"/>
        </w:rPr>
        <w:t xml:space="preserve"> Users can select specific CDE staff. All CDE staff should be listed in the dropdown. </w:t>
      </w:r>
    </w:p>
    <w:p w14:paraId="53D26292" w14:textId="7F2CF7A8" w:rsidR="2BCB0A6C" w:rsidRDefault="2BCB0A6C" w:rsidP="1ED374C3">
      <w:pPr>
        <w:pStyle w:val="ListParagraph"/>
        <w:numPr>
          <w:ilvl w:val="1"/>
          <w:numId w:val="1"/>
        </w:numPr>
        <w:tabs>
          <w:tab w:val="clear" w:pos="360"/>
        </w:tabs>
        <w:rPr>
          <w:rFonts w:eastAsiaTheme="minorEastAsia"/>
        </w:rPr>
      </w:pPr>
      <w:r w:rsidRPr="1ED374C3">
        <w:rPr>
          <w:rFonts w:eastAsiaTheme="minorEastAsia"/>
          <w:b/>
          <w:bCs/>
        </w:rPr>
        <w:t>Additional Recipients</w:t>
      </w:r>
      <w:r w:rsidR="17C64FC3" w:rsidRPr="1ED374C3">
        <w:rPr>
          <w:rFonts w:eastAsiaTheme="minorEastAsia"/>
          <w:b/>
          <w:bCs/>
        </w:rPr>
        <w:t xml:space="preserve">: </w:t>
      </w:r>
      <w:r w:rsidR="17C64FC3" w:rsidRPr="1ED374C3">
        <w:rPr>
          <w:rFonts w:eastAsiaTheme="minorEastAsia"/>
        </w:rPr>
        <w:t xml:space="preserve">Users can add any additional contacts by typing in the specific email and clicking </w:t>
      </w:r>
      <w:r w:rsidR="17C64FC3" w:rsidRPr="1ED374C3">
        <w:rPr>
          <w:rFonts w:eastAsiaTheme="minorEastAsia"/>
          <w:b/>
          <w:bCs/>
        </w:rPr>
        <w:t xml:space="preserve">Add. </w:t>
      </w:r>
    </w:p>
    <w:p w14:paraId="4B689886" w14:textId="52BB9C39" w:rsidR="17C64FC3" w:rsidRDefault="17C64FC3" w:rsidP="1ED374C3">
      <w:pPr>
        <w:pStyle w:val="ListParagraph"/>
        <w:numPr>
          <w:ilvl w:val="0"/>
          <w:numId w:val="1"/>
        </w:numPr>
        <w:tabs>
          <w:tab w:val="clear" w:pos="360"/>
        </w:tabs>
        <w:rPr>
          <w:rFonts w:eastAsiaTheme="minorEastAsia"/>
        </w:rPr>
      </w:pPr>
      <w:r w:rsidRPr="1ED374C3">
        <w:rPr>
          <w:rFonts w:eastAsiaTheme="minorEastAsia"/>
        </w:rPr>
        <w:t xml:space="preserve">Once each role/user is added, a list will appear at the bottom of the screen that contains the </w:t>
      </w:r>
      <w:r w:rsidRPr="1ED374C3">
        <w:rPr>
          <w:rFonts w:eastAsiaTheme="minorEastAsia"/>
          <w:b/>
          <w:bCs/>
        </w:rPr>
        <w:t xml:space="preserve">Contact Group(s) Selected. </w:t>
      </w:r>
    </w:p>
    <w:p w14:paraId="277327AB" w14:textId="3B47E78D" w:rsidR="17C64FC3" w:rsidRDefault="17C64FC3" w:rsidP="1ED374C3">
      <w:pPr>
        <w:pStyle w:val="ListParagraph"/>
        <w:numPr>
          <w:ilvl w:val="1"/>
          <w:numId w:val="1"/>
        </w:numPr>
        <w:tabs>
          <w:tab w:val="clear" w:pos="360"/>
        </w:tabs>
        <w:rPr>
          <w:rFonts w:eastAsiaTheme="minorEastAsia"/>
        </w:rPr>
      </w:pPr>
      <w:r w:rsidRPr="1ED374C3">
        <w:rPr>
          <w:rFonts w:eastAsiaTheme="minorEastAsia"/>
        </w:rPr>
        <w:t xml:space="preserve">Users can select </w:t>
      </w:r>
      <w:r w:rsidR="6B42C5F9" w:rsidRPr="1ED374C3">
        <w:rPr>
          <w:rFonts w:eastAsiaTheme="minorEastAsia"/>
          <w:b/>
          <w:bCs/>
        </w:rPr>
        <w:t>Recipient</w:t>
      </w:r>
      <w:r w:rsidRPr="1ED374C3">
        <w:rPr>
          <w:rFonts w:eastAsiaTheme="minorEastAsia"/>
          <w:b/>
          <w:bCs/>
        </w:rPr>
        <w:t xml:space="preserve"> Summary</w:t>
      </w:r>
      <w:r w:rsidRPr="1ED374C3">
        <w:rPr>
          <w:rFonts w:eastAsiaTheme="minorEastAsia"/>
        </w:rPr>
        <w:t xml:space="preserve"> to see </w:t>
      </w:r>
      <w:proofErr w:type="gramStart"/>
      <w:r w:rsidRPr="1ED374C3">
        <w:rPr>
          <w:rFonts w:eastAsiaTheme="minorEastAsia"/>
        </w:rPr>
        <w:t xml:space="preserve">all </w:t>
      </w:r>
      <w:r w:rsidR="741BA075" w:rsidRPr="1ED374C3">
        <w:rPr>
          <w:rFonts w:eastAsiaTheme="minorEastAsia"/>
        </w:rPr>
        <w:t>of</w:t>
      </w:r>
      <w:proofErr w:type="gramEnd"/>
      <w:r w:rsidR="741BA075" w:rsidRPr="1ED374C3">
        <w:rPr>
          <w:rFonts w:eastAsiaTheme="minorEastAsia"/>
        </w:rPr>
        <w:t xml:space="preserve"> </w:t>
      </w:r>
      <w:r w:rsidRPr="1ED374C3">
        <w:rPr>
          <w:rFonts w:eastAsiaTheme="minorEastAsia"/>
        </w:rPr>
        <w:t xml:space="preserve">the users who will receive the notification about the comment. </w:t>
      </w:r>
    </w:p>
    <w:p w14:paraId="52D151D6" w14:textId="5174B07B" w:rsidR="17C64FC3" w:rsidRDefault="17C64FC3" w:rsidP="1ED374C3">
      <w:pPr>
        <w:pStyle w:val="ListParagraph"/>
        <w:numPr>
          <w:ilvl w:val="0"/>
          <w:numId w:val="1"/>
        </w:numPr>
        <w:tabs>
          <w:tab w:val="clear" w:pos="360"/>
        </w:tabs>
        <w:rPr>
          <w:rFonts w:eastAsiaTheme="minorEastAsia"/>
        </w:rPr>
      </w:pPr>
      <w:r w:rsidRPr="1ED374C3">
        <w:rPr>
          <w:rFonts w:eastAsiaTheme="minorEastAsia"/>
        </w:rPr>
        <w:t xml:space="preserve">Once all users/roles have been identified, click </w:t>
      </w:r>
      <w:r w:rsidRPr="1ED374C3">
        <w:rPr>
          <w:rFonts w:eastAsiaTheme="minorEastAsia"/>
          <w:b/>
          <w:bCs/>
        </w:rPr>
        <w:t xml:space="preserve">Save and Go To </w:t>
      </w:r>
      <w:proofErr w:type="spellStart"/>
      <w:r w:rsidRPr="1ED374C3">
        <w:rPr>
          <w:rFonts w:eastAsiaTheme="minorEastAsia"/>
        </w:rPr>
        <w:t>to</w:t>
      </w:r>
      <w:proofErr w:type="spellEnd"/>
      <w:r w:rsidRPr="1ED374C3">
        <w:rPr>
          <w:rFonts w:eastAsiaTheme="minorEastAsia"/>
        </w:rPr>
        <w:t xml:space="preserve"> save the comment. </w:t>
      </w:r>
    </w:p>
    <w:p w14:paraId="5A25CFD3" w14:textId="44E1E9D6" w:rsidR="17C64FC3" w:rsidRDefault="17C64FC3" w:rsidP="1ED374C3">
      <w:pPr>
        <w:pStyle w:val="ListParagraph"/>
        <w:numPr>
          <w:ilvl w:val="0"/>
          <w:numId w:val="1"/>
        </w:numPr>
        <w:tabs>
          <w:tab w:val="clear" w:pos="360"/>
        </w:tabs>
        <w:rPr>
          <w:rFonts w:eastAsiaTheme="minorEastAsia"/>
        </w:rPr>
      </w:pPr>
      <w:r w:rsidRPr="1ED374C3">
        <w:rPr>
          <w:rFonts w:eastAsiaTheme="minorEastAsia"/>
        </w:rPr>
        <w:t xml:space="preserve">The comment will now appear in the </w:t>
      </w:r>
      <w:r w:rsidRPr="1ED374C3">
        <w:rPr>
          <w:rFonts w:eastAsiaTheme="minorEastAsia"/>
          <w:b/>
          <w:bCs/>
        </w:rPr>
        <w:t xml:space="preserve">History Log. </w:t>
      </w:r>
    </w:p>
    <w:p w14:paraId="1C52BEB3" w14:textId="77777777" w:rsidR="00A77116" w:rsidRDefault="00A77116" w:rsidP="00A77116">
      <w:pPr>
        <w:tabs>
          <w:tab w:val="clear" w:pos="360"/>
        </w:tabs>
      </w:pPr>
    </w:p>
    <w:p w14:paraId="303F6A8E" w14:textId="77777777" w:rsidR="00A77116" w:rsidRDefault="00A77116" w:rsidP="00A77116">
      <w:pPr>
        <w:tabs>
          <w:tab w:val="clear" w:pos="360"/>
        </w:tabs>
      </w:pPr>
    </w:p>
    <w:p w14:paraId="4D957F60" w14:textId="77777777" w:rsidR="00A77116" w:rsidRDefault="00A77116" w:rsidP="00A77116">
      <w:pPr>
        <w:tabs>
          <w:tab w:val="clear" w:pos="360"/>
        </w:tabs>
      </w:pPr>
    </w:p>
    <w:p w14:paraId="0BE760D3" w14:textId="31517C0F" w:rsidR="00A77116" w:rsidRDefault="00A77116" w:rsidP="00A77116">
      <w:pPr>
        <w:pStyle w:val="Heading1"/>
      </w:pPr>
      <w:r>
        <w:t>Related GAINS Training and Navigation Topics</w:t>
      </w:r>
    </w:p>
    <w:p w14:paraId="121806E9" w14:textId="5312424F" w:rsidR="1078BB67" w:rsidRDefault="1078BB67" w:rsidP="1ED374C3">
      <w:pPr>
        <w:pStyle w:val="ListParagraph"/>
        <w:numPr>
          <w:ilvl w:val="0"/>
          <w:numId w:val="4"/>
        </w:numPr>
        <w:tabs>
          <w:tab w:val="clear" w:pos="360"/>
        </w:tabs>
      </w:pPr>
      <w:r>
        <w:t xml:space="preserve">GAINS Small Bites – Navigating and Locating Organizations and Applications </w:t>
      </w:r>
    </w:p>
    <w:p w14:paraId="65E646D6" w14:textId="378113E2" w:rsidR="00E70B85" w:rsidRPr="00A77116" w:rsidRDefault="1078BB67" w:rsidP="0F34E0C2">
      <w:pPr>
        <w:pStyle w:val="ListParagraph"/>
        <w:numPr>
          <w:ilvl w:val="0"/>
          <w:numId w:val="4"/>
        </w:numPr>
        <w:tabs>
          <w:tab w:val="clear" w:pos="360"/>
        </w:tabs>
      </w:pPr>
      <w:r>
        <w:t xml:space="preserve">Roles Resource </w:t>
      </w:r>
    </w:p>
    <w:sectPr w:rsidR="00E70B85" w:rsidRPr="00A77116" w:rsidSect="006E7331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CD6262" w14:textId="77777777" w:rsidR="006E7331" w:rsidRDefault="006E7331" w:rsidP="00B04BFC">
      <w:r>
        <w:separator/>
      </w:r>
    </w:p>
  </w:endnote>
  <w:endnote w:type="continuationSeparator" w:id="0">
    <w:p w14:paraId="4F2B0499" w14:textId="77777777" w:rsidR="006E7331" w:rsidRDefault="006E7331" w:rsidP="00B04BFC">
      <w:r>
        <w:continuationSeparator/>
      </w:r>
    </w:p>
  </w:endnote>
  <w:endnote w:type="continuationNotice" w:id="1">
    <w:p w14:paraId="2EE47E73" w14:textId="77777777" w:rsidR="006E7331" w:rsidRDefault="006E73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ED374C3" w14:paraId="55BDA45D" w14:textId="77777777" w:rsidTr="1ED374C3">
      <w:trPr>
        <w:trHeight w:val="300"/>
      </w:trPr>
      <w:tc>
        <w:tcPr>
          <w:tcW w:w="3600" w:type="dxa"/>
        </w:tcPr>
        <w:p w14:paraId="52D2AB7E" w14:textId="743CF7E6" w:rsidR="1ED374C3" w:rsidRDefault="1ED374C3" w:rsidP="1ED374C3">
          <w:pPr>
            <w:pStyle w:val="Header"/>
            <w:ind w:left="-115"/>
          </w:pPr>
        </w:p>
      </w:tc>
      <w:tc>
        <w:tcPr>
          <w:tcW w:w="3600" w:type="dxa"/>
        </w:tcPr>
        <w:p w14:paraId="3C569BB9" w14:textId="7451F0B9" w:rsidR="1ED374C3" w:rsidRDefault="1ED374C3" w:rsidP="1ED374C3">
          <w:pPr>
            <w:pStyle w:val="Header"/>
            <w:jc w:val="center"/>
          </w:pPr>
        </w:p>
      </w:tc>
      <w:tc>
        <w:tcPr>
          <w:tcW w:w="3600" w:type="dxa"/>
        </w:tcPr>
        <w:p w14:paraId="197417BA" w14:textId="0511535C" w:rsidR="1ED374C3" w:rsidRDefault="1ED374C3" w:rsidP="1ED374C3">
          <w:pPr>
            <w:pStyle w:val="Header"/>
            <w:ind w:right="-115"/>
            <w:jc w:val="right"/>
          </w:pPr>
        </w:p>
      </w:tc>
    </w:tr>
  </w:tbl>
  <w:p w14:paraId="218408EA" w14:textId="087700F4" w:rsidR="1ED374C3" w:rsidRDefault="1ED374C3" w:rsidP="1ED374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ED374C3" w14:paraId="5DD85CAF" w14:textId="77777777" w:rsidTr="1ED374C3">
      <w:trPr>
        <w:trHeight w:val="300"/>
      </w:trPr>
      <w:tc>
        <w:tcPr>
          <w:tcW w:w="3600" w:type="dxa"/>
        </w:tcPr>
        <w:p w14:paraId="7D3BA344" w14:textId="6969F393" w:rsidR="1ED374C3" w:rsidRDefault="1ED374C3" w:rsidP="1ED374C3">
          <w:pPr>
            <w:pStyle w:val="Header"/>
            <w:ind w:left="-115"/>
          </w:pPr>
        </w:p>
      </w:tc>
      <w:tc>
        <w:tcPr>
          <w:tcW w:w="3600" w:type="dxa"/>
        </w:tcPr>
        <w:p w14:paraId="6A1F4881" w14:textId="64024F9B" w:rsidR="1ED374C3" w:rsidRDefault="1ED374C3" w:rsidP="1ED374C3">
          <w:pPr>
            <w:pStyle w:val="Header"/>
            <w:jc w:val="center"/>
          </w:pPr>
        </w:p>
      </w:tc>
      <w:tc>
        <w:tcPr>
          <w:tcW w:w="3600" w:type="dxa"/>
        </w:tcPr>
        <w:p w14:paraId="2518F38D" w14:textId="4C4A6ADC" w:rsidR="1ED374C3" w:rsidRDefault="1ED374C3" w:rsidP="1ED374C3">
          <w:pPr>
            <w:pStyle w:val="Header"/>
            <w:ind w:right="-115"/>
            <w:jc w:val="right"/>
          </w:pPr>
        </w:p>
      </w:tc>
    </w:tr>
  </w:tbl>
  <w:p w14:paraId="57713722" w14:textId="518D851A" w:rsidR="1ED374C3" w:rsidRDefault="1ED374C3" w:rsidP="1ED374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19358D" w14:textId="77777777" w:rsidR="006E7331" w:rsidRDefault="006E7331" w:rsidP="00B04BFC">
      <w:r>
        <w:separator/>
      </w:r>
    </w:p>
  </w:footnote>
  <w:footnote w:type="continuationSeparator" w:id="0">
    <w:p w14:paraId="3133F5EC" w14:textId="77777777" w:rsidR="006E7331" w:rsidRDefault="006E7331" w:rsidP="00B04BFC">
      <w:r>
        <w:continuationSeparator/>
      </w:r>
    </w:p>
  </w:footnote>
  <w:footnote w:type="continuationNotice" w:id="1">
    <w:p w14:paraId="6BD0B8D5" w14:textId="77777777" w:rsidR="006E7331" w:rsidRDefault="006E73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51775" w14:textId="0C266848" w:rsidR="00B04BFC" w:rsidRDefault="00A77116" w:rsidP="003D2C04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64385" behindDoc="0" locked="0" layoutInCell="1" allowOverlap="1" wp14:anchorId="4537AF3E" wp14:editId="387B561E">
          <wp:simplePos x="0" y="0"/>
          <wp:positionH relativeFrom="margin">
            <wp:align>left</wp:align>
          </wp:positionH>
          <wp:positionV relativeFrom="paragraph">
            <wp:posOffset>-762000</wp:posOffset>
          </wp:positionV>
          <wp:extent cx="1228725" cy="1003935"/>
          <wp:effectExtent l="0" t="0" r="0" b="0"/>
          <wp:wrapSquare wrapText="bothSides"/>
          <wp:docPr id="7684451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44511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C183D7F6-B498-43B3-948B-1728B52AA6E4}">
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</a:ext>
                    </a:extLst>
                  </a:blip>
                  <a:srcRect l="11843" r="11726"/>
                  <a:stretch/>
                </pic:blipFill>
                <pic:spPr bwMode="auto">
                  <a:xfrm>
                    <a:off x="0" y="0"/>
                    <a:ext cx="12287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3" behindDoc="0" locked="0" layoutInCell="1" allowOverlap="1" wp14:anchorId="404C697A" wp14:editId="05A0533F">
          <wp:simplePos x="0" y="0"/>
          <wp:positionH relativeFrom="character">
            <wp:posOffset>1257300</wp:posOffset>
          </wp:positionH>
          <wp:positionV relativeFrom="paragraph">
            <wp:posOffset>-704850</wp:posOffset>
          </wp:positionV>
          <wp:extent cx="923290" cy="882650"/>
          <wp:effectExtent l="0" t="0" r="0" b="0"/>
          <wp:wrapNone/>
          <wp:docPr id="3469104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91049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C183D7F6-B498-43B3-948B-1728B52AA6E4}">
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04">
      <w:tab/>
    </w:r>
    <w:r w:rsidR="003D2C0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4D553" w14:textId="1E459CCC" w:rsidR="00A77116" w:rsidRDefault="00A77116" w:rsidP="00A77116">
    <w:pPr>
      <w:pStyle w:val="Header"/>
      <w:tabs>
        <w:tab w:val="clear" w:pos="4680"/>
        <w:tab w:val="clear" w:pos="9360"/>
      </w:tabs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9B868"/>
    <w:multiLevelType w:val="hybridMultilevel"/>
    <w:tmpl w:val="96142506"/>
    <w:lvl w:ilvl="0" w:tplc="B3CE6FA8">
      <w:start w:val="1"/>
      <w:numFmt w:val="decimal"/>
      <w:lvlText w:val="%1)"/>
      <w:lvlJc w:val="left"/>
      <w:pPr>
        <w:ind w:left="720" w:hanging="360"/>
      </w:pPr>
    </w:lvl>
    <w:lvl w:ilvl="1" w:tplc="0A42FBB6">
      <w:start w:val="1"/>
      <w:numFmt w:val="lowerLetter"/>
      <w:lvlText w:val="%2."/>
      <w:lvlJc w:val="left"/>
      <w:pPr>
        <w:ind w:left="1440" w:hanging="360"/>
      </w:pPr>
    </w:lvl>
    <w:lvl w:ilvl="2" w:tplc="2ADA7A5A">
      <w:start w:val="1"/>
      <w:numFmt w:val="lowerRoman"/>
      <w:lvlText w:val="%3."/>
      <w:lvlJc w:val="right"/>
      <w:pPr>
        <w:ind w:left="2160" w:hanging="180"/>
      </w:pPr>
    </w:lvl>
    <w:lvl w:ilvl="3" w:tplc="43A6A1D0">
      <w:start w:val="1"/>
      <w:numFmt w:val="decimal"/>
      <w:lvlText w:val="%4."/>
      <w:lvlJc w:val="left"/>
      <w:pPr>
        <w:ind w:left="2880" w:hanging="360"/>
      </w:pPr>
    </w:lvl>
    <w:lvl w:ilvl="4" w:tplc="1292C516">
      <w:start w:val="1"/>
      <w:numFmt w:val="lowerLetter"/>
      <w:lvlText w:val="%5."/>
      <w:lvlJc w:val="left"/>
      <w:pPr>
        <w:ind w:left="3600" w:hanging="360"/>
      </w:pPr>
    </w:lvl>
    <w:lvl w:ilvl="5" w:tplc="5964AC04">
      <w:start w:val="1"/>
      <w:numFmt w:val="lowerRoman"/>
      <w:lvlText w:val="%6."/>
      <w:lvlJc w:val="right"/>
      <w:pPr>
        <w:ind w:left="4320" w:hanging="180"/>
      </w:pPr>
    </w:lvl>
    <w:lvl w:ilvl="6" w:tplc="CAD03024">
      <w:start w:val="1"/>
      <w:numFmt w:val="decimal"/>
      <w:lvlText w:val="%7."/>
      <w:lvlJc w:val="left"/>
      <w:pPr>
        <w:ind w:left="5040" w:hanging="360"/>
      </w:pPr>
    </w:lvl>
    <w:lvl w:ilvl="7" w:tplc="36220F1A">
      <w:start w:val="1"/>
      <w:numFmt w:val="lowerLetter"/>
      <w:lvlText w:val="%8."/>
      <w:lvlJc w:val="left"/>
      <w:pPr>
        <w:ind w:left="5760" w:hanging="360"/>
      </w:pPr>
    </w:lvl>
    <w:lvl w:ilvl="8" w:tplc="9CD2CDA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91DEF"/>
    <w:multiLevelType w:val="hybridMultilevel"/>
    <w:tmpl w:val="69880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5470C"/>
    <w:multiLevelType w:val="hybridMultilevel"/>
    <w:tmpl w:val="25D24116"/>
    <w:lvl w:ilvl="0" w:tplc="6ADE434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B5F74"/>
    <w:multiLevelType w:val="hybridMultilevel"/>
    <w:tmpl w:val="8766FBAE"/>
    <w:lvl w:ilvl="0" w:tplc="3522E2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5842A2E">
      <w:start w:val="1"/>
      <w:numFmt w:val="lowerLetter"/>
      <w:lvlText w:val="%2."/>
      <w:lvlJc w:val="left"/>
      <w:pPr>
        <w:ind w:left="1008" w:hanging="288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0131621">
    <w:abstractNumId w:val="0"/>
  </w:num>
  <w:num w:numId="2" w16cid:durableId="1469277268">
    <w:abstractNumId w:val="3"/>
  </w:num>
  <w:num w:numId="3" w16cid:durableId="709106397">
    <w:abstractNumId w:val="1"/>
  </w:num>
  <w:num w:numId="4" w16cid:durableId="403142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85"/>
    <w:rsid w:val="000070A0"/>
    <w:rsid w:val="000F668B"/>
    <w:rsid w:val="0010188C"/>
    <w:rsid w:val="001D676D"/>
    <w:rsid w:val="00211B0D"/>
    <w:rsid w:val="002248EB"/>
    <w:rsid w:val="00275373"/>
    <w:rsid w:val="002D3485"/>
    <w:rsid w:val="00320C05"/>
    <w:rsid w:val="003D2C04"/>
    <w:rsid w:val="003E5B9A"/>
    <w:rsid w:val="00654BC8"/>
    <w:rsid w:val="006D3776"/>
    <w:rsid w:val="006E7331"/>
    <w:rsid w:val="006F68CB"/>
    <w:rsid w:val="0094172F"/>
    <w:rsid w:val="00970C92"/>
    <w:rsid w:val="00997020"/>
    <w:rsid w:val="00A00DD2"/>
    <w:rsid w:val="00A77116"/>
    <w:rsid w:val="00AC1D22"/>
    <w:rsid w:val="00AC6B6D"/>
    <w:rsid w:val="00AF2843"/>
    <w:rsid w:val="00B04BFC"/>
    <w:rsid w:val="00B11F1C"/>
    <w:rsid w:val="00B43AF4"/>
    <w:rsid w:val="00C872E2"/>
    <w:rsid w:val="00D23062"/>
    <w:rsid w:val="00D41B5C"/>
    <w:rsid w:val="00D70DA2"/>
    <w:rsid w:val="00DD5E91"/>
    <w:rsid w:val="00E21106"/>
    <w:rsid w:val="00E70B85"/>
    <w:rsid w:val="00FB6C17"/>
    <w:rsid w:val="031F6B2A"/>
    <w:rsid w:val="03F21BF2"/>
    <w:rsid w:val="0509C0DD"/>
    <w:rsid w:val="05363B26"/>
    <w:rsid w:val="0603F86A"/>
    <w:rsid w:val="06AD79B4"/>
    <w:rsid w:val="08DB986D"/>
    <w:rsid w:val="0B5FE863"/>
    <w:rsid w:val="0F0F863C"/>
    <w:rsid w:val="0F13A0C9"/>
    <w:rsid w:val="0F34E0C2"/>
    <w:rsid w:val="10723AFE"/>
    <w:rsid w:val="1078BB67"/>
    <w:rsid w:val="10D1CAB4"/>
    <w:rsid w:val="13F98B15"/>
    <w:rsid w:val="15904400"/>
    <w:rsid w:val="15CC9210"/>
    <w:rsid w:val="165F15C5"/>
    <w:rsid w:val="17AA3BE7"/>
    <w:rsid w:val="17C64FC3"/>
    <w:rsid w:val="18D319E2"/>
    <w:rsid w:val="1C780C0F"/>
    <w:rsid w:val="1E9AA591"/>
    <w:rsid w:val="1ED374C3"/>
    <w:rsid w:val="1FD91D7E"/>
    <w:rsid w:val="22D85CE1"/>
    <w:rsid w:val="22EF191A"/>
    <w:rsid w:val="22F3D016"/>
    <w:rsid w:val="22FC852B"/>
    <w:rsid w:val="237B0AB1"/>
    <w:rsid w:val="24642D84"/>
    <w:rsid w:val="251BB907"/>
    <w:rsid w:val="259E2E6D"/>
    <w:rsid w:val="26C0F3C5"/>
    <w:rsid w:val="289932D6"/>
    <w:rsid w:val="2983FFAF"/>
    <w:rsid w:val="2A6711B3"/>
    <w:rsid w:val="2BCB0A6C"/>
    <w:rsid w:val="2C76262E"/>
    <w:rsid w:val="2C7E4DE4"/>
    <w:rsid w:val="2DFDB657"/>
    <w:rsid w:val="2E88434E"/>
    <w:rsid w:val="2EA193C7"/>
    <w:rsid w:val="30CD5443"/>
    <w:rsid w:val="30DD86BE"/>
    <w:rsid w:val="31CD7E6B"/>
    <w:rsid w:val="32CF0709"/>
    <w:rsid w:val="344081C3"/>
    <w:rsid w:val="346C0395"/>
    <w:rsid w:val="35A5FF85"/>
    <w:rsid w:val="3603C756"/>
    <w:rsid w:val="36DCDC11"/>
    <w:rsid w:val="373A119C"/>
    <w:rsid w:val="378C0122"/>
    <w:rsid w:val="38913D3B"/>
    <w:rsid w:val="3D350B40"/>
    <w:rsid w:val="3E9DA290"/>
    <w:rsid w:val="3EB1CDF6"/>
    <w:rsid w:val="3F8B199A"/>
    <w:rsid w:val="4225409B"/>
    <w:rsid w:val="42DC5DE1"/>
    <w:rsid w:val="432227D5"/>
    <w:rsid w:val="47047E68"/>
    <w:rsid w:val="472F5391"/>
    <w:rsid w:val="480EDCAD"/>
    <w:rsid w:val="48AE265A"/>
    <w:rsid w:val="4925EF90"/>
    <w:rsid w:val="496D210D"/>
    <w:rsid w:val="4A3F7C2D"/>
    <w:rsid w:val="4C3789F9"/>
    <w:rsid w:val="50EFB5C8"/>
    <w:rsid w:val="5180BA4F"/>
    <w:rsid w:val="52196379"/>
    <w:rsid w:val="52A8E040"/>
    <w:rsid w:val="52C635A9"/>
    <w:rsid w:val="548726ED"/>
    <w:rsid w:val="55F6F510"/>
    <w:rsid w:val="561244E3"/>
    <w:rsid w:val="58ACD918"/>
    <w:rsid w:val="5A4B43BB"/>
    <w:rsid w:val="5AB7CD95"/>
    <w:rsid w:val="5BDDDE2F"/>
    <w:rsid w:val="5CAD606F"/>
    <w:rsid w:val="5D2E2F12"/>
    <w:rsid w:val="5EF3E4CD"/>
    <w:rsid w:val="5EF5AC34"/>
    <w:rsid w:val="60E7EACF"/>
    <w:rsid w:val="61ACD5DA"/>
    <w:rsid w:val="63B05E54"/>
    <w:rsid w:val="647CAE5A"/>
    <w:rsid w:val="65EA08EC"/>
    <w:rsid w:val="683DF717"/>
    <w:rsid w:val="685646BD"/>
    <w:rsid w:val="690C3CD0"/>
    <w:rsid w:val="6B42C5F9"/>
    <w:rsid w:val="6CADD1E2"/>
    <w:rsid w:val="6CE3AB56"/>
    <w:rsid w:val="6F09B7D0"/>
    <w:rsid w:val="6F1B5610"/>
    <w:rsid w:val="6F86C544"/>
    <w:rsid w:val="70E23980"/>
    <w:rsid w:val="7334154F"/>
    <w:rsid w:val="741BA075"/>
    <w:rsid w:val="75682E68"/>
    <w:rsid w:val="774ABE28"/>
    <w:rsid w:val="78AAAAA4"/>
    <w:rsid w:val="78D43799"/>
    <w:rsid w:val="78DC05FB"/>
    <w:rsid w:val="7B54E3C0"/>
    <w:rsid w:val="7BC3B45F"/>
    <w:rsid w:val="7BE7FCAD"/>
    <w:rsid w:val="7C91D284"/>
    <w:rsid w:val="7CB8DBF6"/>
    <w:rsid w:val="7D3E6137"/>
    <w:rsid w:val="7D84FCFC"/>
    <w:rsid w:val="7D9F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71854"/>
  <w15:chartTrackingRefBased/>
  <w15:docId w15:val="{7CC430C5-EF2B-46D5-BBA0-22FAB134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2F"/>
    <w:pPr>
      <w:tabs>
        <w:tab w:val="left" w:pos="360"/>
      </w:tabs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172F"/>
    <w:pPr>
      <w:keepNext/>
      <w:keepLines/>
      <w:pBdr>
        <w:bottom w:val="single" w:sz="4" w:space="1" w:color="auto"/>
      </w:pBdr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B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4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4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4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4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72F"/>
    <w:rPr>
      <w:rFonts w:eastAsiaTheme="majorEastAsi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70B85"/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4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4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4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4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4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B85"/>
    <w:pPr>
      <w:spacing w:after="80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B85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4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4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4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BFC"/>
  </w:style>
  <w:style w:type="paragraph" w:styleId="Footer">
    <w:name w:val="footer"/>
    <w:basedOn w:val="Normal"/>
    <w:link w:val="Foot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BFC"/>
  </w:style>
  <w:style w:type="character" w:styleId="CommentReference">
    <w:name w:val="annotation reference"/>
    <w:basedOn w:val="DefaultParagraphFont"/>
    <w:uiPriority w:val="99"/>
    <w:semiHidden/>
    <w:unhideWhenUsed/>
    <w:rsid w:val="00AC6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B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6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B6D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690</Words>
  <Characters>3937</Characters>
  <Application>Microsoft Office Word</Application>
  <DocSecurity>0</DocSecurity>
  <Lines>32</Lines>
  <Paragraphs>9</Paragraphs>
  <ScaleCrop>false</ScaleCrop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Christensen, Mandy</dc:creator>
  <cp:keywords/>
  <dc:description/>
  <cp:lastModifiedBy>(Allen) Winicki, Megan</cp:lastModifiedBy>
  <cp:revision>2</cp:revision>
  <dcterms:created xsi:type="dcterms:W3CDTF">2024-11-18T21:20:00Z</dcterms:created>
  <dcterms:modified xsi:type="dcterms:W3CDTF">2024-11-18T21:20:00Z</dcterms:modified>
</cp:coreProperties>
</file>