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02C1" w14:textId="77777777" w:rsidR="00AA7811" w:rsidRDefault="00B57571">
      <w:pPr>
        <w:pStyle w:val="BodyText"/>
        <w:ind w:left="127"/>
        <w:rPr>
          <w:i w:val="0"/>
          <w:sz w:val="20"/>
        </w:rPr>
      </w:pPr>
      <w:r>
        <w:rPr>
          <w:i w:val="0"/>
          <w:noProof/>
          <w:sz w:val="20"/>
        </w:rPr>
        <mc:AlternateContent>
          <mc:Choice Requires="wps">
            <w:drawing>
              <wp:inline distT="0" distB="0" distL="0" distR="0" wp14:anchorId="7FC51325" wp14:editId="467C7F75">
                <wp:extent cx="5858510" cy="1151890"/>
                <wp:effectExtent l="9525" t="0" r="0" b="10159"/>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8510" cy="1151890"/>
                        </a:xfrm>
                        <a:prstGeom prst="rect">
                          <a:avLst/>
                        </a:prstGeom>
                        <a:ln w="9525">
                          <a:solidFill>
                            <a:srgbClr val="000000"/>
                          </a:solidFill>
                          <a:prstDash val="solid"/>
                        </a:ln>
                      </wps:spPr>
                      <wps:txbx>
                        <w:txbxContent>
                          <w:p w14:paraId="42624195" w14:textId="77777777" w:rsidR="00AA7811" w:rsidRDefault="00B57571">
                            <w:pPr>
                              <w:pStyle w:val="BodyText"/>
                              <w:spacing w:before="71"/>
                              <w:ind w:left="143" w:right="215"/>
                            </w:pPr>
                            <w:r>
                              <w:t>This template is an example that may be used for the submission of a request for waivers of</w:t>
                            </w:r>
                            <w:r>
                              <w:t xml:space="preserve"> accountability, school identification, and related reporting requirements under the Elementary and Secondary Education Act of 1965, as amended. Note that a State educational agency is not required to use this template. For assistance on this accountability waiver template, or to discuss assessment flexibility that a State may need based</w:t>
                            </w:r>
                            <w:r>
                              <w:rPr>
                                <w:spacing w:val="-4"/>
                              </w:rPr>
                              <w:t xml:space="preserve"> </w:t>
                            </w:r>
                            <w:r>
                              <w:t>on</w:t>
                            </w:r>
                            <w:r>
                              <w:rPr>
                                <w:spacing w:val="-4"/>
                              </w:rPr>
                              <w:t xml:space="preserve"> </w:t>
                            </w:r>
                            <w:r>
                              <w:t>the</w:t>
                            </w:r>
                            <w:r>
                              <w:rPr>
                                <w:spacing w:val="-5"/>
                              </w:rPr>
                              <w:t xml:space="preserve"> </w:t>
                            </w:r>
                            <w:r>
                              <w:t>specific</w:t>
                            </w:r>
                            <w:r>
                              <w:rPr>
                                <w:spacing w:val="-4"/>
                              </w:rPr>
                              <w:t xml:space="preserve"> </w:t>
                            </w:r>
                            <w:r>
                              <w:t>circumstances</w:t>
                            </w:r>
                            <w:r>
                              <w:rPr>
                                <w:spacing w:val="-4"/>
                              </w:rPr>
                              <w:t xml:space="preserve"> </w:t>
                            </w:r>
                            <w:r>
                              <w:t>within</w:t>
                            </w:r>
                            <w:r>
                              <w:rPr>
                                <w:spacing w:val="-6"/>
                              </w:rPr>
                              <w:t xml:space="preserve"> </w:t>
                            </w:r>
                            <w:r>
                              <w:t>the</w:t>
                            </w:r>
                            <w:r>
                              <w:rPr>
                                <w:spacing w:val="-4"/>
                              </w:rPr>
                              <w:t xml:space="preserve"> </w:t>
                            </w:r>
                            <w:r>
                              <w:t>State,</w:t>
                            </w:r>
                            <w:r>
                              <w:rPr>
                                <w:spacing w:val="-5"/>
                              </w:rPr>
                              <w:t xml:space="preserve"> </w:t>
                            </w:r>
                            <w:r>
                              <w:t>please</w:t>
                            </w:r>
                            <w:r>
                              <w:rPr>
                                <w:spacing w:val="-5"/>
                              </w:rPr>
                              <w:t xml:space="preserve"> </w:t>
                            </w:r>
                            <w:r>
                              <w:t>contact</w:t>
                            </w:r>
                            <w:r>
                              <w:rPr>
                                <w:spacing w:val="-4"/>
                              </w:rPr>
                              <w:t xml:space="preserve"> </w:t>
                            </w:r>
                            <w:hyperlink r:id="rId5">
                              <w:r>
                                <w:rPr>
                                  <w:color w:val="0562C1"/>
                                  <w:u w:val="single" w:color="0562C1"/>
                                </w:rPr>
                                <w:t>OESE.Titlei-a@ed.gov</w:t>
                              </w:r>
                            </w:hyperlink>
                            <w:r>
                              <w:t>.</w:t>
                            </w:r>
                          </w:p>
                        </w:txbxContent>
                      </wps:txbx>
                      <wps:bodyPr wrap="square" lIns="0" tIns="0" rIns="0" bIns="0" rtlCol="0">
                        <a:noAutofit/>
                      </wps:bodyPr>
                    </wps:wsp>
                  </a:graphicData>
                </a:graphic>
              </wp:inline>
            </w:drawing>
          </mc:Choice>
          <mc:Fallback>
            <w:pict>
              <v:shapetype w14:anchorId="7FC51325" id="_x0000_t202" coordsize="21600,21600" o:spt="202" path="m,l,21600r21600,l21600,xe">
                <v:stroke joinstyle="miter"/>
                <v:path gradientshapeok="t" o:connecttype="rect"/>
              </v:shapetype>
              <v:shape id="Textbox 1" o:spid="_x0000_s1026" type="#_x0000_t202" style="width:461.3pt;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" filled="f">
                <v:path arrowok="t"/>
                <v:textbox inset="0,0,0,0">
                  <w:txbxContent>
                    <w:p w14:paraId="42624195" w14:textId="77777777" w:rsidR="00AA7811" w:rsidRDefault="00B57571">
                      <w:pPr>
                        <w:pStyle w:val="BodyText"/>
                        <w:spacing w:before="71"/>
                        <w:ind w:left="143" w:right="215"/>
                      </w:pPr>
                      <w:r>
                        <w:t>This template is an example that may be used for the submission of a request for waivers of</w:t>
                      </w:r>
                      <w:r>
                        <w:t xml:space="preserve"> accountability, school identification, and related reporting requirements under the Elementary and Secondary Education Act of 1965, as amended. Note that a State educational agency is not required to use this template. For assistance on this accountability waiver template, or to discuss assessment flexibility that a State may need based</w:t>
                      </w:r>
                      <w:r>
                        <w:rPr>
                          <w:spacing w:val="-4"/>
                        </w:rPr>
                        <w:t xml:space="preserve"> </w:t>
                      </w:r>
                      <w:r>
                        <w:t>on</w:t>
                      </w:r>
                      <w:r>
                        <w:rPr>
                          <w:spacing w:val="-4"/>
                        </w:rPr>
                        <w:t xml:space="preserve"> </w:t>
                      </w:r>
                      <w:r>
                        <w:t>the</w:t>
                      </w:r>
                      <w:r>
                        <w:rPr>
                          <w:spacing w:val="-5"/>
                        </w:rPr>
                        <w:t xml:space="preserve"> </w:t>
                      </w:r>
                      <w:r>
                        <w:t>specific</w:t>
                      </w:r>
                      <w:r>
                        <w:rPr>
                          <w:spacing w:val="-4"/>
                        </w:rPr>
                        <w:t xml:space="preserve"> </w:t>
                      </w:r>
                      <w:r>
                        <w:t>circumstances</w:t>
                      </w:r>
                      <w:r>
                        <w:rPr>
                          <w:spacing w:val="-4"/>
                        </w:rPr>
                        <w:t xml:space="preserve"> </w:t>
                      </w:r>
                      <w:r>
                        <w:t>within</w:t>
                      </w:r>
                      <w:r>
                        <w:rPr>
                          <w:spacing w:val="-6"/>
                        </w:rPr>
                        <w:t xml:space="preserve"> </w:t>
                      </w:r>
                      <w:r>
                        <w:t>the</w:t>
                      </w:r>
                      <w:r>
                        <w:rPr>
                          <w:spacing w:val="-4"/>
                        </w:rPr>
                        <w:t xml:space="preserve"> </w:t>
                      </w:r>
                      <w:r>
                        <w:t>State,</w:t>
                      </w:r>
                      <w:r>
                        <w:rPr>
                          <w:spacing w:val="-5"/>
                        </w:rPr>
                        <w:t xml:space="preserve"> </w:t>
                      </w:r>
                      <w:r>
                        <w:t>please</w:t>
                      </w:r>
                      <w:r>
                        <w:rPr>
                          <w:spacing w:val="-5"/>
                        </w:rPr>
                        <w:t xml:space="preserve"> </w:t>
                      </w:r>
                      <w:r>
                        <w:t>contact</w:t>
                      </w:r>
                      <w:r>
                        <w:rPr>
                          <w:spacing w:val="-4"/>
                        </w:rPr>
                        <w:t xml:space="preserve"> </w:t>
                      </w:r>
                      <w:hyperlink r:id="rId6">
                        <w:r>
                          <w:rPr>
                            <w:color w:val="0562C1"/>
                            <w:u w:val="single" w:color="0562C1"/>
                          </w:rPr>
                          <w:t>OESE.Titlei-a@ed.gov</w:t>
                        </w:r>
                      </w:hyperlink>
                      <w:r>
                        <w:t>.</w:t>
                      </w:r>
                    </w:p>
                  </w:txbxContent>
                </v:textbox>
                <w10:anchorlock/>
              </v:shape>
            </w:pict>
          </mc:Fallback>
        </mc:AlternateContent>
      </w:r>
    </w:p>
    <w:p w14:paraId="6B428FD6" w14:textId="77777777" w:rsidR="00AA7811" w:rsidRDefault="00AA7811">
      <w:pPr>
        <w:pStyle w:val="BodyText"/>
        <w:spacing w:before="61"/>
        <w:rPr>
          <w:i w:val="0"/>
        </w:rPr>
      </w:pPr>
    </w:p>
    <w:p w14:paraId="7394E9F8" w14:textId="77777777" w:rsidR="00AA7811" w:rsidRDefault="00B57571">
      <w:pPr>
        <w:spacing w:before="1"/>
        <w:ind w:left="120"/>
        <w:rPr>
          <w:sz w:val="24"/>
        </w:rPr>
      </w:pPr>
      <w:r>
        <w:rPr>
          <w:sz w:val="24"/>
        </w:rPr>
        <w:t>The</w:t>
      </w:r>
      <w:r>
        <w:rPr>
          <w:spacing w:val="-1"/>
          <w:sz w:val="24"/>
        </w:rPr>
        <w:t xml:space="preserve"> </w:t>
      </w:r>
      <w:r>
        <w:rPr>
          <w:sz w:val="24"/>
        </w:rPr>
        <w:t>Honorable</w:t>
      </w:r>
      <w:r>
        <w:rPr>
          <w:spacing w:val="-1"/>
          <w:sz w:val="24"/>
        </w:rPr>
        <w:t xml:space="preserve"> </w:t>
      </w:r>
      <w:r>
        <w:rPr>
          <w:sz w:val="24"/>
        </w:rPr>
        <w:t xml:space="preserve">Ian </w:t>
      </w:r>
      <w:r>
        <w:rPr>
          <w:spacing w:val="-2"/>
          <w:sz w:val="24"/>
        </w:rPr>
        <w:t>Rosenblum</w:t>
      </w:r>
    </w:p>
    <w:p w14:paraId="32E0B838" w14:textId="77777777" w:rsidR="00AA7811" w:rsidRDefault="00B57571">
      <w:pPr>
        <w:ind w:left="299" w:hanging="180"/>
        <w:rPr>
          <w:sz w:val="24"/>
        </w:rPr>
      </w:pPr>
      <w:r>
        <w:rPr>
          <w:sz w:val="24"/>
        </w:rPr>
        <w:t>Deputy</w:t>
      </w:r>
      <w:r>
        <w:rPr>
          <w:spacing w:val="-3"/>
          <w:sz w:val="24"/>
        </w:rPr>
        <w:t xml:space="preserve"> </w:t>
      </w:r>
      <w:r>
        <w:rPr>
          <w:sz w:val="24"/>
        </w:rPr>
        <w:t>Assistant</w:t>
      </w:r>
      <w:r>
        <w:rPr>
          <w:spacing w:val="-3"/>
          <w:sz w:val="24"/>
        </w:rPr>
        <w:t xml:space="preserve"> </w:t>
      </w:r>
      <w:r>
        <w:rPr>
          <w:sz w:val="24"/>
        </w:rPr>
        <w:t>Secretary</w:t>
      </w:r>
      <w:r>
        <w:rPr>
          <w:spacing w:val="-3"/>
          <w:sz w:val="24"/>
        </w:rPr>
        <w:t xml:space="preserve"> </w:t>
      </w:r>
      <w:r>
        <w:rPr>
          <w:sz w:val="24"/>
        </w:rPr>
        <w:t>for</w:t>
      </w:r>
      <w:r>
        <w:rPr>
          <w:spacing w:val="-3"/>
          <w:sz w:val="24"/>
        </w:rPr>
        <w:t xml:space="preserve"> </w:t>
      </w:r>
      <w:r>
        <w:rPr>
          <w:sz w:val="24"/>
        </w:rPr>
        <w:t>Policy</w:t>
      </w:r>
      <w:r>
        <w:rPr>
          <w:spacing w:val="-5"/>
          <w:sz w:val="24"/>
        </w:rPr>
        <w:t xml:space="preserve"> </w:t>
      </w:r>
      <w:r>
        <w:rPr>
          <w:sz w:val="24"/>
        </w:rPr>
        <w:t>and</w:t>
      </w:r>
      <w:r>
        <w:rPr>
          <w:spacing w:val="-3"/>
          <w:sz w:val="24"/>
        </w:rPr>
        <w:t xml:space="preserve"> </w:t>
      </w:r>
      <w:r>
        <w:rPr>
          <w:sz w:val="24"/>
        </w:rPr>
        <w:t>Programs,</w:t>
      </w:r>
      <w:r>
        <w:rPr>
          <w:spacing w:val="-3"/>
          <w:sz w:val="24"/>
        </w:rPr>
        <w:t xml:space="preserve"> </w:t>
      </w:r>
      <w:r>
        <w:rPr>
          <w:sz w:val="24"/>
        </w:rPr>
        <w:t>Delegated</w:t>
      </w:r>
      <w:r>
        <w:rPr>
          <w:spacing w:val="-3"/>
          <w:sz w:val="24"/>
        </w:rPr>
        <w:t xml:space="preserve"> </w:t>
      </w:r>
      <w:r>
        <w:rPr>
          <w:sz w:val="24"/>
        </w:rPr>
        <w:t>the</w:t>
      </w:r>
      <w:r>
        <w:rPr>
          <w:spacing w:val="-3"/>
          <w:sz w:val="24"/>
        </w:rPr>
        <w:t xml:space="preserve"> </w:t>
      </w:r>
      <w:r>
        <w:rPr>
          <w:sz w:val="24"/>
        </w:rPr>
        <w:t>authority</w:t>
      </w:r>
      <w:r>
        <w:rPr>
          <w:spacing w:val="-5"/>
          <w:sz w:val="24"/>
        </w:rPr>
        <w:t xml:space="preserve"> </w:t>
      </w:r>
      <w:r>
        <w:rPr>
          <w:sz w:val="24"/>
        </w:rPr>
        <w:t>to</w:t>
      </w:r>
      <w:r>
        <w:rPr>
          <w:spacing w:val="-3"/>
          <w:sz w:val="24"/>
        </w:rPr>
        <w:t xml:space="preserve"> </w:t>
      </w:r>
      <w:r>
        <w:rPr>
          <w:sz w:val="24"/>
        </w:rPr>
        <w:t>perform</w:t>
      </w:r>
      <w:r>
        <w:rPr>
          <w:spacing w:val="-3"/>
          <w:sz w:val="24"/>
        </w:rPr>
        <w:t xml:space="preserve"> </w:t>
      </w:r>
      <w:r>
        <w:rPr>
          <w:sz w:val="24"/>
        </w:rPr>
        <w:t>the functions and duties of the Assistant Secretary for Elementary and Secondary Education</w:t>
      </w:r>
    </w:p>
    <w:p w14:paraId="72081030" w14:textId="77777777" w:rsidR="00AA7811" w:rsidRDefault="00B57571">
      <w:pPr>
        <w:ind w:left="119"/>
        <w:rPr>
          <w:sz w:val="24"/>
        </w:rPr>
      </w:pPr>
      <w:r>
        <w:rPr>
          <w:sz w:val="24"/>
        </w:rPr>
        <w:t>Office</w:t>
      </w:r>
      <w:r>
        <w:rPr>
          <w:spacing w:val="-2"/>
          <w:sz w:val="24"/>
        </w:rPr>
        <w:t xml:space="preserve"> </w:t>
      </w:r>
      <w:r>
        <w:rPr>
          <w:sz w:val="24"/>
        </w:rPr>
        <w:t>of</w:t>
      </w:r>
      <w:r>
        <w:rPr>
          <w:spacing w:val="-2"/>
          <w:sz w:val="24"/>
        </w:rPr>
        <w:t xml:space="preserve"> </w:t>
      </w:r>
      <w:r>
        <w:rPr>
          <w:sz w:val="24"/>
        </w:rPr>
        <w:t>Elementary</w:t>
      </w:r>
      <w:r>
        <w:rPr>
          <w:spacing w:val="-2"/>
          <w:sz w:val="24"/>
        </w:rPr>
        <w:t xml:space="preserve"> </w:t>
      </w:r>
      <w:r>
        <w:rPr>
          <w:sz w:val="24"/>
        </w:rPr>
        <w:t>and</w:t>
      </w:r>
      <w:r>
        <w:rPr>
          <w:spacing w:val="-3"/>
          <w:sz w:val="24"/>
        </w:rPr>
        <w:t xml:space="preserve"> </w:t>
      </w:r>
      <w:r>
        <w:rPr>
          <w:sz w:val="24"/>
        </w:rPr>
        <w:t>Secondary</w:t>
      </w:r>
      <w:r>
        <w:rPr>
          <w:spacing w:val="-3"/>
          <w:sz w:val="24"/>
        </w:rPr>
        <w:t xml:space="preserve"> </w:t>
      </w:r>
      <w:r>
        <w:rPr>
          <w:spacing w:val="-2"/>
          <w:sz w:val="24"/>
        </w:rPr>
        <w:t>Education</w:t>
      </w:r>
    </w:p>
    <w:p w14:paraId="3A61E518" w14:textId="77777777" w:rsidR="00AA7811" w:rsidRDefault="00B57571">
      <w:pPr>
        <w:ind w:left="119" w:right="6244"/>
        <w:rPr>
          <w:sz w:val="24"/>
        </w:rPr>
      </w:pPr>
      <w:r>
        <w:rPr>
          <w:sz w:val="24"/>
        </w:rPr>
        <w:t>U.S.</w:t>
      </w:r>
      <w:r>
        <w:rPr>
          <w:spacing w:val="-12"/>
          <w:sz w:val="24"/>
        </w:rPr>
        <w:t xml:space="preserve"> </w:t>
      </w:r>
      <w:r>
        <w:rPr>
          <w:sz w:val="24"/>
        </w:rPr>
        <w:t>Department</w:t>
      </w:r>
      <w:r>
        <w:rPr>
          <w:spacing w:val="-12"/>
          <w:sz w:val="24"/>
        </w:rPr>
        <w:t xml:space="preserve"> </w:t>
      </w:r>
      <w:r>
        <w:rPr>
          <w:sz w:val="24"/>
        </w:rPr>
        <w:t>of</w:t>
      </w:r>
      <w:r>
        <w:rPr>
          <w:spacing w:val="-12"/>
          <w:sz w:val="24"/>
        </w:rPr>
        <w:t xml:space="preserve"> </w:t>
      </w:r>
      <w:r>
        <w:rPr>
          <w:sz w:val="24"/>
        </w:rPr>
        <w:t>Education 400 Maryland Avenue, SW Washington, DC 20202</w:t>
      </w:r>
    </w:p>
    <w:p w14:paraId="589E93AC" w14:textId="77777777" w:rsidR="00AA7811" w:rsidRDefault="00AA7811">
      <w:pPr>
        <w:pStyle w:val="BodyText"/>
        <w:rPr>
          <w:i w:val="0"/>
        </w:rPr>
      </w:pPr>
    </w:p>
    <w:p w14:paraId="56941209" w14:textId="77777777" w:rsidR="00AA7811" w:rsidRDefault="00B57571">
      <w:pPr>
        <w:ind w:left="120"/>
        <w:rPr>
          <w:sz w:val="24"/>
        </w:rPr>
      </w:pPr>
      <w:r>
        <w:rPr>
          <w:sz w:val="24"/>
        </w:rPr>
        <w:t>Dear</w:t>
      </w:r>
      <w:r>
        <w:rPr>
          <w:spacing w:val="-2"/>
          <w:sz w:val="24"/>
        </w:rPr>
        <w:t xml:space="preserve"> </w:t>
      </w:r>
      <w:proofErr w:type="gramStart"/>
      <w:r>
        <w:rPr>
          <w:sz w:val="24"/>
        </w:rPr>
        <w:t>Deputy</w:t>
      </w:r>
      <w:proofErr w:type="gramEnd"/>
      <w:r>
        <w:rPr>
          <w:spacing w:val="-3"/>
          <w:sz w:val="24"/>
        </w:rPr>
        <w:t xml:space="preserve"> </w:t>
      </w:r>
      <w:r>
        <w:rPr>
          <w:sz w:val="24"/>
        </w:rPr>
        <w:t>Assistant</w:t>
      </w:r>
      <w:r>
        <w:rPr>
          <w:spacing w:val="-2"/>
          <w:sz w:val="24"/>
        </w:rPr>
        <w:t xml:space="preserve"> </w:t>
      </w:r>
      <w:r>
        <w:rPr>
          <w:sz w:val="24"/>
        </w:rPr>
        <w:t>Secretary</w:t>
      </w:r>
      <w:r>
        <w:rPr>
          <w:spacing w:val="-2"/>
          <w:sz w:val="24"/>
        </w:rPr>
        <w:t xml:space="preserve"> Rosenblum:</w:t>
      </w:r>
    </w:p>
    <w:p w14:paraId="0984DA56" w14:textId="77777777" w:rsidR="00AA7811" w:rsidRDefault="00AA7811">
      <w:pPr>
        <w:pStyle w:val="BodyText"/>
        <w:rPr>
          <w:i w:val="0"/>
        </w:rPr>
      </w:pPr>
    </w:p>
    <w:p w14:paraId="48B8BA68" w14:textId="77777777" w:rsidR="00AA7811" w:rsidRDefault="00B57571">
      <w:pPr>
        <w:ind w:left="120" w:right="254"/>
        <w:rPr>
          <w:sz w:val="24"/>
        </w:rPr>
      </w:pPr>
      <w:r>
        <w:rPr>
          <w:sz w:val="24"/>
        </w:rPr>
        <w:t>I am writing to request a waiver, pursuant to section 8401 of the Elementary and Secondary Education</w:t>
      </w:r>
      <w:r>
        <w:rPr>
          <w:spacing w:val="-3"/>
          <w:sz w:val="24"/>
        </w:rPr>
        <w:t xml:space="preserve"> </w:t>
      </w:r>
      <w:r>
        <w:rPr>
          <w:sz w:val="24"/>
        </w:rPr>
        <w:t>Act</w:t>
      </w:r>
      <w:r>
        <w:rPr>
          <w:spacing w:val="-3"/>
          <w:sz w:val="24"/>
        </w:rPr>
        <w:t xml:space="preserve"> </w:t>
      </w:r>
      <w:r>
        <w:rPr>
          <w:sz w:val="24"/>
        </w:rPr>
        <w:t>of</w:t>
      </w:r>
      <w:r>
        <w:rPr>
          <w:spacing w:val="-3"/>
          <w:sz w:val="24"/>
        </w:rPr>
        <w:t xml:space="preserve"> </w:t>
      </w:r>
      <w:r>
        <w:rPr>
          <w:sz w:val="24"/>
        </w:rPr>
        <w:t>1965</w:t>
      </w:r>
      <w:r>
        <w:rPr>
          <w:spacing w:val="-3"/>
          <w:sz w:val="24"/>
        </w:rPr>
        <w:t xml:space="preserve"> </w:t>
      </w:r>
      <w:r>
        <w:rPr>
          <w:sz w:val="24"/>
        </w:rPr>
        <w:t>(ESEA),</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following</w:t>
      </w:r>
      <w:r>
        <w:rPr>
          <w:spacing w:val="-5"/>
          <w:sz w:val="24"/>
        </w:rPr>
        <w:t xml:space="preserve"> </w:t>
      </w:r>
      <w:r>
        <w:rPr>
          <w:sz w:val="24"/>
        </w:rPr>
        <w:t>requirements</w:t>
      </w:r>
      <w:r>
        <w:rPr>
          <w:spacing w:val="-3"/>
          <w:sz w:val="24"/>
        </w:rPr>
        <w:t xml:space="preserve"> </w:t>
      </w:r>
      <w:proofErr w:type="gramStart"/>
      <w:r>
        <w:rPr>
          <w:sz w:val="24"/>
        </w:rPr>
        <w:t>as</w:t>
      </w:r>
      <w:r>
        <w:rPr>
          <w:spacing w:val="-3"/>
          <w:sz w:val="24"/>
        </w:rPr>
        <w:t xml:space="preserve"> </w:t>
      </w:r>
      <w:r>
        <w:rPr>
          <w:sz w:val="24"/>
        </w:rPr>
        <w:t>a</w:t>
      </w:r>
      <w:r>
        <w:rPr>
          <w:spacing w:val="-3"/>
          <w:sz w:val="24"/>
        </w:rPr>
        <w:t xml:space="preserve"> </w:t>
      </w:r>
      <w:r>
        <w:rPr>
          <w:sz w:val="24"/>
        </w:rPr>
        <w:t>result</w:t>
      </w:r>
      <w:r>
        <w:rPr>
          <w:spacing w:val="-4"/>
          <w:sz w:val="24"/>
        </w:rPr>
        <w:t xml:space="preserve"> </w:t>
      </w:r>
      <w:r>
        <w:rPr>
          <w:sz w:val="24"/>
        </w:rPr>
        <w:t>of</w:t>
      </w:r>
      <w:proofErr w:type="gramEnd"/>
      <w:r>
        <w:rPr>
          <w:spacing w:val="-3"/>
          <w:sz w:val="24"/>
        </w:rPr>
        <w:t xml:space="preserve"> </w:t>
      </w:r>
      <w:r>
        <w:rPr>
          <w:sz w:val="24"/>
        </w:rPr>
        <w:t>ongoing</w:t>
      </w:r>
      <w:r>
        <w:rPr>
          <w:spacing w:val="-3"/>
          <w:sz w:val="24"/>
        </w:rPr>
        <w:t xml:space="preserve"> </w:t>
      </w:r>
      <w:r>
        <w:rPr>
          <w:sz w:val="24"/>
        </w:rPr>
        <w:t>challenges related to the novel Coronavirus Disease 2019 (COVID-19):</w:t>
      </w:r>
    </w:p>
    <w:p w14:paraId="71D40537" w14:textId="77777777" w:rsidR="00AA7811" w:rsidRDefault="00AA7811">
      <w:pPr>
        <w:pStyle w:val="BodyText"/>
        <w:rPr>
          <w:i w:val="0"/>
        </w:rPr>
      </w:pPr>
    </w:p>
    <w:p w14:paraId="6DD8FC39" w14:textId="77777777" w:rsidR="00AA7811" w:rsidRDefault="00B57571">
      <w:pPr>
        <w:ind w:left="120"/>
        <w:rPr>
          <w:b/>
          <w:i/>
          <w:sz w:val="24"/>
        </w:rPr>
      </w:pPr>
      <w:r>
        <w:rPr>
          <w:sz w:val="24"/>
        </w:rPr>
        <w:t>State:</w:t>
      </w:r>
      <w:r>
        <w:rPr>
          <w:spacing w:val="57"/>
          <w:sz w:val="24"/>
        </w:rPr>
        <w:t xml:space="preserve"> </w:t>
      </w:r>
      <w:r>
        <w:rPr>
          <w:b/>
          <w:i/>
          <w:spacing w:val="-2"/>
          <w:sz w:val="24"/>
        </w:rPr>
        <w:t>Colorado</w:t>
      </w:r>
    </w:p>
    <w:p w14:paraId="3851109E" w14:textId="77777777" w:rsidR="00AA7811" w:rsidRDefault="00AA7811">
      <w:pPr>
        <w:pStyle w:val="BodyText"/>
        <w:rPr>
          <w:b/>
        </w:rPr>
      </w:pPr>
    </w:p>
    <w:p w14:paraId="18F74542" w14:textId="77777777" w:rsidR="00AA7811" w:rsidRDefault="00B57571">
      <w:pPr>
        <w:pStyle w:val="BodyText"/>
        <w:ind w:left="120"/>
      </w:pPr>
      <w:r>
        <w:t>Please</w:t>
      </w:r>
      <w:r>
        <w:rPr>
          <w:spacing w:val="-1"/>
        </w:rPr>
        <w:t xml:space="preserve"> </w:t>
      </w:r>
      <w:r>
        <w:t>check</w:t>
      </w:r>
      <w:r>
        <w:rPr>
          <w:spacing w:val="-1"/>
        </w:rPr>
        <w:t xml:space="preserve"> </w:t>
      </w:r>
      <w:r>
        <w:t>all</w:t>
      </w:r>
      <w:r>
        <w:rPr>
          <w:spacing w:val="-2"/>
        </w:rPr>
        <w:t xml:space="preserve"> </w:t>
      </w:r>
      <w:r>
        <w:t>that</w:t>
      </w:r>
      <w:r>
        <w:rPr>
          <w:spacing w:val="-1"/>
        </w:rPr>
        <w:t xml:space="preserve"> </w:t>
      </w:r>
      <w:r>
        <w:rPr>
          <w:spacing w:val="-2"/>
        </w:rPr>
        <w:t>apply:</w:t>
      </w:r>
    </w:p>
    <w:p w14:paraId="6128AFDE" w14:textId="77777777" w:rsidR="00AA7811" w:rsidRDefault="00AA7811">
      <w:pPr>
        <w:pStyle w:val="BodyText"/>
      </w:pPr>
    </w:p>
    <w:p w14:paraId="70EFCF02" w14:textId="77777777" w:rsidR="00AA7811" w:rsidRDefault="00B57571">
      <w:pPr>
        <w:ind w:left="839" w:right="254"/>
        <w:rPr>
          <w:sz w:val="24"/>
        </w:rPr>
      </w:pPr>
      <w:r>
        <w:rPr>
          <w:noProof/>
        </w:rPr>
        <mc:AlternateContent>
          <mc:Choice Requires="wps">
            <w:drawing>
              <wp:anchor distT="0" distB="0" distL="0" distR="0" simplePos="0" relativeHeight="487503360" behindDoc="1" locked="0" layoutInCell="1" allowOverlap="1" wp14:anchorId="31327FA6" wp14:editId="7957DC77">
                <wp:simplePos x="0" y="0"/>
                <wp:positionH relativeFrom="page">
                  <wp:posOffset>1143000</wp:posOffset>
                </wp:positionH>
                <wp:positionV relativeFrom="paragraph">
                  <wp:posOffset>5526</wp:posOffset>
                </wp:positionV>
                <wp:extent cx="135890" cy="1695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5830D91C" w14:textId="77777777" w:rsidR="00AA7811" w:rsidRDefault="00B57571">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31327FA6" id="Textbox 2" o:spid="_x0000_s1027" type="#_x0000_t202" style="position:absolute;left:0;text-align:left;margin-left:90pt;margin-top:.45pt;width:10.7pt;height:13.35pt;z-index:-1581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" filled="f" stroked="f">
                <v:textbox inset="0,0,0,0">
                  <w:txbxContent>
                    <w:p w14:paraId="5830D91C" w14:textId="77777777" w:rsidR="00AA7811" w:rsidRDefault="00B57571">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0176" behindDoc="0" locked="0" layoutInCell="1" allowOverlap="1" wp14:anchorId="3AB1C747" wp14:editId="35CE4BA3">
                <wp:simplePos x="0" y="0"/>
                <wp:positionH relativeFrom="page">
                  <wp:posOffset>1139310</wp:posOffset>
                </wp:positionH>
                <wp:positionV relativeFrom="paragraph">
                  <wp:posOffset>7691</wp:posOffset>
                </wp:positionV>
                <wp:extent cx="179070" cy="179070"/>
                <wp:effectExtent l="0" t="0" r="11430" b="11430"/>
                <wp:wrapNone/>
                <wp:docPr id="3" name="Group 3" descr="Checke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 cy="179070"/>
                          <a:chOff x="0" y="0"/>
                          <a:chExt cx="179070" cy="179070"/>
                        </a:xfrm>
                      </wpg:grpSpPr>
                      <wps:wsp>
                        <wps:cNvPr id="4" name="Graphic 4"/>
                        <wps:cNvSpPr/>
                        <wps:spPr>
                          <a:xfrm>
                            <a:off x="0" y="0"/>
                            <a:ext cx="179070" cy="179070"/>
                          </a:xfrm>
                          <a:custGeom>
                            <a:avLst/>
                            <a:gdLst/>
                            <a:ahLst/>
                            <a:cxnLst/>
                            <a:rect l="l" t="t" r="r" b="b"/>
                            <a:pathLst>
                              <a:path w="179070" h="179070">
                                <a:moveTo>
                                  <a:pt x="178772" y="0"/>
                                </a:moveTo>
                                <a:lnTo>
                                  <a:pt x="0" y="0"/>
                                </a:lnTo>
                                <a:lnTo>
                                  <a:pt x="0" y="178772"/>
                                </a:lnTo>
                                <a:lnTo>
                                  <a:pt x="178772" y="178772"/>
                                </a:lnTo>
                                <a:lnTo>
                                  <a:pt x="178772"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6350"/>
                            <a:ext cx="166370" cy="166370"/>
                          </a:xfrm>
                          <a:custGeom>
                            <a:avLst/>
                            <a:gdLst/>
                            <a:ahLst/>
                            <a:cxnLst/>
                            <a:rect l="l" t="t" r="r" b="b"/>
                            <a:pathLst>
                              <a:path w="166370" h="166370">
                                <a:moveTo>
                                  <a:pt x="0" y="166072"/>
                                </a:moveTo>
                                <a:lnTo>
                                  <a:pt x="166072" y="166072"/>
                                </a:lnTo>
                                <a:lnTo>
                                  <a:pt x="166072" y="0"/>
                                </a:lnTo>
                                <a:lnTo>
                                  <a:pt x="0" y="0"/>
                                </a:lnTo>
                                <a:lnTo>
                                  <a:pt x="0" y="166072"/>
                                </a:lnTo>
                                <a:close/>
                              </a:path>
                            </a:pathLst>
                          </a:custGeom>
                          <a:ln w="12700">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179070" cy="179070"/>
                          </a:xfrm>
                          <a:prstGeom prst="rect">
                            <a:avLst/>
                          </a:prstGeom>
                        </wps:spPr>
                        <wps:txbx>
                          <w:txbxContent>
                            <w:p w14:paraId="2E4839BF" w14:textId="77777777" w:rsidR="00AA7811" w:rsidRDefault="00B57571">
                              <w:pPr>
                                <w:spacing w:line="270" w:lineRule="exact"/>
                                <w:ind w:left="52"/>
                                <w:rPr>
                                  <w:rFonts w:ascii="MS Gothic" w:hAnsi="MS Gothic"/>
                                  <w:sz w:val="21"/>
                                </w:rPr>
                              </w:pPr>
                              <w:r>
                                <w:rPr>
                                  <w:rFonts w:ascii="MS Gothic" w:hAnsi="MS Gothic"/>
                                  <w:spacing w:val="-10"/>
                                  <w:sz w:val="21"/>
                                </w:rPr>
                                <w:t>✔</w:t>
                              </w:r>
                            </w:p>
                          </w:txbxContent>
                        </wps:txbx>
                        <wps:bodyPr wrap="square" lIns="0" tIns="0" rIns="0" bIns="0" rtlCol="0">
                          <a:noAutofit/>
                        </wps:bodyPr>
                      </wps:wsp>
                    </wpg:wgp>
                  </a:graphicData>
                </a:graphic>
              </wp:anchor>
            </w:drawing>
          </mc:Choice>
          <mc:Fallback>
            <w:pict>
              <v:group w14:anchorId="3AB1C747" id="Group 3" o:spid="_x0000_s1028" alt="Checked box." style="position:absolute;left:0;text-align:left;margin-left:89.7pt;margin-top:.6pt;width:14.1pt;height:14.1pt;z-index:15730176;mso-wrap-distance-left:0;mso-wrap-distance-right:0;mso-position-horizontal-relative:page;mso-position-vertical-relative:text" coordsize="179070,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">
                <v:shape id="Graphic 4" o:spid="_x0000_s1029" style="position:absolute;width:179070;height:179070;visibility:visible;mso-wrap-style:square;v-text-anchor:top"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" path="m178772,l,,,178772r178772,l178772,xe" stroked="f">
                  <v:path arrowok="t"/>
                </v:shape>
                <v:shape id="Graphic 5" o:spid="_x0000_s1030" style="position:absolute;left:6350;top:6350;width:166370;height:166370;visibility:visible;mso-wrap-style:square;v-text-anchor:top" coordsize="16637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" path="m,166072r166072,l166072,,,,,166072xe" filled="f" strokeweight="1pt">
                  <v:path arrowok="t"/>
                </v:shape>
                <v:shape id="Textbox 6" o:spid="_x0000_s1031" type="#_x0000_t202" style="position:absolute;width:179070;height:17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4839BF" w14:textId="77777777" w:rsidR="00AA7811" w:rsidRDefault="00B57571">
                        <w:pPr>
                          <w:spacing w:line="270" w:lineRule="exact"/>
                          <w:ind w:left="52"/>
                          <w:rPr>
                            <w:rFonts w:ascii="MS Gothic" w:hAnsi="MS Gothic"/>
                            <w:sz w:val="21"/>
                          </w:rPr>
                        </w:pPr>
                        <w:r>
                          <w:rPr>
                            <w:rFonts w:ascii="MS Gothic" w:hAnsi="MS Gothic"/>
                            <w:spacing w:val="-10"/>
                            <w:sz w:val="21"/>
                          </w:rPr>
                          <w:t>✔</w:t>
                        </w:r>
                      </w:p>
                    </w:txbxContent>
                  </v:textbox>
                </v:shape>
                <w10:wrap anchorx="page"/>
              </v:group>
            </w:pict>
          </mc:Fallback>
        </mc:AlternateContent>
      </w:r>
      <w:r>
        <w:rPr>
          <w:sz w:val="24"/>
        </w:rPr>
        <w:t>Accountability and school identification requirements in ESEA sections 1111(c)(4) and 1111(d)(2)(C)-(D): the requirements that a State measure progress toward long-term goals and measurements of interim progress; meaningfully differentiate, on an annual basis, all public schools, including by adjusting the Academic Achievement indicator based on a participation rate below 95 percent; and identify schools for comprehensive, targeted,</w:t>
      </w:r>
      <w:r>
        <w:rPr>
          <w:spacing w:val="-3"/>
          <w:sz w:val="24"/>
        </w:rPr>
        <w:t xml:space="preserve"> </w:t>
      </w:r>
      <w:r>
        <w:rPr>
          <w:sz w:val="24"/>
        </w:rPr>
        <w:t>and</w:t>
      </w:r>
      <w:r>
        <w:rPr>
          <w:spacing w:val="-3"/>
          <w:sz w:val="24"/>
        </w:rPr>
        <w:t xml:space="preserve"> </w:t>
      </w:r>
      <w:r>
        <w:rPr>
          <w:sz w:val="24"/>
        </w:rPr>
        <w:t>additional</w:t>
      </w:r>
      <w:r>
        <w:rPr>
          <w:spacing w:val="-4"/>
          <w:sz w:val="24"/>
        </w:rPr>
        <w:t xml:space="preserve"> </w:t>
      </w:r>
      <w:r>
        <w:rPr>
          <w:sz w:val="24"/>
        </w:rPr>
        <w:t>targeted</w:t>
      </w:r>
      <w:r>
        <w:rPr>
          <w:spacing w:val="-3"/>
          <w:sz w:val="24"/>
        </w:rPr>
        <w:t xml:space="preserve"> </w:t>
      </w:r>
      <w:r>
        <w:rPr>
          <w:sz w:val="24"/>
        </w:rPr>
        <w:t>support</w:t>
      </w:r>
      <w:r>
        <w:rPr>
          <w:spacing w:val="-3"/>
          <w:sz w:val="24"/>
        </w:rPr>
        <w:t xml:space="preserve"> </w:t>
      </w:r>
      <w:r>
        <w:rPr>
          <w:sz w:val="24"/>
        </w:rPr>
        <w:t>and</w:t>
      </w:r>
      <w:r>
        <w:rPr>
          <w:spacing w:val="-5"/>
          <w:sz w:val="24"/>
        </w:rPr>
        <w:t xml:space="preserve"> </w:t>
      </w:r>
      <w:r>
        <w:rPr>
          <w:sz w:val="24"/>
        </w:rPr>
        <w:t>improvement</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data</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2020</w:t>
      </w:r>
      <w:r>
        <w:rPr>
          <w:sz w:val="24"/>
        </w:rPr>
        <w:t>- 2021 school year.</w:t>
      </w:r>
    </w:p>
    <w:p w14:paraId="3AE56721" w14:textId="77777777" w:rsidR="00AA7811" w:rsidRDefault="00AA7811">
      <w:pPr>
        <w:pStyle w:val="BodyText"/>
        <w:rPr>
          <w:i w:val="0"/>
        </w:rPr>
      </w:pPr>
    </w:p>
    <w:p w14:paraId="0DB229F1" w14:textId="77777777" w:rsidR="00AA7811" w:rsidRDefault="00B57571">
      <w:pPr>
        <w:ind w:left="840"/>
        <w:rPr>
          <w:sz w:val="24"/>
        </w:rPr>
      </w:pPr>
      <w:r>
        <w:rPr>
          <w:noProof/>
        </w:rPr>
        <mc:AlternateContent>
          <mc:Choice Requires="wps">
            <w:drawing>
              <wp:anchor distT="0" distB="0" distL="0" distR="0" simplePos="0" relativeHeight="487503872" behindDoc="1" locked="0" layoutInCell="1" allowOverlap="1" wp14:anchorId="3D7C835E" wp14:editId="6CC89479">
                <wp:simplePos x="0" y="0"/>
                <wp:positionH relativeFrom="page">
                  <wp:posOffset>1143000</wp:posOffset>
                </wp:positionH>
                <wp:positionV relativeFrom="paragraph">
                  <wp:posOffset>5645</wp:posOffset>
                </wp:positionV>
                <wp:extent cx="135890" cy="1695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4D09653B" w14:textId="77777777" w:rsidR="00AA7811" w:rsidRDefault="00B57571">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3D7C835E" id="Textbox 7" o:spid="_x0000_s1032" type="#_x0000_t202" style="position:absolute;left:0;text-align:left;margin-left:90pt;margin-top:.45pt;width:10.7pt;height:13.35pt;z-index:-1581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" filled="f" stroked="f">
                <v:textbox inset="0,0,0,0">
                  <w:txbxContent>
                    <w:p w14:paraId="4D09653B" w14:textId="77777777" w:rsidR="00AA7811" w:rsidRDefault="00B57571">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0688" behindDoc="0" locked="0" layoutInCell="1" allowOverlap="1" wp14:anchorId="65F4D24D" wp14:editId="19B5FA0C">
                <wp:simplePos x="0" y="0"/>
                <wp:positionH relativeFrom="page">
                  <wp:posOffset>1128581</wp:posOffset>
                </wp:positionH>
                <wp:positionV relativeFrom="paragraph">
                  <wp:posOffset>3175</wp:posOffset>
                </wp:positionV>
                <wp:extent cx="179070" cy="179070"/>
                <wp:effectExtent l="0" t="0" r="11430" b="11430"/>
                <wp:wrapNone/>
                <wp:docPr id="8" name="Group 8" descr="Checke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 cy="179070"/>
                          <a:chOff x="0" y="0"/>
                          <a:chExt cx="179070" cy="179070"/>
                        </a:xfrm>
                      </wpg:grpSpPr>
                      <wps:wsp>
                        <wps:cNvPr id="9" name="Graphic 9"/>
                        <wps:cNvSpPr/>
                        <wps:spPr>
                          <a:xfrm>
                            <a:off x="0" y="0"/>
                            <a:ext cx="179070" cy="179070"/>
                          </a:xfrm>
                          <a:custGeom>
                            <a:avLst/>
                            <a:gdLst/>
                            <a:ahLst/>
                            <a:cxnLst/>
                            <a:rect l="l" t="t" r="r" b="b"/>
                            <a:pathLst>
                              <a:path w="179070" h="179070">
                                <a:moveTo>
                                  <a:pt x="178772" y="0"/>
                                </a:moveTo>
                                <a:lnTo>
                                  <a:pt x="0" y="0"/>
                                </a:lnTo>
                                <a:lnTo>
                                  <a:pt x="0" y="178772"/>
                                </a:lnTo>
                                <a:lnTo>
                                  <a:pt x="178772" y="178772"/>
                                </a:lnTo>
                                <a:lnTo>
                                  <a:pt x="178772"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6350"/>
                            <a:ext cx="166370" cy="166370"/>
                          </a:xfrm>
                          <a:custGeom>
                            <a:avLst/>
                            <a:gdLst/>
                            <a:ahLst/>
                            <a:cxnLst/>
                            <a:rect l="l" t="t" r="r" b="b"/>
                            <a:pathLst>
                              <a:path w="166370" h="166370">
                                <a:moveTo>
                                  <a:pt x="0" y="166072"/>
                                </a:moveTo>
                                <a:lnTo>
                                  <a:pt x="166072" y="166072"/>
                                </a:lnTo>
                                <a:lnTo>
                                  <a:pt x="166072" y="0"/>
                                </a:lnTo>
                                <a:lnTo>
                                  <a:pt x="0" y="0"/>
                                </a:lnTo>
                                <a:lnTo>
                                  <a:pt x="0" y="166072"/>
                                </a:lnTo>
                                <a:close/>
                              </a:path>
                            </a:pathLst>
                          </a:custGeom>
                          <a:ln w="12700">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179070" cy="179070"/>
                          </a:xfrm>
                          <a:prstGeom prst="rect">
                            <a:avLst/>
                          </a:prstGeom>
                        </wps:spPr>
                        <wps:txbx>
                          <w:txbxContent>
                            <w:p w14:paraId="70D9ACFB" w14:textId="77777777" w:rsidR="00AA7811" w:rsidRDefault="00B57571">
                              <w:pPr>
                                <w:spacing w:line="270" w:lineRule="exact"/>
                                <w:ind w:left="52"/>
                                <w:rPr>
                                  <w:rFonts w:ascii="MS Gothic" w:hAnsi="MS Gothic"/>
                                  <w:sz w:val="21"/>
                                </w:rPr>
                              </w:pPr>
                              <w:r>
                                <w:rPr>
                                  <w:rFonts w:ascii="MS Gothic" w:hAnsi="MS Gothic"/>
                                  <w:spacing w:val="-10"/>
                                  <w:sz w:val="21"/>
                                </w:rPr>
                                <w:t>✔</w:t>
                              </w:r>
                            </w:p>
                          </w:txbxContent>
                        </wps:txbx>
                        <wps:bodyPr wrap="square" lIns="0" tIns="0" rIns="0" bIns="0" rtlCol="0">
                          <a:noAutofit/>
                        </wps:bodyPr>
                      </wps:wsp>
                    </wpg:wgp>
                  </a:graphicData>
                </a:graphic>
              </wp:anchor>
            </w:drawing>
          </mc:Choice>
          <mc:Fallback>
            <w:pict>
              <v:group w14:anchorId="65F4D24D" id="Group 8" o:spid="_x0000_s1033" alt="Checked box." style="position:absolute;left:0;text-align:left;margin-left:88.85pt;margin-top:.25pt;width:14.1pt;height:14.1pt;z-index:15730688;mso-wrap-distance-left:0;mso-wrap-distance-right:0;mso-position-horizontal-relative:page;mso-position-vertical-relative:text" coordsize="179070,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">
                <v:shape id="Graphic 9" o:spid="_x0000_s1034" style="position:absolute;width:179070;height:179070;visibility:visible;mso-wrap-style:square;v-text-anchor:top"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" path="m178772,l,,,178772r178772,l178772,xe" stroked="f">
                  <v:path arrowok="t"/>
                </v:shape>
                <v:shape id="Graphic 10" o:spid="_x0000_s1035" style="position:absolute;left:6350;top:6350;width:166370;height:166370;visibility:visible;mso-wrap-style:square;v-text-anchor:top" coordsize="16637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" path="m,166072r166072,l166072,,,,,166072xe" filled="f" strokeweight="1pt">
                  <v:path arrowok="t"/>
                </v:shape>
                <v:shape id="Textbox 11" o:spid="_x0000_s1036" type="#_x0000_t202" style="position:absolute;width:179070;height:17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0D9ACFB" w14:textId="77777777" w:rsidR="00AA7811" w:rsidRDefault="00B57571">
                        <w:pPr>
                          <w:spacing w:line="270" w:lineRule="exact"/>
                          <w:ind w:left="52"/>
                          <w:rPr>
                            <w:rFonts w:ascii="MS Gothic" w:hAnsi="MS Gothic"/>
                            <w:sz w:val="21"/>
                          </w:rPr>
                        </w:pPr>
                        <w:r>
                          <w:rPr>
                            <w:rFonts w:ascii="MS Gothic" w:hAnsi="MS Gothic"/>
                            <w:spacing w:val="-10"/>
                            <w:sz w:val="21"/>
                          </w:rPr>
                          <w:t>✔</w:t>
                        </w:r>
                      </w:p>
                    </w:txbxContent>
                  </v:textbox>
                </v:shape>
                <w10:wrap anchorx="page"/>
              </v:group>
            </w:pict>
          </mc:Fallback>
        </mc:AlternateContent>
      </w:r>
      <w:r>
        <w:rPr>
          <w:sz w:val="24"/>
        </w:rPr>
        <w:t>Report</w:t>
      </w:r>
      <w:r>
        <w:rPr>
          <w:spacing w:val="-3"/>
          <w:sz w:val="24"/>
        </w:rPr>
        <w:t xml:space="preserve"> </w:t>
      </w:r>
      <w:r>
        <w:rPr>
          <w:sz w:val="24"/>
        </w:rPr>
        <w:t>card</w:t>
      </w:r>
      <w:r>
        <w:rPr>
          <w:spacing w:val="-5"/>
          <w:sz w:val="24"/>
        </w:rPr>
        <w:t xml:space="preserve"> </w:t>
      </w:r>
      <w:r>
        <w:rPr>
          <w:sz w:val="24"/>
        </w:rPr>
        <w:t>provisions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accountability</w:t>
      </w:r>
      <w:r>
        <w:rPr>
          <w:spacing w:val="-5"/>
          <w:sz w:val="24"/>
        </w:rPr>
        <w:t xml:space="preserve"> </w:t>
      </w:r>
      <w:r>
        <w:rPr>
          <w:sz w:val="24"/>
        </w:rPr>
        <w:t>in</w:t>
      </w:r>
      <w:r>
        <w:rPr>
          <w:spacing w:val="-4"/>
          <w:sz w:val="24"/>
        </w:rPr>
        <w:t xml:space="preserve"> </w:t>
      </w:r>
      <w:r>
        <w:rPr>
          <w:sz w:val="24"/>
        </w:rPr>
        <w:t>ESEA</w:t>
      </w:r>
      <w:r>
        <w:rPr>
          <w:spacing w:val="-4"/>
          <w:sz w:val="24"/>
        </w:rPr>
        <w:t xml:space="preserve"> </w:t>
      </w:r>
      <w:r>
        <w:rPr>
          <w:sz w:val="24"/>
        </w:rPr>
        <w:t>section</w:t>
      </w:r>
      <w:r>
        <w:rPr>
          <w:spacing w:val="-3"/>
          <w:sz w:val="24"/>
        </w:rPr>
        <w:t xml:space="preserve"> </w:t>
      </w:r>
      <w:r>
        <w:rPr>
          <w:sz w:val="24"/>
        </w:rPr>
        <w:t>1111(h)</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data from the 2020-2021 school year. These include:</w:t>
      </w:r>
    </w:p>
    <w:p w14:paraId="06FFCAEF" w14:textId="77777777" w:rsidR="00AA7811" w:rsidRDefault="00B57571">
      <w:pPr>
        <w:pStyle w:val="ListParagraph"/>
        <w:numPr>
          <w:ilvl w:val="0"/>
          <w:numId w:val="1"/>
        </w:numPr>
        <w:tabs>
          <w:tab w:val="left" w:pos="1560"/>
        </w:tabs>
        <w:ind w:right="471"/>
        <w:rPr>
          <w:i/>
          <w:sz w:val="24"/>
        </w:rPr>
      </w:pPr>
      <w:r>
        <w:rPr>
          <w:sz w:val="24"/>
        </w:rPr>
        <w:t>Section 1111(h)(1)(C)(</w:t>
      </w:r>
      <w:proofErr w:type="spellStart"/>
      <w:r>
        <w:rPr>
          <w:sz w:val="24"/>
        </w:rPr>
        <w:t>i</w:t>
      </w:r>
      <w:proofErr w:type="spellEnd"/>
      <w:r>
        <w:rPr>
          <w:sz w:val="24"/>
        </w:rPr>
        <w:t xml:space="preserve">)(I)-(IV) and (VI) </w:t>
      </w:r>
      <w:r>
        <w:rPr>
          <w:i/>
          <w:sz w:val="24"/>
        </w:rPr>
        <w:t>(Accountability system description</w:t>
      </w:r>
      <w:r>
        <w:rPr>
          <w:sz w:val="24"/>
        </w:rPr>
        <w:t xml:space="preserve">, </w:t>
      </w:r>
      <w:r>
        <w:rPr>
          <w:i/>
          <w:sz w:val="24"/>
        </w:rPr>
        <w:t>other</w:t>
      </w:r>
      <w:r>
        <w:rPr>
          <w:i/>
          <w:spacing w:val="-4"/>
          <w:sz w:val="24"/>
        </w:rPr>
        <w:t xml:space="preserve"> </w:t>
      </w:r>
      <w:r>
        <w:rPr>
          <w:i/>
          <w:sz w:val="24"/>
        </w:rPr>
        <w:t>than</w:t>
      </w:r>
      <w:r>
        <w:rPr>
          <w:i/>
          <w:spacing w:val="-6"/>
          <w:sz w:val="24"/>
        </w:rPr>
        <w:t xml:space="preserve"> </w:t>
      </w:r>
      <w:r>
        <w:rPr>
          <w:i/>
          <w:sz w:val="24"/>
        </w:rPr>
        <w:t>the</w:t>
      </w:r>
      <w:r>
        <w:rPr>
          <w:i/>
          <w:spacing w:val="-4"/>
          <w:sz w:val="24"/>
        </w:rPr>
        <w:t xml:space="preserve"> </w:t>
      </w:r>
      <w:r>
        <w:rPr>
          <w:i/>
          <w:sz w:val="24"/>
        </w:rPr>
        <w:t>list</w:t>
      </w:r>
      <w:r>
        <w:rPr>
          <w:i/>
          <w:spacing w:val="-4"/>
          <w:sz w:val="24"/>
        </w:rPr>
        <w:t xml:space="preserve"> </w:t>
      </w:r>
      <w:r>
        <w:rPr>
          <w:i/>
          <w:sz w:val="24"/>
        </w:rPr>
        <w:t>of</w:t>
      </w:r>
      <w:r>
        <w:rPr>
          <w:i/>
          <w:spacing w:val="-4"/>
          <w:sz w:val="24"/>
        </w:rPr>
        <w:t xml:space="preserve"> </w:t>
      </w:r>
      <w:r>
        <w:rPr>
          <w:i/>
          <w:sz w:val="24"/>
        </w:rPr>
        <w:t>comprehensive,</w:t>
      </w:r>
      <w:r>
        <w:rPr>
          <w:i/>
          <w:spacing w:val="-4"/>
          <w:sz w:val="24"/>
        </w:rPr>
        <w:t xml:space="preserve"> </w:t>
      </w:r>
      <w:r>
        <w:rPr>
          <w:i/>
          <w:sz w:val="24"/>
        </w:rPr>
        <w:t>targeted,</w:t>
      </w:r>
      <w:r>
        <w:rPr>
          <w:i/>
          <w:spacing w:val="-4"/>
          <w:sz w:val="24"/>
        </w:rPr>
        <w:t xml:space="preserve"> </w:t>
      </w:r>
      <w:r>
        <w:rPr>
          <w:i/>
          <w:sz w:val="24"/>
        </w:rPr>
        <w:t>and</w:t>
      </w:r>
      <w:r>
        <w:rPr>
          <w:i/>
          <w:spacing w:val="-4"/>
          <w:sz w:val="24"/>
        </w:rPr>
        <w:t xml:space="preserve"> </w:t>
      </w:r>
      <w:r>
        <w:rPr>
          <w:i/>
          <w:sz w:val="24"/>
        </w:rPr>
        <w:t>additional</w:t>
      </w:r>
      <w:r>
        <w:rPr>
          <w:i/>
          <w:spacing w:val="-4"/>
          <w:sz w:val="24"/>
        </w:rPr>
        <w:t xml:space="preserve"> </w:t>
      </w:r>
      <w:proofErr w:type="gramStart"/>
      <w:r>
        <w:rPr>
          <w:i/>
          <w:sz w:val="24"/>
        </w:rPr>
        <w:t>targeted</w:t>
      </w:r>
      <w:r>
        <w:rPr>
          <w:i/>
          <w:spacing w:val="-4"/>
          <w:sz w:val="24"/>
        </w:rPr>
        <w:t xml:space="preserve"> </w:t>
      </w:r>
      <w:r>
        <w:rPr>
          <w:i/>
          <w:sz w:val="24"/>
        </w:rPr>
        <w:t>support and improvement</w:t>
      </w:r>
      <w:proofErr w:type="gramEnd"/>
      <w:r>
        <w:rPr>
          <w:i/>
          <w:sz w:val="24"/>
        </w:rPr>
        <w:t xml:space="preserve"> schools).</w:t>
      </w:r>
    </w:p>
    <w:p w14:paraId="1E18F823" w14:textId="77777777" w:rsidR="00AA7811" w:rsidRDefault="00B57571">
      <w:pPr>
        <w:pStyle w:val="ListParagraph"/>
        <w:numPr>
          <w:ilvl w:val="0"/>
          <w:numId w:val="1"/>
        </w:numPr>
        <w:tabs>
          <w:tab w:val="left" w:pos="1559"/>
        </w:tabs>
        <w:ind w:left="1559" w:right="378"/>
        <w:rPr>
          <w:i/>
          <w:sz w:val="24"/>
        </w:rPr>
      </w:pPr>
      <w:r>
        <w:rPr>
          <w:sz w:val="24"/>
        </w:rPr>
        <w:t>Section</w:t>
      </w:r>
      <w:r>
        <w:rPr>
          <w:spacing w:val="-5"/>
          <w:sz w:val="24"/>
        </w:rPr>
        <w:t xml:space="preserve"> </w:t>
      </w:r>
      <w:r>
        <w:rPr>
          <w:sz w:val="24"/>
        </w:rPr>
        <w:t>1111(h)(1)(C)(iii)(I)</w:t>
      </w:r>
      <w:r>
        <w:rPr>
          <w:spacing w:val="-5"/>
          <w:sz w:val="24"/>
        </w:rPr>
        <w:t xml:space="preserve"> </w:t>
      </w:r>
      <w:r>
        <w:rPr>
          <w:i/>
          <w:sz w:val="24"/>
        </w:rPr>
        <w:t>(Other</w:t>
      </w:r>
      <w:r>
        <w:rPr>
          <w:i/>
          <w:spacing w:val="-6"/>
          <w:sz w:val="24"/>
        </w:rPr>
        <w:t xml:space="preserve"> </w:t>
      </w:r>
      <w:r>
        <w:rPr>
          <w:i/>
          <w:sz w:val="24"/>
        </w:rPr>
        <w:t>Academic</w:t>
      </w:r>
      <w:r>
        <w:rPr>
          <w:i/>
          <w:spacing w:val="-5"/>
          <w:sz w:val="24"/>
        </w:rPr>
        <w:t xml:space="preserve"> </w:t>
      </w:r>
      <w:r>
        <w:rPr>
          <w:i/>
          <w:sz w:val="24"/>
        </w:rPr>
        <w:t>indicator</w:t>
      </w:r>
      <w:r>
        <w:rPr>
          <w:i/>
          <w:spacing w:val="-5"/>
          <w:sz w:val="24"/>
        </w:rPr>
        <w:t xml:space="preserve"> </w:t>
      </w:r>
      <w:r>
        <w:rPr>
          <w:i/>
          <w:sz w:val="24"/>
        </w:rPr>
        <w:t>results</w:t>
      </w:r>
      <w:r>
        <w:rPr>
          <w:i/>
          <w:spacing w:val="-5"/>
          <w:sz w:val="24"/>
        </w:rPr>
        <w:t xml:space="preserve"> </w:t>
      </w:r>
      <w:r>
        <w:rPr>
          <w:i/>
          <w:sz w:val="24"/>
        </w:rPr>
        <w:t>for</w:t>
      </w:r>
      <w:r>
        <w:rPr>
          <w:i/>
          <w:spacing w:val="-5"/>
          <w:sz w:val="24"/>
        </w:rPr>
        <w:t xml:space="preserve"> </w:t>
      </w:r>
      <w:r>
        <w:rPr>
          <w:i/>
          <w:sz w:val="24"/>
        </w:rPr>
        <w:t>schools</w:t>
      </w:r>
      <w:r>
        <w:rPr>
          <w:i/>
          <w:spacing w:val="-5"/>
          <w:sz w:val="24"/>
        </w:rPr>
        <w:t xml:space="preserve"> </w:t>
      </w:r>
      <w:r>
        <w:rPr>
          <w:i/>
          <w:sz w:val="24"/>
        </w:rPr>
        <w:t>that are not high schools).</w:t>
      </w:r>
    </w:p>
    <w:p w14:paraId="3EF40ADE" w14:textId="77777777" w:rsidR="00AA7811" w:rsidRDefault="00B57571">
      <w:pPr>
        <w:pStyle w:val="ListParagraph"/>
        <w:numPr>
          <w:ilvl w:val="0"/>
          <w:numId w:val="1"/>
        </w:numPr>
        <w:tabs>
          <w:tab w:val="left" w:pos="1559"/>
        </w:tabs>
        <w:spacing w:line="293" w:lineRule="exact"/>
        <w:ind w:left="1559"/>
        <w:rPr>
          <w:i/>
          <w:sz w:val="24"/>
        </w:rPr>
      </w:pPr>
      <w:r>
        <w:rPr>
          <w:sz w:val="24"/>
        </w:rPr>
        <w:t>Section</w:t>
      </w:r>
      <w:r>
        <w:rPr>
          <w:spacing w:val="-5"/>
          <w:sz w:val="24"/>
        </w:rPr>
        <w:t xml:space="preserve"> </w:t>
      </w:r>
      <w:r>
        <w:rPr>
          <w:sz w:val="24"/>
        </w:rPr>
        <w:t>1111(h)(1)(C)(v)</w:t>
      </w:r>
      <w:r>
        <w:rPr>
          <w:spacing w:val="-2"/>
          <w:sz w:val="24"/>
        </w:rPr>
        <w:t xml:space="preserve"> </w:t>
      </w:r>
      <w:r>
        <w:rPr>
          <w:i/>
          <w:sz w:val="24"/>
        </w:rPr>
        <w:t>(School</w:t>
      </w:r>
      <w:r>
        <w:rPr>
          <w:i/>
          <w:spacing w:val="-2"/>
          <w:sz w:val="24"/>
        </w:rPr>
        <w:t xml:space="preserve"> </w:t>
      </w:r>
      <w:r>
        <w:rPr>
          <w:i/>
          <w:sz w:val="24"/>
        </w:rPr>
        <w:t>Quality</w:t>
      </w:r>
      <w:r>
        <w:rPr>
          <w:i/>
          <w:spacing w:val="-2"/>
          <w:sz w:val="24"/>
        </w:rPr>
        <w:t xml:space="preserve"> </w:t>
      </w:r>
      <w:r>
        <w:rPr>
          <w:i/>
          <w:sz w:val="24"/>
        </w:rPr>
        <w:t>or</w:t>
      </w:r>
      <w:r>
        <w:rPr>
          <w:i/>
          <w:spacing w:val="-3"/>
          <w:sz w:val="24"/>
        </w:rPr>
        <w:t xml:space="preserve"> </w:t>
      </w:r>
      <w:r>
        <w:rPr>
          <w:i/>
          <w:sz w:val="24"/>
        </w:rPr>
        <w:t>Student</w:t>
      </w:r>
      <w:r>
        <w:rPr>
          <w:i/>
          <w:spacing w:val="-2"/>
          <w:sz w:val="24"/>
        </w:rPr>
        <w:t xml:space="preserve"> </w:t>
      </w:r>
      <w:r>
        <w:rPr>
          <w:i/>
          <w:sz w:val="24"/>
        </w:rPr>
        <w:t>Success</w:t>
      </w:r>
      <w:r>
        <w:rPr>
          <w:i/>
          <w:spacing w:val="-2"/>
          <w:sz w:val="24"/>
        </w:rPr>
        <w:t xml:space="preserve"> </w:t>
      </w:r>
      <w:r>
        <w:rPr>
          <w:i/>
          <w:sz w:val="24"/>
        </w:rPr>
        <w:t>indicator</w:t>
      </w:r>
      <w:r>
        <w:rPr>
          <w:i/>
          <w:spacing w:val="-2"/>
          <w:sz w:val="24"/>
        </w:rPr>
        <w:t xml:space="preserve"> results).</w:t>
      </w:r>
    </w:p>
    <w:p w14:paraId="3351AA4F" w14:textId="77777777" w:rsidR="00AA7811" w:rsidRDefault="00B57571">
      <w:pPr>
        <w:pStyle w:val="ListParagraph"/>
        <w:numPr>
          <w:ilvl w:val="0"/>
          <w:numId w:val="1"/>
        </w:numPr>
        <w:tabs>
          <w:tab w:val="left" w:pos="1559"/>
        </w:tabs>
        <w:ind w:left="1559" w:right="864"/>
        <w:rPr>
          <w:i/>
          <w:sz w:val="24"/>
        </w:rPr>
      </w:pPr>
      <w:r>
        <w:rPr>
          <w:sz w:val="24"/>
        </w:rPr>
        <w:t>Section</w:t>
      </w:r>
      <w:r>
        <w:rPr>
          <w:spacing w:val="-5"/>
          <w:sz w:val="24"/>
        </w:rPr>
        <w:t xml:space="preserve"> </w:t>
      </w:r>
      <w:r>
        <w:rPr>
          <w:sz w:val="24"/>
        </w:rPr>
        <w:t>1111(h)(1)(C)(vi)</w:t>
      </w:r>
      <w:r>
        <w:rPr>
          <w:spacing w:val="-5"/>
          <w:sz w:val="24"/>
        </w:rPr>
        <w:t xml:space="preserve"> </w:t>
      </w:r>
      <w:r>
        <w:rPr>
          <w:i/>
          <w:sz w:val="24"/>
        </w:rPr>
        <w:t>(Progress</w:t>
      </w:r>
      <w:r>
        <w:rPr>
          <w:i/>
          <w:spacing w:val="-6"/>
          <w:sz w:val="24"/>
        </w:rPr>
        <w:t xml:space="preserve"> </w:t>
      </w:r>
      <w:r>
        <w:rPr>
          <w:i/>
          <w:sz w:val="24"/>
        </w:rPr>
        <w:t>toward</w:t>
      </w:r>
      <w:r>
        <w:rPr>
          <w:i/>
          <w:spacing w:val="-5"/>
          <w:sz w:val="24"/>
        </w:rPr>
        <w:t xml:space="preserve"> </w:t>
      </w:r>
      <w:r>
        <w:rPr>
          <w:i/>
          <w:sz w:val="24"/>
        </w:rPr>
        <w:t>meeting</w:t>
      </w:r>
      <w:r>
        <w:rPr>
          <w:i/>
          <w:spacing w:val="-5"/>
          <w:sz w:val="24"/>
        </w:rPr>
        <w:t xml:space="preserve"> </w:t>
      </w:r>
      <w:r>
        <w:rPr>
          <w:i/>
          <w:sz w:val="24"/>
        </w:rPr>
        <w:t>long-terms</w:t>
      </w:r>
      <w:r>
        <w:rPr>
          <w:i/>
          <w:spacing w:val="-5"/>
          <w:sz w:val="24"/>
        </w:rPr>
        <w:t xml:space="preserve"> </w:t>
      </w:r>
      <w:r>
        <w:rPr>
          <w:i/>
          <w:sz w:val="24"/>
        </w:rPr>
        <w:t>goals</w:t>
      </w:r>
      <w:r>
        <w:rPr>
          <w:i/>
          <w:spacing w:val="-5"/>
          <w:sz w:val="24"/>
        </w:rPr>
        <w:t xml:space="preserve"> </w:t>
      </w:r>
      <w:r>
        <w:rPr>
          <w:i/>
          <w:sz w:val="24"/>
        </w:rPr>
        <w:t>and measurements of interim progress).</w:t>
      </w:r>
    </w:p>
    <w:p w14:paraId="5EFF735C" w14:textId="77777777" w:rsidR="00AA7811" w:rsidRDefault="00B57571">
      <w:pPr>
        <w:pStyle w:val="ListParagraph"/>
        <w:numPr>
          <w:ilvl w:val="0"/>
          <w:numId w:val="1"/>
        </w:numPr>
        <w:tabs>
          <w:tab w:val="left" w:pos="1559"/>
        </w:tabs>
        <w:ind w:left="1559" w:right="480"/>
        <w:rPr>
          <w:sz w:val="24"/>
        </w:rPr>
      </w:pPr>
      <w:r>
        <w:rPr>
          <w:sz w:val="24"/>
        </w:rPr>
        <w:t>Section</w:t>
      </w:r>
      <w:r>
        <w:rPr>
          <w:spacing w:val="-4"/>
          <w:sz w:val="24"/>
        </w:rPr>
        <w:t xml:space="preserve"> </w:t>
      </w:r>
      <w:r>
        <w:rPr>
          <w:sz w:val="24"/>
        </w:rPr>
        <w:t>1111(h)(2)(C)</w:t>
      </w:r>
      <w:r>
        <w:rPr>
          <w:spacing w:val="-5"/>
          <w:sz w:val="24"/>
        </w:rPr>
        <w:t xml:space="preserve"> </w:t>
      </w:r>
      <w:r>
        <w:rPr>
          <w:sz w:val="24"/>
        </w:rPr>
        <w:t>with</w:t>
      </w:r>
      <w:r>
        <w:rPr>
          <w:spacing w:val="-4"/>
          <w:sz w:val="24"/>
        </w:rPr>
        <w:t xml:space="preserve"> </w:t>
      </w:r>
      <w:r>
        <w:rPr>
          <w:sz w:val="24"/>
        </w:rPr>
        <w:t>respect,</w:t>
      </w:r>
      <w:r>
        <w:rPr>
          <w:spacing w:val="-5"/>
          <w:sz w:val="24"/>
        </w:rPr>
        <w:t xml:space="preserve"> </w:t>
      </w:r>
      <w:r>
        <w:rPr>
          <w:sz w:val="24"/>
        </w:rPr>
        <w:t>at</w:t>
      </w:r>
      <w:r>
        <w:rPr>
          <w:spacing w:val="-4"/>
          <w:sz w:val="24"/>
        </w:rPr>
        <w:t xml:space="preserve"> </w:t>
      </w:r>
      <w:r>
        <w:rPr>
          <w:sz w:val="24"/>
        </w:rPr>
        <w:t>the</w:t>
      </w:r>
      <w:r>
        <w:rPr>
          <w:spacing w:val="-5"/>
          <w:sz w:val="24"/>
        </w:rPr>
        <w:t xml:space="preserve"> </w:t>
      </w:r>
      <w:r>
        <w:rPr>
          <w:sz w:val="24"/>
        </w:rPr>
        <w:t>local</w:t>
      </w:r>
      <w:r>
        <w:rPr>
          <w:spacing w:val="-5"/>
          <w:sz w:val="24"/>
        </w:rPr>
        <w:t xml:space="preserve"> </w:t>
      </w:r>
      <w:r>
        <w:rPr>
          <w:sz w:val="24"/>
        </w:rPr>
        <w:t>educational</w:t>
      </w:r>
      <w:r>
        <w:rPr>
          <w:spacing w:val="-5"/>
          <w:sz w:val="24"/>
        </w:rPr>
        <w:t xml:space="preserve"> </w:t>
      </w:r>
      <w:r>
        <w:rPr>
          <w:sz w:val="24"/>
        </w:rPr>
        <w:t>agency</w:t>
      </w:r>
      <w:r>
        <w:rPr>
          <w:spacing w:val="-4"/>
          <w:sz w:val="24"/>
        </w:rPr>
        <w:t xml:space="preserve"> </w:t>
      </w:r>
      <w:r>
        <w:rPr>
          <w:sz w:val="24"/>
        </w:rPr>
        <w:t>(LEA)</w:t>
      </w:r>
      <w:r>
        <w:rPr>
          <w:spacing w:val="-4"/>
          <w:sz w:val="24"/>
        </w:rPr>
        <w:t xml:space="preserve"> </w:t>
      </w:r>
      <w:r>
        <w:rPr>
          <w:sz w:val="24"/>
        </w:rPr>
        <w:t>and school levels, to all waived requirements in section 1111(h)(1)(C).</w:t>
      </w:r>
    </w:p>
    <w:p w14:paraId="08F98863" w14:textId="77777777" w:rsidR="00AA7811" w:rsidRDefault="00AA7811">
      <w:pPr>
        <w:rPr>
          <w:sz w:val="24"/>
        </w:rPr>
        <w:sectPr w:rsidR="00AA7811">
          <w:type w:val="continuous"/>
          <w:pgSz w:w="12240" w:h="15840"/>
          <w:pgMar w:top="1440" w:right="1340" w:bottom="280" w:left="1320" w:header="720" w:footer="720" w:gutter="0"/>
          <w:cols w:space="720"/>
        </w:sectPr>
      </w:pPr>
    </w:p>
    <w:p w14:paraId="67F1EA05" w14:textId="77777777" w:rsidR="00AA7811" w:rsidRDefault="00B57571">
      <w:pPr>
        <w:spacing w:before="172"/>
        <w:ind w:left="120"/>
        <w:rPr>
          <w:sz w:val="24"/>
        </w:rPr>
      </w:pPr>
      <w:r>
        <w:rPr>
          <w:sz w:val="24"/>
        </w:rPr>
        <w:lastRenderedPageBreak/>
        <w:t>Consistent</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4"/>
          <w:sz w:val="24"/>
        </w:rPr>
        <w:t xml:space="preserve"> </w:t>
      </w:r>
      <w:r>
        <w:rPr>
          <w:sz w:val="24"/>
        </w:rPr>
        <w:t>ESEA</w:t>
      </w:r>
      <w:r>
        <w:rPr>
          <w:spacing w:val="-4"/>
          <w:sz w:val="24"/>
        </w:rPr>
        <w:t xml:space="preserve"> </w:t>
      </w:r>
      <w:r>
        <w:rPr>
          <w:sz w:val="24"/>
        </w:rPr>
        <w:t>section</w:t>
      </w:r>
      <w:r>
        <w:rPr>
          <w:spacing w:val="-3"/>
          <w:sz w:val="24"/>
        </w:rPr>
        <w:t xml:space="preserve"> </w:t>
      </w:r>
      <w:r>
        <w:rPr>
          <w:sz w:val="24"/>
        </w:rPr>
        <w:t>8401(b)(1)(C),</w:t>
      </w:r>
      <w:r>
        <w:rPr>
          <w:spacing w:val="-3"/>
          <w:sz w:val="24"/>
        </w:rPr>
        <w:t xml:space="preserve"> </w:t>
      </w:r>
      <w:r>
        <w:rPr>
          <w:sz w:val="24"/>
        </w:rPr>
        <w:t>describe</w:t>
      </w:r>
      <w:r>
        <w:rPr>
          <w:spacing w:val="-3"/>
          <w:sz w:val="24"/>
        </w:rPr>
        <w:t xml:space="preserve"> </w:t>
      </w:r>
      <w:r>
        <w:rPr>
          <w:sz w:val="24"/>
        </w:rPr>
        <w:t>how</w:t>
      </w:r>
      <w:r>
        <w:rPr>
          <w:spacing w:val="-4"/>
          <w:sz w:val="24"/>
        </w:rPr>
        <w:t xml:space="preserve"> </w:t>
      </w:r>
      <w:r>
        <w:rPr>
          <w:sz w:val="24"/>
        </w:rPr>
        <w:t>the</w:t>
      </w:r>
      <w:r>
        <w:rPr>
          <w:spacing w:val="-3"/>
          <w:sz w:val="24"/>
        </w:rPr>
        <w:t xml:space="preserve"> </w:t>
      </w:r>
      <w:r>
        <w:rPr>
          <w:sz w:val="24"/>
        </w:rPr>
        <w:t>waiving</w:t>
      </w:r>
      <w:r>
        <w:rPr>
          <w:spacing w:val="-3"/>
          <w:sz w:val="24"/>
        </w:rPr>
        <w:t xml:space="preserve"> </w:t>
      </w:r>
      <w:r>
        <w:rPr>
          <w:sz w:val="24"/>
        </w:rPr>
        <w:t>of such requirements will advance student academic achievement.</w:t>
      </w:r>
    </w:p>
    <w:p w14:paraId="46ABBA87" w14:textId="77777777" w:rsidR="00AA7811" w:rsidRDefault="00B57571">
      <w:pPr>
        <w:pStyle w:val="BodyText"/>
        <w:spacing w:before="230" w:line="230" w:lineRule="auto"/>
        <w:ind w:left="496" w:right="137"/>
      </w:pPr>
      <w:r>
        <w:t>The extraordinary events resulting from the COVID-19 pandemic have caused historic</w:t>
      </w:r>
      <w:r>
        <w:t xml:space="preserve"> disruptions to school districts</w:t>
      </w:r>
      <w:r>
        <w:rPr>
          <w:spacing w:val="40"/>
        </w:rPr>
        <w:t xml:space="preserve"> </w:t>
      </w:r>
      <w:r>
        <w:t>across Colorado. Educators have been asked to teach in unfamiliar ways using unknown tools and resources, support students across multiple settings both instructionally and emotionally, and adjust quickly in response to rapidly changing</w:t>
      </w:r>
      <w:r>
        <w:rPr>
          <w:spacing w:val="-5"/>
        </w:rPr>
        <w:t xml:space="preserve"> </w:t>
      </w:r>
      <w:r>
        <w:t>local</w:t>
      </w:r>
      <w:r>
        <w:rPr>
          <w:spacing w:val="-5"/>
        </w:rPr>
        <w:t xml:space="preserve"> </w:t>
      </w:r>
      <w:r>
        <w:t>health</w:t>
      </w:r>
      <w:r>
        <w:rPr>
          <w:spacing w:val="-5"/>
        </w:rPr>
        <w:t xml:space="preserve"> </w:t>
      </w:r>
      <w:r>
        <w:t>circumstances,</w:t>
      </w:r>
      <w:r>
        <w:rPr>
          <w:spacing w:val="-6"/>
        </w:rPr>
        <w:t xml:space="preserve"> </w:t>
      </w:r>
      <w:r>
        <w:t>creating</w:t>
      </w:r>
      <w:r>
        <w:rPr>
          <w:spacing w:val="-5"/>
        </w:rPr>
        <w:t xml:space="preserve"> </w:t>
      </w:r>
      <w:r>
        <w:t>heightened</w:t>
      </w:r>
      <w:r>
        <w:rPr>
          <w:spacing w:val="-5"/>
        </w:rPr>
        <w:t xml:space="preserve"> </w:t>
      </w:r>
      <w:r>
        <w:t>anxiety</w:t>
      </w:r>
      <w:r>
        <w:rPr>
          <w:spacing w:val="-5"/>
        </w:rPr>
        <w:t xml:space="preserve"> </w:t>
      </w:r>
      <w:r>
        <w:t>and</w:t>
      </w:r>
      <w:r>
        <w:rPr>
          <w:spacing w:val="-4"/>
        </w:rPr>
        <w:t xml:space="preserve"> </w:t>
      </w:r>
      <w:r>
        <w:t>stress.</w:t>
      </w:r>
      <w:r>
        <w:rPr>
          <w:spacing w:val="-5"/>
        </w:rPr>
        <w:t xml:space="preserve"> </w:t>
      </w:r>
      <w:r>
        <w:t>By</w:t>
      </w:r>
      <w:r>
        <w:rPr>
          <w:spacing w:val="-5"/>
        </w:rPr>
        <w:t xml:space="preserve"> </w:t>
      </w:r>
      <w:r>
        <w:t>waiving</w:t>
      </w:r>
      <w:r>
        <w:rPr>
          <w:spacing w:val="-5"/>
        </w:rPr>
        <w:t xml:space="preserve"> </w:t>
      </w:r>
      <w:r>
        <w:t>the above requirements,</w:t>
      </w:r>
      <w:r>
        <w:rPr>
          <w:spacing w:val="-1"/>
        </w:rPr>
        <w:t xml:space="preserve"> </w:t>
      </w:r>
      <w:r>
        <w:t>leaders and educators in local education agencies will be able to focus on making up for lost instructional time.</w:t>
      </w:r>
    </w:p>
    <w:p w14:paraId="451F986C" w14:textId="77777777" w:rsidR="00AA7811" w:rsidRDefault="00B57571">
      <w:pPr>
        <w:pStyle w:val="BodyText"/>
        <w:spacing w:before="257" w:line="230" w:lineRule="auto"/>
        <w:ind w:left="496" w:right="185"/>
      </w:pPr>
      <w:r>
        <w:t>Specifically,</w:t>
      </w:r>
      <w:r>
        <w:rPr>
          <w:spacing w:val="40"/>
        </w:rPr>
        <w:t xml:space="preserve"> </w:t>
      </w:r>
      <w:r>
        <w:t>leaders and educators in local education agencies will be able to focus on</w:t>
      </w:r>
      <w:r>
        <w:t xml:space="preserve"> using available state assessment data coupled with local assessment data to inform instructional practices, instructional interventions, and address student needs relative to COVID</w:t>
      </w:r>
      <w:r>
        <w:rPr>
          <w:spacing w:val="-4"/>
        </w:rPr>
        <w:t xml:space="preserve"> </w:t>
      </w:r>
      <w:r>
        <w:t>learning</w:t>
      </w:r>
      <w:r>
        <w:rPr>
          <w:spacing w:val="-4"/>
        </w:rPr>
        <w:t xml:space="preserve"> </w:t>
      </w:r>
      <w:r>
        <w:t>loss.</w:t>
      </w:r>
      <w:r>
        <w:rPr>
          <w:spacing w:val="-4"/>
        </w:rPr>
        <w:t xml:space="preserve"> </w:t>
      </w:r>
      <w:r>
        <w:t>The</w:t>
      </w:r>
      <w:r>
        <w:rPr>
          <w:spacing w:val="-4"/>
        </w:rPr>
        <w:t xml:space="preserve"> </w:t>
      </w:r>
      <w:r>
        <w:t>focus</w:t>
      </w:r>
      <w:r>
        <w:rPr>
          <w:spacing w:val="-4"/>
        </w:rPr>
        <w:t xml:space="preserve"> </w:t>
      </w:r>
      <w:r>
        <w:t>on</w:t>
      </w:r>
      <w:r>
        <w:rPr>
          <w:spacing w:val="-3"/>
        </w:rPr>
        <w:t xml:space="preserve"> </w:t>
      </w:r>
      <w:r>
        <w:t>instruction,</w:t>
      </w:r>
      <w:r>
        <w:rPr>
          <w:spacing w:val="-5"/>
        </w:rPr>
        <w:t xml:space="preserve"> </w:t>
      </w:r>
      <w:r>
        <w:t>rather</w:t>
      </w:r>
      <w:r>
        <w:rPr>
          <w:spacing w:val="-4"/>
        </w:rPr>
        <w:t xml:space="preserve"> </w:t>
      </w:r>
      <w:r>
        <w:t>than</w:t>
      </w:r>
      <w:r>
        <w:rPr>
          <w:spacing w:val="-4"/>
        </w:rPr>
        <w:t xml:space="preserve"> </w:t>
      </w:r>
      <w:r>
        <w:t>district</w:t>
      </w:r>
      <w:r>
        <w:rPr>
          <w:spacing w:val="-5"/>
        </w:rPr>
        <w:t xml:space="preserve"> </w:t>
      </w:r>
      <w:r>
        <w:t>and</w:t>
      </w:r>
      <w:r>
        <w:rPr>
          <w:spacing w:val="-3"/>
        </w:rPr>
        <w:t xml:space="preserve"> </w:t>
      </w:r>
      <w:r>
        <w:t>school</w:t>
      </w:r>
      <w:r>
        <w:rPr>
          <w:spacing w:val="-4"/>
        </w:rPr>
        <w:t xml:space="preserve"> </w:t>
      </w:r>
      <w:r>
        <w:t>identification and comparison, will benefit districts in Colorado and advance student academic achievement in the state.</w:t>
      </w:r>
    </w:p>
    <w:p w14:paraId="682736BB" w14:textId="77777777" w:rsidR="00AA7811" w:rsidRDefault="00B57571">
      <w:pPr>
        <w:pStyle w:val="BodyText"/>
        <w:spacing w:before="250"/>
        <w:ind w:left="496"/>
      </w:pPr>
      <w:r>
        <w:t>Similarly,</w:t>
      </w:r>
      <w:r>
        <w:rPr>
          <w:spacing w:val="-2"/>
        </w:rPr>
        <w:t xml:space="preserve"> </w:t>
      </w:r>
      <w:r>
        <w:t>the</w:t>
      </w:r>
      <w:r>
        <w:rPr>
          <w:spacing w:val="-1"/>
        </w:rPr>
        <w:t xml:space="preserve"> </w:t>
      </w:r>
      <w:r>
        <w:t>Colorado</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(CDE)</w:t>
      </w:r>
      <w:r>
        <w:rPr>
          <w:spacing w:val="-1"/>
        </w:rPr>
        <w:t xml:space="preserve"> </w:t>
      </w:r>
      <w:r>
        <w:t>will</w:t>
      </w:r>
      <w:r>
        <w:rPr>
          <w:spacing w:val="-1"/>
        </w:rPr>
        <w:t xml:space="preserve"> </w:t>
      </w:r>
      <w:r>
        <w:t>use</w:t>
      </w:r>
      <w:r>
        <w:rPr>
          <w:spacing w:val="-1"/>
        </w:rPr>
        <w:t xml:space="preserve"> </w:t>
      </w:r>
      <w:r>
        <w:t>available</w:t>
      </w:r>
      <w:r>
        <w:rPr>
          <w:spacing w:val="-1"/>
        </w:rPr>
        <w:t xml:space="preserve"> </w:t>
      </w:r>
      <w:r>
        <w:t>state</w:t>
      </w:r>
      <w:r>
        <w:rPr>
          <w:spacing w:val="-1"/>
        </w:rPr>
        <w:t xml:space="preserve"> </w:t>
      </w:r>
      <w:r>
        <w:rPr>
          <w:spacing w:val="-2"/>
        </w:rPr>
        <w:t>assessment</w:t>
      </w:r>
    </w:p>
    <w:p w14:paraId="436B996C" w14:textId="77777777" w:rsidR="00AA7811" w:rsidRDefault="00B57571">
      <w:pPr>
        <w:spacing w:before="235"/>
        <w:ind w:left="119" w:right="101"/>
        <w:rPr>
          <w:sz w:val="24"/>
        </w:rPr>
      </w:pPr>
      <w:r>
        <w:rPr>
          <w:sz w:val="24"/>
        </w:rPr>
        <w:t>Consistent</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4"/>
          <w:sz w:val="24"/>
        </w:rPr>
        <w:t xml:space="preserve"> </w:t>
      </w:r>
      <w:r>
        <w:rPr>
          <w:sz w:val="24"/>
        </w:rPr>
        <w:t>ESEA</w:t>
      </w:r>
      <w:r>
        <w:rPr>
          <w:spacing w:val="-4"/>
          <w:sz w:val="24"/>
        </w:rPr>
        <w:t xml:space="preserve"> </w:t>
      </w:r>
      <w:r>
        <w:rPr>
          <w:sz w:val="24"/>
        </w:rPr>
        <w:t>section</w:t>
      </w:r>
      <w:r>
        <w:rPr>
          <w:spacing w:val="-3"/>
          <w:sz w:val="24"/>
        </w:rPr>
        <w:t xml:space="preserve"> </w:t>
      </w:r>
      <w:r>
        <w:rPr>
          <w:sz w:val="24"/>
        </w:rPr>
        <w:t>8401(b)(1)(F),</w:t>
      </w:r>
      <w:r>
        <w:rPr>
          <w:spacing w:val="-3"/>
          <w:sz w:val="24"/>
        </w:rPr>
        <w:t xml:space="preserve"> </w:t>
      </w:r>
      <w:proofErr w:type="gramStart"/>
      <w:r>
        <w:rPr>
          <w:sz w:val="24"/>
        </w:rPr>
        <w:t>in</w:t>
      </w:r>
      <w:r>
        <w:rPr>
          <w:spacing w:val="-3"/>
          <w:sz w:val="24"/>
        </w:rPr>
        <w:t xml:space="preserve"> </w:t>
      </w:r>
      <w:r>
        <w:rPr>
          <w:sz w:val="24"/>
        </w:rPr>
        <w:t>order</w:t>
      </w:r>
      <w:r>
        <w:rPr>
          <w:spacing w:val="-3"/>
          <w:sz w:val="24"/>
        </w:rPr>
        <w:t xml:space="preserve"> </w:t>
      </w:r>
      <w:r>
        <w:rPr>
          <w:sz w:val="24"/>
        </w:rPr>
        <w:t>to</w:t>
      </w:r>
      <w:proofErr w:type="gramEnd"/>
      <w:r>
        <w:rPr>
          <w:spacing w:val="-5"/>
          <w:sz w:val="24"/>
        </w:rPr>
        <w:t xml:space="preserve"> </w:t>
      </w:r>
      <w:r>
        <w:rPr>
          <w:sz w:val="24"/>
        </w:rPr>
        <w:t>maintain</w:t>
      </w:r>
      <w:r>
        <w:rPr>
          <w:spacing w:val="-3"/>
          <w:sz w:val="24"/>
        </w:rPr>
        <w:t xml:space="preserve"> </w:t>
      </w:r>
      <w:r>
        <w:rPr>
          <w:sz w:val="24"/>
        </w:rPr>
        <w:t>or</w:t>
      </w:r>
      <w:r>
        <w:rPr>
          <w:spacing w:val="-3"/>
          <w:sz w:val="24"/>
        </w:rPr>
        <w:t xml:space="preserve"> </w:t>
      </w:r>
      <w:r>
        <w:rPr>
          <w:sz w:val="24"/>
        </w:rPr>
        <w:t>improve transparency in reporting to parents and the public on student achievement and school performance in school year 2020-2021, including the achievement of subgroups of students, I assure that:</w:t>
      </w:r>
    </w:p>
    <w:p w14:paraId="11E996E2" w14:textId="77777777" w:rsidR="00AA7811" w:rsidRDefault="00B57571">
      <w:pPr>
        <w:spacing w:before="275"/>
        <w:ind w:left="839"/>
        <w:rPr>
          <w:sz w:val="24"/>
        </w:rPr>
      </w:pPr>
      <w:r>
        <w:rPr>
          <w:noProof/>
        </w:rPr>
        <mc:AlternateContent>
          <mc:Choice Requires="wps">
            <w:drawing>
              <wp:anchor distT="0" distB="0" distL="0" distR="0" simplePos="0" relativeHeight="487505408" behindDoc="1" locked="0" layoutInCell="1" allowOverlap="1" wp14:anchorId="0FC2AAC9" wp14:editId="3A1E909A">
                <wp:simplePos x="0" y="0"/>
                <wp:positionH relativeFrom="page">
                  <wp:posOffset>1143000</wp:posOffset>
                </wp:positionH>
                <wp:positionV relativeFrom="paragraph">
                  <wp:posOffset>179980</wp:posOffset>
                </wp:positionV>
                <wp:extent cx="135890" cy="1695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1E2770F6" w14:textId="77777777" w:rsidR="00AA7811" w:rsidRDefault="00B57571">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0FC2AAC9" id="Textbox 12" o:spid="_x0000_s1037" type="#_x0000_t202" style="position:absolute;left:0;text-align:left;margin-left:90pt;margin-top:14.15pt;width:10.7pt;height:13.35pt;z-index:-1581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" filled="f" stroked="f">
                <v:textbox inset="0,0,0,0">
                  <w:txbxContent>
                    <w:p w14:paraId="1E2770F6" w14:textId="77777777" w:rsidR="00AA7811" w:rsidRDefault="00B57571">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2224" behindDoc="0" locked="0" layoutInCell="1" allowOverlap="1" wp14:anchorId="419E2489" wp14:editId="6DAC9FAD">
                <wp:simplePos x="0" y="0"/>
                <wp:positionH relativeFrom="page">
                  <wp:posOffset>1139310</wp:posOffset>
                </wp:positionH>
                <wp:positionV relativeFrom="paragraph">
                  <wp:posOffset>169954</wp:posOffset>
                </wp:positionV>
                <wp:extent cx="179070" cy="179070"/>
                <wp:effectExtent l="0" t="0" r="11430" b="11430"/>
                <wp:wrapNone/>
                <wp:docPr id="13" name="Group 13" descr="Checke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 cy="179070"/>
                          <a:chOff x="0" y="0"/>
                          <a:chExt cx="179070" cy="179070"/>
                        </a:xfrm>
                      </wpg:grpSpPr>
                      <wps:wsp>
                        <wps:cNvPr id="14" name="Graphic 14"/>
                        <wps:cNvSpPr/>
                        <wps:spPr>
                          <a:xfrm>
                            <a:off x="0" y="0"/>
                            <a:ext cx="179070" cy="179070"/>
                          </a:xfrm>
                          <a:custGeom>
                            <a:avLst/>
                            <a:gdLst/>
                            <a:ahLst/>
                            <a:cxnLst/>
                            <a:rect l="l" t="t" r="r" b="b"/>
                            <a:pathLst>
                              <a:path w="179070" h="179070">
                                <a:moveTo>
                                  <a:pt x="178772" y="0"/>
                                </a:moveTo>
                                <a:lnTo>
                                  <a:pt x="0" y="0"/>
                                </a:lnTo>
                                <a:lnTo>
                                  <a:pt x="0" y="178772"/>
                                </a:lnTo>
                                <a:lnTo>
                                  <a:pt x="178772" y="178772"/>
                                </a:lnTo>
                                <a:lnTo>
                                  <a:pt x="178772"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350" y="6350"/>
                            <a:ext cx="166370" cy="166370"/>
                          </a:xfrm>
                          <a:custGeom>
                            <a:avLst/>
                            <a:gdLst/>
                            <a:ahLst/>
                            <a:cxnLst/>
                            <a:rect l="l" t="t" r="r" b="b"/>
                            <a:pathLst>
                              <a:path w="166370" h="166370">
                                <a:moveTo>
                                  <a:pt x="0" y="166072"/>
                                </a:moveTo>
                                <a:lnTo>
                                  <a:pt x="166072" y="166072"/>
                                </a:lnTo>
                                <a:lnTo>
                                  <a:pt x="166072" y="0"/>
                                </a:lnTo>
                                <a:lnTo>
                                  <a:pt x="0" y="0"/>
                                </a:lnTo>
                                <a:lnTo>
                                  <a:pt x="0" y="166072"/>
                                </a:lnTo>
                                <a:close/>
                              </a:path>
                            </a:pathLst>
                          </a:custGeom>
                          <a:ln w="12700">
                            <a:solidFill>
                              <a:srgbClr val="000000"/>
                            </a:solidFill>
                            <a:prstDash val="solid"/>
                          </a:ln>
                        </wps:spPr>
                        <wps:bodyPr wrap="square" lIns="0" tIns="0" rIns="0" bIns="0" rtlCol="0">
                          <a:prstTxWarp prst="textNoShape">
                            <a:avLst/>
                          </a:prstTxWarp>
                          <a:noAutofit/>
                        </wps:bodyPr>
                      </wps:wsp>
                      <wps:wsp>
                        <wps:cNvPr id="16" name="Textbox 16"/>
                        <wps:cNvSpPr txBox="1"/>
                        <wps:spPr>
                          <a:xfrm>
                            <a:off x="0" y="0"/>
                            <a:ext cx="179070" cy="179070"/>
                          </a:xfrm>
                          <a:prstGeom prst="rect">
                            <a:avLst/>
                          </a:prstGeom>
                        </wps:spPr>
                        <wps:txbx>
                          <w:txbxContent>
                            <w:p w14:paraId="3579EA82" w14:textId="77777777" w:rsidR="00AA7811" w:rsidRDefault="00B57571">
                              <w:pPr>
                                <w:spacing w:line="270" w:lineRule="exact"/>
                                <w:ind w:left="52"/>
                                <w:rPr>
                                  <w:rFonts w:ascii="MS Gothic" w:hAnsi="MS Gothic"/>
                                  <w:sz w:val="21"/>
                                </w:rPr>
                              </w:pPr>
                              <w:r>
                                <w:rPr>
                                  <w:rFonts w:ascii="MS Gothic" w:hAnsi="MS Gothic"/>
                                  <w:spacing w:val="-10"/>
                                  <w:sz w:val="21"/>
                                </w:rPr>
                                <w:t>✔</w:t>
                              </w:r>
                            </w:p>
                          </w:txbxContent>
                        </wps:txbx>
                        <wps:bodyPr wrap="square" lIns="0" tIns="0" rIns="0" bIns="0" rtlCol="0">
                          <a:noAutofit/>
                        </wps:bodyPr>
                      </wps:wsp>
                    </wpg:wgp>
                  </a:graphicData>
                </a:graphic>
              </wp:anchor>
            </w:drawing>
          </mc:Choice>
          <mc:Fallback>
            <w:pict>
              <v:group w14:anchorId="419E2489" id="Group 13" o:spid="_x0000_s1038" alt="Checked box." style="position:absolute;left:0;text-align:left;margin-left:89.7pt;margin-top:13.4pt;width:14.1pt;height:14.1pt;z-index:15732224;mso-wrap-distance-left:0;mso-wrap-distance-right:0;mso-position-horizontal-relative:page;mso-position-vertical-relative:text" coordsize="179070,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">
                <v:shape id="Graphic 14" o:spid="_x0000_s1039" style="position:absolute;width:179070;height:179070;visibility:visible;mso-wrap-style:square;v-text-anchor:top"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" path="m178772,l,,,178772r178772,l178772,xe" stroked="f">
                  <v:path arrowok="t"/>
                </v:shape>
                <v:shape id="Graphic 15" o:spid="_x0000_s1040" style="position:absolute;left:6350;top:6350;width:166370;height:166370;visibility:visible;mso-wrap-style:square;v-text-anchor:top" coordsize="16637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" path="m,166072r166072,l166072,,,,,166072xe" filled="f" strokeweight="1pt">
                  <v:path arrowok="t"/>
                </v:shape>
                <v:shape id="Textbox 16" o:spid="_x0000_s1041" type="#_x0000_t202" style="position:absolute;width:179070;height:17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579EA82" w14:textId="77777777" w:rsidR="00AA7811" w:rsidRDefault="00B57571">
                        <w:pPr>
                          <w:spacing w:line="270" w:lineRule="exact"/>
                          <w:ind w:left="52"/>
                          <w:rPr>
                            <w:rFonts w:ascii="MS Gothic" w:hAnsi="MS Gothic"/>
                            <w:sz w:val="21"/>
                          </w:rPr>
                        </w:pPr>
                        <w:r>
                          <w:rPr>
                            <w:rFonts w:ascii="MS Gothic" w:hAnsi="MS Gothic"/>
                            <w:spacing w:val="-10"/>
                            <w:sz w:val="21"/>
                          </w:rPr>
                          <w:t>✔</w:t>
                        </w:r>
                      </w:p>
                    </w:txbxContent>
                  </v:textbox>
                </v:shape>
                <w10:wrap anchorx="page"/>
              </v:group>
            </w:pict>
          </mc:Fallback>
        </mc:AlternateContent>
      </w:r>
      <w:r>
        <w:rPr>
          <w:sz w:val="24"/>
        </w:rPr>
        <w:t>The</w:t>
      </w:r>
      <w:r>
        <w:rPr>
          <w:spacing w:val="-2"/>
          <w:sz w:val="24"/>
        </w:rPr>
        <w:t xml:space="preserve"> </w:t>
      </w:r>
      <w:r>
        <w:rPr>
          <w:sz w:val="24"/>
        </w:rPr>
        <w:t>State</w:t>
      </w:r>
      <w:r>
        <w:rPr>
          <w:spacing w:val="-2"/>
          <w:sz w:val="24"/>
        </w:rPr>
        <w:t xml:space="preserve"> </w:t>
      </w:r>
      <w:r>
        <w:rPr>
          <w:sz w:val="24"/>
        </w:rPr>
        <w:t>will</w:t>
      </w:r>
      <w:r>
        <w:rPr>
          <w:spacing w:val="-2"/>
          <w:sz w:val="24"/>
        </w:rPr>
        <w:t xml:space="preserve"> </w:t>
      </w:r>
      <w:r>
        <w:rPr>
          <w:sz w:val="24"/>
        </w:rPr>
        <w:t>make</w:t>
      </w:r>
      <w:r>
        <w:rPr>
          <w:spacing w:val="-2"/>
          <w:sz w:val="24"/>
        </w:rPr>
        <w:t xml:space="preserve"> </w:t>
      </w:r>
      <w:r>
        <w:rPr>
          <w:sz w:val="24"/>
        </w:rPr>
        <w:t>publicly</w:t>
      </w:r>
      <w:r>
        <w:rPr>
          <w:spacing w:val="-2"/>
          <w:sz w:val="24"/>
        </w:rPr>
        <w:t xml:space="preserve"> </w:t>
      </w:r>
      <w:r>
        <w:rPr>
          <w:sz w:val="24"/>
        </w:rPr>
        <w:t>available</w:t>
      </w:r>
      <w:r>
        <w:rPr>
          <w:spacing w:val="-2"/>
          <w:sz w:val="24"/>
        </w:rPr>
        <w:t xml:space="preserve"> </w:t>
      </w:r>
      <w:r>
        <w:rPr>
          <w:sz w:val="24"/>
        </w:rPr>
        <w:t>chronic</w:t>
      </w:r>
      <w:r>
        <w:rPr>
          <w:spacing w:val="-2"/>
          <w:sz w:val="24"/>
        </w:rPr>
        <w:t xml:space="preserve"> </w:t>
      </w:r>
      <w:r>
        <w:rPr>
          <w:sz w:val="24"/>
        </w:rPr>
        <w:t>absenteeism</w:t>
      </w:r>
      <w:r>
        <w:rPr>
          <w:spacing w:val="-2"/>
          <w:sz w:val="24"/>
        </w:rPr>
        <w:t xml:space="preserve"> </w:t>
      </w:r>
      <w:r>
        <w:rPr>
          <w:sz w:val="24"/>
        </w:rPr>
        <w:t>data,</w:t>
      </w:r>
      <w:r>
        <w:rPr>
          <w:spacing w:val="-2"/>
          <w:sz w:val="24"/>
        </w:rPr>
        <w:t xml:space="preserve"> </w:t>
      </w:r>
      <w:r>
        <w:rPr>
          <w:sz w:val="24"/>
        </w:rPr>
        <w:t>either</w:t>
      </w:r>
      <w:r>
        <w:rPr>
          <w:spacing w:val="-3"/>
          <w:sz w:val="24"/>
        </w:rPr>
        <w:t xml:space="preserve"> </w:t>
      </w:r>
      <w:r>
        <w:rPr>
          <w:sz w:val="24"/>
        </w:rPr>
        <w:t>as</w:t>
      </w:r>
      <w:r>
        <w:rPr>
          <w:spacing w:val="-4"/>
          <w:sz w:val="24"/>
        </w:rPr>
        <w:t xml:space="preserve"> </w:t>
      </w:r>
      <w:r>
        <w:rPr>
          <w:sz w:val="24"/>
        </w:rPr>
        <w:t>defined</w:t>
      </w:r>
      <w:r>
        <w:rPr>
          <w:spacing w:val="-4"/>
          <w:sz w:val="24"/>
        </w:rPr>
        <w:t xml:space="preserve"> </w:t>
      </w:r>
      <w:r>
        <w:rPr>
          <w:sz w:val="24"/>
        </w:rPr>
        <w:t>in</w:t>
      </w:r>
      <w:r>
        <w:rPr>
          <w:spacing w:val="-2"/>
          <w:sz w:val="24"/>
        </w:rPr>
        <w:t xml:space="preserve"> </w:t>
      </w:r>
      <w:r>
        <w:rPr>
          <w:sz w:val="24"/>
        </w:rPr>
        <w:t xml:space="preserve">the State’s School Quality or Student Success indicator, if applicable, or </w:t>
      </w:r>
      <w:proofErr w:type="spellStart"/>
      <w:r>
        <w:rPr>
          <w:sz w:val="24"/>
        </w:rPr>
        <w:t>ED</w:t>
      </w:r>
      <w:r>
        <w:rPr>
          <w:i/>
          <w:sz w:val="24"/>
        </w:rPr>
        <w:t>Facts</w:t>
      </w:r>
      <w:proofErr w:type="spellEnd"/>
      <w:r>
        <w:rPr>
          <w:sz w:val="24"/>
        </w:rPr>
        <w:t>, disaggregated to the extent such data are available by the subgroups in ESEA section 1111(c)(2), on State and local report cards (or in another publicly available location).</w:t>
      </w:r>
    </w:p>
    <w:p w14:paraId="494E1CFD" w14:textId="77777777" w:rsidR="00AA7811" w:rsidRDefault="00AA7811">
      <w:pPr>
        <w:pStyle w:val="BodyText"/>
        <w:rPr>
          <w:i w:val="0"/>
        </w:rPr>
      </w:pPr>
    </w:p>
    <w:p w14:paraId="54BAFB4A" w14:textId="77777777" w:rsidR="00AA7811" w:rsidRDefault="00B57571">
      <w:pPr>
        <w:spacing w:line="244" w:lineRule="auto"/>
        <w:ind w:left="839" w:right="185"/>
        <w:rPr>
          <w:sz w:val="24"/>
        </w:rPr>
      </w:pPr>
      <w:r>
        <w:rPr>
          <w:noProof/>
        </w:rPr>
        <mc:AlternateContent>
          <mc:Choice Requires="wps">
            <w:drawing>
              <wp:anchor distT="0" distB="0" distL="0" distR="0" simplePos="0" relativeHeight="487505920" behindDoc="1" locked="0" layoutInCell="1" allowOverlap="1" wp14:anchorId="09F60F8A" wp14:editId="3FBEE432">
                <wp:simplePos x="0" y="0"/>
                <wp:positionH relativeFrom="page">
                  <wp:posOffset>1143000</wp:posOffset>
                </wp:positionH>
                <wp:positionV relativeFrom="paragraph">
                  <wp:posOffset>5430</wp:posOffset>
                </wp:positionV>
                <wp:extent cx="135890" cy="1695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55576AD3" w14:textId="77777777" w:rsidR="00AA7811" w:rsidRDefault="00B57571">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09F60F8A" id="Textbox 17" o:spid="_x0000_s1042" type="#_x0000_t202" style="position:absolute;left:0;text-align:left;margin-left:90pt;margin-top:.45pt;width:10.7pt;height:13.35pt;z-index:-1581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" filled="f" stroked="f">
                <v:textbox inset="0,0,0,0">
                  <w:txbxContent>
                    <w:p w14:paraId="55576AD3" w14:textId="77777777" w:rsidR="00AA7811" w:rsidRDefault="00B57571">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2736" behindDoc="0" locked="0" layoutInCell="1" allowOverlap="1" wp14:anchorId="19451B72" wp14:editId="19D525AE">
                <wp:simplePos x="0" y="0"/>
                <wp:positionH relativeFrom="page">
                  <wp:posOffset>1139047</wp:posOffset>
                </wp:positionH>
                <wp:positionV relativeFrom="paragraph">
                  <wp:posOffset>3430</wp:posOffset>
                </wp:positionV>
                <wp:extent cx="179070" cy="179070"/>
                <wp:effectExtent l="0" t="0" r="11430" b="11430"/>
                <wp:wrapNone/>
                <wp:docPr id="18" name="Group 18" descr="Checke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 cy="179070"/>
                          <a:chOff x="0" y="0"/>
                          <a:chExt cx="179070" cy="179070"/>
                        </a:xfrm>
                      </wpg:grpSpPr>
                      <wps:wsp>
                        <wps:cNvPr id="19" name="Graphic 19"/>
                        <wps:cNvSpPr/>
                        <wps:spPr>
                          <a:xfrm>
                            <a:off x="0" y="0"/>
                            <a:ext cx="179070" cy="179070"/>
                          </a:xfrm>
                          <a:custGeom>
                            <a:avLst/>
                            <a:gdLst/>
                            <a:ahLst/>
                            <a:cxnLst/>
                            <a:rect l="l" t="t" r="r" b="b"/>
                            <a:pathLst>
                              <a:path w="179070" h="179070">
                                <a:moveTo>
                                  <a:pt x="178772" y="0"/>
                                </a:moveTo>
                                <a:lnTo>
                                  <a:pt x="0" y="0"/>
                                </a:lnTo>
                                <a:lnTo>
                                  <a:pt x="0" y="178772"/>
                                </a:lnTo>
                                <a:lnTo>
                                  <a:pt x="178772" y="178772"/>
                                </a:lnTo>
                                <a:lnTo>
                                  <a:pt x="178772"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50"/>
                            <a:ext cx="166370" cy="166370"/>
                          </a:xfrm>
                          <a:custGeom>
                            <a:avLst/>
                            <a:gdLst/>
                            <a:ahLst/>
                            <a:cxnLst/>
                            <a:rect l="l" t="t" r="r" b="b"/>
                            <a:pathLst>
                              <a:path w="166370" h="166370">
                                <a:moveTo>
                                  <a:pt x="0" y="166072"/>
                                </a:moveTo>
                                <a:lnTo>
                                  <a:pt x="166072" y="166072"/>
                                </a:lnTo>
                                <a:lnTo>
                                  <a:pt x="166072" y="0"/>
                                </a:lnTo>
                                <a:lnTo>
                                  <a:pt x="0" y="0"/>
                                </a:lnTo>
                                <a:lnTo>
                                  <a:pt x="0" y="166072"/>
                                </a:lnTo>
                                <a:close/>
                              </a:path>
                            </a:pathLst>
                          </a:custGeom>
                          <a:ln w="12700">
                            <a:solidFill>
                              <a:srgbClr val="000000"/>
                            </a:solidFill>
                            <a:prstDash val="solid"/>
                          </a:ln>
                        </wps:spPr>
                        <wps:bodyPr wrap="square" lIns="0" tIns="0" rIns="0" bIns="0" rtlCol="0">
                          <a:prstTxWarp prst="textNoShape">
                            <a:avLst/>
                          </a:prstTxWarp>
                          <a:noAutofit/>
                        </wps:bodyPr>
                      </wps:wsp>
                      <wps:wsp>
                        <wps:cNvPr id="21" name="Textbox 21"/>
                        <wps:cNvSpPr txBox="1"/>
                        <wps:spPr>
                          <a:xfrm>
                            <a:off x="0" y="0"/>
                            <a:ext cx="179070" cy="179070"/>
                          </a:xfrm>
                          <a:prstGeom prst="rect">
                            <a:avLst/>
                          </a:prstGeom>
                        </wps:spPr>
                        <wps:txbx>
                          <w:txbxContent>
                            <w:p w14:paraId="3485AAC0" w14:textId="77777777" w:rsidR="00AA7811" w:rsidRDefault="00B57571">
                              <w:pPr>
                                <w:spacing w:line="270" w:lineRule="exact"/>
                                <w:ind w:left="52"/>
                                <w:rPr>
                                  <w:rFonts w:ascii="MS Gothic" w:hAnsi="MS Gothic"/>
                                  <w:sz w:val="21"/>
                                </w:rPr>
                              </w:pPr>
                              <w:r>
                                <w:rPr>
                                  <w:rFonts w:ascii="MS Gothic" w:hAnsi="MS Gothic"/>
                                  <w:spacing w:val="-10"/>
                                  <w:sz w:val="21"/>
                                </w:rPr>
                                <w:t>✔</w:t>
                              </w:r>
                            </w:p>
                          </w:txbxContent>
                        </wps:txbx>
                        <wps:bodyPr wrap="square" lIns="0" tIns="0" rIns="0" bIns="0" rtlCol="0">
                          <a:noAutofit/>
                        </wps:bodyPr>
                      </wps:wsp>
                    </wpg:wgp>
                  </a:graphicData>
                </a:graphic>
              </wp:anchor>
            </w:drawing>
          </mc:Choice>
          <mc:Fallback>
            <w:pict>
              <v:group w14:anchorId="19451B72" id="Group 18" o:spid="_x0000_s1043" alt="Checked box." style="position:absolute;left:0;text-align:left;margin-left:89.7pt;margin-top:.25pt;width:14.1pt;height:14.1pt;z-index:15732736;mso-wrap-distance-left:0;mso-wrap-distance-right:0;mso-position-horizontal-relative:page;mso-position-vertical-relative:text" coordsize="179070,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">
                <v:shape id="Graphic 19" o:spid="_x0000_s1044" style="position:absolute;width:179070;height:179070;visibility:visible;mso-wrap-style:square;v-text-anchor:top"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" path="m178772,l,,,178772r178772,l178772,xe" stroked="f">
                  <v:path arrowok="t"/>
                </v:shape>
                <v:shape id="Graphic 20" o:spid="_x0000_s1045" style="position:absolute;left:6350;top:6350;width:166370;height:166370;visibility:visible;mso-wrap-style:square;v-text-anchor:top" coordsize="16637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" path="m,166072r166072,l166072,,,,,166072xe" filled="f" strokeweight="1pt">
                  <v:path arrowok="t"/>
                </v:shape>
                <v:shape id="Textbox 21" o:spid="_x0000_s1046" type="#_x0000_t202" style="position:absolute;width:179070;height:17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485AAC0" w14:textId="77777777" w:rsidR="00AA7811" w:rsidRDefault="00B57571">
                        <w:pPr>
                          <w:spacing w:line="270" w:lineRule="exact"/>
                          <w:ind w:left="52"/>
                          <w:rPr>
                            <w:rFonts w:ascii="MS Gothic" w:hAnsi="MS Gothic"/>
                            <w:sz w:val="21"/>
                          </w:rPr>
                        </w:pPr>
                        <w:r>
                          <w:rPr>
                            <w:rFonts w:ascii="MS Gothic" w:hAnsi="MS Gothic"/>
                            <w:spacing w:val="-10"/>
                            <w:sz w:val="21"/>
                          </w:rPr>
                          <w:t>✔</w:t>
                        </w:r>
                      </w:p>
                    </w:txbxContent>
                  </v:textbox>
                </v:shape>
                <w10:wrap anchorx="page"/>
              </v:group>
            </w:pict>
          </mc:Fallback>
        </mc:AlternateContent>
      </w:r>
      <w:r>
        <w:rPr>
          <w:sz w:val="24"/>
        </w:rPr>
        <w:t>The State will make publicly available data on student and/or teacher access to technology</w:t>
      </w:r>
      <w:r>
        <w:rPr>
          <w:spacing w:val="-6"/>
          <w:sz w:val="24"/>
        </w:rPr>
        <w:t xml:space="preserve"> </w:t>
      </w:r>
      <w:r>
        <w:rPr>
          <w:sz w:val="24"/>
        </w:rPr>
        <w:t>devices</w:t>
      </w:r>
      <w:r>
        <w:rPr>
          <w:spacing w:val="-6"/>
          <w:sz w:val="24"/>
        </w:rPr>
        <w:t xml:space="preserve"> </w:t>
      </w:r>
      <w:r>
        <w:rPr>
          <w:sz w:val="24"/>
        </w:rPr>
        <w:t>and</w:t>
      </w:r>
      <w:r>
        <w:rPr>
          <w:spacing w:val="-6"/>
          <w:sz w:val="24"/>
        </w:rPr>
        <w:t xml:space="preserve"> </w:t>
      </w:r>
      <w:r>
        <w:rPr>
          <w:sz w:val="24"/>
        </w:rPr>
        <w:t>high-speed</w:t>
      </w:r>
      <w:r>
        <w:rPr>
          <w:spacing w:val="-6"/>
          <w:sz w:val="24"/>
        </w:rPr>
        <w:t xml:space="preserve"> </w:t>
      </w:r>
      <w:r>
        <w:rPr>
          <w:sz w:val="24"/>
        </w:rPr>
        <w:t>internet,</w:t>
      </w:r>
      <w:r>
        <w:rPr>
          <w:spacing w:val="-4"/>
          <w:sz w:val="24"/>
        </w:rPr>
        <w:t xml:space="preserve"> </w:t>
      </w:r>
      <w:r>
        <w:rPr>
          <w:sz w:val="24"/>
        </w:rPr>
        <w:t>disaggregated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subgroups</w:t>
      </w:r>
      <w:r>
        <w:rPr>
          <w:spacing w:val="-4"/>
          <w:sz w:val="24"/>
        </w:rPr>
        <w:t xml:space="preserve"> </w:t>
      </w:r>
      <w:r>
        <w:rPr>
          <w:sz w:val="24"/>
        </w:rPr>
        <w:t>in</w:t>
      </w:r>
      <w:r>
        <w:rPr>
          <w:spacing w:val="-4"/>
          <w:sz w:val="24"/>
        </w:rPr>
        <w:t xml:space="preserve"> </w:t>
      </w:r>
      <w:r>
        <w:rPr>
          <w:sz w:val="24"/>
        </w:rPr>
        <w:t>ESEA section 1111(c)(2), to the extent such data are collected at the state or LEA level.</w:t>
      </w:r>
    </w:p>
    <w:p w14:paraId="24471682" w14:textId="77777777" w:rsidR="00AA7811" w:rsidRDefault="00B57571">
      <w:pPr>
        <w:pStyle w:val="BodyText"/>
        <w:spacing w:before="218" w:line="230" w:lineRule="auto"/>
        <w:ind w:left="835" w:right="185"/>
      </w:pPr>
      <w:r>
        <w:t>The Colorado Department of Education will report chronic absenteeism data but does</w:t>
      </w:r>
      <w:r>
        <w:t xml:space="preserve"> not have a formal mechanism to collect student or teacher data </w:t>
      </w:r>
      <w:proofErr w:type="gramStart"/>
      <w:r>
        <w:t>with regard to</w:t>
      </w:r>
      <w:proofErr w:type="gramEnd"/>
      <w:r>
        <w:t xml:space="preserve"> access to technological</w:t>
      </w:r>
      <w:r>
        <w:rPr>
          <w:spacing w:val="-5"/>
        </w:rPr>
        <w:t xml:space="preserve"> </w:t>
      </w:r>
      <w:r>
        <w:t>devices.</w:t>
      </w:r>
      <w:r>
        <w:rPr>
          <w:spacing w:val="40"/>
        </w:rPr>
        <w:t xml:space="preserve"> </w:t>
      </w:r>
      <w:r>
        <w:t>CDE</w:t>
      </w:r>
      <w:r>
        <w:rPr>
          <w:spacing w:val="-4"/>
        </w:rPr>
        <w:t xml:space="preserve"> </w:t>
      </w:r>
      <w:r>
        <w:t>is</w:t>
      </w:r>
      <w:r>
        <w:rPr>
          <w:spacing w:val="-4"/>
        </w:rPr>
        <w:t xml:space="preserve"> </w:t>
      </w:r>
      <w:r>
        <w:t>committed</w:t>
      </w:r>
      <w:r>
        <w:rPr>
          <w:spacing w:val="-5"/>
        </w:rPr>
        <w:t xml:space="preserve"> </w:t>
      </w:r>
      <w:r>
        <w:t>to</w:t>
      </w:r>
      <w:r>
        <w:rPr>
          <w:spacing w:val="-4"/>
        </w:rPr>
        <w:t xml:space="preserve"> </w:t>
      </w:r>
      <w:r>
        <w:t>providing</w:t>
      </w:r>
      <w:r>
        <w:rPr>
          <w:spacing w:val="-4"/>
        </w:rPr>
        <w:t xml:space="preserve"> </w:t>
      </w:r>
      <w:r>
        <w:t>support,</w:t>
      </w:r>
      <w:r>
        <w:rPr>
          <w:spacing w:val="-4"/>
        </w:rPr>
        <w:t xml:space="preserve"> </w:t>
      </w:r>
      <w:r>
        <w:t>resources,</w:t>
      </w:r>
      <w:r>
        <w:rPr>
          <w:spacing w:val="-4"/>
        </w:rPr>
        <w:t xml:space="preserve"> </w:t>
      </w:r>
      <w:r>
        <w:t>and</w:t>
      </w:r>
      <w:r>
        <w:rPr>
          <w:spacing w:val="-3"/>
        </w:rPr>
        <w:t xml:space="preserve"> </w:t>
      </w:r>
      <w:r>
        <w:t>technical assistance relative to the goal of connecting all of</w:t>
      </w:r>
      <w:r>
        <w:rPr>
          <w:spacing w:val="40"/>
        </w:rPr>
        <w:t xml:space="preserve"> </w:t>
      </w:r>
      <w:r>
        <w:t>Colorado students to high-speed Internet (including the implementation of a state funded connectivity grant in December of 2020.</w:t>
      </w:r>
    </w:p>
    <w:p w14:paraId="56373DC9" w14:textId="77777777" w:rsidR="00AA7811" w:rsidRDefault="00B57571">
      <w:pPr>
        <w:pStyle w:val="BodyText"/>
        <w:spacing w:before="259" w:line="230" w:lineRule="auto"/>
        <w:ind w:left="835" w:right="271"/>
      </w:pPr>
      <w:r>
        <w:t>To the extent that federal stimulus funds or state grants were used to support LEAs</w:t>
      </w:r>
      <w:r>
        <w:t xml:space="preserve"> purchase</w:t>
      </w:r>
      <w:r>
        <w:rPr>
          <w:spacing w:val="-4"/>
        </w:rPr>
        <w:t xml:space="preserve"> </w:t>
      </w:r>
      <w:r>
        <w:t>technology</w:t>
      </w:r>
      <w:r>
        <w:rPr>
          <w:spacing w:val="-4"/>
        </w:rPr>
        <w:t xml:space="preserve"> </w:t>
      </w:r>
      <w:r>
        <w:t>or</w:t>
      </w:r>
      <w:r>
        <w:rPr>
          <w:spacing w:val="-4"/>
        </w:rPr>
        <w:t xml:space="preserve"> </w:t>
      </w:r>
      <w:r>
        <w:t>provide</w:t>
      </w:r>
      <w:r>
        <w:rPr>
          <w:spacing w:val="-4"/>
        </w:rPr>
        <w:t xml:space="preserve"> </w:t>
      </w:r>
      <w:r>
        <w:t>connectivity,</w:t>
      </w:r>
      <w:r>
        <w:rPr>
          <w:spacing w:val="-5"/>
        </w:rPr>
        <w:t xml:space="preserve"> </w:t>
      </w:r>
      <w:r>
        <w:t>CDE</w:t>
      </w:r>
      <w:r>
        <w:rPr>
          <w:spacing w:val="-4"/>
        </w:rPr>
        <w:t xml:space="preserve"> </w:t>
      </w:r>
      <w:r>
        <w:t>would</w:t>
      </w:r>
      <w:r>
        <w:rPr>
          <w:spacing w:val="-4"/>
        </w:rPr>
        <w:t xml:space="preserve"> </w:t>
      </w:r>
      <w:r>
        <w:t>be</w:t>
      </w:r>
      <w:r>
        <w:rPr>
          <w:spacing w:val="-4"/>
        </w:rPr>
        <w:t xml:space="preserve"> </w:t>
      </w:r>
      <w:r>
        <w:t>able</w:t>
      </w:r>
      <w:r>
        <w:rPr>
          <w:spacing w:val="-4"/>
        </w:rPr>
        <w:t xml:space="preserve"> </w:t>
      </w:r>
      <w:r>
        <w:t>to</w:t>
      </w:r>
      <w:r>
        <w:rPr>
          <w:spacing w:val="-4"/>
        </w:rPr>
        <w:t xml:space="preserve"> </w:t>
      </w:r>
      <w:r>
        <w:t>provide</w:t>
      </w:r>
      <w:r>
        <w:rPr>
          <w:spacing w:val="-4"/>
        </w:rPr>
        <w:t xml:space="preserve"> </w:t>
      </w:r>
      <w:r>
        <w:t>limited data. However, that data would not be representative</w:t>
      </w:r>
      <w:r>
        <w:rPr>
          <w:spacing w:val="-1"/>
        </w:rPr>
        <w:t xml:space="preserve"> </w:t>
      </w:r>
      <w:r>
        <w:t>of all available technology in schools and districts.</w:t>
      </w:r>
    </w:p>
    <w:p w14:paraId="204A2994" w14:textId="77777777" w:rsidR="00AA7811" w:rsidRDefault="00B57571">
      <w:pPr>
        <w:pStyle w:val="BodyText"/>
        <w:spacing w:before="260" w:line="230" w:lineRule="auto"/>
        <w:ind w:left="835"/>
      </w:pPr>
      <w:r>
        <w:t>CDE</w:t>
      </w:r>
      <w:r>
        <w:rPr>
          <w:spacing w:val="-4"/>
        </w:rPr>
        <w:t xml:space="preserve"> </w:t>
      </w:r>
      <w:r>
        <w:t>is</w:t>
      </w:r>
      <w:r>
        <w:rPr>
          <w:spacing w:val="-4"/>
        </w:rPr>
        <w:t xml:space="preserve"> </w:t>
      </w:r>
      <w:r>
        <w:t>committed</w:t>
      </w:r>
      <w:r>
        <w:rPr>
          <w:spacing w:val="-5"/>
        </w:rPr>
        <w:t xml:space="preserve"> </w:t>
      </w:r>
      <w:r>
        <w:t>to</w:t>
      </w:r>
      <w:r>
        <w:rPr>
          <w:spacing w:val="-4"/>
        </w:rPr>
        <w:t xml:space="preserve"> </w:t>
      </w:r>
      <w:r>
        <w:t>continuing</w:t>
      </w:r>
      <w:r>
        <w:rPr>
          <w:spacing w:val="-4"/>
        </w:rPr>
        <w:t xml:space="preserve"> </w:t>
      </w:r>
      <w:r>
        <w:t>to</w:t>
      </w:r>
      <w:r>
        <w:rPr>
          <w:spacing w:val="-4"/>
        </w:rPr>
        <w:t xml:space="preserve"> </w:t>
      </w:r>
      <w:r>
        <w:t>make</w:t>
      </w:r>
      <w:r>
        <w:rPr>
          <w:spacing w:val="-4"/>
        </w:rPr>
        <w:t xml:space="preserve"> </w:t>
      </w:r>
      <w:r>
        <w:t>available</w:t>
      </w:r>
      <w:r>
        <w:rPr>
          <w:spacing w:val="-4"/>
        </w:rPr>
        <w:t xml:space="preserve"> </w:t>
      </w:r>
      <w:r>
        <w:t>data</w:t>
      </w:r>
      <w:r>
        <w:rPr>
          <w:spacing w:val="-4"/>
        </w:rPr>
        <w:t xml:space="preserve"> </w:t>
      </w:r>
      <w:r>
        <w:t>pertaining</w:t>
      </w:r>
      <w:r>
        <w:rPr>
          <w:spacing w:val="-4"/>
        </w:rPr>
        <w:t xml:space="preserve"> </w:t>
      </w:r>
      <w:r>
        <w:t>to</w:t>
      </w:r>
      <w:r>
        <w:rPr>
          <w:spacing w:val="-4"/>
        </w:rPr>
        <w:t xml:space="preserve"> </w:t>
      </w:r>
      <w:r>
        <w:t>school</w:t>
      </w:r>
      <w:r>
        <w:rPr>
          <w:spacing w:val="-4"/>
        </w:rPr>
        <w:t xml:space="preserve"> </w:t>
      </w:r>
      <w:r>
        <w:t>discipline,</w:t>
      </w:r>
      <w:r>
        <w:t xml:space="preserve"> access to well-rounded education, and access to qualified educators.</w:t>
      </w:r>
    </w:p>
    <w:p w14:paraId="5829D946" w14:textId="77777777" w:rsidR="00AA7811" w:rsidRDefault="00AA7811">
      <w:pPr>
        <w:spacing w:line="230" w:lineRule="auto"/>
        <w:sectPr w:rsidR="00AA7811">
          <w:pgSz w:w="12240" w:h="15840"/>
          <w:pgMar w:top="1820" w:right="1340" w:bottom="280" w:left="1320" w:header="720" w:footer="720" w:gutter="0"/>
          <w:cols w:space="720"/>
        </w:sectPr>
      </w:pPr>
    </w:p>
    <w:p w14:paraId="58812958" w14:textId="77777777" w:rsidR="00AA7811" w:rsidRDefault="00B57571">
      <w:pPr>
        <w:spacing w:before="60"/>
        <w:ind w:left="119"/>
        <w:rPr>
          <w:sz w:val="24"/>
        </w:rPr>
      </w:pPr>
      <w:r>
        <w:rPr>
          <w:sz w:val="24"/>
        </w:rPr>
        <w:lastRenderedPageBreak/>
        <w:t>Consistent</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4"/>
          <w:sz w:val="24"/>
        </w:rPr>
        <w:t xml:space="preserve"> </w:t>
      </w:r>
      <w:r>
        <w:rPr>
          <w:sz w:val="24"/>
        </w:rPr>
        <w:t>ESEA</w:t>
      </w:r>
      <w:r>
        <w:rPr>
          <w:spacing w:val="-4"/>
          <w:sz w:val="24"/>
        </w:rPr>
        <w:t xml:space="preserve"> </w:t>
      </w:r>
      <w:r>
        <w:rPr>
          <w:sz w:val="24"/>
        </w:rPr>
        <w:t>section</w:t>
      </w:r>
      <w:r>
        <w:rPr>
          <w:spacing w:val="-3"/>
          <w:sz w:val="24"/>
        </w:rPr>
        <w:t xml:space="preserve"> </w:t>
      </w:r>
      <w:r>
        <w:rPr>
          <w:sz w:val="24"/>
        </w:rPr>
        <w:t>8401(b)(1)(F),</w:t>
      </w:r>
      <w:r>
        <w:rPr>
          <w:spacing w:val="-3"/>
          <w:sz w:val="24"/>
        </w:rPr>
        <w:t xml:space="preserve"> </w:t>
      </w:r>
      <w:proofErr w:type="gramStart"/>
      <w:r>
        <w:rPr>
          <w:sz w:val="24"/>
        </w:rPr>
        <w:t>in</w:t>
      </w:r>
      <w:r>
        <w:rPr>
          <w:spacing w:val="-3"/>
          <w:sz w:val="24"/>
        </w:rPr>
        <w:t xml:space="preserve"> </w:t>
      </w:r>
      <w:r>
        <w:rPr>
          <w:sz w:val="24"/>
        </w:rPr>
        <w:t>order</w:t>
      </w:r>
      <w:r>
        <w:rPr>
          <w:spacing w:val="-3"/>
          <w:sz w:val="24"/>
        </w:rPr>
        <w:t xml:space="preserve"> </w:t>
      </w:r>
      <w:r>
        <w:rPr>
          <w:sz w:val="24"/>
        </w:rPr>
        <w:t>to</w:t>
      </w:r>
      <w:proofErr w:type="gramEnd"/>
      <w:r>
        <w:rPr>
          <w:spacing w:val="-4"/>
          <w:sz w:val="24"/>
        </w:rPr>
        <w:t xml:space="preserve"> </w:t>
      </w:r>
      <w:r>
        <w:rPr>
          <w:sz w:val="24"/>
        </w:rPr>
        <w:t>ensure</w:t>
      </w:r>
      <w:r>
        <w:rPr>
          <w:spacing w:val="-4"/>
          <w:sz w:val="24"/>
        </w:rPr>
        <w:t xml:space="preserve"> </w:t>
      </w:r>
      <w:r>
        <w:rPr>
          <w:sz w:val="24"/>
        </w:rPr>
        <w:t>that</w:t>
      </w:r>
      <w:r>
        <w:rPr>
          <w:spacing w:val="-3"/>
          <w:sz w:val="24"/>
        </w:rPr>
        <w:t xml:space="preserve"> </w:t>
      </w:r>
      <w:r>
        <w:rPr>
          <w:sz w:val="24"/>
        </w:rPr>
        <w:t>schools will continue to provide assistance to the same populations served by Title I, Part A (e.g., subgroups in section 1111(c)(2)), I assure that:</w:t>
      </w:r>
    </w:p>
    <w:p w14:paraId="6E1C09C8" w14:textId="77777777" w:rsidR="00AA7811" w:rsidRDefault="00B57571">
      <w:pPr>
        <w:spacing w:before="249"/>
        <w:ind w:left="839" w:right="137"/>
        <w:rPr>
          <w:sz w:val="24"/>
        </w:rPr>
      </w:pPr>
      <w:r>
        <w:rPr>
          <w:noProof/>
        </w:rPr>
        <mc:AlternateContent>
          <mc:Choice Requires="wps">
            <w:drawing>
              <wp:anchor distT="0" distB="0" distL="0" distR="0" simplePos="0" relativeHeight="487507456" behindDoc="1" locked="0" layoutInCell="1" allowOverlap="1" wp14:anchorId="65966CD2" wp14:editId="56D9A2CF">
                <wp:simplePos x="0" y="0"/>
                <wp:positionH relativeFrom="page">
                  <wp:posOffset>1142987</wp:posOffset>
                </wp:positionH>
                <wp:positionV relativeFrom="paragraph">
                  <wp:posOffset>163390</wp:posOffset>
                </wp:positionV>
                <wp:extent cx="135890" cy="1695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64D2B7BF" w14:textId="77777777" w:rsidR="00AA7811" w:rsidRDefault="00B57571">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65966CD2" id="Textbox 22" o:spid="_x0000_s1047" type="#_x0000_t202" style="position:absolute;left:0;text-align:left;margin-left:90pt;margin-top:12.85pt;width:10.7pt;height:13.35pt;z-index:-1580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" filled="f" stroked="f">
                <v:textbox inset="0,0,0,0">
                  <w:txbxContent>
                    <w:p w14:paraId="64D2B7BF" w14:textId="77777777" w:rsidR="00AA7811" w:rsidRDefault="00B57571">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4272" behindDoc="0" locked="0" layoutInCell="1" allowOverlap="1" wp14:anchorId="7647B5F7" wp14:editId="7C3F1A1F">
                <wp:simplePos x="0" y="0"/>
                <wp:positionH relativeFrom="page">
                  <wp:posOffset>1139310</wp:posOffset>
                </wp:positionH>
                <wp:positionV relativeFrom="paragraph">
                  <wp:posOffset>177633</wp:posOffset>
                </wp:positionV>
                <wp:extent cx="179070" cy="179070"/>
                <wp:effectExtent l="0" t="0" r="11430" b="11430"/>
                <wp:wrapNone/>
                <wp:docPr id="23" name="Group 23" descr="Checke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 cy="179070"/>
                          <a:chOff x="0" y="0"/>
                          <a:chExt cx="179070" cy="179070"/>
                        </a:xfrm>
                      </wpg:grpSpPr>
                      <wps:wsp>
                        <wps:cNvPr id="24" name="Graphic 24"/>
                        <wps:cNvSpPr/>
                        <wps:spPr>
                          <a:xfrm>
                            <a:off x="0" y="0"/>
                            <a:ext cx="179070" cy="179070"/>
                          </a:xfrm>
                          <a:custGeom>
                            <a:avLst/>
                            <a:gdLst/>
                            <a:ahLst/>
                            <a:cxnLst/>
                            <a:rect l="l" t="t" r="r" b="b"/>
                            <a:pathLst>
                              <a:path w="179070" h="179070">
                                <a:moveTo>
                                  <a:pt x="178772" y="0"/>
                                </a:moveTo>
                                <a:lnTo>
                                  <a:pt x="0" y="0"/>
                                </a:lnTo>
                                <a:lnTo>
                                  <a:pt x="0" y="178772"/>
                                </a:lnTo>
                                <a:lnTo>
                                  <a:pt x="178772" y="178772"/>
                                </a:lnTo>
                                <a:lnTo>
                                  <a:pt x="178772"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6350" y="6350"/>
                            <a:ext cx="166370" cy="166370"/>
                          </a:xfrm>
                          <a:custGeom>
                            <a:avLst/>
                            <a:gdLst/>
                            <a:ahLst/>
                            <a:cxnLst/>
                            <a:rect l="l" t="t" r="r" b="b"/>
                            <a:pathLst>
                              <a:path w="166370" h="166370">
                                <a:moveTo>
                                  <a:pt x="0" y="166072"/>
                                </a:moveTo>
                                <a:lnTo>
                                  <a:pt x="166072" y="166072"/>
                                </a:lnTo>
                                <a:lnTo>
                                  <a:pt x="166072" y="0"/>
                                </a:lnTo>
                                <a:lnTo>
                                  <a:pt x="0" y="0"/>
                                </a:lnTo>
                                <a:lnTo>
                                  <a:pt x="0" y="166072"/>
                                </a:lnTo>
                                <a:close/>
                              </a:path>
                            </a:pathLst>
                          </a:custGeom>
                          <a:ln w="12700">
                            <a:solidFill>
                              <a:srgbClr val="000000"/>
                            </a:solidFill>
                            <a:prstDash val="solid"/>
                          </a:ln>
                        </wps:spPr>
                        <wps:bodyPr wrap="square" lIns="0" tIns="0" rIns="0" bIns="0" rtlCol="0">
                          <a:prstTxWarp prst="textNoShape">
                            <a:avLst/>
                          </a:prstTxWarp>
                          <a:noAutofit/>
                        </wps:bodyPr>
                      </wps:wsp>
                      <wps:wsp>
                        <wps:cNvPr id="26" name="Textbox 26"/>
                        <wps:cNvSpPr txBox="1"/>
                        <wps:spPr>
                          <a:xfrm>
                            <a:off x="0" y="0"/>
                            <a:ext cx="179070" cy="179070"/>
                          </a:xfrm>
                          <a:prstGeom prst="rect">
                            <a:avLst/>
                          </a:prstGeom>
                        </wps:spPr>
                        <wps:txbx>
                          <w:txbxContent>
                            <w:p w14:paraId="66F0AC7D" w14:textId="77777777" w:rsidR="00AA7811" w:rsidRDefault="00B57571">
                              <w:pPr>
                                <w:spacing w:line="270" w:lineRule="exact"/>
                                <w:ind w:left="52"/>
                                <w:rPr>
                                  <w:rFonts w:ascii="MS Gothic" w:hAnsi="MS Gothic"/>
                                  <w:sz w:val="21"/>
                                </w:rPr>
                              </w:pPr>
                              <w:r>
                                <w:rPr>
                                  <w:rFonts w:ascii="MS Gothic" w:hAnsi="MS Gothic"/>
                                  <w:spacing w:val="-10"/>
                                  <w:sz w:val="21"/>
                                </w:rPr>
                                <w:t>✔</w:t>
                              </w:r>
                            </w:p>
                          </w:txbxContent>
                        </wps:txbx>
                        <wps:bodyPr wrap="square" lIns="0" tIns="0" rIns="0" bIns="0" rtlCol="0">
                          <a:noAutofit/>
                        </wps:bodyPr>
                      </wps:wsp>
                    </wpg:wgp>
                  </a:graphicData>
                </a:graphic>
              </wp:anchor>
            </w:drawing>
          </mc:Choice>
          <mc:Fallback>
            <w:pict>
              <v:group w14:anchorId="7647B5F7" id="Group 23" o:spid="_x0000_s1048" alt="Checked box." style="position:absolute;left:0;text-align:left;margin-left:89.7pt;margin-top:14pt;width:14.1pt;height:14.1pt;z-index:15734272;mso-wrap-distance-left:0;mso-wrap-distance-right:0;mso-position-horizontal-relative:page;mso-position-vertical-relative:text" coordsize="179070,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">
                <v:shape id="Graphic 24" o:spid="_x0000_s1049" style="position:absolute;width:179070;height:179070;visibility:visible;mso-wrap-style:square;v-text-anchor:top"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" path="m178772,l,,,178772r178772,l178772,xe" stroked="f">
                  <v:path arrowok="t"/>
                </v:shape>
                <v:shape id="Graphic 25" o:spid="_x0000_s1050" style="position:absolute;left:6350;top:6350;width:166370;height:166370;visibility:visible;mso-wrap-style:square;v-text-anchor:top" coordsize="16637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" path="m,166072r166072,l166072,,,,,166072xe" filled="f" strokeweight="1pt">
                  <v:path arrowok="t"/>
                </v:shape>
                <v:shape id="Textbox 26" o:spid="_x0000_s1051" type="#_x0000_t202" style="position:absolute;width:179070;height:17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6F0AC7D" w14:textId="77777777" w:rsidR="00AA7811" w:rsidRDefault="00B57571">
                        <w:pPr>
                          <w:spacing w:line="270" w:lineRule="exact"/>
                          <w:ind w:left="52"/>
                          <w:rPr>
                            <w:rFonts w:ascii="MS Gothic" w:hAnsi="MS Gothic"/>
                            <w:sz w:val="21"/>
                          </w:rPr>
                        </w:pPr>
                        <w:r>
                          <w:rPr>
                            <w:rFonts w:ascii="MS Gothic" w:hAnsi="MS Gothic"/>
                            <w:spacing w:val="-10"/>
                            <w:sz w:val="21"/>
                          </w:rPr>
                          <w:t>✔</w:t>
                        </w:r>
                      </w:p>
                    </w:txbxContent>
                  </v:textbox>
                </v:shape>
                <w10:wrap anchorx="page"/>
              </v:group>
            </w:pict>
          </mc:Fallback>
        </mc:AlternateContent>
      </w:r>
      <w:r>
        <w:rPr>
          <w:sz w:val="24"/>
        </w:rPr>
        <w:t>Any school that is identified for comprehensive, targeted, or additional targeted support and</w:t>
      </w:r>
      <w:r>
        <w:rPr>
          <w:spacing w:val="-4"/>
          <w:sz w:val="24"/>
        </w:rPr>
        <w:t xml:space="preserve"> </w:t>
      </w:r>
      <w:r>
        <w:rPr>
          <w:sz w:val="24"/>
        </w:rPr>
        <w:t>improvement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2019-2020</w:t>
      </w:r>
      <w:r>
        <w:rPr>
          <w:spacing w:val="-3"/>
          <w:sz w:val="24"/>
        </w:rPr>
        <w:t xml:space="preserve"> </w:t>
      </w:r>
      <w:r>
        <w:rPr>
          <w:sz w:val="24"/>
        </w:rPr>
        <w:t>school</w:t>
      </w:r>
      <w:r>
        <w:rPr>
          <w:spacing w:val="-2"/>
          <w:sz w:val="24"/>
        </w:rPr>
        <w:t xml:space="preserve"> </w:t>
      </w:r>
      <w:r>
        <w:rPr>
          <w:sz w:val="24"/>
        </w:rPr>
        <w:t>year</w:t>
      </w:r>
      <w:r>
        <w:rPr>
          <w:spacing w:val="-3"/>
          <w:sz w:val="24"/>
        </w:rPr>
        <w:t xml:space="preserve"> </w:t>
      </w:r>
      <w:r>
        <w:rPr>
          <w:sz w:val="24"/>
        </w:rPr>
        <w:t>(i.e.,</w:t>
      </w:r>
      <w:r>
        <w:rPr>
          <w:spacing w:val="-3"/>
          <w:sz w:val="24"/>
        </w:rPr>
        <w:t xml:space="preserve"> </w:t>
      </w:r>
      <w:r>
        <w:rPr>
          <w:sz w:val="24"/>
        </w:rPr>
        <w:t>any</w:t>
      </w:r>
      <w:r>
        <w:rPr>
          <w:spacing w:val="-3"/>
          <w:sz w:val="24"/>
        </w:rPr>
        <w:t xml:space="preserve"> </w:t>
      </w:r>
      <w:r>
        <w:rPr>
          <w:sz w:val="24"/>
        </w:rPr>
        <w:t>school</w:t>
      </w:r>
      <w:r>
        <w:rPr>
          <w:spacing w:val="-3"/>
          <w:sz w:val="24"/>
        </w:rPr>
        <w:t xml:space="preserve"> </w:t>
      </w:r>
      <w:r>
        <w:rPr>
          <w:sz w:val="24"/>
        </w:rPr>
        <w:t>that</w:t>
      </w:r>
      <w:r>
        <w:rPr>
          <w:spacing w:val="-3"/>
          <w:sz w:val="24"/>
        </w:rPr>
        <w:t xml:space="preserve"> </w:t>
      </w:r>
      <w:r>
        <w:rPr>
          <w:sz w:val="24"/>
        </w:rPr>
        <w:t>was</w:t>
      </w:r>
      <w:r>
        <w:rPr>
          <w:spacing w:val="-3"/>
          <w:sz w:val="24"/>
        </w:rPr>
        <w:t xml:space="preserve"> </w:t>
      </w:r>
      <w:r>
        <w:rPr>
          <w:sz w:val="24"/>
        </w:rPr>
        <w:t>in</w:t>
      </w:r>
      <w:r>
        <w:rPr>
          <w:spacing w:val="-3"/>
          <w:sz w:val="24"/>
        </w:rPr>
        <w:t xml:space="preserve"> </w:t>
      </w:r>
      <w:r>
        <w:rPr>
          <w:sz w:val="24"/>
        </w:rPr>
        <w:t>that</w:t>
      </w:r>
      <w:r>
        <w:rPr>
          <w:spacing w:val="-3"/>
          <w:sz w:val="24"/>
        </w:rPr>
        <w:t xml:space="preserve"> </w:t>
      </w:r>
      <w:r>
        <w:rPr>
          <w:sz w:val="24"/>
        </w:rPr>
        <w:t>status</w:t>
      </w:r>
      <w:r>
        <w:rPr>
          <w:spacing w:val="-3"/>
          <w:sz w:val="24"/>
        </w:rPr>
        <w:t xml:space="preserve"> </w:t>
      </w:r>
      <w:r>
        <w:rPr>
          <w:sz w:val="24"/>
        </w:rPr>
        <w:t>as of the 2019-2020 school year), except for comprehensive support and improvement schools identified based on low graduation rates that meet the State’s exit criteria, will maintain that identification status in the 2021-2022 school year, implement its support and improvement plan, and receive appropriate supports and interventions.</w:t>
      </w:r>
    </w:p>
    <w:p w14:paraId="44B01E50" w14:textId="77777777" w:rsidR="00AA7811" w:rsidRDefault="00B57571">
      <w:pPr>
        <w:pStyle w:val="BodyText"/>
        <w:spacing w:before="105" w:line="230" w:lineRule="auto"/>
        <w:ind w:left="848" w:right="185"/>
      </w:pPr>
      <w:r>
        <w:t>Any schools identified for ESSA support and improvement in 2019-2021 will maintain</w:t>
      </w:r>
      <w:r>
        <w:t xml:space="preserve"> their status, except for schools identified solely </w:t>
      </w:r>
      <w:proofErr w:type="gramStart"/>
      <w:r>
        <w:t>on the basis of</w:t>
      </w:r>
      <w:proofErr w:type="gramEnd"/>
      <w:r>
        <w:t xml:space="preserve"> graduation rates which will be exited if they meet the exit criteria (i.e., earn graduation rates above 67%). All other identified schools will be supported with funds from Title I, II, III, IV, and V, as allowable</w:t>
      </w:r>
      <w:r>
        <w:rPr>
          <w:spacing w:val="-5"/>
        </w:rPr>
        <w:t xml:space="preserve"> </w:t>
      </w:r>
      <w:r>
        <w:t>and</w:t>
      </w:r>
      <w:r>
        <w:rPr>
          <w:spacing w:val="-3"/>
        </w:rPr>
        <w:t xml:space="preserve"> </w:t>
      </w:r>
      <w:r>
        <w:t>allocable.</w:t>
      </w:r>
      <w:r>
        <w:rPr>
          <w:spacing w:val="-4"/>
        </w:rPr>
        <w:t xml:space="preserve"> </w:t>
      </w:r>
      <w:r>
        <w:t>Any</w:t>
      </w:r>
      <w:r>
        <w:rPr>
          <w:spacing w:val="-4"/>
        </w:rPr>
        <w:t xml:space="preserve"> </w:t>
      </w:r>
      <w:r>
        <w:t>identified</w:t>
      </w:r>
      <w:r>
        <w:rPr>
          <w:spacing w:val="-5"/>
        </w:rPr>
        <w:t xml:space="preserve"> </w:t>
      </w:r>
      <w:r>
        <w:t>schools</w:t>
      </w:r>
      <w:r>
        <w:rPr>
          <w:spacing w:val="-4"/>
        </w:rPr>
        <w:t xml:space="preserve"> </w:t>
      </w:r>
      <w:r>
        <w:t>that</w:t>
      </w:r>
      <w:r>
        <w:rPr>
          <w:spacing w:val="-4"/>
        </w:rPr>
        <w:t xml:space="preserve"> </w:t>
      </w:r>
      <w:r>
        <w:t>are</w:t>
      </w:r>
      <w:r>
        <w:rPr>
          <w:spacing w:val="-4"/>
        </w:rPr>
        <w:t xml:space="preserve"> </w:t>
      </w:r>
      <w:r>
        <w:t>currently</w:t>
      </w:r>
      <w:r>
        <w:rPr>
          <w:spacing w:val="-5"/>
        </w:rPr>
        <w:t xml:space="preserve"> </w:t>
      </w:r>
      <w:r>
        <w:t>funded</w:t>
      </w:r>
      <w:r>
        <w:rPr>
          <w:spacing w:val="-4"/>
        </w:rPr>
        <w:t xml:space="preserve"> </w:t>
      </w:r>
      <w:r>
        <w:t>through</w:t>
      </w:r>
      <w:r>
        <w:rPr>
          <w:spacing w:val="-4"/>
        </w:rPr>
        <w:t xml:space="preserve"> </w:t>
      </w:r>
      <w:r>
        <w:t>Title</w:t>
      </w:r>
      <w:r>
        <w:rPr>
          <w:spacing w:val="-4"/>
        </w:rPr>
        <w:t xml:space="preserve"> </w:t>
      </w:r>
      <w:r>
        <w:t>I, Part A, School Improvement funds (i.e., 1003) will continue to implement funded activities,</w:t>
      </w:r>
      <w:r>
        <w:rPr>
          <w:spacing w:val="-1"/>
        </w:rPr>
        <w:t xml:space="preserve"> </w:t>
      </w:r>
      <w:r>
        <w:t>strategies,</w:t>
      </w:r>
      <w:r>
        <w:rPr>
          <w:spacing w:val="-1"/>
        </w:rPr>
        <w:t xml:space="preserve"> </w:t>
      </w:r>
      <w:r>
        <w:t>and programs. Any schools identified</w:t>
      </w:r>
      <w:r>
        <w:rPr>
          <w:spacing w:val="-1"/>
        </w:rPr>
        <w:t xml:space="preserve"> </w:t>
      </w:r>
      <w:r>
        <w:t>for sup</w:t>
      </w:r>
      <w:r>
        <w:t xml:space="preserve">port and improvement in 2019-2021 that are not currently funded will be eligible for </w:t>
      </w:r>
      <w:proofErr w:type="gramStart"/>
      <w:r>
        <w:t>supports</w:t>
      </w:r>
      <w:proofErr w:type="gramEnd"/>
      <w:r>
        <w:t xml:space="preserve"> in fall 2021.</w:t>
      </w:r>
    </w:p>
    <w:p w14:paraId="3387C931" w14:textId="77777777" w:rsidR="00AA7811" w:rsidRDefault="00B57571">
      <w:pPr>
        <w:pStyle w:val="BodyText"/>
        <w:spacing w:before="256" w:line="230" w:lineRule="auto"/>
        <w:ind w:left="848"/>
      </w:pPr>
      <w:r>
        <w:t>CDE</w:t>
      </w:r>
      <w:r>
        <w:rPr>
          <w:spacing w:val="-4"/>
        </w:rPr>
        <w:t xml:space="preserve"> </w:t>
      </w:r>
      <w:r>
        <w:t>will</w:t>
      </w:r>
      <w:r>
        <w:rPr>
          <w:spacing w:val="-4"/>
        </w:rPr>
        <w:t xml:space="preserve"> </w:t>
      </w:r>
      <w:r>
        <w:t>continue</w:t>
      </w:r>
      <w:r>
        <w:rPr>
          <w:spacing w:val="-4"/>
        </w:rPr>
        <w:t xml:space="preserve"> </w:t>
      </w:r>
      <w:r>
        <w:t>to</w:t>
      </w:r>
      <w:r>
        <w:rPr>
          <w:spacing w:val="-4"/>
        </w:rPr>
        <w:t xml:space="preserve"> </w:t>
      </w:r>
      <w:r>
        <w:t>review,</w:t>
      </w:r>
      <w:r>
        <w:rPr>
          <w:spacing w:val="-5"/>
        </w:rPr>
        <w:t xml:space="preserve"> </w:t>
      </w:r>
      <w:r>
        <w:t>approve,</w:t>
      </w:r>
      <w:r>
        <w:rPr>
          <w:spacing w:val="-4"/>
        </w:rPr>
        <w:t xml:space="preserve"> </w:t>
      </w:r>
      <w:r>
        <w:t>and</w:t>
      </w:r>
      <w:r>
        <w:rPr>
          <w:spacing w:val="-3"/>
        </w:rPr>
        <w:t xml:space="preserve"> </w:t>
      </w:r>
      <w:r>
        <w:t>monitor</w:t>
      </w:r>
      <w:r>
        <w:rPr>
          <w:spacing w:val="-4"/>
        </w:rPr>
        <w:t xml:space="preserve"> </w:t>
      </w:r>
      <w:r>
        <w:t>implementation</w:t>
      </w:r>
      <w:r>
        <w:rPr>
          <w:spacing w:val="-5"/>
        </w:rPr>
        <w:t xml:space="preserve"> </w:t>
      </w:r>
      <w:r>
        <w:t>of</w:t>
      </w:r>
      <w:r>
        <w:rPr>
          <w:spacing w:val="-4"/>
        </w:rPr>
        <w:t xml:space="preserve"> </w:t>
      </w:r>
      <w:r>
        <w:t>the</w:t>
      </w:r>
      <w:r>
        <w:rPr>
          <w:spacing w:val="-4"/>
        </w:rPr>
        <w:t xml:space="preserve"> </w:t>
      </w:r>
      <w:r>
        <w:t>improvement</w:t>
      </w:r>
      <w:r>
        <w:t xml:space="preserve"> plans from CS schools and monitor the LEA's approval and monitoring of TS/ATS improvement plans.</w:t>
      </w:r>
    </w:p>
    <w:p w14:paraId="7B3E2661" w14:textId="77777777" w:rsidR="00AA7811" w:rsidRDefault="00AA7811">
      <w:pPr>
        <w:pStyle w:val="BodyText"/>
        <w:spacing w:before="17"/>
      </w:pPr>
    </w:p>
    <w:p w14:paraId="1A533F51" w14:textId="77777777" w:rsidR="00AA7811" w:rsidRDefault="00B57571">
      <w:pPr>
        <w:ind w:left="840"/>
        <w:rPr>
          <w:sz w:val="24"/>
        </w:rPr>
      </w:pPr>
      <w:r>
        <w:rPr>
          <w:noProof/>
        </w:rPr>
        <mc:AlternateContent>
          <mc:Choice Requires="wps">
            <w:drawing>
              <wp:anchor distT="0" distB="0" distL="0" distR="0" simplePos="0" relativeHeight="487507968" behindDoc="1" locked="0" layoutInCell="1" allowOverlap="1" wp14:anchorId="3EF04249" wp14:editId="222BB05B">
                <wp:simplePos x="0" y="0"/>
                <wp:positionH relativeFrom="page">
                  <wp:posOffset>1143000</wp:posOffset>
                </wp:positionH>
                <wp:positionV relativeFrom="paragraph">
                  <wp:posOffset>5575</wp:posOffset>
                </wp:positionV>
                <wp:extent cx="135890" cy="1695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7CAC00E5" w14:textId="77777777" w:rsidR="00AA7811" w:rsidRDefault="00B57571">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3EF04249" id="Textbox 27" o:spid="_x0000_s1052" type="#_x0000_t202" style="position:absolute;left:0;text-align:left;margin-left:90pt;margin-top:.45pt;width:10.7pt;height:13.35pt;z-index:-1580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" filled="f" stroked="f">
                <v:textbox inset="0,0,0,0">
                  <w:txbxContent>
                    <w:p w14:paraId="7CAC00E5" w14:textId="77777777" w:rsidR="00AA7811" w:rsidRDefault="00B57571">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4784" behindDoc="0" locked="0" layoutInCell="1" allowOverlap="1" wp14:anchorId="011951A1" wp14:editId="3F567556">
                <wp:simplePos x="0" y="0"/>
                <wp:positionH relativeFrom="page">
                  <wp:posOffset>1131497</wp:posOffset>
                </wp:positionH>
                <wp:positionV relativeFrom="paragraph">
                  <wp:posOffset>7397</wp:posOffset>
                </wp:positionV>
                <wp:extent cx="185420" cy="179070"/>
                <wp:effectExtent l="0" t="0" r="5080" b="11430"/>
                <wp:wrapNone/>
                <wp:docPr id="28" name="Group 28" descr="Checke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79070"/>
                          <a:chOff x="0" y="0"/>
                          <a:chExt cx="185420" cy="179070"/>
                        </a:xfrm>
                      </wpg:grpSpPr>
                      <wps:wsp>
                        <wps:cNvPr id="29" name="Graphic 29"/>
                        <wps:cNvSpPr/>
                        <wps:spPr>
                          <a:xfrm>
                            <a:off x="0" y="0"/>
                            <a:ext cx="185420" cy="179070"/>
                          </a:xfrm>
                          <a:custGeom>
                            <a:avLst/>
                            <a:gdLst/>
                            <a:ahLst/>
                            <a:cxnLst/>
                            <a:rect l="l" t="t" r="r" b="b"/>
                            <a:pathLst>
                              <a:path w="185420" h="179070">
                                <a:moveTo>
                                  <a:pt x="185422" y="0"/>
                                </a:moveTo>
                                <a:lnTo>
                                  <a:pt x="0" y="0"/>
                                </a:lnTo>
                                <a:lnTo>
                                  <a:pt x="0" y="178772"/>
                                </a:lnTo>
                                <a:lnTo>
                                  <a:pt x="185422" y="178772"/>
                                </a:lnTo>
                                <a:lnTo>
                                  <a:pt x="185422"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6350" y="6350"/>
                            <a:ext cx="172720" cy="166370"/>
                          </a:xfrm>
                          <a:custGeom>
                            <a:avLst/>
                            <a:gdLst/>
                            <a:ahLst/>
                            <a:cxnLst/>
                            <a:rect l="l" t="t" r="r" b="b"/>
                            <a:pathLst>
                              <a:path w="172720" h="166370">
                                <a:moveTo>
                                  <a:pt x="0" y="166072"/>
                                </a:moveTo>
                                <a:lnTo>
                                  <a:pt x="172722" y="166072"/>
                                </a:lnTo>
                                <a:lnTo>
                                  <a:pt x="172722" y="0"/>
                                </a:lnTo>
                                <a:lnTo>
                                  <a:pt x="0" y="0"/>
                                </a:lnTo>
                                <a:lnTo>
                                  <a:pt x="0" y="166072"/>
                                </a:lnTo>
                                <a:close/>
                              </a:path>
                            </a:pathLst>
                          </a:custGeom>
                          <a:ln w="12700">
                            <a:solidFill>
                              <a:srgbClr val="000000"/>
                            </a:solidFill>
                            <a:prstDash val="solid"/>
                          </a:ln>
                        </wps:spPr>
                        <wps:bodyPr wrap="square" lIns="0" tIns="0" rIns="0" bIns="0" rtlCol="0">
                          <a:prstTxWarp prst="textNoShape">
                            <a:avLst/>
                          </a:prstTxWarp>
                          <a:noAutofit/>
                        </wps:bodyPr>
                      </wps:wsp>
                      <wps:wsp>
                        <wps:cNvPr id="31" name="Textbox 31"/>
                        <wps:cNvSpPr txBox="1"/>
                        <wps:spPr>
                          <a:xfrm>
                            <a:off x="0" y="0"/>
                            <a:ext cx="185420" cy="179070"/>
                          </a:xfrm>
                          <a:prstGeom prst="rect">
                            <a:avLst/>
                          </a:prstGeom>
                        </wps:spPr>
                        <wps:txbx>
                          <w:txbxContent>
                            <w:p w14:paraId="5EFFB137" w14:textId="77777777" w:rsidR="00AA7811" w:rsidRDefault="00B57571">
                              <w:pPr>
                                <w:spacing w:line="270" w:lineRule="exact"/>
                                <w:ind w:left="57"/>
                                <w:rPr>
                                  <w:rFonts w:ascii="MS Gothic" w:hAnsi="MS Gothic"/>
                                  <w:sz w:val="21"/>
                                </w:rPr>
                              </w:pPr>
                              <w:r>
                                <w:rPr>
                                  <w:rFonts w:ascii="MS Gothic" w:hAnsi="MS Gothic"/>
                                  <w:spacing w:val="-10"/>
                                  <w:sz w:val="21"/>
                                </w:rPr>
                                <w:t>✔</w:t>
                              </w:r>
                            </w:p>
                          </w:txbxContent>
                        </wps:txbx>
                        <wps:bodyPr wrap="square" lIns="0" tIns="0" rIns="0" bIns="0" rtlCol="0">
                          <a:noAutofit/>
                        </wps:bodyPr>
                      </wps:wsp>
                    </wpg:wgp>
                  </a:graphicData>
                </a:graphic>
              </wp:anchor>
            </w:drawing>
          </mc:Choice>
          <mc:Fallback>
            <w:pict>
              <v:group w14:anchorId="011951A1" id="Group 28" o:spid="_x0000_s1053" alt="Checked box." style="position:absolute;left:0;text-align:left;margin-left:89.1pt;margin-top:.6pt;width:14.6pt;height:14.1pt;z-index:15734784;mso-wrap-distance-left:0;mso-wrap-distance-right:0;mso-position-horizontal-relative:page;mso-position-vertical-relative:text" coordsize="185420,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">
                <v:shape id="Graphic 29" o:spid="_x0000_s1054" style="position:absolute;width:185420;height:179070;visibility:visible;mso-wrap-style:square;v-text-anchor:top" coordsize="18542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" path="m185422,l,,,178772r185422,l185422,xe" stroked="f">
                  <v:path arrowok="t"/>
                </v:shape>
                <v:shape id="Graphic 30" o:spid="_x0000_s1055" style="position:absolute;left:6350;top:6350;width:172720;height:166370;visibility:visible;mso-wrap-style:square;v-text-anchor:top" coordsize="17272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" path="m,166072r172722,l172722,,,,,166072xe" filled="f" strokeweight="1pt">
                  <v:path arrowok="t"/>
                </v:shape>
                <v:shape id="Textbox 31" o:spid="_x0000_s1056" type="#_x0000_t202" style="position:absolute;width:185420;height:17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EFFB137" w14:textId="77777777" w:rsidR="00AA7811" w:rsidRDefault="00B57571">
                        <w:pPr>
                          <w:spacing w:line="270" w:lineRule="exact"/>
                          <w:ind w:left="57"/>
                          <w:rPr>
                            <w:rFonts w:ascii="MS Gothic" w:hAnsi="MS Gothic"/>
                            <w:sz w:val="21"/>
                          </w:rPr>
                        </w:pPr>
                        <w:r>
                          <w:rPr>
                            <w:rFonts w:ascii="MS Gothic" w:hAnsi="MS Gothic"/>
                            <w:spacing w:val="-10"/>
                            <w:sz w:val="21"/>
                          </w:rPr>
                          <w:t>✔</w:t>
                        </w:r>
                      </w:p>
                    </w:txbxContent>
                  </v:textbox>
                </v:shape>
                <w10:wrap anchorx="page"/>
              </v:group>
            </w:pict>
          </mc:Fallback>
        </mc:AlternateContent>
      </w:r>
      <w:r>
        <w:rPr>
          <w:sz w:val="24"/>
        </w:rPr>
        <w:t>The State will identify comprehensive, targeted, and additional targeted support and improvement</w:t>
      </w:r>
      <w:r>
        <w:rPr>
          <w:spacing w:val="-3"/>
          <w:sz w:val="24"/>
        </w:rPr>
        <w:t xml:space="preserve"> </w:t>
      </w:r>
      <w:r>
        <w:rPr>
          <w:sz w:val="24"/>
        </w:rPr>
        <w:t>schools</w:t>
      </w:r>
      <w:r>
        <w:rPr>
          <w:spacing w:val="-3"/>
          <w:sz w:val="24"/>
        </w:rPr>
        <w:t xml:space="preserve"> </w:t>
      </w:r>
      <w:r>
        <w:rPr>
          <w:sz w:val="24"/>
        </w:rPr>
        <w:t>using</w:t>
      </w:r>
      <w:r>
        <w:rPr>
          <w:spacing w:val="-3"/>
          <w:sz w:val="24"/>
        </w:rPr>
        <w:t xml:space="preserve"> </w:t>
      </w:r>
      <w:r>
        <w:rPr>
          <w:sz w:val="24"/>
        </w:rPr>
        <w:t>data</w:t>
      </w:r>
      <w:r>
        <w:rPr>
          <w:spacing w:val="-3"/>
          <w:sz w:val="24"/>
        </w:rPr>
        <w:t xml:space="preserve"> </w:t>
      </w:r>
      <w:r>
        <w:rPr>
          <w:sz w:val="24"/>
        </w:rPr>
        <w:t>from</w:t>
      </w:r>
      <w:r>
        <w:rPr>
          <w:spacing w:val="-4"/>
          <w:sz w:val="24"/>
        </w:rPr>
        <w:t xml:space="preserve"> </w:t>
      </w:r>
      <w:r>
        <w:rPr>
          <w:sz w:val="24"/>
        </w:rPr>
        <w:t>the</w:t>
      </w:r>
      <w:r>
        <w:rPr>
          <w:spacing w:val="-3"/>
          <w:sz w:val="24"/>
        </w:rPr>
        <w:t xml:space="preserve"> </w:t>
      </w:r>
      <w:r>
        <w:rPr>
          <w:sz w:val="24"/>
        </w:rPr>
        <w:t>2021-2022</w:t>
      </w:r>
      <w:r>
        <w:rPr>
          <w:spacing w:val="-3"/>
          <w:sz w:val="24"/>
        </w:rPr>
        <w:t xml:space="preserve"> </w:t>
      </w:r>
      <w:r>
        <w:rPr>
          <w:sz w:val="24"/>
        </w:rPr>
        <w:t>school</w:t>
      </w:r>
      <w:r>
        <w:rPr>
          <w:spacing w:val="-3"/>
          <w:sz w:val="24"/>
        </w:rPr>
        <w:t xml:space="preserve"> </w:t>
      </w:r>
      <w:r>
        <w:rPr>
          <w:sz w:val="24"/>
        </w:rPr>
        <w:t>year</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fall</w:t>
      </w:r>
      <w:r>
        <w:rPr>
          <w:spacing w:val="-4"/>
          <w:sz w:val="24"/>
        </w:rPr>
        <w:t xml:space="preserve"> </w:t>
      </w:r>
      <w:r>
        <w:rPr>
          <w:sz w:val="24"/>
        </w:rPr>
        <w:t>of</w:t>
      </w:r>
      <w:r>
        <w:rPr>
          <w:spacing w:val="-3"/>
          <w:sz w:val="24"/>
        </w:rPr>
        <w:t xml:space="preserve"> </w:t>
      </w:r>
      <w:r>
        <w:rPr>
          <w:sz w:val="24"/>
        </w:rPr>
        <w:t>2022</w:t>
      </w:r>
      <w:r>
        <w:rPr>
          <w:spacing w:val="-3"/>
          <w:sz w:val="24"/>
        </w:rPr>
        <w:t xml:space="preserve"> </w:t>
      </w:r>
      <w:r>
        <w:rPr>
          <w:sz w:val="24"/>
        </w:rPr>
        <w:t>to ensure school identification resumes as quickly as possible.</w:t>
      </w:r>
    </w:p>
    <w:p w14:paraId="06B0C572" w14:textId="77777777" w:rsidR="00AA7811" w:rsidRDefault="00AA7811">
      <w:pPr>
        <w:pStyle w:val="BodyText"/>
        <w:rPr>
          <w:i w:val="0"/>
        </w:rPr>
      </w:pPr>
    </w:p>
    <w:p w14:paraId="469350AC" w14:textId="77777777" w:rsidR="00AA7811" w:rsidRDefault="00B57571">
      <w:pPr>
        <w:ind w:left="120" w:right="101"/>
        <w:rPr>
          <w:sz w:val="24"/>
        </w:rPr>
      </w:pPr>
      <w:r>
        <w:rPr>
          <w:sz w:val="24"/>
        </w:rPr>
        <w:t>Consistent</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4"/>
          <w:sz w:val="24"/>
        </w:rPr>
        <w:t xml:space="preserve"> </w:t>
      </w:r>
      <w:r>
        <w:rPr>
          <w:sz w:val="24"/>
        </w:rPr>
        <w:t>ESEA</w:t>
      </w:r>
      <w:r>
        <w:rPr>
          <w:spacing w:val="-4"/>
          <w:sz w:val="24"/>
        </w:rPr>
        <w:t xml:space="preserve"> </w:t>
      </w:r>
      <w:r>
        <w:rPr>
          <w:sz w:val="24"/>
        </w:rPr>
        <w:t>section</w:t>
      </w:r>
      <w:r>
        <w:rPr>
          <w:spacing w:val="-3"/>
          <w:sz w:val="24"/>
        </w:rPr>
        <w:t xml:space="preserve"> </w:t>
      </w:r>
      <w:r>
        <w:rPr>
          <w:sz w:val="24"/>
        </w:rPr>
        <w:t>8401(b)(3)(A),</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submitting</w:t>
      </w:r>
      <w:r>
        <w:rPr>
          <w:spacing w:val="-3"/>
          <w:sz w:val="24"/>
        </w:rPr>
        <w:t xml:space="preserve"> </w:t>
      </w:r>
      <w:r>
        <w:rPr>
          <w:sz w:val="24"/>
        </w:rPr>
        <w:t>this</w:t>
      </w:r>
      <w:r>
        <w:rPr>
          <w:spacing w:val="-3"/>
          <w:sz w:val="24"/>
        </w:rPr>
        <w:t xml:space="preserve"> </w:t>
      </w:r>
      <w:r>
        <w:rPr>
          <w:sz w:val="24"/>
        </w:rPr>
        <w:t>waiver, the State provided interested LEAs and the public with notice and a reasonable opportunity to comment and provide input on this waiver request and considered the feedback and input in finalizing this request. The comments and input received, as well as the State’s description of how it addressed the comments and input, are enclosed with this request.</w:t>
      </w:r>
    </w:p>
    <w:p w14:paraId="1C8AC169" w14:textId="77777777" w:rsidR="00AA7811" w:rsidRDefault="00AA7811">
      <w:pPr>
        <w:pStyle w:val="BodyText"/>
        <w:rPr>
          <w:i w:val="0"/>
        </w:rPr>
      </w:pPr>
    </w:p>
    <w:p w14:paraId="122A9457" w14:textId="77777777" w:rsidR="00AA7811" w:rsidRDefault="00B57571">
      <w:pPr>
        <w:ind w:left="120"/>
        <w:rPr>
          <w:sz w:val="24"/>
        </w:rPr>
      </w:pPr>
      <w:r>
        <w:rPr>
          <w:sz w:val="24"/>
        </w:rPr>
        <w:t>Thank</w:t>
      </w:r>
      <w:r>
        <w:rPr>
          <w:spacing w:val="-1"/>
          <w:sz w:val="24"/>
        </w:rPr>
        <w:t xml:space="preserve"> </w:t>
      </w:r>
      <w:r>
        <w:rPr>
          <w:sz w:val="24"/>
        </w:rPr>
        <w:t xml:space="preserve">you for your </w:t>
      </w:r>
      <w:r>
        <w:rPr>
          <w:spacing w:val="-2"/>
          <w:sz w:val="24"/>
        </w:rPr>
        <w:t>consideration.</w:t>
      </w:r>
    </w:p>
    <w:p w14:paraId="0689941E" w14:textId="77777777" w:rsidR="00AA7811" w:rsidRDefault="00AA7811">
      <w:pPr>
        <w:pStyle w:val="BodyText"/>
        <w:rPr>
          <w:i w:val="0"/>
        </w:rPr>
      </w:pPr>
    </w:p>
    <w:p w14:paraId="6703F373" w14:textId="77777777" w:rsidR="00AA7811" w:rsidRDefault="00B57571">
      <w:pPr>
        <w:ind w:left="4440"/>
        <w:rPr>
          <w:sz w:val="24"/>
        </w:rPr>
      </w:pPr>
      <w:r>
        <w:rPr>
          <w:spacing w:val="-2"/>
          <w:sz w:val="24"/>
        </w:rPr>
        <w:t>Sincerely,</w:t>
      </w:r>
    </w:p>
    <w:p w14:paraId="1D9F7798" w14:textId="77777777" w:rsidR="00AA7811" w:rsidRDefault="00AA7811">
      <w:pPr>
        <w:pStyle w:val="BodyText"/>
        <w:rPr>
          <w:i w:val="0"/>
        </w:rPr>
      </w:pPr>
    </w:p>
    <w:p w14:paraId="09BBBC84" w14:textId="77777777" w:rsidR="00AA7811" w:rsidRDefault="00B57571">
      <w:pPr>
        <w:ind w:left="4440"/>
        <w:rPr>
          <w:sz w:val="24"/>
        </w:rPr>
      </w:pPr>
      <w:r>
        <w:rPr>
          <w:sz w:val="24"/>
        </w:rPr>
        <w:t>Chief</w:t>
      </w:r>
      <w:r>
        <w:rPr>
          <w:spacing w:val="-8"/>
          <w:sz w:val="24"/>
        </w:rPr>
        <w:t xml:space="preserve"> </w:t>
      </w:r>
      <w:r>
        <w:rPr>
          <w:sz w:val="24"/>
        </w:rPr>
        <w:t>State</w:t>
      </w:r>
      <w:r>
        <w:rPr>
          <w:spacing w:val="-8"/>
          <w:sz w:val="24"/>
        </w:rPr>
        <w:t xml:space="preserve"> </w:t>
      </w:r>
      <w:r>
        <w:rPr>
          <w:sz w:val="24"/>
        </w:rPr>
        <w:t>School</w:t>
      </w:r>
      <w:r>
        <w:rPr>
          <w:spacing w:val="-8"/>
          <w:sz w:val="24"/>
        </w:rPr>
        <w:t xml:space="preserve"> </w:t>
      </w:r>
      <w:r>
        <w:rPr>
          <w:sz w:val="24"/>
        </w:rPr>
        <w:t>Officer</w:t>
      </w:r>
      <w:r>
        <w:rPr>
          <w:spacing w:val="-8"/>
          <w:sz w:val="24"/>
        </w:rPr>
        <w:t xml:space="preserve"> </w:t>
      </w:r>
      <w:r>
        <w:rPr>
          <w:sz w:val="24"/>
        </w:rPr>
        <w:t>(or</w:t>
      </w:r>
      <w:r>
        <w:rPr>
          <w:spacing w:val="-8"/>
          <w:sz w:val="24"/>
        </w:rPr>
        <w:t xml:space="preserve"> </w:t>
      </w:r>
      <w:r>
        <w:rPr>
          <w:sz w:val="24"/>
        </w:rPr>
        <w:t xml:space="preserve">Authorized </w:t>
      </w:r>
      <w:r>
        <w:rPr>
          <w:spacing w:val="-2"/>
          <w:sz w:val="24"/>
        </w:rPr>
        <w:t>Representative)</w:t>
      </w:r>
    </w:p>
    <w:p w14:paraId="023BD392" w14:textId="77777777" w:rsidR="00AA7811" w:rsidRDefault="00AA7811">
      <w:pPr>
        <w:pStyle w:val="BodyText"/>
        <w:spacing w:before="138"/>
        <w:rPr>
          <w:i w:val="0"/>
        </w:rPr>
      </w:pPr>
    </w:p>
    <w:p w14:paraId="4C3043AE" w14:textId="77777777" w:rsidR="00AA7811" w:rsidRDefault="00B57571">
      <w:pPr>
        <w:spacing w:before="1" w:line="360" w:lineRule="auto"/>
        <w:ind w:left="2640" w:right="5855" w:hanging="567"/>
        <w:rPr>
          <w:sz w:val="24"/>
        </w:rPr>
      </w:pPr>
      <w:r>
        <w:rPr>
          <w:sz w:val="24"/>
        </w:rPr>
        <w:t>Digital</w:t>
      </w:r>
      <w:r>
        <w:rPr>
          <w:spacing w:val="-15"/>
          <w:sz w:val="24"/>
        </w:rPr>
        <w:t xml:space="preserve"> </w:t>
      </w:r>
      <w:r>
        <w:rPr>
          <w:sz w:val="24"/>
        </w:rPr>
        <w:t xml:space="preserve">Signature </w:t>
      </w:r>
      <w:r>
        <w:rPr>
          <w:spacing w:val="-6"/>
          <w:sz w:val="24"/>
        </w:rPr>
        <w:t>OR</w:t>
      </w:r>
    </w:p>
    <w:p w14:paraId="72A15A87" w14:textId="77777777" w:rsidR="00AA7811" w:rsidRDefault="00B57571">
      <w:pPr>
        <w:ind w:left="1553"/>
        <w:rPr>
          <w:sz w:val="24"/>
        </w:rPr>
      </w:pPr>
      <w:r>
        <w:rPr>
          <w:sz w:val="24"/>
        </w:rPr>
        <w:t>Typed</w:t>
      </w:r>
      <w:r>
        <w:rPr>
          <w:spacing w:val="-3"/>
          <w:sz w:val="24"/>
        </w:rPr>
        <w:t xml:space="preserve"> </w:t>
      </w:r>
      <w:r>
        <w:rPr>
          <w:sz w:val="24"/>
        </w:rPr>
        <w:t>Name</w:t>
      </w:r>
      <w:r>
        <w:rPr>
          <w:spacing w:val="-1"/>
          <w:sz w:val="24"/>
        </w:rPr>
        <w:t xml:space="preserve"> </w:t>
      </w:r>
      <w:r>
        <w:rPr>
          <w:sz w:val="24"/>
        </w:rPr>
        <w:t xml:space="preserve">and </w:t>
      </w:r>
      <w:r>
        <w:rPr>
          <w:spacing w:val="-4"/>
          <w:sz w:val="24"/>
        </w:rPr>
        <w:t>Date</w:t>
      </w:r>
    </w:p>
    <w:p w14:paraId="331AE89A" w14:textId="77777777" w:rsidR="00AA7811" w:rsidRDefault="00B57571">
      <w:pPr>
        <w:spacing w:before="258"/>
        <w:ind w:left="4440"/>
        <w:rPr>
          <w:sz w:val="24"/>
        </w:rPr>
      </w:pPr>
      <w:r>
        <w:rPr>
          <w:sz w:val="24"/>
        </w:rPr>
        <w:t>By</w:t>
      </w:r>
      <w:r>
        <w:rPr>
          <w:spacing w:val="-5"/>
          <w:sz w:val="24"/>
        </w:rPr>
        <w:t xml:space="preserve"> </w:t>
      </w:r>
      <w:r>
        <w:rPr>
          <w:sz w:val="24"/>
        </w:rPr>
        <w:t>typing</w:t>
      </w:r>
      <w:r>
        <w:rPr>
          <w:spacing w:val="-5"/>
          <w:sz w:val="24"/>
        </w:rPr>
        <w:t xml:space="preserve"> </w:t>
      </w:r>
      <w:r>
        <w:rPr>
          <w:sz w:val="24"/>
        </w:rPr>
        <w:t>my</w:t>
      </w:r>
      <w:r>
        <w:rPr>
          <w:spacing w:val="-5"/>
          <w:sz w:val="24"/>
        </w:rPr>
        <w:t xml:space="preserve"> </w:t>
      </w:r>
      <w:r>
        <w:rPr>
          <w:sz w:val="24"/>
        </w:rPr>
        <w:t>name</w:t>
      </w:r>
      <w:r>
        <w:rPr>
          <w:spacing w:val="-5"/>
          <w:sz w:val="24"/>
        </w:rPr>
        <w:t xml:space="preserve"> </w:t>
      </w:r>
      <w:r>
        <w:rPr>
          <w:sz w:val="24"/>
        </w:rPr>
        <w:t>here,</w:t>
      </w:r>
      <w:r>
        <w:rPr>
          <w:spacing w:val="-5"/>
          <w:sz w:val="24"/>
        </w:rPr>
        <w:t xml:space="preserve"> </w:t>
      </w:r>
      <w:r>
        <w:rPr>
          <w:sz w:val="24"/>
        </w:rPr>
        <w:t>I</w:t>
      </w:r>
      <w:r>
        <w:rPr>
          <w:spacing w:val="-5"/>
          <w:sz w:val="24"/>
        </w:rPr>
        <w:t xml:space="preserve"> </w:t>
      </w:r>
      <w:r>
        <w:rPr>
          <w:sz w:val="24"/>
        </w:rPr>
        <w:t>am</w:t>
      </w:r>
      <w:r>
        <w:rPr>
          <w:spacing w:val="-5"/>
          <w:sz w:val="24"/>
        </w:rPr>
        <w:t xml:space="preserve"> </w:t>
      </w:r>
      <w:r>
        <w:rPr>
          <w:sz w:val="24"/>
        </w:rPr>
        <w:t>affirming</w:t>
      </w:r>
      <w:r>
        <w:rPr>
          <w:spacing w:val="-5"/>
          <w:sz w:val="24"/>
        </w:rPr>
        <w:t xml:space="preserve"> </w:t>
      </w:r>
      <w:proofErr w:type="gramStart"/>
      <w:r>
        <w:rPr>
          <w:sz w:val="24"/>
        </w:rPr>
        <w:t>submission</w:t>
      </w:r>
      <w:proofErr w:type="gramEnd"/>
      <w:r>
        <w:rPr>
          <w:sz w:val="24"/>
        </w:rPr>
        <w:t xml:space="preserve"> of this waiver on behalf of the State.</w:t>
      </w:r>
    </w:p>
    <w:p w14:paraId="2A5A23A7" w14:textId="77777777" w:rsidR="00AA7811" w:rsidRDefault="00AA7811">
      <w:pPr>
        <w:rPr>
          <w:sz w:val="24"/>
        </w:rPr>
        <w:sectPr w:rsidR="00AA7811">
          <w:pgSz w:w="12240" w:h="15840"/>
          <w:pgMar w:top="1380" w:right="1340" w:bottom="280" w:left="1320" w:header="720" w:footer="720" w:gutter="0"/>
          <w:cols w:space="720"/>
        </w:sectPr>
      </w:pPr>
    </w:p>
    <w:p w14:paraId="5F1690FD" w14:textId="77777777" w:rsidR="00AA7811" w:rsidRDefault="00B57571">
      <w:pPr>
        <w:pStyle w:val="BodyText"/>
        <w:ind w:left="110"/>
        <w:rPr>
          <w:i w:val="0"/>
          <w:sz w:val="20"/>
        </w:rPr>
      </w:pPr>
      <w:r>
        <w:rPr>
          <w:i w:val="0"/>
          <w:noProof/>
          <w:sz w:val="20"/>
        </w:rPr>
        <w:lastRenderedPageBreak/>
        <mc:AlternateContent>
          <mc:Choice Requires="wps">
            <w:drawing>
              <wp:inline distT="0" distB="0" distL="0" distR="0" wp14:anchorId="69AC4B42" wp14:editId="11D00DC1">
                <wp:extent cx="5858510" cy="2816225"/>
                <wp:effectExtent l="9525" t="0" r="0" b="1270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8510" cy="2816225"/>
                        </a:xfrm>
                        <a:prstGeom prst="rect">
                          <a:avLst/>
                        </a:prstGeom>
                        <a:ln w="11843">
                          <a:solidFill>
                            <a:srgbClr val="000000"/>
                          </a:solidFill>
                          <a:prstDash val="solid"/>
                        </a:ln>
                      </wps:spPr>
                      <wps:txbx>
                        <w:txbxContent>
                          <w:p w14:paraId="0046CB9A" w14:textId="77777777" w:rsidR="00AA7811" w:rsidRDefault="00B57571">
                            <w:pPr>
                              <w:spacing w:before="147"/>
                              <w:ind w:left="163"/>
                              <w:rPr>
                                <w:i/>
                                <w:sz w:val="24"/>
                              </w:rPr>
                            </w:pPr>
                            <w:r>
                              <w:rPr>
                                <w:b/>
                                <w:i/>
                                <w:sz w:val="24"/>
                              </w:rPr>
                              <w:t>OMB</w:t>
                            </w:r>
                            <w:r>
                              <w:rPr>
                                <w:b/>
                                <w:i/>
                                <w:spacing w:val="-8"/>
                                <w:sz w:val="24"/>
                              </w:rPr>
                              <w:t xml:space="preserve"> </w:t>
                            </w:r>
                            <w:r>
                              <w:rPr>
                                <w:b/>
                                <w:i/>
                                <w:sz w:val="24"/>
                              </w:rPr>
                              <w:t>Number:</w:t>
                            </w:r>
                            <w:r>
                              <w:rPr>
                                <w:b/>
                                <w:i/>
                                <w:spacing w:val="-7"/>
                                <w:sz w:val="24"/>
                              </w:rPr>
                              <w:t xml:space="preserve"> </w:t>
                            </w:r>
                            <w:r>
                              <w:rPr>
                                <w:i/>
                                <w:sz w:val="24"/>
                              </w:rPr>
                              <w:t>1810-</w:t>
                            </w:r>
                            <w:r>
                              <w:rPr>
                                <w:i/>
                                <w:spacing w:val="-4"/>
                                <w:sz w:val="24"/>
                              </w:rPr>
                              <w:t>0752</w:t>
                            </w:r>
                          </w:p>
                          <w:p w14:paraId="36FD7C3B" w14:textId="77777777" w:rsidR="00AA7811" w:rsidRDefault="00B57571">
                            <w:pPr>
                              <w:ind w:left="163"/>
                              <w:rPr>
                                <w:i/>
                                <w:sz w:val="24"/>
                              </w:rPr>
                            </w:pPr>
                            <w:r>
                              <w:rPr>
                                <w:b/>
                                <w:i/>
                                <w:sz w:val="24"/>
                              </w:rPr>
                              <w:t>Expiration</w:t>
                            </w:r>
                            <w:r>
                              <w:rPr>
                                <w:b/>
                                <w:i/>
                                <w:spacing w:val="-7"/>
                                <w:sz w:val="24"/>
                              </w:rPr>
                              <w:t xml:space="preserve"> </w:t>
                            </w:r>
                            <w:r>
                              <w:rPr>
                                <w:b/>
                                <w:i/>
                                <w:sz w:val="24"/>
                              </w:rPr>
                              <w:t>Date:</w:t>
                            </w:r>
                            <w:r>
                              <w:rPr>
                                <w:b/>
                                <w:i/>
                                <w:spacing w:val="-7"/>
                                <w:sz w:val="24"/>
                              </w:rPr>
                              <w:t xml:space="preserve"> </w:t>
                            </w:r>
                            <w:r>
                              <w:rPr>
                                <w:i/>
                                <w:sz w:val="24"/>
                              </w:rPr>
                              <w:t>September</w:t>
                            </w:r>
                            <w:r>
                              <w:rPr>
                                <w:i/>
                                <w:spacing w:val="-7"/>
                                <w:sz w:val="24"/>
                              </w:rPr>
                              <w:t xml:space="preserve"> </w:t>
                            </w:r>
                            <w:r>
                              <w:rPr>
                                <w:i/>
                                <w:sz w:val="24"/>
                              </w:rPr>
                              <w:t>30,</w:t>
                            </w:r>
                            <w:r>
                              <w:rPr>
                                <w:i/>
                                <w:spacing w:val="-5"/>
                                <w:sz w:val="24"/>
                              </w:rPr>
                              <w:t xml:space="preserve"> </w:t>
                            </w:r>
                            <w:r>
                              <w:rPr>
                                <w:i/>
                                <w:spacing w:val="-4"/>
                                <w:sz w:val="24"/>
                              </w:rPr>
                              <w:t>2021</w:t>
                            </w:r>
                          </w:p>
                          <w:p w14:paraId="3593C07F" w14:textId="77777777" w:rsidR="00AA7811" w:rsidRDefault="00AA7811">
                            <w:pPr>
                              <w:pStyle w:val="BodyText"/>
                            </w:pPr>
                          </w:p>
                          <w:p w14:paraId="004CA0EE" w14:textId="77777777" w:rsidR="00AA7811" w:rsidRDefault="00B57571">
                            <w:pPr>
                              <w:pStyle w:val="BodyText"/>
                              <w:ind w:left="163" w:right="152"/>
                            </w:pPr>
                            <w:r>
                              <w:rPr>
                                <w:b/>
                              </w:rPr>
                              <w:t>Public Burden Statement:</w:t>
                            </w:r>
                            <w:r>
                              <w:rPr>
                                <w:b/>
                                <w:spacing w:val="40"/>
                              </w:rPr>
                              <w:t xml:space="preserve"> </w:t>
                            </w:r>
                            <w:r>
                              <w:t>According to the Paperwork Reduction Act of 1995, no persons</w:t>
                            </w:r>
                            <w:r>
                              <w:t xml:space="preserve"> are</w:t>
                            </w:r>
                            <w:r>
                              <w:rPr>
                                <w:spacing w:val="-2"/>
                              </w:rPr>
                              <w:t xml:space="preserve"> </w:t>
                            </w:r>
                            <w:r>
                              <w:t>required</w:t>
                            </w:r>
                            <w:r>
                              <w:rPr>
                                <w:spacing w:val="-4"/>
                              </w:rPr>
                              <w:t xml:space="preserve"> </w:t>
                            </w:r>
                            <w:r>
                              <w:t>to</w:t>
                            </w:r>
                            <w:r>
                              <w:rPr>
                                <w:spacing w:val="-4"/>
                              </w:rPr>
                              <w:t xml:space="preserve"> </w:t>
                            </w:r>
                            <w:r>
                              <w:t>respond</w:t>
                            </w:r>
                            <w:r>
                              <w:rPr>
                                <w:spacing w:val="-4"/>
                              </w:rPr>
                              <w:t xml:space="preserve"> </w:t>
                            </w:r>
                            <w:r>
                              <w:t>to</w:t>
                            </w:r>
                            <w:r>
                              <w:rPr>
                                <w:spacing w:val="-4"/>
                              </w:rPr>
                              <w:t xml:space="preserve"> </w:t>
                            </w:r>
                            <w:r>
                              <w:t>a</w:t>
                            </w:r>
                            <w:r>
                              <w:rPr>
                                <w:spacing w:val="-4"/>
                              </w:rPr>
                              <w:t xml:space="preserve"> </w:t>
                            </w:r>
                            <w:r>
                              <w:t>collection</w:t>
                            </w:r>
                            <w:r>
                              <w:rPr>
                                <w:spacing w:val="-4"/>
                              </w:rPr>
                              <w:t xml:space="preserve"> </w:t>
                            </w:r>
                            <w:r>
                              <w:t>of information</w:t>
                            </w:r>
                            <w:r>
                              <w:rPr>
                                <w:spacing w:val="-2"/>
                              </w:rPr>
                              <w:t xml:space="preserve"> </w:t>
                            </w:r>
                            <w:r>
                              <w:t>unless</w:t>
                            </w:r>
                            <w:r>
                              <w:rPr>
                                <w:spacing w:val="-3"/>
                              </w:rPr>
                              <w:t xml:space="preserve"> </w:t>
                            </w:r>
                            <w:r>
                              <w:t>such</w:t>
                            </w:r>
                            <w:r>
                              <w:rPr>
                                <w:spacing w:val="-2"/>
                              </w:rPr>
                              <w:t xml:space="preserve"> </w:t>
                            </w:r>
                            <w:r>
                              <w:t>collection</w:t>
                            </w:r>
                            <w:r>
                              <w:rPr>
                                <w:spacing w:val="-3"/>
                              </w:rPr>
                              <w:t xml:space="preserve"> </w:t>
                            </w:r>
                            <w:r>
                              <w:t>displays</w:t>
                            </w:r>
                            <w:r>
                              <w:rPr>
                                <w:spacing w:val="-4"/>
                              </w:rPr>
                              <w:t xml:space="preserve"> </w:t>
                            </w:r>
                            <w:r>
                              <w:t>a</w:t>
                            </w:r>
                            <w:r>
                              <w:rPr>
                                <w:spacing w:val="-2"/>
                              </w:rPr>
                              <w:t xml:space="preserve"> </w:t>
                            </w:r>
                            <w:r>
                              <w:t>valid OMB control number.</w:t>
                            </w:r>
                            <w:r>
                              <w:rPr>
                                <w:spacing w:val="40"/>
                              </w:rPr>
                              <w:t xml:space="preserve"> </w:t>
                            </w:r>
                            <w:r>
                              <w:t>The valid OMB control number for this information collection is 1810-0752.</w:t>
                            </w:r>
                            <w:r>
                              <w:rPr>
                                <w:spacing w:val="40"/>
                              </w:rPr>
                              <w:t xml:space="preserve"> </w:t>
                            </w:r>
                            <w:r>
                              <w:t>Public reporting burden for this collection of information is estimated to average 3 hours per response, including time for reviewing instructions, searching existing data</w:t>
                            </w:r>
                            <w:r>
                              <w:rPr>
                                <w:spacing w:val="-2"/>
                              </w:rPr>
                              <w:t xml:space="preserve"> </w:t>
                            </w:r>
                            <w:r>
                              <w:t>sources,</w:t>
                            </w:r>
                            <w:r>
                              <w:rPr>
                                <w:spacing w:val="-2"/>
                              </w:rPr>
                              <w:t xml:space="preserve"> </w:t>
                            </w:r>
                            <w:r>
                              <w:t>gathering</w:t>
                            </w:r>
                            <w:r>
                              <w:rPr>
                                <w:spacing w:val="-4"/>
                              </w:rPr>
                              <w:t xml:space="preserve"> </w:t>
                            </w:r>
                            <w:r>
                              <w:t>and</w:t>
                            </w:r>
                            <w:r>
                              <w:rPr>
                                <w:spacing w:val="-2"/>
                              </w:rPr>
                              <w:t xml:space="preserve"> </w:t>
                            </w:r>
                            <w:r>
                              <w:t>maintaining</w:t>
                            </w:r>
                            <w:r>
                              <w:rPr>
                                <w:spacing w:val="-2"/>
                              </w:rPr>
                              <w:t xml:space="preserve"> </w:t>
                            </w:r>
                            <w:r>
                              <w:t>the</w:t>
                            </w:r>
                            <w:r>
                              <w:rPr>
                                <w:spacing w:val="-2"/>
                              </w:rPr>
                              <w:t xml:space="preserve"> </w:t>
                            </w:r>
                            <w:r>
                              <w:t>data</w:t>
                            </w:r>
                            <w:r>
                              <w:rPr>
                                <w:spacing w:val="-2"/>
                              </w:rPr>
                              <w:t xml:space="preserve"> </w:t>
                            </w:r>
                            <w:r>
                              <w:t>needed,</w:t>
                            </w:r>
                            <w:r>
                              <w:rPr>
                                <w:spacing w:val="-2"/>
                              </w:rPr>
                              <w:t xml:space="preserve"> </w:t>
                            </w:r>
                            <w:r>
                              <w:t>and</w:t>
                            </w:r>
                            <w:r>
                              <w:rPr>
                                <w:spacing w:val="-2"/>
                              </w:rPr>
                              <w:t xml:space="preserve"> </w:t>
                            </w:r>
                            <w:r>
                              <w:t>completing</w:t>
                            </w:r>
                            <w:r>
                              <w:rPr>
                                <w:spacing w:val="-3"/>
                              </w:rPr>
                              <w:t xml:space="preserve"> </w:t>
                            </w:r>
                            <w:r>
                              <w:t>and</w:t>
                            </w:r>
                            <w:r>
                              <w:rPr>
                                <w:spacing w:val="-2"/>
                              </w:rPr>
                              <w:t xml:space="preserve"> </w:t>
                            </w:r>
                            <w:r>
                              <w:t>reviewing</w:t>
                            </w:r>
                            <w:r>
                              <w:rPr>
                                <w:spacing w:val="-3"/>
                              </w:rPr>
                              <w:t xml:space="preserve"> </w:t>
                            </w:r>
                            <w:r>
                              <w:t>the col</w:t>
                            </w:r>
                            <w:r>
                              <w:t>lection of information.</w:t>
                            </w:r>
                            <w:r>
                              <w:rPr>
                                <w:spacing w:val="40"/>
                              </w:rPr>
                              <w:t xml:space="preserve"> </w:t>
                            </w:r>
                            <w:r>
                              <w:t>The obligation to respond to this collection is voluntary.</w:t>
                            </w:r>
                            <w:r>
                              <w:rPr>
                                <w:spacing w:val="40"/>
                              </w:rPr>
                              <w:t xml:space="preserve"> </w:t>
                            </w:r>
                            <w:r>
                              <w:t>If you have</w:t>
                            </w:r>
                            <w:r>
                              <w:rPr>
                                <w:spacing w:val="-2"/>
                              </w:rPr>
                              <w:t xml:space="preserve"> </w:t>
                            </w:r>
                            <w:r>
                              <w:t>any</w:t>
                            </w:r>
                            <w:r>
                              <w:rPr>
                                <w:spacing w:val="-2"/>
                              </w:rPr>
                              <w:t xml:space="preserve"> </w:t>
                            </w:r>
                            <w:r>
                              <w:t>comments</w:t>
                            </w:r>
                            <w:r>
                              <w:rPr>
                                <w:spacing w:val="-2"/>
                              </w:rPr>
                              <w:t xml:space="preserve"> </w:t>
                            </w:r>
                            <w:r>
                              <w:t>concerning</w:t>
                            </w:r>
                            <w:r>
                              <w:rPr>
                                <w:spacing w:val="-4"/>
                              </w:rPr>
                              <w:t xml:space="preserve"> </w:t>
                            </w:r>
                            <w:r>
                              <w:t>the</w:t>
                            </w:r>
                            <w:r>
                              <w:rPr>
                                <w:spacing w:val="-3"/>
                              </w:rPr>
                              <w:t xml:space="preserve"> </w:t>
                            </w:r>
                            <w:r>
                              <w:t>accuracy</w:t>
                            </w:r>
                            <w:r>
                              <w:rPr>
                                <w:spacing w:val="-2"/>
                              </w:rPr>
                              <w:t xml:space="preserve"> </w:t>
                            </w:r>
                            <w:r>
                              <w:t>of</w:t>
                            </w:r>
                            <w:r>
                              <w:rPr>
                                <w:spacing w:val="-3"/>
                              </w:rPr>
                              <w:t xml:space="preserve"> </w:t>
                            </w:r>
                            <w:r>
                              <w:t>the</w:t>
                            </w:r>
                            <w:r>
                              <w:rPr>
                                <w:spacing w:val="-2"/>
                              </w:rPr>
                              <w:t xml:space="preserve"> </w:t>
                            </w:r>
                            <w:r>
                              <w:t>time</w:t>
                            </w:r>
                            <w:r>
                              <w:rPr>
                                <w:spacing w:val="-2"/>
                              </w:rPr>
                              <w:t xml:space="preserve"> </w:t>
                            </w:r>
                            <w:r>
                              <w:t>estimate,</w:t>
                            </w:r>
                            <w:r>
                              <w:rPr>
                                <w:spacing w:val="-2"/>
                              </w:rPr>
                              <w:t xml:space="preserve"> </w:t>
                            </w:r>
                            <w:r>
                              <w:t>suggestions</w:t>
                            </w:r>
                            <w:r>
                              <w:rPr>
                                <w:spacing w:val="-4"/>
                              </w:rPr>
                              <w:t xml:space="preserve"> </w:t>
                            </w:r>
                            <w:r>
                              <w:t>for</w:t>
                            </w:r>
                            <w:r>
                              <w:rPr>
                                <w:spacing w:val="-2"/>
                              </w:rPr>
                              <w:t xml:space="preserve"> </w:t>
                            </w:r>
                            <w:r>
                              <w:t xml:space="preserve">improving this individual collection, or if you have comments or concerns regarding the status of your individual form, application or survey, please contact the Office of School Support and Accountability, 400 Maryland Avenue, SW, LBJ Federal Office Building, Washington, DC, 20202 or </w:t>
                            </w:r>
                            <w:hyperlink r:id="rId7">
                              <w:r>
                                <w:rPr>
                                  <w:color w:val="0562C1"/>
                                  <w:u w:val="single" w:color="0562C1"/>
                                </w:rPr>
                                <w:t>OESE.Titlei-a@ed.gov</w:t>
                              </w:r>
                              <w:r>
                                <w:t>.</w:t>
                              </w:r>
                            </w:hyperlink>
                          </w:p>
                        </w:txbxContent>
                      </wps:txbx>
                      <wps:bodyPr wrap="square" lIns="0" tIns="0" rIns="0" bIns="0" rtlCol="0">
                        <a:noAutofit/>
                      </wps:bodyPr>
                    </wps:wsp>
                  </a:graphicData>
                </a:graphic>
              </wp:inline>
            </w:drawing>
          </mc:Choice>
          <mc:Fallback>
            <w:pict>
              <v:shape w14:anchorId="69AC4B42" id="Textbox 32" o:spid="_x0000_s1057" type="#_x0000_t202" style="width:461.3pt;height:2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" filled="f" strokeweight=".32897mm">
                <v:path arrowok="t"/>
                <v:textbox inset="0,0,0,0">
                  <w:txbxContent>
                    <w:p w14:paraId="0046CB9A" w14:textId="77777777" w:rsidR="00AA7811" w:rsidRDefault="00B57571">
                      <w:pPr>
                        <w:spacing w:before="147"/>
                        <w:ind w:left="163"/>
                        <w:rPr>
                          <w:i/>
                          <w:sz w:val="24"/>
                        </w:rPr>
                      </w:pPr>
                      <w:r>
                        <w:rPr>
                          <w:b/>
                          <w:i/>
                          <w:sz w:val="24"/>
                        </w:rPr>
                        <w:t>OMB</w:t>
                      </w:r>
                      <w:r>
                        <w:rPr>
                          <w:b/>
                          <w:i/>
                          <w:spacing w:val="-8"/>
                          <w:sz w:val="24"/>
                        </w:rPr>
                        <w:t xml:space="preserve"> </w:t>
                      </w:r>
                      <w:r>
                        <w:rPr>
                          <w:b/>
                          <w:i/>
                          <w:sz w:val="24"/>
                        </w:rPr>
                        <w:t>Number:</w:t>
                      </w:r>
                      <w:r>
                        <w:rPr>
                          <w:b/>
                          <w:i/>
                          <w:spacing w:val="-7"/>
                          <w:sz w:val="24"/>
                        </w:rPr>
                        <w:t xml:space="preserve"> </w:t>
                      </w:r>
                      <w:r>
                        <w:rPr>
                          <w:i/>
                          <w:sz w:val="24"/>
                        </w:rPr>
                        <w:t>1810-</w:t>
                      </w:r>
                      <w:r>
                        <w:rPr>
                          <w:i/>
                          <w:spacing w:val="-4"/>
                          <w:sz w:val="24"/>
                        </w:rPr>
                        <w:t>0752</w:t>
                      </w:r>
                    </w:p>
                    <w:p w14:paraId="36FD7C3B" w14:textId="77777777" w:rsidR="00AA7811" w:rsidRDefault="00B57571">
                      <w:pPr>
                        <w:ind w:left="163"/>
                        <w:rPr>
                          <w:i/>
                          <w:sz w:val="24"/>
                        </w:rPr>
                      </w:pPr>
                      <w:r>
                        <w:rPr>
                          <w:b/>
                          <w:i/>
                          <w:sz w:val="24"/>
                        </w:rPr>
                        <w:t>Expiration</w:t>
                      </w:r>
                      <w:r>
                        <w:rPr>
                          <w:b/>
                          <w:i/>
                          <w:spacing w:val="-7"/>
                          <w:sz w:val="24"/>
                        </w:rPr>
                        <w:t xml:space="preserve"> </w:t>
                      </w:r>
                      <w:r>
                        <w:rPr>
                          <w:b/>
                          <w:i/>
                          <w:sz w:val="24"/>
                        </w:rPr>
                        <w:t>Date:</w:t>
                      </w:r>
                      <w:r>
                        <w:rPr>
                          <w:b/>
                          <w:i/>
                          <w:spacing w:val="-7"/>
                          <w:sz w:val="24"/>
                        </w:rPr>
                        <w:t xml:space="preserve"> </w:t>
                      </w:r>
                      <w:r>
                        <w:rPr>
                          <w:i/>
                          <w:sz w:val="24"/>
                        </w:rPr>
                        <w:t>September</w:t>
                      </w:r>
                      <w:r>
                        <w:rPr>
                          <w:i/>
                          <w:spacing w:val="-7"/>
                          <w:sz w:val="24"/>
                        </w:rPr>
                        <w:t xml:space="preserve"> </w:t>
                      </w:r>
                      <w:r>
                        <w:rPr>
                          <w:i/>
                          <w:sz w:val="24"/>
                        </w:rPr>
                        <w:t>30,</w:t>
                      </w:r>
                      <w:r>
                        <w:rPr>
                          <w:i/>
                          <w:spacing w:val="-5"/>
                          <w:sz w:val="24"/>
                        </w:rPr>
                        <w:t xml:space="preserve"> </w:t>
                      </w:r>
                      <w:r>
                        <w:rPr>
                          <w:i/>
                          <w:spacing w:val="-4"/>
                          <w:sz w:val="24"/>
                        </w:rPr>
                        <w:t>2021</w:t>
                      </w:r>
                    </w:p>
                    <w:p w14:paraId="3593C07F" w14:textId="77777777" w:rsidR="00AA7811" w:rsidRDefault="00AA7811">
                      <w:pPr>
                        <w:pStyle w:val="BodyText"/>
                      </w:pPr>
                    </w:p>
                    <w:p w14:paraId="004CA0EE" w14:textId="77777777" w:rsidR="00AA7811" w:rsidRDefault="00B57571">
                      <w:pPr>
                        <w:pStyle w:val="BodyText"/>
                        <w:ind w:left="163" w:right="152"/>
                      </w:pPr>
                      <w:r>
                        <w:rPr>
                          <w:b/>
                        </w:rPr>
                        <w:t>Public Burden Statement:</w:t>
                      </w:r>
                      <w:r>
                        <w:rPr>
                          <w:b/>
                          <w:spacing w:val="40"/>
                        </w:rPr>
                        <w:t xml:space="preserve"> </w:t>
                      </w:r>
                      <w:r>
                        <w:t>According to the Paperwork Reduction Act of 1995, no persons</w:t>
                      </w:r>
                      <w:r>
                        <w:t xml:space="preserve"> are</w:t>
                      </w:r>
                      <w:r>
                        <w:rPr>
                          <w:spacing w:val="-2"/>
                        </w:rPr>
                        <w:t xml:space="preserve"> </w:t>
                      </w:r>
                      <w:r>
                        <w:t>required</w:t>
                      </w:r>
                      <w:r>
                        <w:rPr>
                          <w:spacing w:val="-4"/>
                        </w:rPr>
                        <w:t xml:space="preserve"> </w:t>
                      </w:r>
                      <w:r>
                        <w:t>to</w:t>
                      </w:r>
                      <w:r>
                        <w:rPr>
                          <w:spacing w:val="-4"/>
                        </w:rPr>
                        <w:t xml:space="preserve"> </w:t>
                      </w:r>
                      <w:r>
                        <w:t>respond</w:t>
                      </w:r>
                      <w:r>
                        <w:rPr>
                          <w:spacing w:val="-4"/>
                        </w:rPr>
                        <w:t xml:space="preserve"> </w:t>
                      </w:r>
                      <w:r>
                        <w:t>to</w:t>
                      </w:r>
                      <w:r>
                        <w:rPr>
                          <w:spacing w:val="-4"/>
                        </w:rPr>
                        <w:t xml:space="preserve"> </w:t>
                      </w:r>
                      <w:r>
                        <w:t>a</w:t>
                      </w:r>
                      <w:r>
                        <w:rPr>
                          <w:spacing w:val="-4"/>
                        </w:rPr>
                        <w:t xml:space="preserve"> </w:t>
                      </w:r>
                      <w:r>
                        <w:t>collection</w:t>
                      </w:r>
                      <w:r>
                        <w:rPr>
                          <w:spacing w:val="-4"/>
                        </w:rPr>
                        <w:t xml:space="preserve"> </w:t>
                      </w:r>
                      <w:r>
                        <w:t>of information</w:t>
                      </w:r>
                      <w:r>
                        <w:rPr>
                          <w:spacing w:val="-2"/>
                        </w:rPr>
                        <w:t xml:space="preserve"> </w:t>
                      </w:r>
                      <w:r>
                        <w:t>unless</w:t>
                      </w:r>
                      <w:r>
                        <w:rPr>
                          <w:spacing w:val="-3"/>
                        </w:rPr>
                        <w:t xml:space="preserve"> </w:t>
                      </w:r>
                      <w:r>
                        <w:t>such</w:t>
                      </w:r>
                      <w:r>
                        <w:rPr>
                          <w:spacing w:val="-2"/>
                        </w:rPr>
                        <w:t xml:space="preserve"> </w:t>
                      </w:r>
                      <w:r>
                        <w:t>collection</w:t>
                      </w:r>
                      <w:r>
                        <w:rPr>
                          <w:spacing w:val="-3"/>
                        </w:rPr>
                        <w:t xml:space="preserve"> </w:t>
                      </w:r>
                      <w:r>
                        <w:t>displays</w:t>
                      </w:r>
                      <w:r>
                        <w:rPr>
                          <w:spacing w:val="-4"/>
                        </w:rPr>
                        <w:t xml:space="preserve"> </w:t>
                      </w:r>
                      <w:r>
                        <w:t>a</w:t>
                      </w:r>
                      <w:r>
                        <w:rPr>
                          <w:spacing w:val="-2"/>
                        </w:rPr>
                        <w:t xml:space="preserve"> </w:t>
                      </w:r>
                      <w:r>
                        <w:t>valid OMB control number.</w:t>
                      </w:r>
                      <w:r>
                        <w:rPr>
                          <w:spacing w:val="40"/>
                        </w:rPr>
                        <w:t xml:space="preserve"> </w:t>
                      </w:r>
                      <w:r>
                        <w:t>The valid OMB control number for this information collection is 1810-0752.</w:t>
                      </w:r>
                      <w:r>
                        <w:rPr>
                          <w:spacing w:val="40"/>
                        </w:rPr>
                        <w:t xml:space="preserve"> </w:t>
                      </w:r>
                      <w:r>
                        <w:t>Public reporting burden for this collection of information is estimated to average 3 hours per response, including time for reviewing instructions, searching existing data</w:t>
                      </w:r>
                      <w:r>
                        <w:rPr>
                          <w:spacing w:val="-2"/>
                        </w:rPr>
                        <w:t xml:space="preserve"> </w:t>
                      </w:r>
                      <w:r>
                        <w:t>sources,</w:t>
                      </w:r>
                      <w:r>
                        <w:rPr>
                          <w:spacing w:val="-2"/>
                        </w:rPr>
                        <w:t xml:space="preserve"> </w:t>
                      </w:r>
                      <w:r>
                        <w:t>gathering</w:t>
                      </w:r>
                      <w:r>
                        <w:rPr>
                          <w:spacing w:val="-4"/>
                        </w:rPr>
                        <w:t xml:space="preserve"> </w:t>
                      </w:r>
                      <w:r>
                        <w:t>and</w:t>
                      </w:r>
                      <w:r>
                        <w:rPr>
                          <w:spacing w:val="-2"/>
                        </w:rPr>
                        <w:t xml:space="preserve"> </w:t>
                      </w:r>
                      <w:r>
                        <w:t>maintaining</w:t>
                      </w:r>
                      <w:r>
                        <w:rPr>
                          <w:spacing w:val="-2"/>
                        </w:rPr>
                        <w:t xml:space="preserve"> </w:t>
                      </w:r>
                      <w:r>
                        <w:t>the</w:t>
                      </w:r>
                      <w:r>
                        <w:rPr>
                          <w:spacing w:val="-2"/>
                        </w:rPr>
                        <w:t xml:space="preserve"> </w:t>
                      </w:r>
                      <w:r>
                        <w:t>data</w:t>
                      </w:r>
                      <w:r>
                        <w:rPr>
                          <w:spacing w:val="-2"/>
                        </w:rPr>
                        <w:t xml:space="preserve"> </w:t>
                      </w:r>
                      <w:r>
                        <w:t>needed,</w:t>
                      </w:r>
                      <w:r>
                        <w:rPr>
                          <w:spacing w:val="-2"/>
                        </w:rPr>
                        <w:t xml:space="preserve"> </w:t>
                      </w:r>
                      <w:r>
                        <w:t>and</w:t>
                      </w:r>
                      <w:r>
                        <w:rPr>
                          <w:spacing w:val="-2"/>
                        </w:rPr>
                        <w:t xml:space="preserve"> </w:t>
                      </w:r>
                      <w:r>
                        <w:t>completing</w:t>
                      </w:r>
                      <w:r>
                        <w:rPr>
                          <w:spacing w:val="-3"/>
                        </w:rPr>
                        <w:t xml:space="preserve"> </w:t>
                      </w:r>
                      <w:r>
                        <w:t>and</w:t>
                      </w:r>
                      <w:r>
                        <w:rPr>
                          <w:spacing w:val="-2"/>
                        </w:rPr>
                        <w:t xml:space="preserve"> </w:t>
                      </w:r>
                      <w:r>
                        <w:t>reviewing</w:t>
                      </w:r>
                      <w:r>
                        <w:rPr>
                          <w:spacing w:val="-3"/>
                        </w:rPr>
                        <w:t xml:space="preserve"> </w:t>
                      </w:r>
                      <w:r>
                        <w:t>the col</w:t>
                      </w:r>
                      <w:r>
                        <w:t>lection of information.</w:t>
                      </w:r>
                      <w:r>
                        <w:rPr>
                          <w:spacing w:val="40"/>
                        </w:rPr>
                        <w:t xml:space="preserve"> </w:t>
                      </w:r>
                      <w:r>
                        <w:t>The obligation to respond to this collection is voluntary.</w:t>
                      </w:r>
                      <w:r>
                        <w:rPr>
                          <w:spacing w:val="40"/>
                        </w:rPr>
                        <w:t xml:space="preserve"> </w:t>
                      </w:r>
                      <w:r>
                        <w:t>If you have</w:t>
                      </w:r>
                      <w:r>
                        <w:rPr>
                          <w:spacing w:val="-2"/>
                        </w:rPr>
                        <w:t xml:space="preserve"> </w:t>
                      </w:r>
                      <w:r>
                        <w:t>any</w:t>
                      </w:r>
                      <w:r>
                        <w:rPr>
                          <w:spacing w:val="-2"/>
                        </w:rPr>
                        <w:t xml:space="preserve"> </w:t>
                      </w:r>
                      <w:r>
                        <w:t>comments</w:t>
                      </w:r>
                      <w:r>
                        <w:rPr>
                          <w:spacing w:val="-2"/>
                        </w:rPr>
                        <w:t xml:space="preserve"> </w:t>
                      </w:r>
                      <w:r>
                        <w:t>concerning</w:t>
                      </w:r>
                      <w:r>
                        <w:rPr>
                          <w:spacing w:val="-4"/>
                        </w:rPr>
                        <w:t xml:space="preserve"> </w:t>
                      </w:r>
                      <w:r>
                        <w:t>the</w:t>
                      </w:r>
                      <w:r>
                        <w:rPr>
                          <w:spacing w:val="-3"/>
                        </w:rPr>
                        <w:t xml:space="preserve"> </w:t>
                      </w:r>
                      <w:r>
                        <w:t>accuracy</w:t>
                      </w:r>
                      <w:r>
                        <w:rPr>
                          <w:spacing w:val="-2"/>
                        </w:rPr>
                        <w:t xml:space="preserve"> </w:t>
                      </w:r>
                      <w:r>
                        <w:t>of</w:t>
                      </w:r>
                      <w:r>
                        <w:rPr>
                          <w:spacing w:val="-3"/>
                        </w:rPr>
                        <w:t xml:space="preserve"> </w:t>
                      </w:r>
                      <w:r>
                        <w:t>the</w:t>
                      </w:r>
                      <w:r>
                        <w:rPr>
                          <w:spacing w:val="-2"/>
                        </w:rPr>
                        <w:t xml:space="preserve"> </w:t>
                      </w:r>
                      <w:r>
                        <w:t>time</w:t>
                      </w:r>
                      <w:r>
                        <w:rPr>
                          <w:spacing w:val="-2"/>
                        </w:rPr>
                        <w:t xml:space="preserve"> </w:t>
                      </w:r>
                      <w:r>
                        <w:t>estimate,</w:t>
                      </w:r>
                      <w:r>
                        <w:rPr>
                          <w:spacing w:val="-2"/>
                        </w:rPr>
                        <w:t xml:space="preserve"> </w:t>
                      </w:r>
                      <w:r>
                        <w:t>suggestions</w:t>
                      </w:r>
                      <w:r>
                        <w:rPr>
                          <w:spacing w:val="-4"/>
                        </w:rPr>
                        <w:t xml:space="preserve"> </w:t>
                      </w:r>
                      <w:r>
                        <w:t>for</w:t>
                      </w:r>
                      <w:r>
                        <w:rPr>
                          <w:spacing w:val="-2"/>
                        </w:rPr>
                        <w:t xml:space="preserve"> </w:t>
                      </w:r>
                      <w:r>
                        <w:t xml:space="preserve">improving this individual collection, or if you have comments or concerns regarding the status of your individual form, application or survey, please contact the Office of School Support and Accountability, 400 Maryland Avenue, SW, LBJ Federal Office Building, Washington, DC, 20202 or </w:t>
                      </w:r>
                      <w:hyperlink r:id="rId8">
                        <w:r>
                          <w:rPr>
                            <w:color w:val="0562C1"/>
                            <w:u w:val="single" w:color="0562C1"/>
                          </w:rPr>
                          <w:t>OESE.Titlei-a@ed.gov</w:t>
                        </w:r>
                        <w:r>
                          <w:t>.</w:t>
                        </w:r>
                      </w:hyperlink>
                    </w:p>
                  </w:txbxContent>
                </v:textbox>
                <w10:anchorlock/>
              </v:shape>
            </w:pict>
          </mc:Fallback>
        </mc:AlternateContent>
      </w:r>
    </w:p>
    <w:sectPr w:rsidR="00AA7811">
      <w:pgSz w:w="12240" w:h="15840"/>
      <w:pgMar w:top="12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E3D2B"/>
    <w:multiLevelType w:val="hybridMultilevel"/>
    <w:tmpl w:val="D52EE60A"/>
    <w:lvl w:ilvl="0" w:tplc="B9D81DC6">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7DFA8204">
      <w:numFmt w:val="bullet"/>
      <w:lvlText w:val="•"/>
      <w:lvlJc w:val="left"/>
      <w:pPr>
        <w:ind w:left="2362" w:hanging="360"/>
      </w:pPr>
      <w:rPr>
        <w:rFonts w:hint="default"/>
        <w:lang w:val="en-US" w:eastAsia="en-US" w:bidi="ar-SA"/>
      </w:rPr>
    </w:lvl>
    <w:lvl w:ilvl="2" w:tplc="6ACA618A">
      <w:numFmt w:val="bullet"/>
      <w:lvlText w:val="•"/>
      <w:lvlJc w:val="left"/>
      <w:pPr>
        <w:ind w:left="3164" w:hanging="360"/>
      </w:pPr>
      <w:rPr>
        <w:rFonts w:hint="default"/>
        <w:lang w:val="en-US" w:eastAsia="en-US" w:bidi="ar-SA"/>
      </w:rPr>
    </w:lvl>
    <w:lvl w:ilvl="3" w:tplc="6DE67218">
      <w:numFmt w:val="bullet"/>
      <w:lvlText w:val="•"/>
      <w:lvlJc w:val="left"/>
      <w:pPr>
        <w:ind w:left="3966" w:hanging="360"/>
      </w:pPr>
      <w:rPr>
        <w:rFonts w:hint="default"/>
        <w:lang w:val="en-US" w:eastAsia="en-US" w:bidi="ar-SA"/>
      </w:rPr>
    </w:lvl>
    <w:lvl w:ilvl="4" w:tplc="6470BA2C">
      <w:numFmt w:val="bullet"/>
      <w:lvlText w:val="•"/>
      <w:lvlJc w:val="left"/>
      <w:pPr>
        <w:ind w:left="4768" w:hanging="360"/>
      </w:pPr>
      <w:rPr>
        <w:rFonts w:hint="default"/>
        <w:lang w:val="en-US" w:eastAsia="en-US" w:bidi="ar-SA"/>
      </w:rPr>
    </w:lvl>
    <w:lvl w:ilvl="5" w:tplc="A7748928">
      <w:numFmt w:val="bullet"/>
      <w:lvlText w:val="•"/>
      <w:lvlJc w:val="left"/>
      <w:pPr>
        <w:ind w:left="5570" w:hanging="360"/>
      </w:pPr>
      <w:rPr>
        <w:rFonts w:hint="default"/>
        <w:lang w:val="en-US" w:eastAsia="en-US" w:bidi="ar-SA"/>
      </w:rPr>
    </w:lvl>
    <w:lvl w:ilvl="6" w:tplc="2F2CF272">
      <w:numFmt w:val="bullet"/>
      <w:lvlText w:val="•"/>
      <w:lvlJc w:val="left"/>
      <w:pPr>
        <w:ind w:left="6372" w:hanging="360"/>
      </w:pPr>
      <w:rPr>
        <w:rFonts w:hint="default"/>
        <w:lang w:val="en-US" w:eastAsia="en-US" w:bidi="ar-SA"/>
      </w:rPr>
    </w:lvl>
    <w:lvl w:ilvl="7" w:tplc="9D30A008">
      <w:numFmt w:val="bullet"/>
      <w:lvlText w:val="•"/>
      <w:lvlJc w:val="left"/>
      <w:pPr>
        <w:ind w:left="7174" w:hanging="360"/>
      </w:pPr>
      <w:rPr>
        <w:rFonts w:hint="default"/>
        <w:lang w:val="en-US" w:eastAsia="en-US" w:bidi="ar-SA"/>
      </w:rPr>
    </w:lvl>
    <w:lvl w:ilvl="8" w:tplc="BFA47DDE">
      <w:numFmt w:val="bullet"/>
      <w:lvlText w:val="•"/>
      <w:lvlJc w:val="left"/>
      <w:pPr>
        <w:ind w:left="7976" w:hanging="360"/>
      </w:pPr>
      <w:rPr>
        <w:rFonts w:hint="default"/>
        <w:lang w:val="en-US" w:eastAsia="en-US" w:bidi="ar-SA"/>
      </w:rPr>
    </w:lvl>
  </w:abstractNum>
  <w:num w:numId="1" w16cid:durableId="188705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A7811"/>
    <w:rsid w:val="00AA7811"/>
    <w:rsid w:val="00B57571"/>
    <w:rsid w:val="00D2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89DC"/>
  <w15:docId w15:val="{D89B6811-4BF1-48DD-88FA-E2EF7E89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ESE.Titlei-a@ed.gov" TargetMode="External"/><Relationship Id="rId3" Type="http://schemas.openxmlformats.org/officeDocument/2006/relationships/settings" Target="settings.xml"/><Relationship Id="rId7" Type="http://schemas.openxmlformats.org/officeDocument/2006/relationships/hyperlink" Target="mailto:OESE.Titlei-a@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ESE.Titlei-a@ed.gov" TargetMode="External"/><Relationship Id="rId5" Type="http://schemas.openxmlformats.org/officeDocument/2006/relationships/hyperlink" Target="mailto:OESE.Titlei-a@ed.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Acct Template OMB and EOP Comment</dc:title>
  <dc:description/>
  <cp:lastModifiedBy>Owen, Emily</cp:lastModifiedBy>
  <cp:revision>2</cp:revision>
  <dcterms:created xsi:type="dcterms:W3CDTF">2025-02-27T21:44:00Z</dcterms:created>
  <dcterms:modified xsi:type="dcterms:W3CDTF">2025-02-27T21:44:00Z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0x010100F440FB7211D0B74EB8026DAF87C84B22</vt:lpwstr>
  </property>
  <property fmtid="{D5CDD505-2E9C-101B-9397-08002B2CF9AE}" pid="3" name="Created">
    <vt:filetime>2021-03-04T00:00:00Z</vt:filetime>
  </property>
  <property fmtid="{D5CDD505-2E9C-101B-9397-08002B2CF9AE}" pid="4" name="Creator">
    <vt:lpwstr>Acrobat PDFMaker 21 for Word</vt:lpwstr>
  </property>
  <property fmtid="{D5CDD505-2E9C-101B-9397-08002B2CF9AE}" pid="5" name="LastSaved">
    <vt:filetime>2025-02-27T00:00:00Z</vt:filetime>
  </property>
  <property fmtid="{D5CDD505-2E9C-101B-9397-08002B2CF9AE}" pid="6" name="Producer">
    <vt:lpwstr>Adobe PDF Library 21.1.167</vt:lpwstr>
  </property>
  <property fmtid="{D5CDD505-2E9C-101B-9397-08002B2CF9AE}" pid="7" name="SourceModified">
    <vt:lpwstr/>
  </property>
</Properties>
</file>