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273D02ED" w:rsidR="007A0C15" w:rsidRPr="009F42B7" w:rsidRDefault="00D0303E" w:rsidP="00BA015A">
      <w:pPr>
        <w:pStyle w:val="Heading1"/>
        <w:spacing w:before="0" w:after="180"/>
      </w:pPr>
      <w:r>
        <w:t xml:space="preserve">Exploration Supports: </w:t>
      </w:r>
      <w:r w:rsidR="00777189">
        <w:t>District Strategic Planning</w:t>
      </w:r>
    </w:p>
    <w:p w14:paraId="1105B09F" w14:textId="78C66DE1" w:rsidR="00271BD6" w:rsidRPr="00194D04" w:rsidRDefault="00155A5C" w:rsidP="004223A7">
      <w:pPr>
        <w:pStyle w:val="Heading2"/>
        <w:spacing w:after="0"/>
      </w:pPr>
      <w:r>
        <w:t>Introduction</w:t>
      </w:r>
    </w:p>
    <w:tbl>
      <w:tblPr>
        <w:tblStyle w:val="TableGrid"/>
        <w:tblpPr w:leftFromText="180" w:rightFromText="180" w:vertAnchor="text" w:horzAnchor="page" w:tblpX="6411" w:tblpY="-69"/>
        <w:tblW w:w="0" w:type="auto"/>
        <w:tblLook w:val="04A0" w:firstRow="1" w:lastRow="0" w:firstColumn="1" w:lastColumn="0" w:noHBand="0" w:noVBand="1"/>
        <w:tblCaption w:val="Program Contact"/>
        <w:tblDescription w:val="School and District Transformation Manager&#10;School and District Transformation&#10;(720) 656-9356&#10;Schneider_S@cde.state.co.us"/>
      </w:tblPr>
      <w:tblGrid>
        <w:gridCol w:w="5000"/>
      </w:tblGrid>
      <w:tr w:rsidR="00900DA2" w14:paraId="6909585E" w14:textId="77777777" w:rsidTr="00D0303E">
        <w:trPr>
          <w:trHeight w:val="259"/>
        </w:trPr>
        <w:tc>
          <w:tcPr>
            <w:tcW w:w="5000" w:type="dxa"/>
            <w:shd w:val="clear" w:color="auto" w:fill="C5D3FF"/>
          </w:tcPr>
          <w:p w14:paraId="4627342C" w14:textId="77777777" w:rsidR="00900DA2" w:rsidRPr="007D29B7" w:rsidRDefault="00900DA2" w:rsidP="00D0303E">
            <w:pPr>
              <w:ind w:left="0"/>
              <w:jc w:val="center"/>
              <w:rPr>
                <w:b/>
                <w:bCs/>
              </w:rPr>
            </w:pPr>
            <w:r w:rsidRPr="007D29B7">
              <w:rPr>
                <w:b/>
                <w:bCs/>
              </w:rPr>
              <w:t>Program Contact</w:t>
            </w:r>
          </w:p>
        </w:tc>
      </w:tr>
      <w:tr w:rsidR="00900DA2" w14:paraId="73653308" w14:textId="77777777" w:rsidTr="00D0303E">
        <w:trPr>
          <w:trHeight w:val="1524"/>
        </w:trPr>
        <w:tc>
          <w:tcPr>
            <w:tcW w:w="5000" w:type="dxa"/>
          </w:tcPr>
          <w:p w14:paraId="26900CEE" w14:textId="5AF58702" w:rsidR="00900DA2" w:rsidRPr="00900DA2" w:rsidRDefault="00C50450" w:rsidP="00D0303E">
            <w:pPr>
              <w:ind w:left="0"/>
              <w:rPr>
                <w:b/>
                <w:bCs/>
              </w:rPr>
            </w:pPr>
            <w:r>
              <w:rPr>
                <w:b/>
                <w:bCs/>
              </w:rPr>
              <w:t>Sam Schneider, Ed.D.</w:t>
            </w:r>
          </w:p>
          <w:p w14:paraId="7F4CC6D2" w14:textId="06D51B7F" w:rsidR="00900DA2" w:rsidRPr="007D29B7" w:rsidRDefault="00C50450" w:rsidP="00D0303E">
            <w:pPr>
              <w:ind w:left="0"/>
            </w:pPr>
            <w:r>
              <w:t>School and District Transformation Manager</w:t>
            </w:r>
          </w:p>
          <w:p w14:paraId="3F74679E" w14:textId="690DDFCD" w:rsidR="00900DA2" w:rsidRPr="007D29B7" w:rsidRDefault="00900DA2" w:rsidP="00D0303E">
            <w:pPr>
              <w:ind w:left="0"/>
            </w:pPr>
            <w:r>
              <w:t>School and District Transformation</w:t>
            </w:r>
          </w:p>
          <w:p w14:paraId="6FB7DFA7" w14:textId="6B15F1BB" w:rsidR="00900DA2" w:rsidRPr="007D29B7" w:rsidRDefault="00900DA2" w:rsidP="00D0303E">
            <w:pPr>
              <w:ind w:left="0"/>
            </w:pPr>
            <w:r>
              <w:t>(</w:t>
            </w:r>
            <w:r w:rsidR="00D0303E">
              <w:t>720) 656-9356</w:t>
            </w:r>
          </w:p>
          <w:p w14:paraId="11F45848" w14:textId="1DD82BAD" w:rsidR="00900DA2" w:rsidRDefault="00D0303E" w:rsidP="00D0303E">
            <w:pPr>
              <w:pStyle w:val="URL"/>
              <w:framePr w:hSpace="0" w:wrap="auto" w:vAnchor="margin" w:hAnchor="text" w:xAlign="left" w:yAlign="inline"/>
            </w:pPr>
            <w:hyperlink r:id="rId8" w:history="1">
              <w:r w:rsidRPr="00A86098">
                <w:rPr>
                  <w:rStyle w:val="Hyperlink"/>
                </w:rPr>
                <w:t>Schneider_S@cde.state.co.us</w:t>
              </w:r>
            </w:hyperlink>
          </w:p>
          <w:p w14:paraId="7C0BFFE7" w14:textId="33B7F1E0" w:rsidR="00900DA2" w:rsidRDefault="00900DA2" w:rsidP="00D0303E">
            <w:pPr>
              <w:pStyle w:val="URL"/>
              <w:framePr w:hSpace="0" w:wrap="auto" w:vAnchor="margin" w:hAnchor="text" w:xAlign="left" w:yAlign="inline"/>
            </w:pPr>
          </w:p>
        </w:tc>
      </w:tr>
    </w:tbl>
    <w:p w14:paraId="2C1DE0B5" w14:textId="77777777" w:rsidR="00C14A56" w:rsidRDefault="00C14A56" w:rsidP="00C14A56">
      <w:pPr>
        <w:pBdr>
          <w:top w:val="nil"/>
          <w:left w:val="nil"/>
          <w:bottom w:val="nil"/>
          <w:right w:val="nil"/>
          <w:between w:val="nil"/>
        </w:pBdr>
        <w:spacing w:line="259" w:lineRule="auto"/>
        <w:rPr>
          <w:color w:val="000000"/>
        </w:rPr>
      </w:pPr>
      <w:r w:rsidRPr="00BD611F">
        <w:rPr>
          <w:color w:val="000000"/>
        </w:rPr>
        <w:t>This opportunity provides funding to districts who are seeking to strengthen district systems that are necessary to support sustainable school improvement in one or more identified schools. These district systems may include Talent Management, Instructional Infrastructure, Turnaround Leadership development, and/or Culture and Climate. Grantees will partner with an approved external provider to conduct a systems review, stakeholder engagement activities, and prioritization and improvement planning.</w:t>
      </w:r>
    </w:p>
    <w:p w14:paraId="2E964030" w14:textId="21D80AD1" w:rsidR="0061395A" w:rsidRDefault="00C14A56" w:rsidP="00C14A56">
      <w:pPr>
        <w:pBdr>
          <w:top w:val="nil"/>
          <w:left w:val="nil"/>
          <w:bottom w:val="nil"/>
          <w:right w:val="nil"/>
          <w:between w:val="nil"/>
        </w:pBdr>
        <w:spacing w:line="259" w:lineRule="auto"/>
      </w:pPr>
      <w:r>
        <w:t>For a list of CDE approved external providers</w:t>
      </w:r>
      <w:r>
        <w:rPr>
          <w:color w:val="000000"/>
        </w:rPr>
        <w:t xml:space="preserve">, visit </w:t>
      </w:r>
      <w:hyperlink r:id="rId9">
        <w:r w:rsidRPr="004643E3">
          <w:rPr>
            <w:color w:val="0E2841" w:themeColor="text2"/>
            <w:u w:val="single"/>
          </w:rPr>
          <w:t>CDE’s Advisory List of Providers</w:t>
        </w:r>
      </w:hyperlink>
      <w:r>
        <w:rPr>
          <w:color w:val="000000"/>
        </w:rPr>
        <w:t xml:space="preserve"> and review organizations approved under District Strategic Planning.</w:t>
      </w:r>
    </w:p>
    <w:p w14:paraId="34CE0941" w14:textId="7FF053CF" w:rsidR="00900DA2" w:rsidRPr="00900DA2" w:rsidRDefault="00900DA2" w:rsidP="004223A7">
      <w:pPr>
        <w:pStyle w:val="Heading2"/>
      </w:pPr>
      <w:r w:rsidRPr="00900DA2">
        <w:t>Eligibility &amp; Prioritization</w:t>
      </w:r>
    </w:p>
    <w:p w14:paraId="2442EB72" w14:textId="77777777" w:rsidR="00E53259" w:rsidRDefault="00900DA2" w:rsidP="00E53259">
      <w:pPr>
        <w:pBdr>
          <w:top w:val="nil"/>
          <w:left w:val="nil"/>
          <w:bottom w:val="nil"/>
          <w:right w:val="nil"/>
          <w:between w:val="nil"/>
        </w:pBdr>
      </w:pPr>
      <w:r w:rsidRPr="00900DA2">
        <w:rPr>
          <w:rStyle w:val="Heading3Char"/>
        </w:rPr>
        <w:t>Eligibility.</w:t>
      </w:r>
      <w:r>
        <w:t xml:space="preserve"> </w:t>
      </w:r>
      <w:r w:rsidR="00E53259">
        <w:rPr>
          <w:color w:val="000000"/>
        </w:rPr>
        <w:t>Districts with at least one school that meet the following criteria are eligible to apply:</w:t>
      </w:r>
    </w:p>
    <w:p w14:paraId="12728A7E" w14:textId="3F7FC8B0" w:rsidR="00900DA2" w:rsidRDefault="00900DA2" w:rsidP="00E53259">
      <w:pPr>
        <w:pStyle w:val="ListParagraph"/>
        <w:numPr>
          <w:ilvl w:val="0"/>
          <w:numId w:val="9"/>
        </w:numPr>
        <w:pBdr>
          <w:top w:val="nil"/>
          <w:left w:val="nil"/>
          <w:bottom w:val="nil"/>
          <w:right w:val="nil"/>
          <w:between w:val="nil"/>
        </w:pBdr>
      </w:pPr>
      <w:r>
        <w:t>S</w:t>
      </w:r>
      <w:r w:rsidRPr="00F62465">
        <w:t>chools identified for improvement under ESSA</w:t>
      </w:r>
      <w:r>
        <w:t xml:space="preserve"> as </w:t>
      </w:r>
      <w:r w:rsidRPr="00F62465">
        <w:t>Comprehensive</w:t>
      </w:r>
      <w:r>
        <w:t xml:space="preserve"> Support (CS)</w:t>
      </w:r>
      <w:r w:rsidRPr="00F62465">
        <w:t>, Targeted</w:t>
      </w:r>
      <w:r>
        <w:t xml:space="preserve"> Support (TS)</w:t>
      </w:r>
      <w:r w:rsidRPr="00F62465">
        <w:t>,</w:t>
      </w:r>
      <w:r>
        <w:t xml:space="preserve"> or </w:t>
      </w:r>
      <w:r w:rsidRPr="00F62465">
        <w:t>Additional Targeted</w:t>
      </w:r>
      <w:r>
        <w:t xml:space="preserve"> Support (ATS); </w:t>
      </w:r>
      <w:r w:rsidRPr="00F62465">
        <w:t>and/or</w:t>
      </w:r>
    </w:p>
    <w:p w14:paraId="4F37C808" w14:textId="77777777" w:rsidR="00900DA2" w:rsidRDefault="00900DA2" w:rsidP="004223A7">
      <w:pPr>
        <w:pStyle w:val="ListParagraph"/>
        <w:numPr>
          <w:ilvl w:val="0"/>
          <w:numId w:val="9"/>
        </w:numPr>
        <w:pBdr>
          <w:top w:val="nil"/>
          <w:left w:val="nil"/>
          <w:bottom w:val="nil"/>
          <w:right w:val="nil"/>
          <w:between w:val="nil"/>
        </w:pBdr>
        <w:spacing w:after="180"/>
        <w:ind w:right="0"/>
      </w:pPr>
      <w:r>
        <w:t>S</w:t>
      </w:r>
      <w:r w:rsidRPr="00F62465">
        <w:t xml:space="preserve">chools with a </w:t>
      </w:r>
      <w:r>
        <w:t>s</w:t>
      </w:r>
      <w:r w:rsidRPr="00F62465">
        <w:t xml:space="preserve">tate identification </w:t>
      </w:r>
      <w:r>
        <w:t xml:space="preserve">School Performance Framework plan type </w:t>
      </w:r>
      <w:r w:rsidRPr="00F62465">
        <w:t>of Priority Improvement, Turnaround, or On Watch</w:t>
      </w:r>
    </w:p>
    <w:p w14:paraId="2A01C6F4" w14:textId="77777777" w:rsidR="00900DA2" w:rsidRDefault="00900DA2" w:rsidP="004223A7">
      <w:pPr>
        <w:spacing w:after="180" w:line="259" w:lineRule="auto"/>
      </w:pPr>
      <w:r w:rsidRPr="00900DA2">
        <w:rPr>
          <w:rStyle w:val="Heading3Char"/>
        </w:rPr>
        <w:t>Prioritization.</w:t>
      </w:r>
      <w:r>
        <w:t xml:space="preserve"> If not all EASI proposals can be funded, proposals that meet grant expectations will be funded in the order of the EASI school-level prioritization list. Schools with the highest number of prioritization points will be funded first. </w:t>
      </w:r>
      <w:r w:rsidRPr="00633BC1">
        <w:t>District level support requests will use the average prioritization of all EASI eligible schools. District level supports that serve specific EASI-eligible schools will use the average prioritization of the included EASI eligible schools.</w:t>
      </w:r>
      <w:r>
        <w:t xml:space="preserve"> Details on how prioritization points are calculated and the points for each EASI eligible school are available on the </w:t>
      </w:r>
      <w:hyperlink r:id="rId10" w:history="1">
        <w:r w:rsidRPr="00CD1C49">
          <w:rPr>
            <w:rStyle w:val="Hyperlink"/>
            <w:bCs/>
            <w:color w:val="0E2841" w:themeColor="text2"/>
          </w:rPr>
          <w:t>EASI Resources and Technical Assistance</w:t>
        </w:r>
      </w:hyperlink>
      <w:r w:rsidRPr="009D45B1">
        <w:rPr>
          <w:color w:val="0F4761" w:themeColor="accent1" w:themeShade="BF"/>
        </w:rPr>
        <w:t xml:space="preserve"> </w:t>
      </w:r>
      <w:r>
        <w:t>webpage.</w:t>
      </w:r>
    </w:p>
    <w:p w14:paraId="55F3FD45" w14:textId="77777777" w:rsidR="00900DA2" w:rsidRPr="00C51FA4" w:rsidRDefault="00900DA2" w:rsidP="004223A7">
      <w:pPr>
        <w:pStyle w:val="Heading2"/>
      </w:pPr>
      <w:bookmarkStart w:id="0" w:name="_heading=h.vehsis26ztl0" w:colFirst="0" w:colLast="0"/>
      <w:bookmarkEnd w:id="0"/>
      <w:r w:rsidRPr="00C51FA4">
        <w:t>Program Considerations &amp; Fit</w:t>
      </w:r>
    </w:p>
    <w:p w14:paraId="13901019" w14:textId="14E80B8C" w:rsidR="00900DA2" w:rsidRPr="00B3121D" w:rsidRDefault="00900DA2" w:rsidP="004223A7">
      <w:pPr>
        <w:spacing w:after="180"/>
      </w:pPr>
      <w:r w:rsidRPr="00B3121D">
        <w:rPr>
          <w:rStyle w:val="Heading3Char"/>
        </w:rPr>
        <w:t>Program Considerations</w:t>
      </w:r>
      <w:r w:rsidRPr="00B3121D">
        <w:t xml:space="preserve">. </w:t>
      </w:r>
      <w:r w:rsidR="00F86D58">
        <w:t xml:space="preserve">This program is designed for districts ready to develop a strategic plan to support sustainable school improvement. This program includes resources to partner with an external provider to engage stakeholders in understanding district data that is leading to student performance gaps, </w:t>
      </w:r>
      <w:proofErr w:type="gramStart"/>
      <w:r w:rsidR="00F86D58">
        <w:t>understand</w:t>
      </w:r>
      <w:proofErr w:type="gramEnd"/>
      <w:r w:rsidR="00F86D58">
        <w:t xml:space="preserve"> strengths and challenges within the district system, and </w:t>
      </w:r>
      <w:proofErr w:type="gramStart"/>
      <w:r w:rsidR="00F86D58">
        <w:t>develop</w:t>
      </w:r>
      <w:proofErr w:type="gramEnd"/>
      <w:r w:rsidR="00F86D58">
        <w:t xml:space="preserve"> a district-level plan to address identified needs.</w:t>
      </w:r>
    </w:p>
    <w:p w14:paraId="093C1664" w14:textId="6866D548" w:rsidR="00900DA2" w:rsidRDefault="00900DA2" w:rsidP="004223A7">
      <w:pPr>
        <w:spacing w:after="180"/>
      </w:pPr>
      <w:r w:rsidRPr="00B3121D">
        <w:rPr>
          <w:rStyle w:val="Heading3Char"/>
        </w:rPr>
        <w:t>Program Fit</w:t>
      </w:r>
      <w:r w:rsidRPr="00B3121D">
        <w:t xml:space="preserve">. </w:t>
      </w:r>
      <w:r w:rsidR="00C64C55">
        <w:t xml:space="preserve">This opportunity is a good fit for districts ready to engage in district-level stakeholder engagement and planning. Other EASI services such as Exploration Supports and other Offered Services pair </w:t>
      </w:r>
      <w:r w:rsidR="00C64C55">
        <w:lastRenderedPageBreak/>
        <w:t>well with this option. Districts interested in applying for District Designed and Led should consider this opportunity first to support the identification of needs and the development of an implementation plan.</w:t>
      </w:r>
    </w:p>
    <w:p w14:paraId="185D1577" w14:textId="77777777" w:rsidR="00900DA2" w:rsidRPr="00A11331" w:rsidRDefault="00900DA2" w:rsidP="004223A7">
      <w:pPr>
        <w:pStyle w:val="Heading2"/>
      </w:pPr>
      <w:r w:rsidRPr="00A11331">
        <w:t>Sequence of Program Support</w:t>
      </w:r>
    </w:p>
    <w:p w14:paraId="08A94370" w14:textId="77777777" w:rsidR="009E1150" w:rsidRDefault="009E1150" w:rsidP="009E1150">
      <w:r>
        <w:t xml:space="preserve">Below is an outline of the phases of activities for awarded districts. This program will support 18 months of strategic planning and early implementation funding for districts.  </w:t>
      </w:r>
    </w:p>
    <w:p w14:paraId="608CE273" w14:textId="77777777" w:rsidR="009E1150" w:rsidRPr="009D491B" w:rsidRDefault="009E1150" w:rsidP="009E1150">
      <w:pPr>
        <w:pStyle w:val="Heading3"/>
      </w:pPr>
      <w:r>
        <w:t>Year 1/Initial Phase Key Activities</w:t>
      </w:r>
    </w:p>
    <w:p w14:paraId="17D8408B" w14:textId="77777777" w:rsidR="009E1150" w:rsidRPr="009D491B" w:rsidRDefault="009E1150" w:rsidP="009E1150">
      <w:pPr>
        <w:numPr>
          <w:ilvl w:val="0"/>
          <w:numId w:val="39"/>
        </w:numPr>
        <w:spacing w:after="0"/>
        <w:ind w:right="0"/>
        <w:rPr>
          <w:b/>
          <w:bCs/>
          <w:i/>
          <w:iCs/>
        </w:rPr>
      </w:pPr>
      <w:r w:rsidRPr="758F09BA">
        <w:rPr>
          <w:b/>
          <w:bCs/>
          <w:i/>
          <w:iCs/>
        </w:rPr>
        <w:t xml:space="preserve">Launch, Engage </w:t>
      </w:r>
    </w:p>
    <w:p w14:paraId="5E30D8D4" w14:textId="21D2F1CC" w:rsidR="009E1150" w:rsidRPr="009D491B" w:rsidRDefault="009E1150" w:rsidP="009E1150">
      <w:pPr>
        <w:numPr>
          <w:ilvl w:val="1"/>
          <w:numId w:val="39"/>
        </w:numPr>
        <w:spacing w:after="0"/>
        <w:ind w:right="0"/>
      </w:pPr>
      <w:r>
        <w:t xml:space="preserve">Finalize scope of work with external partner, District and Partner attend initial onboarding meeting with CDE Program </w:t>
      </w:r>
      <w:proofErr w:type="gramStart"/>
      <w:r>
        <w:t>Lead</w:t>
      </w:r>
      <w:proofErr w:type="gramEnd"/>
      <w:r>
        <w:t xml:space="preserve"> to </w:t>
      </w:r>
      <w:r w:rsidR="1CF45D10">
        <w:t xml:space="preserve">discuss </w:t>
      </w:r>
      <w:r>
        <w:t>program timeline and requirements</w:t>
      </w:r>
    </w:p>
    <w:p w14:paraId="12FB3009" w14:textId="77777777" w:rsidR="009E1150" w:rsidRPr="009D491B" w:rsidRDefault="009E1150" w:rsidP="009E1150">
      <w:pPr>
        <w:numPr>
          <w:ilvl w:val="1"/>
          <w:numId w:val="39"/>
        </w:numPr>
        <w:spacing w:after="0"/>
        <w:ind w:right="0"/>
      </w:pPr>
      <w:r>
        <w:t>Convene a district strategic planning working group/cadre/committee/steering committee in partnership with external partner</w:t>
      </w:r>
    </w:p>
    <w:p w14:paraId="496E75C7" w14:textId="77777777" w:rsidR="009E1150" w:rsidRPr="009D491B" w:rsidRDefault="009E1150" w:rsidP="009E1150">
      <w:pPr>
        <w:numPr>
          <w:ilvl w:val="1"/>
          <w:numId w:val="39"/>
        </w:numPr>
        <w:spacing w:after="0"/>
        <w:ind w:right="0"/>
      </w:pPr>
      <w:r w:rsidRPr="009D491B">
        <w:t>Facilitate stakeholder engagement from staff, students, families, and community</w:t>
      </w:r>
    </w:p>
    <w:p w14:paraId="2DA92916" w14:textId="77777777" w:rsidR="009E1150" w:rsidRPr="009D491B" w:rsidRDefault="009E1150" w:rsidP="009E1150">
      <w:pPr>
        <w:numPr>
          <w:ilvl w:val="1"/>
          <w:numId w:val="39"/>
        </w:numPr>
        <w:spacing w:after="0"/>
        <w:ind w:right="0"/>
      </w:pPr>
      <w:r w:rsidRPr="009D491B">
        <w:t>Synthesize stakeholder engagement to draft district strategic plan components</w:t>
      </w:r>
    </w:p>
    <w:p w14:paraId="4D9A0A02" w14:textId="77777777" w:rsidR="009E1150" w:rsidRPr="009D491B" w:rsidRDefault="009E1150" w:rsidP="009E1150">
      <w:pPr>
        <w:numPr>
          <w:ilvl w:val="0"/>
          <w:numId w:val="39"/>
        </w:numPr>
        <w:spacing w:after="0"/>
        <w:ind w:right="0"/>
        <w:rPr>
          <w:b/>
          <w:bCs/>
          <w:i/>
          <w:iCs/>
        </w:rPr>
      </w:pPr>
      <w:r w:rsidRPr="758F09BA">
        <w:rPr>
          <w:b/>
          <w:bCs/>
          <w:i/>
          <w:iCs/>
        </w:rPr>
        <w:t>Prepare to Implement</w:t>
      </w:r>
    </w:p>
    <w:p w14:paraId="297EC07A" w14:textId="77777777" w:rsidR="009E1150" w:rsidRPr="009D491B" w:rsidRDefault="009E1150" w:rsidP="009E1150">
      <w:pPr>
        <w:numPr>
          <w:ilvl w:val="1"/>
          <w:numId w:val="39"/>
        </w:numPr>
        <w:spacing w:after="0"/>
        <w:ind w:right="0"/>
      </w:pPr>
      <w:r>
        <w:t>Finalize district strategic plan materials</w:t>
      </w:r>
    </w:p>
    <w:p w14:paraId="7EAAC250" w14:textId="77777777" w:rsidR="009E1150" w:rsidRPr="009D491B" w:rsidRDefault="009E1150" w:rsidP="009E1150">
      <w:pPr>
        <w:numPr>
          <w:ilvl w:val="1"/>
          <w:numId w:val="39"/>
        </w:numPr>
        <w:spacing w:after="0"/>
        <w:ind w:right="0"/>
      </w:pPr>
      <w:r>
        <w:t>Assign roles and responsibilities for district strategic plan implementation; determine progress monitoring structures for early implementation</w:t>
      </w:r>
    </w:p>
    <w:p w14:paraId="77ED6787" w14:textId="77777777" w:rsidR="009E1150" w:rsidRDefault="009E1150" w:rsidP="009E1150">
      <w:pPr>
        <w:numPr>
          <w:ilvl w:val="1"/>
          <w:numId w:val="39"/>
        </w:numPr>
        <w:spacing w:after="0"/>
        <w:ind w:right="0"/>
      </w:pPr>
      <w:r w:rsidRPr="009D491B">
        <w:t>Share, celebrate, and socialize district strategic plan with community and stakeholders</w:t>
      </w:r>
    </w:p>
    <w:p w14:paraId="69A9989B" w14:textId="77777777" w:rsidR="009E1150" w:rsidRPr="009D491B" w:rsidRDefault="009E1150" w:rsidP="009E1150">
      <w:pPr>
        <w:numPr>
          <w:ilvl w:val="0"/>
          <w:numId w:val="39"/>
        </w:numPr>
        <w:spacing w:after="0"/>
        <w:ind w:right="0"/>
        <w:rPr>
          <w:b/>
          <w:bCs/>
          <w:u w:val="single"/>
        </w:rPr>
      </w:pPr>
      <w:r w:rsidRPr="758F09BA">
        <w:rPr>
          <w:b/>
          <w:bCs/>
          <w:u w:val="single"/>
        </w:rPr>
        <w:t>At the end of the first phase, districts should have:</w:t>
      </w:r>
    </w:p>
    <w:p w14:paraId="2A50682C" w14:textId="77777777" w:rsidR="009E1150" w:rsidRPr="009D491B" w:rsidRDefault="009E1150" w:rsidP="00A06B59">
      <w:pPr>
        <w:pStyle w:val="ListParagraph"/>
        <w:numPr>
          <w:ilvl w:val="1"/>
          <w:numId w:val="39"/>
        </w:numPr>
        <w:spacing w:after="0"/>
        <w:ind w:right="0"/>
      </w:pPr>
      <w:r w:rsidRPr="009D491B">
        <w:t>A finalized district strategic plan informed by stakeholder input that is representative of the district’s community, staff, and students</w:t>
      </w:r>
    </w:p>
    <w:p w14:paraId="69B92F1B" w14:textId="77777777" w:rsidR="009E1150" w:rsidRPr="009D491B" w:rsidRDefault="009E1150" w:rsidP="00A06B59">
      <w:pPr>
        <w:pStyle w:val="ListParagraph"/>
        <w:numPr>
          <w:ilvl w:val="1"/>
          <w:numId w:val="39"/>
        </w:numPr>
        <w:spacing w:after="0"/>
        <w:ind w:right="0"/>
      </w:pPr>
      <w:r w:rsidRPr="009D491B">
        <w:t>An initial implementation plan with roles and responsibilities for each component of the district strategic plan and a system for progress monitoring the plan in its first semester</w:t>
      </w:r>
    </w:p>
    <w:p w14:paraId="005117D2" w14:textId="77777777" w:rsidR="009E1150" w:rsidRPr="009D491B" w:rsidRDefault="009E1150" w:rsidP="00A06B59">
      <w:pPr>
        <w:numPr>
          <w:ilvl w:val="1"/>
          <w:numId w:val="39"/>
        </w:numPr>
        <w:spacing w:after="0"/>
        <w:ind w:right="0"/>
      </w:pPr>
      <w:r w:rsidRPr="009D491B">
        <w:t xml:space="preserve">A recommendation from their external partner about what further implementation </w:t>
      </w:r>
      <w:proofErr w:type="gramStart"/>
      <w:r w:rsidRPr="009D491B">
        <w:t>supports</w:t>
      </w:r>
      <w:proofErr w:type="gramEnd"/>
      <w:r w:rsidRPr="009D491B">
        <w:t xml:space="preserve"> may be needed </w:t>
      </w:r>
      <w:proofErr w:type="gramStart"/>
      <w:r w:rsidRPr="009D491B">
        <w:t>in the near future</w:t>
      </w:r>
      <w:proofErr w:type="gramEnd"/>
      <w:r w:rsidRPr="009D491B">
        <w:t xml:space="preserve"> or for the next EASI cycle</w:t>
      </w:r>
    </w:p>
    <w:p w14:paraId="420B942D" w14:textId="77777777" w:rsidR="009E1150" w:rsidRPr="00445D44" w:rsidRDefault="009E1150" w:rsidP="00445D44">
      <w:pPr>
        <w:pStyle w:val="Heading3"/>
      </w:pPr>
      <w:r w:rsidRPr="00445D44">
        <w:t>Year 2/Phase 2 Key Activities</w:t>
      </w:r>
    </w:p>
    <w:p w14:paraId="514067BA" w14:textId="77777777" w:rsidR="009E1150" w:rsidRPr="00953ED0" w:rsidRDefault="009E1150" w:rsidP="00445D44">
      <w:pPr>
        <w:numPr>
          <w:ilvl w:val="0"/>
          <w:numId w:val="40"/>
        </w:numPr>
        <w:spacing w:after="0"/>
        <w:ind w:right="0"/>
        <w:rPr>
          <w:b/>
          <w:bCs/>
          <w:i/>
          <w:iCs/>
        </w:rPr>
      </w:pPr>
      <w:r w:rsidRPr="758F09BA">
        <w:rPr>
          <w:b/>
          <w:bCs/>
          <w:i/>
          <w:iCs/>
        </w:rPr>
        <w:t xml:space="preserve">Early Implementation, Plan for Future Funding </w:t>
      </w:r>
    </w:p>
    <w:p w14:paraId="2ED82995" w14:textId="77777777" w:rsidR="009E1150" w:rsidRPr="00953ED0" w:rsidRDefault="009E1150" w:rsidP="00445D44">
      <w:pPr>
        <w:numPr>
          <w:ilvl w:val="1"/>
          <w:numId w:val="40"/>
        </w:numPr>
        <w:spacing w:after="0"/>
        <w:ind w:right="0"/>
      </w:pPr>
      <w:r w:rsidRPr="00953ED0">
        <w:t>Launch implementation of district strategic plan and associated progress monitoring structures</w:t>
      </w:r>
    </w:p>
    <w:p w14:paraId="35BFF8E5" w14:textId="77777777" w:rsidR="009E1150" w:rsidRPr="00953ED0" w:rsidRDefault="009E1150" w:rsidP="00445D44">
      <w:pPr>
        <w:numPr>
          <w:ilvl w:val="1"/>
          <w:numId w:val="40"/>
        </w:numPr>
        <w:spacing w:after="0"/>
        <w:ind w:right="0"/>
      </w:pPr>
      <w:r w:rsidRPr="00953ED0">
        <w:t>Identify early successes and challenges in implementation</w:t>
      </w:r>
    </w:p>
    <w:p w14:paraId="20BC32C6" w14:textId="77777777" w:rsidR="009E1150" w:rsidRPr="00953ED0" w:rsidRDefault="009E1150" w:rsidP="00445D44">
      <w:pPr>
        <w:numPr>
          <w:ilvl w:val="1"/>
          <w:numId w:val="40"/>
        </w:numPr>
        <w:spacing w:after="0"/>
        <w:ind w:right="0"/>
      </w:pPr>
      <w:r w:rsidRPr="00953ED0">
        <w:t>Apply for additional EASI funds: District Design + Led (and/or Accountability Pathways, see note below)</w:t>
      </w:r>
    </w:p>
    <w:p w14:paraId="6EF497A4" w14:textId="6A8A8677" w:rsidR="009E1150" w:rsidRDefault="009E1150" w:rsidP="00445D44">
      <w:pPr>
        <w:numPr>
          <w:ilvl w:val="1"/>
          <w:numId w:val="40"/>
        </w:numPr>
        <w:spacing w:after="0"/>
        <w:ind w:right="0"/>
      </w:pPr>
      <w:r>
        <w:t>Utilize CDE supports to complete District Design and Led EASI Application (Fall 202</w:t>
      </w:r>
      <w:r w:rsidR="00445D44">
        <w:t>6</w:t>
      </w:r>
      <w:r>
        <w:t>)</w:t>
      </w:r>
    </w:p>
    <w:p w14:paraId="386A53E2" w14:textId="77777777" w:rsidR="009E1150" w:rsidRPr="00953ED0" w:rsidRDefault="009E1150" w:rsidP="00445D44">
      <w:pPr>
        <w:numPr>
          <w:ilvl w:val="0"/>
          <w:numId w:val="40"/>
        </w:numPr>
        <w:spacing w:after="0"/>
        <w:ind w:right="0"/>
        <w:rPr>
          <w:b/>
          <w:bCs/>
          <w:u w:val="single"/>
        </w:rPr>
      </w:pPr>
      <w:r w:rsidRPr="758F09BA">
        <w:rPr>
          <w:b/>
          <w:bCs/>
          <w:u w:val="single"/>
        </w:rPr>
        <w:t>At the end of Phase 2 districts should have:</w:t>
      </w:r>
    </w:p>
    <w:p w14:paraId="6220CEC1" w14:textId="77777777" w:rsidR="009E1150" w:rsidRDefault="009E1150" w:rsidP="00A06B59">
      <w:pPr>
        <w:pStyle w:val="ListParagraph"/>
        <w:numPr>
          <w:ilvl w:val="1"/>
          <w:numId w:val="40"/>
        </w:numPr>
        <w:spacing w:after="0"/>
        <w:ind w:right="0"/>
      </w:pPr>
      <w:r w:rsidRPr="00953ED0">
        <w:t>Executed progress monitoring events throughout the semester to support early implementation; Invite CDE program lead or connect separately to share findings and needs</w:t>
      </w:r>
    </w:p>
    <w:p w14:paraId="1FA8B129" w14:textId="77777777" w:rsidR="009E1150" w:rsidRPr="00953ED0" w:rsidRDefault="009E1150" w:rsidP="00A06B59">
      <w:pPr>
        <w:pStyle w:val="ListParagraph"/>
        <w:numPr>
          <w:ilvl w:val="1"/>
          <w:numId w:val="40"/>
        </w:numPr>
        <w:spacing w:after="0"/>
        <w:ind w:right="0"/>
      </w:pPr>
      <w:r w:rsidRPr="00953ED0">
        <w:t>Focused set of priorities for Semester 2 within their district strategic plan</w:t>
      </w:r>
    </w:p>
    <w:p w14:paraId="25A12CB7" w14:textId="77777777" w:rsidR="009E1150" w:rsidRPr="00953ED0" w:rsidRDefault="009E1150" w:rsidP="00A06B59">
      <w:pPr>
        <w:numPr>
          <w:ilvl w:val="1"/>
          <w:numId w:val="40"/>
        </w:numPr>
        <w:spacing w:after="0"/>
        <w:ind w:right="0"/>
      </w:pPr>
      <w:r>
        <w:t xml:space="preserve">If eligible, </w:t>
      </w:r>
      <w:proofErr w:type="gramStart"/>
      <w:r>
        <w:t>has</w:t>
      </w:r>
      <w:proofErr w:type="gramEnd"/>
      <w:r>
        <w:t xml:space="preserve"> plans to apply for future EASI funding (through DDL and/or Accountability Pathways)</w:t>
      </w:r>
    </w:p>
    <w:p w14:paraId="333D3283" w14:textId="6E5DEDF8" w:rsidR="009E1150" w:rsidRPr="00C93134" w:rsidRDefault="009E1150" w:rsidP="00445D44">
      <w:pPr>
        <w:numPr>
          <w:ilvl w:val="0"/>
          <w:numId w:val="40"/>
        </w:numPr>
        <w:spacing w:after="0"/>
        <w:ind w:right="0"/>
        <w:rPr>
          <w:b/>
          <w:bCs/>
          <w:u w:val="single"/>
        </w:rPr>
      </w:pPr>
      <w:r w:rsidRPr="758F09BA">
        <w:rPr>
          <w:b/>
          <w:bCs/>
          <w:u w:val="single"/>
        </w:rPr>
        <w:t>At the end of the program (June 202</w:t>
      </w:r>
      <w:r w:rsidR="00445D44">
        <w:rPr>
          <w:b/>
          <w:bCs/>
          <w:u w:val="single"/>
        </w:rPr>
        <w:t>7</w:t>
      </w:r>
      <w:r w:rsidRPr="758F09BA">
        <w:rPr>
          <w:b/>
          <w:bCs/>
          <w:u w:val="single"/>
        </w:rPr>
        <w:t>) districts should have:</w:t>
      </w:r>
    </w:p>
    <w:p w14:paraId="4DC790C0" w14:textId="77777777" w:rsidR="009E1150" w:rsidRPr="00C93134" w:rsidRDefault="009E1150" w:rsidP="00A06B59">
      <w:pPr>
        <w:pStyle w:val="ListParagraph"/>
        <w:numPr>
          <w:ilvl w:val="1"/>
          <w:numId w:val="40"/>
        </w:numPr>
        <w:spacing w:after="0"/>
        <w:ind w:right="0"/>
      </w:pPr>
      <w:r w:rsidRPr="00C93134">
        <w:t>A multi-year district strategic plan with associated progress monitoring structures and clear roles and responsibilities for continued implementation</w:t>
      </w:r>
    </w:p>
    <w:p w14:paraId="7C08E253" w14:textId="77777777" w:rsidR="009E1150" w:rsidRPr="00C93134" w:rsidRDefault="009E1150" w:rsidP="00A06B59">
      <w:pPr>
        <w:numPr>
          <w:ilvl w:val="1"/>
          <w:numId w:val="40"/>
        </w:numPr>
        <w:spacing w:after="0"/>
        <w:ind w:right="0"/>
      </w:pPr>
      <w:r w:rsidRPr="00C93134">
        <w:t>Additional EASI funds (or other identified funding) to support continued implementation or expanded implementation of the district strategic plan</w:t>
      </w:r>
    </w:p>
    <w:p w14:paraId="3A957C13" w14:textId="64BFE97C" w:rsidR="00900DA2" w:rsidRPr="00FE4317" w:rsidRDefault="00900DA2" w:rsidP="004223A7">
      <w:pPr>
        <w:pStyle w:val="Heading2"/>
        <w:spacing w:before="0"/>
        <w:rPr>
          <w:rStyle w:val="Heading3Char"/>
          <w:rFonts w:eastAsia="Calibri"/>
          <w:b/>
          <w:i/>
          <w:szCs w:val="26"/>
        </w:rPr>
      </w:pPr>
      <w:r>
        <w:rPr>
          <w:rFonts w:eastAsia="Calibri" w:cs="Calibri"/>
        </w:rPr>
        <w:lastRenderedPageBreak/>
        <w:t xml:space="preserve">Available Funds &amp; Duration </w:t>
      </w:r>
    </w:p>
    <w:p w14:paraId="13C5A738" w14:textId="40BA3A4C" w:rsidR="00900DA2" w:rsidRDefault="00900DA2" w:rsidP="004223A7">
      <w:pPr>
        <w:spacing w:after="180" w:line="259" w:lineRule="auto"/>
      </w:pPr>
      <w:r w:rsidRPr="004B6DFF">
        <w:rPr>
          <w:rStyle w:val="Heading3Char"/>
        </w:rPr>
        <w:t>Available Funds.</w:t>
      </w:r>
      <w:r>
        <w:rPr>
          <w:color w:val="000000"/>
        </w:rPr>
        <w:t xml:space="preserve"> </w:t>
      </w:r>
      <w:r w:rsidR="00677383" w:rsidRPr="00677383">
        <w:rPr>
          <w:color w:val="000000" w:themeColor="text1"/>
        </w:rPr>
        <w:t xml:space="preserve"> </w:t>
      </w:r>
      <w:r w:rsidR="00677383" w:rsidRPr="758F09BA">
        <w:rPr>
          <w:color w:val="000000" w:themeColor="text1"/>
        </w:rPr>
        <w:t>Awards range from $80,000 to $150,000 based on the district size</w:t>
      </w:r>
      <w:r w:rsidR="00677383">
        <w:rPr>
          <w:rStyle w:val="CommentReference"/>
        </w:rPr>
        <w:t xml:space="preserve">, </w:t>
      </w:r>
      <w:r w:rsidR="00677383">
        <w:rPr>
          <w:color w:val="000000" w:themeColor="text1"/>
        </w:rPr>
        <w:t>inc</w:t>
      </w:r>
      <w:r w:rsidR="00677383" w:rsidRPr="758F09BA">
        <w:rPr>
          <w:color w:val="000000" w:themeColor="text1"/>
        </w:rPr>
        <w:t>reased costs due to geographic isolation, increased costs due to</w:t>
      </w:r>
      <w:r w:rsidR="00677383">
        <w:rPr>
          <w:color w:val="000000" w:themeColor="text1"/>
        </w:rPr>
        <w:t xml:space="preserve"> a</w:t>
      </w:r>
      <w:r w:rsidR="00677383" w:rsidRPr="758F09BA">
        <w:rPr>
          <w:color w:val="000000" w:themeColor="text1"/>
        </w:rPr>
        <w:t xml:space="preserve"> high cost of living</w:t>
      </w:r>
      <w:r w:rsidR="00677383">
        <w:rPr>
          <w:color w:val="000000" w:themeColor="text1"/>
        </w:rPr>
        <w:t xml:space="preserve"> in the Colorado area</w:t>
      </w:r>
      <w:r w:rsidR="00677383" w:rsidRPr="758F09BA">
        <w:rPr>
          <w:color w:val="000000" w:themeColor="text1"/>
        </w:rPr>
        <w:t>, and the number of schools identified for improvement.</w:t>
      </w:r>
    </w:p>
    <w:p w14:paraId="1D4DB463" w14:textId="76FC274E" w:rsidR="00900DA2" w:rsidRPr="0041756A" w:rsidRDefault="00900DA2" w:rsidP="00514BE5">
      <w:pPr>
        <w:pStyle w:val="Heading3"/>
        <w:rPr>
          <w:i/>
        </w:rPr>
      </w:pPr>
      <w:r w:rsidRPr="0041756A">
        <w:t xml:space="preserve">Duration. </w:t>
      </w:r>
      <w:r w:rsidR="00A052BA" w:rsidRPr="00A052BA">
        <w:rPr>
          <w:b w:val="0"/>
          <w:bCs w:val="0"/>
        </w:rPr>
        <w:t>Program support is designed to support LEAs for a period of 18 months (2025-26</w:t>
      </w:r>
      <w:r w:rsidR="00A052BA">
        <w:rPr>
          <w:b w:val="0"/>
          <w:bCs w:val="0"/>
        </w:rPr>
        <w:t xml:space="preserve"> to 2026-27</w:t>
      </w:r>
      <w:r w:rsidR="00A052BA" w:rsidRPr="00A052BA">
        <w:rPr>
          <w:b w:val="0"/>
          <w:bCs w:val="0"/>
        </w:rPr>
        <w:t>).</w:t>
      </w:r>
    </w:p>
    <w:p w14:paraId="39FB4FF3" w14:textId="77777777" w:rsidR="00900DA2" w:rsidRDefault="00900DA2" w:rsidP="004223A7">
      <w:pPr>
        <w:pStyle w:val="Heading2"/>
        <w:spacing w:before="0" w:after="0"/>
        <w:rPr>
          <w:rFonts w:eastAsia="Calibri" w:cs="Calibri"/>
        </w:rPr>
      </w:pPr>
      <w:r>
        <w:rPr>
          <w:rFonts w:eastAsia="Calibri" w:cs="Calibri"/>
        </w:rPr>
        <w:t>Allowable Use of Funds</w:t>
      </w:r>
    </w:p>
    <w:p w14:paraId="5235F5A6" w14:textId="77777777" w:rsidR="00742D01" w:rsidRDefault="00742D01" w:rsidP="00742D01">
      <w:r>
        <w:t>Funds are intended to support the four components of Exploration Supports. Allowable use of funds includes costs associated with:</w:t>
      </w:r>
    </w:p>
    <w:p w14:paraId="7B1DC209" w14:textId="77777777" w:rsidR="00742D01" w:rsidRPr="00742D01" w:rsidRDefault="00742D01" w:rsidP="00742D01">
      <w:pPr>
        <w:pStyle w:val="NormalWeb"/>
        <w:numPr>
          <w:ilvl w:val="0"/>
          <w:numId w:val="42"/>
        </w:numPr>
        <w:spacing w:before="0" w:beforeAutospacing="0" w:after="0" w:afterAutospacing="0"/>
        <w:textAlignment w:val="baseline"/>
        <w:rPr>
          <w:rFonts w:ascii="Calibri" w:hAnsi="Calibri" w:cs="Calibri"/>
          <w:color w:val="000000"/>
        </w:rPr>
      </w:pPr>
      <w:r w:rsidRPr="00742D01">
        <w:rPr>
          <w:rFonts w:ascii="Calibri" w:hAnsi="Calibri" w:cs="Calibri"/>
          <w:color w:val="000000" w:themeColor="text1"/>
        </w:rPr>
        <w:t>Hiring an approved external provider to facilitate data analysis, stakeholder engagement, and/or planning activities outlined above.</w:t>
      </w:r>
    </w:p>
    <w:p w14:paraId="3FA9C037" w14:textId="77777777" w:rsidR="00742D01" w:rsidRPr="00742D01" w:rsidRDefault="00742D01" w:rsidP="00742D01">
      <w:pPr>
        <w:pStyle w:val="NormalWeb"/>
        <w:numPr>
          <w:ilvl w:val="0"/>
          <w:numId w:val="42"/>
        </w:numPr>
        <w:spacing w:before="0" w:beforeAutospacing="0" w:after="0" w:afterAutospacing="0"/>
        <w:textAlignment w:val="baseline"/>
        <w:rPr>
          <w:rFonts w:ascii="Calibri" w:hAnsi="Calibri" w:cs="Calibri"/>
          <w:color w:val="000000"/>
        </w:rPr>
      </w:pPr>
      <w:r w:rsidRPr="00742D01">
        <w:rPr>
          <w:rFonts w:ascii="Calibri" w:hAnsi="Calibri" w:cs="Calibri"/>
          <w:color w:val="000000"/>
        </w:rPr>
        <w:t>Stakeholder engagement (stipends, translation, materials, childcare, etc.)</w:t>
      </w:r>
    </w:p>
    <w:p w14:paraId="6E3FDC03" w14:textId="77777777" w:rsidR="00742D01" w:rsidRPr="00742D01" w:rsidRDefault="00742D01" w:rsidP="00742D01">
      <w:pPr>
        <w:pStyle w:val="NormalWeb"/>
        <w:numPr>
          <w:ilvl w:val="0"/>
          <w:numId w:val="42"/>
        </w:numPr>
        <w:spacing w:before="0" w:beforeAutospacing="0" w:after="0" w:afterAutospacing="0"/>
        <w:textAlignment w:val="baseline"/>
        <w:rPr>
          <w:rFonts w:ascii="Calibri" w:hAnsi="Calibri" w:cs="Calibri"/>
          <w:color w:val="000000"/>
        </w:rPr>
      </w:pPr>
      <w:r w:rsidRPr="00742D01">
        <w:rPr>
          <w:rFonts w:ascii="Calibri" w:hAnsi="Calibri" w:cs="Calibri"/>
          <w:color w:val="000000" w:themeColor="text1"/>
        </w:rPr>
        <w:t>Development of a strategic plan</w:t>
      </w:r>
    </w:p>
    <w:p w14:paraId="22E85DB9" w14:textId="77777777" w:rsidR="00742D01" w:rsidRPr="00742D01" w:rsidRDefault="00742D01" w:rsidP="00742D01">
      <w:pPr>
        <w:pStyle w:val="NormalWeb"/>
        <w:numPr>
          <w:ilvl w:val="0"/>
          <w:numId w:val="42"/>
        </w:numPr>
        <w:spacing w:before="0" w:beforeAutospacing="0" w:after="0" w:afterAutospacing="0"/>
        <w:textAlignment w:val="baseline"/>
        <w:rPr>
          <w:rFonts w:ascii="Calibri" w:hAnsi="Calibri" w:cs="Calibri"/>
          <w:color w:val="000000"/>
        </w:rPr>
      </w:pPr>
      <w:r w:rsidRPr="00742D01">
        <w:rPr>
          <w:rFonts w:ascii="Calibri" w:hAnsi="Calibri" w:cs="Calibri"/>
          <w:color w:val="000000" w:themeColor="text1"/>
        </w:rPr>
        <w:t xml:space="preserve">Early implementation of the </w:t>
      </w:r>
      <w:proofErr w:type="gramStart"/>
      <w:r w:rsidRPr="00742D01">
        <w:rPr>
          <w:rFonts w:ascii="Calibri" w:hAnsi="Calibri" w:cs="Calibri"/>
          <w:color w:val="000000" w:themeColor="text1"/>
        </w:rPr>
        <w:t>plan</w:t>
      </w:r>
      <w:proofErr w:type="gramEnd"/>
      <w:r w:rsidRPr="00742D01">
        <w:rPr>
          <w:rFonts w:ascii="Calibri" w:hAnsi="Calibri" w:cs="Calibri"/>
          <w:color w:val="000000" w:themeColor="text1"/>
        </w:rPr>
        <w:t xml:space="preserve"> activities</w:t>
      </w:r>
    </w:p>
    <w:p w14:paraId="476034C9" w14:textId="77777777" w:rsidR="00742D01" w:rsidRPr="00742D01" w:rsidRDefault="00742D01" w:rsidP="00742D01">
      <w:pPr>
        <w:pStyle w:val="NormalWeb"/>
        <w:numPr>
          <w:ilvl w:val="0"/>
          <w:numId w:val="42"/>
        </w:numPr>
        <w:spacing w:before="0" w:beforeAutospacing="0" w:after="240" w:afterAutospacing="0"/>
        <w:textAlignment w:val="baseline"/>
        <w:rPr>
          <w:rFonts w:ascii="Calibri" w:hAnsi="Calibri" w:cs="Calibri"/>
          <w:color w:val="000000"/>
        </w:rPr>
      </w:pPr>
      <w:r w:rsidRPr="00742D01">
        <w:rPr>
          <w:rFonts w:ascii="Calibri" w:hAnsi="Calibri" w:cs="Calibri"/>
          <w:color w:val="000000" w:themeColor="text1"/>
        </w:rPr>
        <w:t xml:space="preserve">Other expenses to support the process (e.g., stipends, substitutes, materials etc.) </w:t>
      </w:r>
    </w:p>
    <w:p w14:paraId="2E51559F" w14:textId="054E3EF2" w:rsidR="00D42D97" w:rsidRDefault="00900DA2" w:rsidP="00D42D97">
      <w:r w:rsidRPr="00514BE5">
        <w:rPr>
          <w:rStyle w:val="Heading3Char"/>
        </w:rPr>
        <w:t>Budget Recommendations.</w:t>
      </w:r>
      <w:r>
        <w:t xml:space="preserve"> </w:t>
      </w:r>
      <w:r w:rsidR="00D42D97">
        <w:t>For the application submission, the budget should include each of the components of Exploration Supports- data review, stakeholder engagement, strategic planning, and early implementation. General placeholders in the budget are acceptable for stakeholder engagement, improvement planning, and early implementation as specific activities will be determined by the outcome of the diagnostic review. The budget line for the cost of the external provider should align with the scope of work. For example, the draft budget for District Strategic Planning may include the following budget lines:</w:t>
      </w:r>
    </w:p>
    <w:p w14:paraId="014E8E74" w14:textId="755D4BD6" w:rsidR="00D42D97" w:rsidRDefault="00D42D97" w:rsidP="00D42D97">
      <w:pPr>
        <w:pStyle w:val="ListParagraph"/>
        <w:numPr>
          <w:ilvl w:val="0"/>
          <w:numId w:val="44"/>
        </w:numPr>
        <w:pBdr>
          <w:top w:val="nil"/>
          <w:left w:val="nil"/>
          <w:bottom w:val="nil"/>
          <w:right w:val="nil"/>
          <w:between w:val="nil"/>
        </w:pBdr>
        <w:spacing w:after="0"/>
        <w:ind w:right="0"/>
      </w:pPr>
      <w:r>
        <w:t>Year 1 (2025-26)- Cost of approved external provider (insert provider name) to complete district-level diagnostic review for $40,000.</w:t>
      </w:r>
    </w:p>
    <w:p w14:paraId="3DBBBBE0" w14:textId="56EC7BD8" w:rsidR="00D42D97" w:rsidRDefault="00D42D97" w:rsidP="00D42D97">
      <w:pPr>
        <w:pStyle w:val="ListParagraph"/>
        <w:numPr>
          <w:ilvl w:val="0"/>
          <w:numId w:val="44"/>
        </w:numPr>
        <w:pBdr>
          <w:top w:val="nil"/>
          <w:left w:val="nil"/>
          <w:bottom w:val="nil"/>
          <w:right w:val="nil"/>
          <w:between w:val="nil"/>
        </w:pBdr>
        <w:spacing w:after="0"/>
        <w:ind w:right="0"/>
      </w:pPr>
      <w:r>
        <w:t>Year 2 (2026-27)- Placeholder for stakeholder engagement activities as determined by the outcome of the diagnostic review and CDE approval for $10,000.</w:t>
      </w:r>
    </w:p>
    <w:p w14:paraId="66236201" w14:textId="2C94CEA9" w:rsidR="00D42D97" w:rsidRDefault="00D42D97" w:rsidP="00D42D97">
      <w:pPr>
        <w:pStyle w:val="ListParagraph"/>
        <w:numPr>
          <w:ilvl w:val="0"/>
          <w:numId w:val="44"/>
        </w:numPr>
        <w:pBdr>
          <w:top w:val="nil"/>
          <w:left w:val="nil"/>
          <w:bottom w:val="nil"/>
          <w:right w:val="nil"/>
          <w:between w:val="nil"/>
        </w:pBdr>
        <w:spacing w:after="0"/>
        <w:ind w:right="0"/>
      </w:pPr>
      <w:r>
        <w:t>Year 2 (2026-27)- Placeholder for improvement planning activities as determined by the outcome of the diagnostic review and CDE approval for $15,000.</w:t>
      </w:r>
    </w:p>
    <w:p w14:paraId="7673BFAA" w14:textId="7E948C80" w:rsidR="00D42D97" w:rsidRDefault="00D42D97" w:rsidP="006E2008">
      <w:pPr>
        <w:pStyle w:val="ListParagraph"/>
        <w:numPr>
          <w:ilvl w:val="0"/>
          <w:numId w:val="44"/>
        </w:numPr>
        <w:pBdr>
          <w:top w:val="nil"/>
          <w:left w:val="nil"/>
          <w:bottom w:val="nil"/>
          <w:right w:val="nil"/>
          <w:between w:val="nil"/>
        </w:pBdr>
        <w:ind w:right="0"/>
      </w:pPr>
      <w:r>
        <w:t>Year 2 (2026-27)- Placeholder for early implementation activities as determined by the outcome of the diagnostic review and CDE approval for $15,000.</w:t>
      </w:r>
    </w:p>
    <w:p w14:paraId="7195E16D" w14:textId="77777777" w:rsidR="006E2008" w:rsidRDefault="006E2008" w:rsidP="006E2008">
      <w:pPr>
        <w:pBdr>
          <w:top w:val="nil"/>
          <w:left w:val="nil"/>
          <w:bottom w:val="nil"/>
          <w:right w:val="nil"/>
          <w:between w:val="nil"/>
        </w:pBdr>
      </w:pPr>
      <w:r>
        <w:t xml:space="preserve">Any expenses related to an external provider must be supported by a scope of work (draft version acceptable) that clearly outlines timelines, deliverables, and costs for the district. </w:t>
      </w:r>
      <w:r w:rsidRPr="005461B6">
        <w:t xml:space="preserve">If the external provider is facilitating multiple components of the support including the diagnostic review, stakeholder engagement, and improvement planning, </w:t>
      </w:r>
      <w:r>
        <w:t xml:space="preserve">districts </w:t>
      </w:r>
      <w:r w:rsidRPr="005461B6">
        <w:t xml:space="preserve">are strongly encouraged </w:t>
      </w:r>
      <w:proofErr w:type="gramStart"/>
      <w:r w:rsidRPr="005461B6">
        <w:t>limit</w:t>
      </w:r>
      <w:proofErr w:type="gramEnd"/>
      <w:r w:rsidRPr="005461B6">
        <w:t xml:space="preserve"> provider costs </w:t>
      </w:r>
      <w:r>
        <w:t>to ensure funds are available for early</w:t>
      </w:r>
      <w:r w:rsidRPr="005461B6">
        <w:t xml:space="preserve"> implementation activities. The amount</w:t>
      </w:r>
      <w:r>
        <w:t xml:space="preserve"> and budget lines must be separated by each of the components of Exploration Supports.</w:t>
      </w:r>
    </w:p>
    <w:p w14:paraId="03BABA1E" w14:textId="77777777" w:rsidR="006E2008" w:rsidRPr="006E2008" w:rsidRDefault="006E2008" w:rsidP="006E2008">
      <w:pPr>
        <w:pBdr>
          <w:top w:val="nil"/>
          <w:left w:val="nil"/>
          <w:bottom w:val="nil"/>
          <w:right w:val="nil"/>
          <w:between w:val="nil"/>
        </w:pBdr>
        <w:rPr>
          <w:i/>
          <w:iCs/>
        </w:rPr>
      </w:pPr>
      <w:r w:rsidRPr="006E2008">
        <w:rPr>
          <w:i/>
          <w:iCs/>
        </w:rPr>
        <w:t>Note: If entering indirect costs, the total request amount may not exceed the maximum allowable amount.</w:t>
      </w:r>
    </w:p>
    <w:p w14:paraId="76A8B5BC" w14:textId="2D6CFFC8" w:rsidR="00E37281" w:rsidRPr="00E37281" w:rsidRDefault="00E37281" w:rsidP="005E3328">
      <w:pPr>
        <w:pStyle w:val="Heading3"/>
        <w:spacing w:after="0"/>
      </w:pPr>
      <w:r>
        <w:lastRenderedPageBreak/>
        <w:t>Indirect Costs</w:t>
      </w:r>
      <w:r w:rsidR="005E3328">
        <w:t xml:space="preserve">. </w:t>
      </w:r>
      <w:r w:rsidRPr="005B2A71">
        <w:rPr>
          <w:b w:val="0"/>
          <w:bCs w:val="0"/>
        </w:rPr>
        <w:t xml:space="preserve">Applicants may elect to </w:t>
      </w:r>
      <w:r w:rsidR="002E3F4E">
        <w:rPr>
          <w:b w:val="0"/>
          <w:bCs w:val="0"/>
        </w:rPr>
        <w:t xml:space="preserve">include </w:t>
      </w:r>
      <w:r w:rsidRPr="005B2A71">
        <w:rPr>
          <w:b w:val="0"/>
          <w:bCs w:val="0"/>
        </w:rPr>
        <w:t>indirect costs in the application budget. Indirect cost rates based on the district’s restricted indirect cost rate</w:t>
      </w:r>
      <w:r w:rsidR="00102301" w:rsidRPr="005B2A71">
        <w:rPr>
          <w:b w:val="0"/>
          <w:bCs w:val="0"/>
        </w:rPr>
        <w:t xml:space="preserve">. </w:t>
      </w:r>
      <w:r w:rsidR="0034071F" w:rsidRPr="005B2A71">
        <w:rPr>
          <w:b w:val="0"/>
          <w:bCs w:val="0"/>
        </w:rPr>
        <w:t xml:space="preserve">The </w:t>
      </w:r>
      <w:r w:rsidRPr="005B2A71">
        <w:rPr>
          <w:b w:val="0"/>
          <w:bCs w:val="0"/>
        </w:rPr>
        <w:t xml:space="preserve">total request amount (indirect costs plus other budget lines) may not exceed the maximum allowable amount. </w:t>
      </w:r>
      <w:r w:rsidR="00B94454" w:rsidRPr="005B2A71">
        <w:rPr>
          <w:b w:val="0"/>
          <w:bCs w:val="0"/>
        </w:rPr>
        <w:t xml:space="preserve">There are some exclusions </w:t>
      </w:r>
      <w:proofErr w:type="gramStart"/>
      <w:r w:rsidR="00B94454" w:rsidRPr="005B2A71">
        <w:rPr>
          <w:b w:val="0"/>
          <w:bCs w:val="0"/>
        </w:rPr>
        <w:t>for</w:t>
      </w:r>
      <w:proofErr w:type="gramEnd"/>
      <w:r w:rsidR="00B94454" w:rsidRPr="005B2A71">
        <w:rPr>
          <w:b w:val="0"/>
          <w:bCs w:val="0"/>
        </w:rPr>
        <w:t xml:space="preserve"> distorting items that apply</w:t>
      </w:r>
      <w:r w:rsidR="00902C96" w:rsidRPr="005B2A71">
        <w:rPr>
          <w:b w:val="0"/>
          <w:bCs w:val="0"/>
        </w:rPr>
        <w:t xml:space="preserve">, such as </w:t>
      </w:r>
      <w:r w:rsidR="00BE07FE" w:rsidRPr="005B2A71">
        <w:rPr>
          <w:b w:val="0"/>
          <w:bCs w:val="0"/>
        </w:rPr>
        <w:t xml:space="preserve">the limitation of </w:t>
      </w:r>
      <w:proofErr w:type="spellStart"/>
      <w:r w:rsidR="00BE07FE" w:rsidRPr="005B2A71">
        <w:rPr>
          <w:b w:val="0"/>
          <w:bCs w:val="0"/>
        </w:rPr>
        <w:t>indirects</w:t>
      </w:r>
      <w:proofErr w:type="spellEnd"/>
      <w:r w:rsidR="00BE07FE" w:rsidRPr="005B2A71">
        <w:rPr>
          <w:b w:val="0"/>
          <w:bCs w:val="0"/>
        </w:rPr>
        <w:t xml:space="preserve"> on the first $50,000 on provider contracted services. </w:t>
      </w:r>
      <w:r w:rsidR="00902C96" w:rsidRPr="005B2A71">
        <w:rPr>
          <w:b w:val="0"/>
          <w:bCs w:val="0"/>
        </w:rPr>
        <w:t>Grantees should note that i</w:t>
      </w:r>
      <w:r w:rsidRPr="005B2A71">
        <w:rPr>
          <w:b w:val="0"/>
          <w:bCs w:val="0"/>
        </w:rPr>
        <w:t>ndirect costs are only allowed on federal awards</w:t>
      </w:r>
      <w:r w:rsidR="00902C96" w:rsidRPr="005B2A71">
        <w:rPr>
          <w:b w:val="0"/>
          <w:bCs w:val="0"/>
        </w:rPr>
        <w:t>. If</w:t>
      </w:r>
      <w:r w:rsidRPr="005B2A71">
        <w:rPr>
          <w:b w:val="0"/>
          <w:bCs w:val="0"/>
        </w:rPr>
        <w:t xml:space="preserve"> the grantee receives a state award, indirect costs must be removed during the </w:t>
      </w:r>
      <w:r w:rsidR="00902C96" w:rsidRPr="005B2A71">
        <w:rPr>
          <w:b w:val="0"/>
          <w:bCs w:val="0"/>
        </w:rPr>
        <w:t xml:space="preserve">post-award </w:t>
      </w:r>
      <w:r w:rsidRPr="005B2A71">
        <w:rPr>
          <w:b w:val="0"/>
          <w:bCs w:val="0"/>
        </w:rPr>
        <w:t>revision process. More information regarding indirect cost rates</w:t>
      </w:r>
      <w:r w:rsidR="00E04186" w:rsidRPr="005B2A71">
        <w:rPr>
          <w:b w:val="0"/>
          <w:bCs w:val="0"/>
        </w:rPr>
        <w:t xml:space="preserve"> </w:t>
      </w:r>
      <w:r w:rsidRPr="005B2A71">
        <w:rPr>
          <w:b w:val="0"/>
          <w:bCs w:val="0"/>
        </w:rPr>
        <w:t xml:space="preserve">is available on CDE’s School Finance webpage at </w:t>
      </w:r>
      <w:hyperlink r:id="rId11" w:history="1">
        <w:r w:rsidRPr="002E3F4E">
          <w:rPr>
            <w:rStyle w:val="URLChar"/>
            <w:b w:val="0"/>
            <w:bCs w:val="0"/>
          </w:rPr>
          <w:t>https://www.cde.state.co.us/cdefinance/icrc</w:t>
        </w:r>
      </w:hyperlink>
      <w:r w:rsidRPr="005B2A71">
        <w:rPr>
          <w:b w:val="0"/>
          <w:bCs w:val="0"/>
        </w:rPr>
        <w:t xml:space="preserve">. </w:t>
      </w:r>
    </w:p>
    <w:p w14:paraId="7C179B19" w14:textId="77777777" w:rsidR="00900DA2" w:rsidRPr="00514BE5" w:rsidRDefault="00900DA2" w:rsidP="00514BE5">
      <w:pPr>
        <w:pStyle w:val="Heading3"/>
      </w:pPr>
      <w:r w:rsidRPr="00514BE5">
        <w:rPr>
          <w:rStyle w:val="Heading3Char"/>
          <w:b/>
          <w:bCs/>
        </w:rPr>
        <w:t>Fund Considerations</w:t>
      </w:r>
      <w:r w:rsidRPr="00514BE5">
        <w:t xml:space="preserve">. </w:t>
      </w:r>
    </w:p>
    <w:p w14:paraId="7AFD1230" w14:textId="77777777" w:rsidR="002B6436" w:rsidRDefault="002B6436" w:rsidP="002B6436">
      <w:pPr>
        <w:pStyle w:val="ListParagraph"/>
        <w:numPr>
          <w:ilvl w:val="0"/>
          <w:numId w:val="13"/>
        </w:numPr>
        <w:spacing w:after="0" w:line="259" w:lineRule="auto"/>
        <w:ind w:right="0"/>
      </w:pPr>
      <w:r>
        <w:t xml:space="preserve">Funds from this opportunity must be used to </w:t>
      </w:r>
      <w:r w:rsidRPr="00514BE5">
        <w:rPr>
          <w:b/>
        </w:rPr>
        <w:t>supplement and not supplant</w:t>
      </w:r>
      <w:r>
        <w:t xml:space="preserve"> any federal, state, and local funds currently being used to provide activities. </w:t>
      </w:r>
    </w:p>
    <w:p w14:paraId="3315E233" w14:textId="77777777" w:rsidR="00B83C8F" w:rsidRDefault="00B83C8F" w:rsidP="002B6436">
      <w:pPr>
        <w:pStyle w:val="ListParagraph"/>
        <w:numPr>
          <w:ilvl w:val="0"/>
          <w:numId w:val="13"/>
        </w:numPr>
        <w:spacing w:after="0" w:line="259" w:lineRule="auto"/>
        <w:ind w:right="0"/>
      </w:pPr>
      <w:r w:rsidRPr="00B83C8F">
        <w:t xml:space="preserve">Post-award revisions must be submitted and approved in the online system prior to incurring expenses. Any expenses incurred prior to approval are the responsibility of </w:t>
      </w:r>
      <w:proofErr w:type="gramStart"/>
      <w:r w:rsidRPr="00B83C8F">
        <w:t>the LEA</w:t>
      </w:r>
      <w:proofErr w:type="gramEnd"/>
      <w:r w:rsidRPr="00B83C8F">
        <w:t>. All post-award revisions must be approved by 06/30.</w:t>
      </w:r>
    </w:p>
    <w:p w14:paraId="44798304" w14:textId="4CE2C7C0" w:rsidR="002B6436" w:rsidRPr="00752A3E" w:rsidRDefault="002B6436" w:rsidP="002B6436">
      <w:pPr>
        <w:pStyle w:val="ListParagraph"/>
        <w:numPr>
          <w:ilvl w:val="0"/>
          <w:numId w:val="13"/>
        </w:numPr>
        <w:spacing w:after="0" w:line="259" w:lineRule="auto"/>
        <w:ind w:right="0"/>
      </w:pPr>
      <w:r w:rsidRPr="00752A3E">
        <w:t>For federal awards, funds must be obligated by 09/30 and requested by 11/1 of each respective fiscal year.</w:t>
      </w:r>
    </w:p>
    <w:p w14:paraId="04A3F6BD" w14:textId="77777777" w:rsidR="002B6436" w:rsidRDefault="002B6436" w:rsidP="002B6436">
      <w:pPr>
        <w:pStyle w:val="ListParagraph"/>
        <w:numPr>
          <w:ilvl w:val="0"/>
          <w:numId w:val="13"/>
        </w:numPr>
        <w:spacing w:after="0" w:line="259" w:lineRule="auto"/>
        <w:ind w:right="0"/>
      </w:pPr>
      <w:r w:rsidRPr="00752A3E">
        <w:t>For state awards, funds must be obligated by 06/30 of the final year of the grant cycle.</w:t>
      </w:r>
    </w:p>
    <w:p w14:paraId="213D72AD" w14:textId="77777777" w:rsidR="002B6436" w:rsidRDefault="002B6436" w:rsidP="002B6436">
      <w:pPr>
        <w:pStyle w:val="ListParagraph"/>
        <w:numPr>
          <w:ilvl w:val="0"/>
          <w:numId w:val="13"/>
        </w:numPr>
        <w:spacing w:after="0" w:line="259" w:lineRule="auto"/>
        <w:ind w:right="0"/>
      </w:pPr>
      <w:r>
        <w:t xml:space="preserve">A school or district may carry funds forward in alignment with funding source restrictions and with CDE approval. At the end of the grant performance period, any non-requested federal funds are </w:t>
      </w:r>
      <w:proofErr w:type="gramStart"/>
      <w:r>
        <w:t>reverted</w:t>
      </w:r>
      <w:proofErr w:type="gramEnd"/>
      <w:r>
        <w:t xml:space="preserve"> and any unspent state funds must be returned to the state.</w:t>
      </w:r>
    </w:p>
    <w:p w14:paraId="4D650B4C" w14:textId="77777777" w:rsidR="002B6436" w:rsidRDefault="002B6436" w:rsidP="002B6436">
      <w:pPr>
        <w:pStyle w:val="ListParagraph"/>
        <w:numPr>
          <w:ilvl w:val="0"/>
          <w:numId w:val="13"/>
        </w:numPr>
        <w:spacing w:after="0" w:line="259" w:lineRule="auto"/>
        <w:ind w:right="0"/>
      </w:pPr>
      <w:r>
        <w:t>CDE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86F4225" w14:textId="77777777" w:rsidR="002B6436" w:rsidRDefault="002B6436" w:rsidP="002B6436">
      <w:pPr>
        <w:pStyle w:val="ListParagraph"/>
        <w:numPr>
          <w:ilvl w:val="0"/>
          <w:numId w:val="13"/>
        </w:numPr>
        <w:spacing w:after="0" w:line="259" w:lineRule="auto"/>
        <w:ind w:right="0"/>
      </w:pPr>
      <w:r>
        <w:t>Multi-year or future award year amounts are contingent on allocations of state and federal funds to CDE in each respective fiscal year.</w:t>
      </w:r>
    </w:p>
    <w:p w14:paraId="2B6AFBF5" w14:textId="77777777" w:rsidR="00900DA2" w:rsidRDefault="00900DA2" w:rsidP="004223A7">
      <w:pPr>
        <w:pStyle w:val="Heading2"/>
        <w:spacing w:before="0" w:after="0"/>
        <w:rPr>
          <w:rFonts w:eastAsia="Calibri" w:cs="Calibri"/>
        </w:rPr>
      </w:pPr>
      <w:r>
        <w:rPr>
          <w:rFonts w:eastAsia="Calibri" w:cs="Calibri"/>
        </w:rPr>
        <w:t>Important Program Dates</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25"/>
        <w:gridCol w:w="7465"/>
      </w:tblGrid>
      <w:tr w:rsidR="00900DA2" w14:paraId="65B33A83" w14:textId="77777777" w:rsidTr="00C7423F">
        <w:trPr>
          <w:jc w:val="center"/>
        </w:trPr>
        <w:tc>
          <w:tcPr>
            <w:tcW w:w="3325" w:type="dxa"/>
            <w:shd w:val="clear" w:color="auto" w:fill="D9D9D9" w:themeFill="background1" w:themeFillShade="D9"/>
            <w:vAlign w:val="center"/>
          </w:tcPr>
          <w:p w14:paraId="4250A0F9" w14:textId="77777777" w:rsidR="00900DA2" w:rsidRPr="001559A8" w:rsidRDefault="00900DA2" w:rsidP="004223A7">
            <w:pPr>
              <w:pBdr>
                <w:top w:val="nil"/>
                <w:left w:val="nil"/>
                <w:bottom w:val="nil"/>
                <w:right w:val="nil"/>
                <w:between w:val="nil"/>
              </w:pBdr>
              <w:spacing w:after="0"/>
              <w:jc w:val="center"/>
              <w:rPr>
                <w:b/>
              </w:rPr>
            </w:pPr>
            <w:r w:rsidRPr="001559A8">
              <w:rPr>
                <w:b/>
              </w:rPr>
              <w:t>Program Dates</w:t>
            </w:r>
          </w:p>
        </w:tc>
        <w:tc>
          <w:tcPr>
            <w:tcW w:w="7465" w:type="dxa"/>
            <w:shd w:val="clear" w:color="auto" w:fill="D9D9D9" w:themeFill="background1" w:themeFillShade="D9"/>
            <w:vAlign w:val="center"/>
          </w:tcPr>
          <w:p w14:paraId="2A3C486D" w14:textId="77777777" w:rsidR="00900DA2" w:rsidRPr="001559A8" w:rsidRDefault="00900DA2" w:rsidP="004223A7">
            <w:pPr>
              <w:pBdr>
                <w:top w:val="nil"/>
                <w:left w:val="nil"/>
                <w:bottom w:val="nil"/>
                <w:right w:val="nil"/>
                <w:between w:val="nil"/>
              </w:pBdr>
              <w:spacing w:after="0"/>
              <w:jc w:val="center"/>
              <w:rPr>
                <w:b/>
                <w:color w:val="000000"/>
              </w:rPr>
            </w:pPr>
            <w:r w:rsidRPr="001559A8">
              <w:rPr>
                <w:b/>
                <w:color w:val="000000"/>
              </w:rPr>
              <w:t>Activity</w:t>
            </w:r>
          </w:p>
        </w:tc>
      </w:tr>
      <w:tr w:rsidR="00900DA2" w14:paraId="473C8285" w14:textId="77777777" w:rsidTr="00BB5E99">
        <w:trPr>
          <w:jc w:val="center"/>
        </w:trPr>
        <w:tc>
          <w:tcPr>
            <w:tcW w:w="3325" w:type="dxa"/>
            <w:shd w:val="clear" w:color="auto" w:fill="C5D3FF"/>
            <w:vAlign w:val="center"/>
          </w:tcPr>
          <w:p w14:paraId="27D8A748" w14:textId="77777777" w:rsidR="00900DA2" w:rsidRDefault="00900DA2" w:rsidP="004223A7">
            <w:pPr>
              <w:pBdr>
                <w:top w:val="nil"/>
                <w:left w:val="nil"/>
                <w:bottom w:val="nil"/>
                <w:right w:val="nil"/>
                <w:between w:val="nil"/>
              </w:pBdr>
              <w:spacing w:after="0"/>
              <w:jc w:val="center"/>
              <w:rPr>
                <w:b/>
                <w:color w:val="000000"/>
              </w:rPr>
            </w:pPr>
            <w:r>
              <w:rPr>
                <w:b/>
              </w:rPr>
              <w:t>September- December</w:t>
            </w:r>
          </w:p>
        </w:tc>
        <w:tc>
          <w:tcPr>
            <w:tcW w:w="7465" w:type="dxa"/>
            <w:vAlign w:val="center"/>
          </w:tcPr>
          <w:p w14:paraId="3D963A04" w14:textId="77777777" w:rsidR="00900DA2" w:rsidRDefault="00900DA2" w:rsidP="004223A7">
            <w:pPr>
              <w:pBdr>
                <w:top w:val="nil"/>
                <w:left w:val="nil"/>
                <w:bottom w:val="nil"/>
                <w:right w:val="nil"/>
                <w:between w:val="nil"/>
              </w:pBdr>
              <w:spacing w:after="0"/>
              <w:rPr>
                <w:color w:val="000000"/>
              </w:rPr>
            </w:pPr>
            <w:r>
              <w:rPr>
                <w:color w:val="000000"/>
              </w:rPr>
              <w:t>Meet with CDE School Transformation Manager to discuss interest in applying for support and outline a proposed budget</w:t>
            </w:r>
          </w:p>
        </w:tc>
      </w:tr>
      <w:tr w:rsidR="00900DA2" w14:paraId="6947D68F" w14:textId="77777777" w:rsidTr="00BB5E99">
        <w:trPr>
          <w:jc w:val="center"/>
        </w:trPr>
        <w:tc>
          <w:tcPr>
            <w:tcW w:w="3325" w:type="dxa"/>
            <w:shd w:val="clear" w:color="auto" w:fill="C5D3FF"/>
            <w:vAlign w:val="center"/>
          </w:tcPr>
          <w:p w14:paraId="776804B3" w14:textId="77777777" w:rsidR="00900DA2" w:rsidRDefault="00900DA2" w:rsidP="004223A7">
            <w:pPr>
              <w:pBdr>
                <w:top w:val="nil"/>
                <w:left w:val="nil"/>
                <w:bottom w:val="nil"/>
                <w:right w:val="nil"/>
                <w:between w:val="nil"/>
              </w:pBdr>
              <w:spacing w:after="0"/>
              <w:jc w:val="center"/>
              <w:rPr>
                <w:b/>
                <w:color w:val="000000"/>
              </w:rPr>
            </w:pPr>
            <w:r>
              <w:rPr>
                <w:b/>
                <w:color w:val="000000"/>
              </w:rPr>
              <w:t xml:space="preserve">December </w:t>
            </w:r>
          </w:p>
        </w:tc>
        <w:tc>
          <w:tcPr>
            <w:tcW w:w="7465" w:type="dxa"/>
            <w:vAlign w:val="center"/>
          </w:tcPr>
          <w:p w14:paraId="6C8945CE" w14:textId="77777777" w:rsidR="00900DA2" w:rsidRDefault="00900DA2" w:rsidP="004223A7">
            <w:pPr>
              <w:pBdr>
                <w:top w:val="nil"/>
                <w:left w:val="nil"/>
                <w:bottom w:val="nil"/>
                <w:right w:val="nil"/>
                <w:between w:val="nil"/>
              </w:pBdr>
              <w:spacing w:after="0"/>
              <w:rPr>
                <w:color w:val="000000"/>
              </w:rPr>
            </w:pPr>
            <w:r>
              <w:rPr>
                <w:color w:val="000000"/>
              </w:rPr>
              <w:t xml:space="preserve">Application </w:t>
            </w:r>
            <w:r>
              <w:t>d</w:t>
            </w:r>
            <w:r>
              <w:rPr>
                <w:color w:val="000000"/>
              </w:rPr>
              <w:t xml:space="preserve">ue </w:t>
            </w:r>
          </w:p>
        </w:tc>
      </w:tr>
      <w:tr w:rsidR="00900DA2" w14:paraId="7546A0BE" w14:textId="77777777" w:rsidTr="00BB5E99">
        <w:trPr>
          <w:jc w:val="center"/>
        </w:trPr>
        <w:tc>
          <w:tcPr>
            <w:tcW w:w="3325" w:type="dxa"/>
            <w:shd w:val="clear" w:color="auto" w:fill="C5D3FF"/>
            <w:vAlign w:val="center"/>
          </w:tcPr>
          <w:p w14:paraId="03FF2D5B" w14:textId="77777777" w:rsidR="00900DA2" w:rsidRDefault="00900DA2" w:rsidP="004223A7">
            <w:pPr>
              <w:pBdr>
                <w:top w:val="nil"/>
                <w:left w:val="nil"/>
                <w:bottom w:val="nil"/>
                <w:right w:val="nil"/>
                <w:between w:val="nil"/>
              </w:pBdr>
              <w:spacing w:after="0"/>
              <w:jc w:val="center"/>
              <w:rPr>
                <w:b/>
                <w:color w:val="000000"/>
                <w:highlight w:val="yellow"/>
              </w:rPr>
            </w:pPr>
            <w:r>
              <w:rPr>
                <w:b/>
              </w:rPr>
              <w:t>January</w:t>
            </w:r>
          </w:p>
        </w:tc>
        <w:tc>
          <w:tcPr>
            <w:tcW w:w="7465" w:type="dxa"/>
            <w:vAlign w:val="center"/>
          </w:tcPr>
          <w:p w14:paraId="6F7BA3C5" w14:textId="77777777" w:rsidR="00900DA2" w:rsidRDefault="00900DA2" w:rsidP="004223A7">
            <w:pPr>
              <w:pBdr>
                <w:top w:val="nil"/>
                <w:left w:val="nil"/>
                <w:bottom w:val="nil"/>
                <w:right w:val="nil"/>
                <w:between w:val="nil"/>
              </w:pBdr>
              <w:spacing w:after="0"/>
              <w:rPr>
                <w:color w:val="000000"/>
              </w:rPr>
            </w:pPr>
            <w:r>
              <w:t>Award notifications</w:t>
            </w:r>
          </w:p>
        </w:tc>
      </w:tr>
      <w:tr w:rsidR="00900DA2" w14:paraId="5333F160" w14:textId="77777777" w:rsidTr="00BB5E99">
        <w:trPr>
          <w:jc w:val="center"/>
        </w:trPr>
        <w:tc>
          <w:tcPr>
            <w:tcW w:w="3325" w:type="dxa"/>
            <w:shd w:val="clear" w:color="auto" w:fill="C5D3FF"/>
            <w:vAlign w:val="center"/>
          </w:tcPr>
          <w:p w14:paraId="319193AF" w14:textId="0477EAC1" w:rsidR="00900DA2" w:rsidRDefault="00900DA2" w:rsidP="004223A7">
            <w:pPr>
              <w:pBdr>
                <w:top w:val="nil"/>
                <w:left w:val="nil"/>
                <w:bottom w:val="nil"/>
                <w:right w:val="nil"/>
                <w:between w:val="nil"/>
              </w:pBdr>
              <w:spacing w:after="0"/>
              <w:jc w:val="center"/>
              <w:rPr>
                <w:b/>
              </w:rPr>
            </w:pPr>
            <w:r>
              <w:rPr>
                <w:b/>
              </w:rPr>
              <w:t>February</w:t>
            </w:r>
            <w:r w:rsidR="009F46E8">
              <w:rPr>
                <w:b/>
              </w:rPr>
              <w:t>/March</w:t>
            </w:r>
          </w:p>
        </w:tc>
        <w:tc>
          <w:tcPr>
            <w:tcW w:w="7465" w:type="dxa"/>
            <w:vAlign w:val="center"/>
          </w:tcPr>
          <w:p w14:paraId="38DB6163" w14:textId="728AB847" w:rsidR="00900DA2" w:rsidRDefault="008C0DC8" w:rsidP="004223A7">
            <w:pPr>
              <w:pBdr>
                <w:top w:val="nil"/>
                <w:left w:val="nil"/>
                <w:bottom w:val="nil"/>
                <w:right w:val="nil"/>
                <w:between w:val="nil"/>
              </w:pBdr>
              <w:spacing w:after="0"/>
            </w:pPr>
            <w:r>
              <w:t xml:space="preserve">Kick-off meeting with CDE Program </w:t>
            </w:r>
            <w:proofErr w:type="gramStart"/>
            <w:r>
              <w:t>Lead</w:t>
            </w:r>
            <w:proofErr w:type="gramEnd"/>
            <w:r>
              <w:t xml:space="preserve"> to answer questions and finalize any placeholder budgets</w:t>
            </w:r>
          </w:p>
        </w:tc>
      </w:tr>
    </w:tbl>
    <w:p w14:paraId="5712D676" w14:textId="77777777" w:rsidR="00900DA2" w:rsidRDefault="00900DA2" w:rsidP="004223A7">
      <w:pPr>
        <w:spacing w:after="0"/>
      </w:pPr>
    </w:p>
    <w:p w14:paraId="08BA48E2" w14:textId="77777777" w:rsidR="00900DA2" w:rsidRDefault="00900DA2" w:rsidP="004223A7">
      <w:pPr>
        <w:pStyle w:val="Heading2"/>
        <w:spacing w:before="0" w:after="0"/>
        <w:rPr>
          <w:rFonts w:eastAsia="Calibri" w:cs="Calibri"/>
        </w:rPr>
      </w:pPr>
      <w:r>
        <w:rPr>
          <w:rFonts w:eastAsia="Calibri" w:cs="Calibri"/>
        </w:rPr>
        <w:t>Evaluation and Reporting</w:t>
      </w:r>
    </w:p>
    <w:p w14:paraId="6D8ABBAC" w14:textId="77777777" w:rsidR="00900DA2" w:rsidRDefault="00900DA2" w:rsidP="004223A7">
      <w:pPr>
        <w:spacing w:after="0"/>
      </w:pPr>
      <w:r>
        <w:t>Each grantee of the program must, at a minimum, agree to the following evaluation, reporting, and/or progress monitoring components:</w:t>
      </w:r>
    </w:p>
    <w:p w14:paraId="53E919D5" w14:textId="77777777" w:rsidR="000C44EF" w:rsidRDefault="000C44EF" w:rsidP="000C44EF">
      <w:pPr>
        <w:pStyle w:val="ListParagraph"/>
        <w:numPr>
          <w:ilvl w:val="0"/>
          <w:numId w:val="15"/>
        </w:numPr>
        <w:spacing w:after="0"/>
        <w:ind w:right="0"/>
      </w:pPr>
      <w:r>
        <w:t xml:space="preserve">The </w:t>
      </w:r>
      <w:r w:rsidRPr="00C20144">
        <w:t xml:space="preserve">components and artifacts composing the district strategic plan: Including the key implementation benchmarks, leading indicators, and outcomes developed as part of this grant and the tools and systems used </w:t>
      </w:r>
      <w:proofErr w:type="gramStart"/>
      <w:r w:rsidRPr="00C20144">
        <w:t>to progress</w:t>
      </w:r>
      <w:proofErr w:type="gramEnd"/>
      <w:r w:rsidRPr="00C20144">
        <w:t xml:space="preserve"> monitor the strategic plan</w:t>
      </w:r>
    </w:p>
    <w:p w14:paraId="76B2B1E0" w14:textId="363E2F11" w:rsidR="00A67EEC" w:rsidRDefault="00A67EEC" w:rsidP="00A67EEC">
      <w:pPr>
        <w:pStyle w:val="ListParagraph"/>
        <w:numPr>
          <w:ilvl w:val="0"/>
          <w:numId w:val="15"/>
        </w:numPr>
        <w:pBdr>
          <w:top w:val="nil"/>
          <w:left w:val="nil"/>
          <w:bottom w:val="nil"/>
          <w:right w:val="nil"/>
          <w:between w:val="nil"/>
        </w:pBdr>
        <w:spacing w:after="0" w:line="256" w:lineRule="auto"/>
        <w:ind w:right="0"/>
      </w:pPr>
      <w:r>
        <w:rPr>
          <w:color w:val="000000"/>
        </w:rPr>
        <w:t>Any school or district contact working with an approved external provider funded through the EASI grant may be asked to serve as a reference for provider approvals as part of the CDE School &amp; District Support RFI process in the following year.</w:t>
      </w:r>
    </w:p>
    <w:p w14:paraId="380B4022" w14:textId="4E2DDBC0" w:rsidR="00900DA2" w:rsidRPr="00F31C31" w:rsidRDefault="00A67EEC" w:rsidP="00A67EEC">
      <w:pPr>
        <w:pStyle w:val="ListParagraph"/>
        <w:numPr>
          <w:ilvl w:val="0"/>
          <w:numId w:val="15"/>
        </w:numPr>
        <w:spacing w:after="0"/>
        <w:ind w:right="0"/>
      </w:pPr>
      <w:r>
        <w:t>Final Expenditure Report (FER) in GAINS</w:t>
      </w:r>
      <w:r w:rsidR="00900DA2">
        <w:t xml:space="preserve"> each fiscal year by 09/30</w:t>
      </w:r>
      <w:r>
        <w:t>.</w:t>
      </w:r>
    </w:p>
    <w:p w14:paraId="284162FE" w14:textId="77777777" w:rsidR="00900DA2" w:rsidRPr="00A67EEC" w:rsidRDefault="00900DA2" w:rsidP="00A67EEC">
      <w:pPr>
        <w:pStyle w:val="ListParagraph"/>
        <w:numPr>
          <w:ilvl w:val="0"/>
          <w:numId w:val="15"/>
        </w:numPr>
        <w:spacing w:after="0"/>
        <w:rPr>
          <w:i/>
          <w:iCs/>
        </w:rPr>
      </w:pPr>
      <w:r w:rsidRPr="00A67EEC">
        <w:rPr>
          <w:i/>
          <w:iCs/>
        </w:rPr>
        <w:lastRenderedPageBreak/>
        <w:t>Note: All data collected will protect personally identifiable information (PII) protected and is only reported on an aggregate level for purposes of evaluating the EASI support and/or supporting future program improvements.</w:t>
      </w:r>
    </w:p>
    <w:p w14:paraId="0949E63B" w14:textId="77777777" w:rsidR="00900DA2" w:rsidRPr="00D80A75" w:rsidRDefault="00900DA2" w:rsidP="004223A7">
      <w:pPr>
        <w:pStyle w:val="Heading2"/>
        <w:spacing w:after="0"/>
      </w:pPr>
      <w:r w:rsidRPr="00D80A75">
        <w:t>Program Assurances</w:t>
      </w:r>
    </w:p>
    <w:p w14:paraId="0000BF9E" w14:textId="77777777" w:rsidR="00930056" w:rsidRDefault="00930056" w:rsidP="00930056">
      <w:pPr>
        <w:pStyle w:val="Heading3"/>
      </w:pPr>
      <w:r>
        <w:t>CDE Commitments:</w:t>
      </w:r>
    </w:p>
    <w:p w14:paraId="37C3B557" w14:textId="77777777" w:rsidR="00930056" w:rsidRPr="00DA4534" w:rsidRDefault="00930056" w:rsidP="00930056">
      <w:pPr>
        <w:pStyle w:val="ListParagraph"/>
        <w:numPr>
          <w:ilvl w:val="0"/>
          <w:numId w:val="47"/>
        </w:numPr>
        <w:spacing w:after="0"/>
        <w:ind w:right="0"/>
      </w:pPr>
      <w:r w:rsidRPr="00DA4534">
        <w:t>CDE will work with LEA to align their strategic planning structures to their UIP and minimize duplicative efforts</w:t>
      </w:r>
      <w:r>
        <w:t>.</w:t>
      </w:r>
    </w:p>
    <w:p w14:paraId="6A109323" w14:textId="77777777" w:rsidR="00930056" w:rsidRPr="00DA4534" w:rsidRDefault="00930056" w:rsidP="00930056">
      <w:pPr>
        <w:pStyle w:val="ListParagraph"/>
        <w:numPr>
          <w:ilvl w:val="0"/>
          <w:numId w:val="47"/>
        </w:numPr>
        <w:spacing w:after="0"/>
        <w:ind w:right="0"/>
      </w:pPr>
      <w:r w:rsidRPr="00DA4534">
        <w:t xml:space="preserve">CDE will provide embedded progress monitoring of work flexibly </w:t>
      </w:r>
      <w:proofErr w:type="gramStart"/>
      <w:r w:rsidRPr="00DA4534">
        <w:t>in order to</w:t>
      </w:r>
      <w:proofErr w:type="gramEnd"/>
      <w:r w:rsidRPr="00DA4534">
        <w:t xml:space="preserve"> support LEA in meeting Grant Program goals</w:t>
      </w:r>
      <w:r>
        <w:t>.</w:t>
      </w:r>
    </w:p>
    <w:p w14:paraId="73120B6B" w14:textId="08B1AA53" w:rsidR="00900DA2" w:rsidRDefault="00900DA2" w:rsidP="00514BE5">
      <w:pPr>
        <w:pStyle w:val="Heading3"/>
      </w:pPr>
      <w:r>
        <w:t>LEA Commitments:</w:t>
      </w:r>
    </w:p>
    <w:p w14:paraId="1CD673CA" w14:textId="77777777" w:rsidR="00AF505E" w:rsidRPr="003E0C1C" w:rsidRDefault="00AF505E" w:rsidP="00AF505E">
      <w:pPr>
        <w:pStyle w:val="ListParagraph"/>
        <w:numPr>
          <w:ilvl w:val="0"/>
          <w:numId w:val="16"/>
        </w:numPr>
        <w:spacing w:after="0"/>
        <w:ind w:right="0"/>
      </w:pPr>
      <w:r w:rsidRPr="003E0C1C">
        <w:t>Identify a district point person with decision-making authority who will support the overall direction of the district strategic plan development, ideally the superintendent or other executive level leader</w:t>
      </w:r>
      <w:r>
        <w:t>.</w:t>
      </w:r>
    </w:p>
    <w:p w14:paraId="3313E21E" w14:textId="293CAE8B" w:rsidR="00AF505E" w:rsidRPr="00AF505E" w:rsidRDefault="00AF505E" w:rsidP="00AF505E">
      <w:pPr>
        <w:pStyle w:val="ListParagraph"/>
        <w:numPr>
          <w:ilvl w:val="0"/>
          <w:numId w:val="16"/>
        </w:numPr>
        <w:spacing w:after="0"/>
        <w:ind w:right="0"/>
      </w:pPr>
      <w:r w:rsidRPr="003E0C1C">
        <w:t>Identify a district partner and maintain a working relationship with the partner in good faith throughout the period of the grant</w:t>
      </w:r>
      <w:r>
        <w:t>.</w:t>
      </w:r>
    </w:p>
    <w:p w14:paraId="4EE89333" w14:textId="416DF9C5"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Ensure the LEA and staff will not discriminate against anyone regarding race, gender, national origin, color, disability, or age.</w:t>
      </w:r>
    </w:p>
    <w:p w14:paraId="175A8691" w14:textId="77777777"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will be required to submit </w:t>
      </w:r>
      <w:r>
        <w:rPr>
          <w:color w:val="000000"/>
        </w:rPr>
        <w:t>Final Expenditure Reports (FER)</w:t>
      </w:r>
      <w:r w:rsidRPr="006310E4">
        <w:rPr>
          <w:color w:val="000000"/>
        </w:rPr>
        <w:t xml:space="preserve"> </w:t>
      </w:r>
      <w:proofErr w:type="gramStart"/>
      <w:r w:rsidRPr="006310E4">
        <w:rPr>
          <w:color w:val="000000"/>
        </w:rPr>
        <w:t>the</w:t>
      </w:r>
      <w:proofErr w:type="gramEnd"/>
      <w:r w:rsidRPr="006310E4">
        <w:rPr>
          <w:color w:val="000000"/>
        </w:rPr>
        <w:t xml:space="preserve"> end of each </w:t>
      </w:r>
      <w:r>
        <w:rPr>
          <w:color w:val="000000"/>
        </w:rPr>
        <w:t>fiscal</w:t>
      </w:r>
      <w:r w:rsidRPr="006310E4">
        <w:rPr>
          <w:color w:val="000000"/>
        </w:rPr>
        <w:t xml:space="preserve"> year.</w:t>
      </w:r>
    </w:p>
    <w:p w14:paraId="06E92239" w14:textId="77777777" w:rsidR="006310E4" w:rsidRPr="001D7C72"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understands that unobligated funds state funds will be returned to </w:t>
      </w:r>
      <w:proofErr w:type="gramStart"/>
      <w:r w:rsidRPr="006310E4">
        <w:rPr>
          <w:color w:val="000000"/>
        </w:rPr>
        <w:t>CDE</w:t>
      </w:r>
      <w:proofErr w:type="gramEnd"/>
      <w:r w:rsidRPr="006310E4">
        <w:rPr>
          <w:color w:val="000000"/>
        </w:rPr>
        <w:t xml:space="preserve"> and unobligated federal funds will be rescinded at the conclusion of the </w:t>
      </w:r>
      <w:r>
        <w:rPr>
          <w:color w:val="000000"/>
        </w:rPr>
        <w:t>grant cycle</w:t>
      </w:r>
      <w:r w:rsidRPr="006310E4">
        <w:rPr>
          <w:color w:val="000000"/>
        </w:rPr>
        <w:t>.</w:t>
      </w:r>
    </w:p>
    <w:p w14:paraId="6F630F2C" w14:textId="38B67262"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Funds will be used to supplement and not supplant any </w:t>
      </w:r>
      <w:proofErr w:type="gramStart"/>
      <w:r w:rsidRPr="006310E4">
        <w:rPr>
          <w:color w:val="000000"/>
        </w:rPr>
        <w:t>federal,</w:t>
      </w:r>
      <w:proofErr w:type="gramEnd"/>
      <w:r w:rsidRPr="006310E4">
        <w:rPr>
          <w:color w:val="000000"/>
        </w:rPr>
        <w:t xml:space="preserve"> state, and local </w:t>
      </w:r>
      <w:proofErr w:type="gramStart"/>
      <w:r w:rsidRPr="006310E4">
        <w:rPr>
          <w:color w:val="000000"/>
        </w:rPr>
        <w:t>moneys</w:t>
      </w:r>
      <w:proofErr w:type="gramEnd"/>
      <w:r w:rsidRPr="006310E4">
        <w:rPr>
          <w:color w:val="000000"/>
        </w:rPr>
        <w:t xml:space="preserve"> currently being used to provide services and grant dollars will be administered by the appropriate fiscal agent.</w:t>
      </w:r>
    </w:p>
    <w:p w14:paraId="4649F3A9" w14:textId="77777777"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Funded projects will maintain appropriate fiscal and program records and fiscal audits of this program will be conducted by the grantees as a part of their regular audits.</w:t>
      </w:r>
    </w:p>
    <w:p w14:paraId="1E156ACC" w14:textId="77777777"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If any findings of misuse of these funds are discovered, project funds will be returned to CDE.</w:t>
      </w:r>
    </w:p>
    <w:p w14:paraId="40B55FAC" w14:textId="77777777" w:rsidR="006310E4" w:rsidRDefault="006310E4" w:rsidP="006310E4">
      <w:pPr>
        <w:pBdr>
          <w:top w:val="nil"/>
          <w:left w:val="nil"/>
          <w:bottom w:val="nil"/>
          <w:right w:val="nil"/>
          <w:between w:val="nil"/>
        </w:pBdr>
        <w:spacing w:after="0" w:line="256" w:lineRule="auto"/>
        <w:ind w:right="0"/>
      </w:pPr>
    </w:p>
    <w:p w14:paraId="3A575DE9" w14:textId="355A0E9F" w:rsidR="006310E4" w:rsidRDefault="00342357" w:rsidP="006310E4">
      <w:pPr>
        <w:pStyle w:val="Heading2"/>
      </w:pPr>
      <w:r>
        <w:t>Related Resources &amp; Information</w:t>
      </w:r>
    </w:p>
    <w:p w14:paraId="43AC7DA0" w14:textId="77777777" w:rsidR="00342357" w:rsidRDefault="00342357" w:rsidP="00342357">
      <w:pPr>
        <w:pStyle w:val="Heading3"/>
      </w:pPr>
      <w:r>
        <w:t>Colorado Department of Education’s EASI Website</w:t>
      </w:r>
    </w:p>
    <w:p w14:paraId="3C341203" w14:textId="6B72A0D1" w:rsidR="006310E4" w:rsidRPr="00342357" w:rsidRDefault="00342357" w:rsidP="007D64D0">
      <w:pPr>
        <w:pStyle w:val="Heading3"/>
        <w:rPr>
          <w:rStyle w:val="URLChar"/>
          <w:b w:val="0"/>
          <w:bCs w:val="0"/>
        </w:rPr>
      </w:pPr>
      <w:r w:rsidRPr="00342357">
        <w:rPr>
          <w:rStyle w:val="URLChar"/>
          <w:b w:val="0"/>
          <w:bCs w:val="0"/>
        </w:rPr>
        <w:t>www.cde.state.co.us/fedprograms/easiapplication</w:t>
      </w:r>
    </w:p>
    <w:sectPr w:rsidR="006310E4" w:rsidRPr="00342357" w:rsidSect="007818E3">
      <w:headerReference w:type="default" r:id="rId12"/>
      <w:footerReference w:type="default" r:id="rId13"/>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88810" w14:textId="77777777" w:rsidR="001C2273" w:rsidRDefault="001C2273" w:rsidP="00271BD6">
      <w:pPr>
        <w:spacing w:after="0"/>
      </w:pPr>
      <w:r>
        <w:separator/>
      </w:r>
    </w:p>
  </w:endnote>
  <w:endnote w:type="continuationSeparator" w:id="0">
    <w:p w14:paraId="05941785" w14:textId="77777777" w:rsidR="001C2273" w:rsidRDefault="001C2273" w:rsidP="00271BD6">
      <w:pPr>
        <w:spacing w:after="0"/>
      </w:pPr>
      <w:r>
        <w:continuationSeparator/>
      </w:r>
    </w:p>
  </w:endnote>
  <w:endnote w:type="continuationNotice" w:id="1">
    <w:p w14:paraId="2BB71A3B" w14:textId="77777777" w:rsidR="001C2273" w:rsidRDefault="001C22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Program Contact&#10;Name&#10;Title &#10;Unit&#10;Phone&#10;URL" o:spid="_x0000_s1026" strokecolor="#156082 [3204]" strokeweight="1pt" from="18.25pt,7.55pt" to="533.2pt,7.55pt" w14:anchorId="66084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59334" w14:textId="77777777" w:rsidR="001C2273" w:rsidRDefault="001C2273" w:rsidP="00271BD6">
      <w:pPr>
        <w:spacing w:after="0"/>
      </w:pPr>
      <w:r>
        <w:separator/>
      </w:r>
    </w:p>
  </w:footnote>
  <w:footnote w:type="continuationSeparator" w:id="0">
    <w:p w14:paraId="63FB17E6" w14:textId="77777777" w:rsidR="001C2273" w:rsidRDefault="001C2273" w:rsidP="00271BD6">
      <w:pPr>
        <w:spacing w:after="0"/>
      </w:pPr>
      <w:r>
        <w:continuationSeparator/>
      </w:r>
    </w:p>
  </w:footnote>
  <w:footnote w:type="continuationNotice" w:id="1">
    <w:p w14:paraId="0ACE6C3A" w14:textId="77777777" w:rsidR="001C2273" w:rsidRDefault="001C22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6CD0"/>
    <w:multiLevelType w:val="multilevel"/>
    <w:tmpl w:val="602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60982"/>
    <w:multiLevelType w:val="hybridMultilevel"/>
    <w:tmpl w:val="BFBE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15BC9"/>
    <w:multiLevelType w:val="multilevel"/>
    <w:tmpl w:val="D2A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C2E31"/>
    <w:multiLevelType w:val="multilevel"/>
    <w:tmpl w:val="70529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20921B0"/>
    <w:multiLevelType w:val="hybridMultilevel"/>
    <w:tmpl w:val="4778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B5B0C"/>
    <w:multiLevelType w:val="hybridMultilevel"/>
    <w:tmpl w:val="61A4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668CE"/>
    <w:multiLevelType w:val="hybridMultilevel"/>
    <w:tmpl w:val="C74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27275"/>
    <w:multiLevelType w:val="hybridMultilevel"/>
    <w:tmpl w:val="748C8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10"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563D23"/>
    <w:multiLevelType w:val="hybridMultilevel"/>
    <w:tmpl w:val="54E2C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81C17"/>
    <w:multiLevelType w:val="hybridMultilevel"/>
    <w:tmpl w:val="ADD2D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44375B"/>
    <w:multiLevelType w:val="multilevel"/>
    <w:tmpl w:val="9798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2122EB"/>
    <w:multiLevelType w:val="multilevel"/>
    <w:tmpl w:val="7404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007E57"/>
    <w:multiLevelType w:val="hybridMultilevel"/>
    <w:tmpl w:val="3C7E0F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9D58BC"/>
    <w:multiLevelType w:val="hybridMultilevel"/>
    <w:tmpl w:val="B970A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24"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643D3278"/>
    <w:multiLevelType w:val="hybridMultilevel"/>
    <w:tmpl w:val="B6DA7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28"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EC01377"/>
    <w:multiLevelType w:val="multilevel"/>
    <w:tmpl w:val="E008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495DC3"/>
    <w:multiLevelType w:val="multilevel"/>
    <w:tmpl w:val="B678C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30DF2"/>
    <w:multiLevelType w:val="hybridMultilevel"/>
    <w:tmpl w:val="5F129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05B46"/>
    <w:multiLevelType w:val="multilevel"/>
    <w:tmpl w:val="C1987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9"/>
  </w:num>
  <w:num w:numId="2" w16cid:durableId="79181208">
    <w:abstractNumId w:val="16"/>
  </w:num>
  <w:num w:numId="3" w16cid:durableId="1824464553">
    <w:abstractNumId w:val="24"/>
  </w:num>
  <w:num w:numId="4" w16cid:durableId="1143422764">
    <w:abstractNumId w:val="13"/>
  </w:num>
  <w:num w:numId="5" w16cid:durableId="1143352235">
    <w:abstractNumId w:val="28"/>
  </w:num>
  <w:num w:numId="6" w16cid:durableId="594090659">
    <w:abstractNumId w:val="3"/>
  </w:num>
  <w:num w:numId="7" w16cid:durableId="1681077803">
    <w:abstractNumId w:val="17"/>
  </w:num>
  <w:num w:numId="8" w16cid:durableId="824278731">
    <w:abstractNumId w:val="35"/>
  </w:num>
  <w:num w:numId="9" w16cid:durableId="1234313799">
    <w:abstractNumId w:val="12"/>
  </w:num>
  <w:num w:numId="10" w16cid:durableId="790441336">
    <w:abstractNumId w:val="23"/>
  </w:num>
  <w:num w:numId="11" w16cid:durableId="709956776">
    <w:abstractNumId w:val="10"/>
  </w:num>
  <w:num w:numId="12" w16cid:durableId="454249301">
    <w:abstractNumId w:val="27"/>
  </w:num>
  <w:num w:numId="13" w16cid:durableId="2009022099">
    <w:abstractNumId w:val="14"/>
  </w:num>
  <w:num w:numId="14" w16cid:durableId="1842693230">
    <w:abstractNumId w:val="32"/>
  </w:num>
  <w:num w:numId="15" w16cid:durableId="667757076">
    <w:abstractNumId w:val="34"/>
  </w:num>
  <w:num w:numId="16" w16cid:durableId="1579708068">
    <w:abstractNumId w:val="21"/>
  </w:num>
  <w:num w:numId="17" w16cid:durableId="262227811">
    <w:abstractNumId w:val="19"/>
  </w:num>
  <w:num w:numId="18" w16cid:durableId="1237321533">
    <w:abstractNumId w:val="26"/>
  </w:num>
  <w:num w:numId="19" w16cid:durableId="811210584">
    <w:abstractNumId w:val="33"/>
  </w:num>
  <w:num w:numId="20" w16cid:durableId="1660310199">
    <w:abstractNumId w:val="33"/>
    <w:lvlOverride w:ilvl="1">
      <w:lvl w:ilvl="1">
        <w:numFmt w:val="bullet"/>
        <w:lvlText w:val=""/>
        <w:lvlJc w:val="left"/>
        <w:pPr>
          <w:tabs>
            <w:tab w:val="num" w:pos="1440"/>
          </w:tabs>
          <w:ind w:left="1440" w:hanging="360"/>
        </w:pPr>
        <w:rPr>
          <w:rFonts w:ascii="Symbol" w:hAnsi="Symbol" w:hint="default"/>
          <w:sz w:val="20"/>
        </w:rPr>
      </w:lvl>
    </w:lvlOverride>
  </w:num>
  <w:num w:numId="21" w16cid:durableId="1111898322">
    <w:abstractNumId w:val="33"/>
    <w:lvlOverride w:ilvl="1">
      <w:lvl w:ilvl="1">
        <w:numFmt w:val="bullet"/>
        <w:lvlText w:val=""/>
        <w:lvlJc w:val="left"/>
        <w:pPr>
          <w:tabs>
            <w:tab w:val="num" w:pos="1440"/>
          </w:tabs>
          <w:ind w:left="1440" w:hanging="360"/>
        </w:pPr>
        <w:rPr>
          <w:rFonts w:ascii="Symbol" w:hAnsi="Symbol" w:hint="default"/>
          <w:sz w:val="20"/>
        </w:rPr>
      </w:lvl>
    </w:lvlOverride>
  </w:num>
  <w:num w:numId="22" w16cid:durableId="1641225033">
    <w:abstractNumId w:val="33"/>
    <w:lvlOverride w:ilvl="1">
      <w:lvl w:ilvl="1">
        <w:numFmt w:val="bullet"/>
        <w:lvlText w:val=""/>
        <w:lvlJc w:val="left"/>
        <w:pPr>
          <w:tabs>
            <w:tab w:val="num" w:pos="1440"/>
          </w:tabs>
          <w:ind w:left="1440" w:hanging="360"/>
        </w:pPr>
        <w:rPr>
          <w:rFonts w:ascii="Symbol" w:hAnsi="Symbol" w:hint="default"/>
          <w:sz w:val="20"/>
        </w:rPr>
      </w:lvl>
    </w:lvlOverride>
  </w:num>
  <w:num w:numId="23" w16cid:durableId="760107314">
    <w:abstractNumId w:val="33"/>
    <w:lvlOverride w:ilvl="1">
      <w:lvl w:ilvl="1">
        <w:numFmt w:val="bullet"/>
        <w:lvlText w:val=""/>
        <w:lvlJc w:val="left"/>
        <w:pPr>
          <w:tabs>
            <w:tab w:val="num" w:pos="1440"/>
          </w:tabs>
          <w:ind w:left="1440" w:hanging="360"/>
        </w:pPr>
        <w:rPr>
          <w:rFonts w:ascii="Symbol" w:hAnsi="Symbol" w:hint="default"/>
          <w:sz w:val="20"/>
        </w:rPr>
      </w:lvl>
    </w:lvlOverride>
  </w:num>
  <w:num w:numId="24" w16cid:durableId="1842157104">
    <w:abstractNumId w:val="33"/>
    <w:lvlOverride w:ilvl="1">
      <w:lvl w:ilvl="1">
        <w:numFmt w:val="bullet"/>
        <w:lvlText w:val=""/>
        <w:lvlJc w:val="left"/>
        <w:pPr>
          <w:tabs>
            <w:tab w:val="num" w:pos="1440"/>
          </w:tabs>
          <w:ind w:left="1440" w:hanging="360"/>
        </w:pPr>
        <w:rPr>
          <w:rFonts w:ascii="Symbol" w:hAnsi="Symbol" w:hint="default"/>
          <w:sz w:val="20"/>
        </w:rPr>
      </w:lvl>
    </w:lvlOverride>
  </w:num>
  <w:num w:numId="25" w16cid:durableId="728694801">
    <w:abstractNumId w:val="33"/>
    <w:lvlOverride w:ilvl="1">
      <w:lvl w:ilvl="1">
        <w:numFmt w:val="bullet"/>
        <w:lvlText w:val=""/>
        <w:lvlJc w:val="left"/>
        <w:pPr>
          <w:tabs>
            <w:tab w:val="num" w:pos="1440"/>
          </w:tabs>
          <w:ind w:left="1440" w:hanging="360"/>
        </w:pPr>
        <w:rPr>
          <w:rFonts w:ascii="Symbol" w:hAnsi="Symbol" w:hint="default"/>
          <w:sz w:val="20"/>
        </w:rPr>
      </w:lvl>
    </w:lvlOverride>
  </w:num>
  <w:num w:numId="26" w16cid:durableId="95909076">
    <w:abstractNumId w:val="33"/>
    <w:lvlOverride w:ilvl="1">
      <w:lvl w:ilvl="1">
        <w:numFmt w:val="bullet"/>
        <w:lvlText w:val=""/>
        <w:lvlJc w:val="left"/>
        <w:pPr>
          <w:tabs>
            <w:tab w:val="num" w:pos="1440"/>
          </w:tabs>
          <w:ind w:left="1440" w:hanging="360"/>
        </w:pPr>
        <w:rPr>
          <w:rFonts w:ascii="Symbol" w:hAnsi="Symbol" w:hint="default"/>
          <w:sz w:val="20"/>
        </w:rPr>
      </w:lvl>
    </w:lvlOverride>
  </w:num>
  <w:num w:numId="27" w16cid:durableId="218711339">
    <w:abstractNumId w:val="29"/>
  </w:num>
  <w:num w:numId="28" w16cid:durableId="387261102">
    <w:abstractNumId w:val="6"/>
  </w:num>
  <w:num w:numId="29" w16cid:durableId="855002887">
    <w:abstractNumId w:val="30"/>
  </w:num>
  <w:num w:numId="30" w16cid:durableId="1811169539">
    <w:abstractNumId w:val="30"/>
    <w:lvlOverride w:ilvl="1">
      <w:lvl w:ilvl="1">
        <w:numFmt w:val="bullet"/>
        <w:lvlText w:val=""/>
        <w:lvlJc w:val="left"/>
        <w:pPr>
          <w:tabs>
            <w:tab w:val="num" w:pos="1440"/>
          </w:tabs>
          <w:ind w:left="1440" w:hanging="360"/>
        </w:pPr>
        <w:rPr>
          <w:rFonts w:ascii="Symbol" w:hAnsi="Symbol" w:hint="default"/>
          <w:sz w:val="20"/>
        </w:rPr>
      </w:lvl>
    </w:lvlOverride>
  </w:num>
  <w:num w:numId="31" w16cid:durableId="464078274">
    <w:abstractNumId w:val="30"/>
    <w:lvlOverride w:ilvl="1">
      <w:lvl w:ilvl="1">
        <w:numFmt w:val="bullet"/>
        <w:lvlText w:val=""/>
        <w:lvlJc w:val="left"/>
        <w:pPr>
          <w:tabs>
            <w:tab w:val="num" w:pos="1440"/>
          </w:tabs>
          <w:ind w:left="1440" w:hanging="360"/>
        </w:pPr>
        <w:rPr>
          <w:rFonts w:ascii="Symbol" w:hAnsi="Symbol" w:hint="default"/>
          <w:sz w:val="20"/>
        </w:rPr>
      </w:lvl>
    </w:lvlOverride>
  </w:num>
  <w:num w:numId="32" w16cid:durableId="1992713582">
    <w:abstractNumId w:val="30"/>
    <w:lvlOverride w:ilvl="1">
      <w:lvl w:ilvl="1">
        <w:numFmt w:val="bullet"/>
        <w:lvlText w:val=""/>
        <w:lvlJc w:val="left"/>
        <w:pPr>
          <w:tabs>
            <w:tab w:val="num" w:pos="1440"/>
          </w:tabs>
          <w:ind w:left="1440" w:hanging="360"/>
        </w:pPr>
        <w:rPr>
          <w:rFonts w:ascii="Symbol" w:hAnsi="Symbol" w:hint="default"/>
          <w:sz w:val="20"/>
        </w:rPr>
      </w:lvl>
    </w:lvlOverride>
  </w:num>
  <w:num w:numId="33" w16cid:durableId="26030957">
    <w:abstractNumId w:val="30"/>
    <w:lvlOverride w:ilvl="1">
      <w:lvl w:ilvl="1">
        <w:numFmt w:val="bullet"/>
        <w:lvlText w:val=""/>
        <w:lvlJc w:val="left"/>
        <w:pPr>
          <w:tabs>
            <w:tab w:val="num" w:pos="1440"/>
          </w:tabs>
          <w:ind w:left="1440" w:hanging="360"/>
        </w:pPr>
        <w:rPr>
          <w:rFonts w:ascii="Symbol" w:hAnsi="Symbol" w:hint="default"/>
          <w:sz w:val="20"/>
        </w:rPr>
      </w:lvl>
    </w:lvlOverride>
  </w:num>
  <w:num w:numId="34" w16cid:durableId="466095911">
    <w:abstractNumId w:val="18"/>
  </w:num>
  <w:num w:numId="35" w16cid:durableId="546069556">
    <w:abstractNumId w:val="5"/>
  </w:num>
  <w:num w:numId="36" w16cid:durableId="689910753">
    <w:abstractNumId w:val="15"/>
    <w:lvlOverride w:ilvl="1">
      <w:lvl w:ilvl="1">
        <w:numFmt w:val="bullet"/>
        <w:lvlText w:val=""/>
        <w:lvlJc w:val="left"/>
        <w:pPr>
          <w:tabs>
            <w:tab w:val="num" w:pos="1440"/>
          </w:tabs>
          <w:ind w:left="1440" w:hanging="360"/>
        </w:pPr>
        <w:rPr>
          <w:rFonts w:ascii="Symbol" w:hAnsi="Symbol" w:hint="default"/>
          <w:sz w:val="20"/>
        </w:rPr>
      </w:lvl>
    </w:lvlOverride>
  </w:num>
  <w:num w:numId="37" w16cid:durableId="2105882702">
    <w:abstractNumId w:val="0"/>
  </w:num>
  <w:num w:numId="38" w16cid:durableId="2062435426">
    <w:abstractNumId w:val="7"/>
  </w:num>
  <w:num w:numId="39" w16cid:durableId="1527255600">
    <w:abstractNumId w:val="31"/>
  </w:num>
  <w:num w:numId="40" w16cid:durableId="1067652848">
    <w:abstractNumId w:val="8"/>
  </w:num>
  <w:num w:numId="41" w16cid:durableId="190730454">
    <w:abstractNumId w:val="4"/>
  </w:num>
  <w:num w:numId="42" w16cid:durableId="771825744">
    <w:abstractNumId w:val="20"/>
  </w:num>
  <w:num w:numId="43" w16cid:durableId="1967657038">
    <w:abstractNumId w:val="11"/>
  </w:num>
  <w:num w:numId="44" w16cid:durableId="1679649717">
    <w:abstractNumId w:val="22"/>
  </w:num>
  <w:num w:numId="45" w16cid:durableId="1043869218">
    <w:abstractNumId w:val="1"/>
  </w:num>
  <w:num w:numId="46" w16cid:durableId="1238901648">
    <w:abstractNumId w:val="2"/>
  </w:num>
  <w:num w:numId="47" w16cid:durableId="18838325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803B8"/>
    <w:rsid w:val="0008196B"/>
    <w:rsid w:val="00087158"/>
    <w:rsid w:val="00090426"/>
    <w:rsid w:val="00096FF1"/>
    <w:rsid w:val="000C44EF"/>
    <w:rsid w:val="000E2D85"/>
    <w:rsid w:val="000F0D43"/>
    <w:rsid w:val="00102301"/>
    <w:rsid w:val="001156C3"/>
    <w:rsid w:val="00155A5C"/>
    <w:rsid w:val="00194D04"/>
    <w:rsid w:val="001C2273"/>
    <w:rsid w:val="002070A9"/>
    <w:rsid w:val="00210D2E"/>
    <w:rsid w:val="00220348"/>
    <w:rsid w:val="00241458"/>
    <w:rsid w:val="00257995"/>
    <w:rsid w:val="00271BD6"/>
    <w:rsid w:val="002866C2"/>
    <w:rsid w:val="002933D8"/>
    <w:rsid w:val="002B28E3"/>
    <w:rsid w:val="002B44CF"/>
    <w:rsid w:val="002B6436"/>
    <w:rsid w:val="002E3F4E"/>
    <w:rsid w:val="002E41BC"/>
    <w:rsid w:val="0034071F"/>
    <w:rsid w:val="00342357"/>
    <w:rsid w:val="00347913"/>
    <w:rsid w:val="00347FC5"/>
    <w:rsid w:val="00350B15"/>
    <w:rsid w:val="003751BE"/>
    <w:rsid w:val="00382550"/>
    <w:rsid w:val="00385B40"/>
    <w:rsid w:val="003A1E43"/>
    <w:rsid w:val="003C1EE2"/>
    <w:rsid w:val="003C1FD2"/>
    <w:rsid w:val="003C532A"/>
    <w:rsid w:val="003D6325"/>
    <w:rsid w:val="003E7A47"/>
    <w:rsid w:val="003F06E3"/>
    <w:rsid w:val="003F4054"/>
    <w:rsid w:val="0041756A"/>
    <w:rsid w:val="0042101B"/>
    <w:rsid w:val="004223A7"/>
    <w:rsid w:val="00445D44"/>
    <w:rsid w:val="00470DF3"/>
    <w:rsid w:val="004B2802"/>
    <w:rsid w:val="004C5F19"/>
    <w:rsid w:val="004C6457"/>
    <w:rsid w:val="004E4B7A"/>
    <w:rsid w:val="004F0247"/>
    <w:rsid w:val="004F3890"/>
    <w:rsid w:val="004F76BE"/>
    <w:rsid w:val="0050764C"/>
    <w:rsid w:val="00513A2F"/>
    <w:rsid w:val="00514BE5"/>
    <w:rsid w:val="00521466"/>
    <w:rsid w:val="0053152C"/>
    <w:rsid w:val="005333DF"/>
    <w:rsid w:val="005338B2"/>
    <w:rsid w:val="00561EC6"/>
    <w:rsid w:val="005626BD"/>
    <w:rsid w:val="005B17AA"/>
    <w:rsid w:val="005B2A71"/>
    <w:rsid w:val="005B5BC0"/>
    <w:rsid w:val="005C2CA4"/>
    <w:rsid w:val="005D20D0"/>
    <w:rsid w:val="005D4857"/>
    <w:rsid w:val="005D69FA"/>
    <w:rsid w:val="005E3328"/>
    <w:rsid w:val="0060667E"/>
    <w:rsid w:val="0061395A"/>
    <w:rsid w:val="006310E4"/>
    <w:rsid w:val="00633BC1"/>
    <w:rsid w:val="00635127"/>
    <w:rsid w:val="00643235"/>
    <w:rsid w:val="0065359D"/>
    <w:rsid w:val="0066783F"/>
    <w:rsid w:val="00671555"/>
    <w:rsid w:val="00672122"/>
    <w:rsid w:val="006734C2"/>
    <w:rsid w:val="00677383"/>
    <w:rsid w:val="006811A3"/>
    <w:rsid w:val="00684EA7"/>
    <w:rsid w:val="006854CB"/>
    <w:rsid w:val="006C5F81"/>
    <w:rsid w:val="006D1089"/>
    <w:rsid w:val="006E2008"/>
    <w:rsid w:val="0071689B"/>
    <w:rsid w:val="0073194E"/>
    <w:rsid w:val="00742881"/>
    <w:rsid w:val="00742D01"/>
    <w:rsid w:val="007470F3"/>
    <w:rsid w:val="007532EB"/>
    <w:rsid w:val="00777189"/>
    <w:rsid w:val="007818E3"/>
    <w:rsid w:val="007A0C15"/>
    <w:rsid w:val="007B13B1"/>
    <w:rsid w:val="007C4375"/>
    <w:rsid w:val="007D29B7"/>
    <w:rsid w:val="007D64D0"/>
    <w:rsid w:val="007D6A9F"/>
    <w:rsid w:val="007E50A4"/>
    <w:rsid w:val="007F2B86"/>
    <w:rsid w:val="00800BC4"/>
    <w:rsid w:val="008226BB"/>
    <w:rsid w:val="00843FD2"/>
    <w:rsid w:val="00846376"/>
    <w:rsid w:val="00866828"/>
    <w:rsid w:val="00872858"/>
    <w:rsid w:val="008824E9"/>
    <w:rsid w:val="0089365E"/>
    <w:rsid w:val="008937C7"/>
    <w:rsid w:val="0089532C"/>
    <w:rsid w:val="00897925"/>
    <w:rsid w:val="008C0DC8"/>
    <w:rsid w:val="00900DA2"/>
    <w:rsid w:val="00902C96"/>
    <w:rsid w:val="00930056"/>
    <w:rsid w:val="009646A5"/>
    <w:rsid w:val="009678EE"/>
    <w:rsid w:val="00992993"/>
    <w:rsid w:val="009A6020"/>
    <w:rsid w:val="009B397E"/>
    <w:rsid w:val="009E1150"/>
    <w:rsid w:val="009F42B7"/>
    <w:rsid w:val="009F46E8"/>
    <w:rsid w:val="00A052BA"/>
    <w:rsid w:val="00A06B59"/>
    <w:rsid w:val="00A16654"/>
    <w:rsid w:val="00A61C63"/>
    <w:rsid w:val="00A67EEC"/>
    <w:rsid w:val="00A76F4B"/>
    <w:rsid w:val="00A86216"/>
    <w:rsid w:val="00AC14E3"/>
    <w:rsid w:val="00AD7D2D"/>
    <w:rsid w:val="00AE0A1F"/>
    <w:rsid w:val="00AF505E"/>
    <w:rsid w:val="00B27BA9"/>
    <w:rsid w:val="00B30393"/>
    <w:rsid w:val="00B41F6C"/>
    <w:rsid w:val="00B54819"/>
    <w:rsid w:val="00B83C8F"/>
    <w:rsid w:val="00B94454"/>
    <w:rsid w:val="00BA015A"/>
    <w:rsid w:val="00BB53A5"/>
    <w:rsid w:val="00BB5E99"/>
    <w:rsid w:val="00BD428E"/>
    <w:rsid w:val="00BD613C"/>
    <w:rsid w:val="00BE07FE"/>
    <w:rsid w:val="00BF6FA0"/>
    <w:rsid w:val="00BF7E68"/>
    <w:rsid w:val="00C14A56"/>
    <w:rsid w:val="00C24C37"/>
    <w:rsid w:val="00C444F7"/>
    <w:rsid w:val="00C50450"/>
    <w:rsid w:val="00C60781"/>
    <w:rsid w:val="00C64C55"/>
    <w:rsid w:val="00C82EB5"/>
    <w:rsid w:val="00C918B6"/>
    <w:rsid w:val="00CC446C"/>
    <w:rsid w:val="00CC6156"/>
    <w:rsid w:val="00CC7A7D"/>
    <w:rsid w:val="00CD6299"/>
    <w:rsid w:val="00CE0A48"/>
    <w:rsid w:val="00CF044C"/>
    <w:rsid w:val="00D01ABF"/>
    <w:rsid w:val="00D01ED0"/>
    <w:rsid w:val="00D0303E"/>
    <w:rsid w:val="00D24BA9"/>
    <w:rsid w:val="00D353F6"/>
    <w:rsid w:val="00D42D97"/>
    <w:rsid w:val="00D71F54"/>
    <w:rsid w:val="00DA7B02"/>
    <w:rsid w:val="00DB25CA"/>
    <w:rsid w:val="00DB371F"/>
    <w:rsid w:val="00DB51BD"/>
    <w:rsid w:val="00DC4626"/>
    <w:rsid w:val="00DD0F67"/>
    <w:rsid w:val="00E04186"/>
    <w:rsid w:val="00E37281"/>
    <w:rsid w:val="00E4109F"/>
    <w:rsid w:val="00E53259"/>
    <w:rsid w:val="00E607BF"/>
    <w:rsid w:val="00E77A91"/>
    <w:rsid w:val="00E80FB1"/>
    <w:rsid w:val="00EA26C3"/>
    <w:rsid w:val="00EB76B0"/>
    <w:rsid w:val="00ED2A70"/>
    <w:rsid w:val="00EF14BD"/>
    <w:rsid w:val="00F4632A"/>
    <w:rsid w:val="00F56CAF"/>
    <w:rsid w:val="00F62302"/>
    <w:rsid w:val="00F86D58"/>
    <w:rsid w:val="00F9372C"/>
    <w:rsid w:val="00FB7B4A"/>
    <w:rsid w:val="00FD1868"/>
    <w:rsid w:val="01FA27D5"/>
    <w:rsid w:val="062F05BB"/>
    <w:rsid w:val="0646AA3A"/>
    <w:rsid w:val="088476AA"/>
    <w:rsid w:val="1069D906"/>
    <w:rsid w:val="1137F2AF"/>
    <w:rsid w:val="1410383F"/>
    <w:rsid w:val="1CF45D10"/>
    <w:rsid w:val="1DB8E84D"/>
    <w:rsid w:val="22315180"/>
    <w:rsid w:val="2494926D"/>
    <w:rsid w:val="26921991"/>
    <w:rsid w:val="2A0992CD"/>
    <w:rsid w:val="32CEA8D0"/>
    <w:rsid w:val="337DEB0B"/>
    <w:rsid w:val="3E1767DA"/>
    <w:rsid w:val="50C9750D"/>
    <w:rsid w:val="54B89B6F"/>
    <w:rsid w:val="574512B1"/>
    <w:rsid w:val="583C63B5"/>
    <w:rsid w:val="5A6D45D4"/>
    <w:rsid w:val="60067891"/>
    <w:rsid w:val="67B347F5"/>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DF"/>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445D44"/>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445D44"/>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7D29B7"/>
    <w:pPr>
      <w:framePr w:hSpace="180" w:wrap="around" w:vAnchor="text" w:hAnchor="page" w:x="7546" w:y="406"/>
      <w:spacing w:after="0"/>
      <w:ind w:left="0"/>
    </w:pPr>
    <w:rPr>
      <w:color w:val="215E99" w:themeColor="text2" w:themeTint="BF"/>
      <w:u w:val="single"/>
    </w:rPr>
  </w:style>
  <w:style w:type="character" w:customStyle="1" w:styleId="URLChar">
    <w:name w:val="URL Char"/>
    <w:basedOn w:val="DefaultParagraphFont"/>
    <w:link w:val="URL"/>
    <w:rsid w:val="007D29B7"/>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 w:type="paragraph" w:styleId="NormalWeb">
    <w:name w:val="Normal (Web)"/>
    <w:basedOn w:val="Normal"/>
    <w:uiPriority w:val="99"/>
    <w:unhideWhenUsed/>
    <w:rsid w:val="00742D01"/>
    <w:pPr>
      <w:spacing w:before="100" w:beforeAutospacing="1" w:after="100" w:afterAutospacing="1"/>
      <w:ind w:left="0" w:right="0"/>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neider_S@cde.state.co.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cdefinance/icr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e.state.co.us/fedprograms/easiappresourcesandtechnicalassistance" TargetMode="External"/><Relationship Id="rId4" Type="http://schemas.openxmlformats.org/officeDocument/2006/relationships/webSettings" Target="webSettings.xml"/><Relationship Id="rId9" Type="http://schemas.openxmlformats.org/officeDocument/2006/relationships/hyperlink" Target="https://www.cde.state.co.us/accountability/cde-advisory-list-of-provid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1974</Words>
  <Characters>11533</Characters>
  <Application>Microsoft Office Word</Application>
  <DocSecurity>0</DocSecurity>
  <Lines>202</Lines>
  <Paragraphs>122</Paragraphs>
  <ScaleCrop>false</ScaleCrop>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Cox, Lindsay</cp:lastModifiedBy>
  <cp:revision>57</cp:revision>
  <dcterms:created xsi:type="dcterms:W3CDTF">2025-06-10T16:14:00Z</dcterms:created>
  <dcterms:modified xsi:type="dcterms:W3CDTF">2025-09-03T19:45:00Z</dcterms:modified>
</cp:coreProperties>
</file>