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3F78" w14:textId="505B0004" w:rsidR="007818E3" w:rsidRDefault="007818E3" w:rsidP="007818E3">
      <w:pPr>
        <w:spacing w:after="600"/>
        <w:ind w:left="0"/>
      </w:pPr>
      <w:r w:rsidRPr="009F42B7">
        <w:rPr>
          <w:noProof/>
        </w:rPr>
        <w:drawing>
          <wp:inline distT="0" distB="0" distL="0" distR="0" wp14:anchorId="4E1C8593" wp14:editId="004F956F">
            <wp:extent cx="7315200" cy="805180"/>
            <wp:effectExtent l="0" t="0" r="0" b="0"/>
            <wp:docPr id="79749160" name="Picture 1" descr="Colorado Department of Educati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916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9BD3E" w14:textId="49A2B964" w:rsidR="007A0C15" w:rsidRPr="009F42B7" w:rsidRDefault="00331F84" w:rsidP="00601D14">
      <w:pPr>
        <w:pStyle w:val="Heading1"/>
        <w:spacing w:before="0" w:after="180"/>
      </w:pPr>
      <w:r>
        <w:t>EASI Cohort 9 2025-26</w:t>
      </w:r>
      <w:r w:rsidR="00601D14">
        <w:t xml:space="preserve">- </w:t>
      </w:r>
      <w:r w:rsidR="00566EA5">
        <w:t>Provider Scope of Work</w:t>
      </w:r>
      <w:r w:rsidR="007712EB">
        <w:t xml:space="preserve"> Guide</w:t>
      </w:r>
    </w:p>
    <w:p w14:paraId="1105B09F" w14:textId="6A3FD8D4" w:rsidR="00271BD6" w:rsidRDefault="00601D14" w:rsidP="004223A7">
      <w:pPr>
        <w:pStyle w:val="Heading2"/>
        <w:spacing w:after="0"/>
      </w:pPr>
      <w:r>
        <w:t>Overview</w:t>
      </w:r>
    </w:p>
    <w:p w14:paraId="2AEFC263" w14:textId="49128BAC" w:rsidR="004E311B" w:rsidRDefault="00566EA5" w:rsidP="00B02BE6">
      <w:r>
        <w:t xml:space="preserve">The purpose of this document is to provide guidance around the development of a scope of work in support of the </w:t>
      </w:r>
      <w:r w:rsidR="0018299C">
        <w:t>Empowering Action for School Improvement (</w:t>
      </w:r>
      <w:r>
        <w:t>EASI</w:t>
      </w:r>
      <w:r w:rsidR="0018299C">
        <w:t>)</w:t>
      </w:r>
      <w:r>
        <w:t xml:space="preserve"> grant</w:t>
      </w:r>
      <w:r w:rsidR="002640A8">
        <w:t>. When an applic</w:t>
      </w:r>
      <w:r w:rsidR="0085222A">
        <w:t>ant</w:t>
      </w:r>
      <w:r w:rsidR="002640A8">
        <w:t xml:space="preserve"> or current EASI grantee creates a budget that includes expenses from an external provider</w:t>
      </w:r>
      <w:r w:rsidR="00A042ED">
        <w:t xml:space="preserve"> (</w:t>
      </w:r>
      <w:r w:rsidR="00591B20">
        <w:t>i.e.,</w:t>
      </w:r>
      <w:r w:rsidR="00A042ED">
        <w:t xml:space="preserve"> purchased service)</w:t>
      </w:r>
      <w:r w:rsidR="002640A8">
        <w:t xml:space="preserve">, a draft scope of work for </w:t>
      </w:r>
      <w:r w:rsidR="00C23271">
        <w:t>the services</w:t>
      </w:r>
      <w:r w:rsidR="00591B20">
        <w:t xml:space="preserve"> is required</w:t>
      </w:r>
      <w:r w:rsidR="00EE638B">
        <w:t xml:space="preserve"> for budget approval</w:t>
      </w:r>
      <w:r w:rsidR="00C23271">
        <w:t xml:space="preserve">. </w:t>
      </w:r>
      <w:r w:rsidR="00A7470B">
        <w:t xml:space="preserve">Scopes of work need to </w:t>
      </w:r>
      <w:r w:rsidR="00BB77CD">
        <w:t xml:space="preserve">include details to ensure the expense is allowable and aligned to the selected EASI service. </w:t>
      </w:r>
    </w:p>
    <w:p w14:paraId="78DED55B" w14:textId="573AA5A5" w:rsidR="00076A2F" w:rsidRDefault="00076A2F" w:rsidP="00076A2F">
      <w:pPr>
        <w:pStyle w:val="Heading2"/>
      </w:pPr>
      <w:r>
        <w:t>Required Components in Scope of Work</w:t>
      </w:r>
    </w:p>
    <w:p w14:paraId="27E0C9F3" w14:textId="35C4303E" w:rsidR="00F478BC" w:rsidRDefault="00076806" w:rsidP="002B4780">
      <w:r>
        <w:t xml:space="preserve">There are </w:t>
      </w:r>
      <w:r w:rsidR="003153F8">
        <w:t xml:space="preserve">key components required </w:t>
      </w:r>
      <w:r>
        <w:t xml:space="preserve">in </w:t>
      </w:r>
      <w:r w:rsidR="00EE638B">
        <w:t>the scope</w:t>
      </w:r>
      <w:r>
        <w:t xml:space="preserve"> of work for an </w:t>
      </w:r>
      <w:r w:rsidR="00F478BC">
        <w:t xml:space="preserve">EASI applicant or current grantee to get a budget expense for an external provider approved. </w:t>
      </w:r>
      <w:r w:rsidR="002B4780">
        <w:t xml:space="preserve">The required components in the scope of work assist in ensuring that </w:t>
      </w:r>
      <w:r w:rsidR="008C3AFA">
        <w:t>the use of funds is aligned to the selected EASI service</w:t>
      </w:r>
      <w:r w:rsidR="00A1528B">
        <w:t xml:space="preserve"> and respective allowable uses</w:t>
      </w:r>
      <w:r w:rsidR="008C3AFA">
        <w:t>, reasonable and necessary</w:t>
      </w:r>
      <w:r w:rsidR="00A1528B">
        <w:t xml:space="preserve">, and </w:t>
      </w:r>
      <w:r w:rsidR="00A42DD2">
        <w:t xml:space="preserve">the </w:t>
      </w:r>
      <w:r w:rsidR="00A1528B" w:rsidRPr="00A1528B">
        <w:t>service</w:t>
      </w:r>
      <w:r w:rsidR="00A42DD2">
        <w:t>s</w:t>
      </w:r>
      <w:r w:rsidR="00A1528B" w:rsidRPr="00A1528B">
        <w:t xml:space="preserve"> </w:t>
      </w:r>
      <w:r w:rsidR="009F6D18">
        <w:t xml:space="preserve">are </w:t>
      </w:r>
      <w:r w:rsidR="00A1528B" w:rsidRPr="00A1528B">
        <w:t>within the grant performance period</w:t>
      </w:r>
      <w:r w:rsidR="00A1528B">
        <w:t>.</w:t>
      </w:r>
      <w:r w:rsidR="008C3AFA">
        <w:t xml:space="preserve"> Scopes of work submitted must include the following components:</w:t>
      </w:r>
    </w:p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  <w:tblCaption w:val="Required Components in Scope of Work"/>
        <w:tblDescription w:val="This table outlines the considerations in the Empowering Action for School Improvement Grant (EASI) and how they align to the key required components in a scope of work supplied by a provider to an EASI applicant or grantee."/>
      </w:tblPr>
      <w:tblGrid>
        <w:gridCol w:w="3073"/>
        <w:gridCol w:w="8005"/>
      </w:tblGrid>
      <w:tr w:rsidR="00A6703C" w14:paraId="0420D496" w14:textId="77777777" w:rsidTr="009829F6">
        <w:trPr>
          <w:tblHeader/>
        </w:trPr>
        <w:tc>
          <w:tcPr>
            <w:tcW w:w="3073" w:type="dxa"/>
            <w:shd w:val="clear" w:color="auto" w:fill="C5D3FF"/>
          </w:tcPr>
          <w:p w14:paraId="177C687D" w14:textId="18194C81" w:rsidR="00A6703C" w:rsidRPr="00A1528B" w:rsidRDefault="00A6703C" w:rsidP="00A1528B">
            <w:pPr>
              <w:ind w:left="0"/>
              <w:jc w:val="center"/>
              <w:rPr>
                <w:b/>
                <w:bCs/>
              </w:rPr>
            </w:pPr>
            <w:r w:rsidRPr="00A1528B">
              <w:rPr>
                <w:b/>
                <w:bCs/>
              </w:rPr>
              <w:t xml:space="preserve">Use of </w:t>
            </w:r>
            <w:r w:rsidR="007B1B83" w:rsidRPr="00A1528B">
              <w:rPr>
                <w:b/>
                <w:bCs/>
              </w:rPr>
              <w:t xml:space="preserve">EASI </w:t>
            </w:r>
            <w:r w:rsidRPr="00A1528B">
              <w:rPr>
                <w:b/>
                <w:bCs/>
              </w:rPr>
              <w:t>Funds Consideration</w:t>
            </w:r>
            <w:r w:rsidR="001E05D6" w:rsidRPr="00A1528B">
              <w:rPr>
                <w:b/>
                <w:bCs/>
              </w:rPr>
              <w:t>s</w:t>
            </w:r>
          </w:p>
        </w:tc>
        <w:tc>
          <w:tcPr>
            <w:tcW w:w="8005" w:type="dxa"/>
            <w:shd w:val="clear" w:color="auto" w:fill="C5D3FF"/>
          </w:tcPr>
          <w:p w14:paraId="1AC1492C" w14:textId="0D40550C" w:rsidR="00A6703C" w:rsidRPr="00A1528B" w:rsidRDefault="00A6703C" w:rsidP="00A1528B">
            <w:pPr>
              <w:ind w:left="0"/>
              <w:jc w:val="center"/>
              <w:rPr>
                <w:b/>
                <w:bCs/>
              </w:rPr>
            </w:pPr>
            <w:r w:rsidRPr="00A1528B">
              <w:rPr>
                <w:b/>
                <w:bCs/>
              </w:rPr>
              <w:t>Scope of Work- Required Component</w:t>
            </w:r>
            <w:r w:rsidR="001D6849">
              <w:rPr>
                <w:b/>
                <w:bCs/>
              </w:rPr>
              <w:t>s</w:t>
            </w:r>
          </w:p>
        </w:tc>
      </w:tr>
      <w:tr w:rsidR="00A6703C" w14:paraId="1C54B90F" w14:textId="77777777" w:rsidTr="00EC08A2">
        <w:tc>
          <w:tcPr>
            <w:tcW w:w="3073" w:type="dxa"/>
          </w:tcPr>
          <w:p w14:paraId="7A88296C" w14:textId="1E530856" w:rsidR="00A6703C" w:rsidRPr="00C04AD9" w:rsidRDefault="007B1B83" w:rsidP="00C37E2E">
            <w:pPr>
              <w:ind w:left="0"/>
              <w:rPr>
                <w:b/>
                <w:bCs/>
              </w:rPr>
            </w:pPr>
            <w:r w:rsidRPr="00C04AD9">
              <w:rPr>
                <w:b/>
                <w:bCs/>
              </w:rPr>
              <w:t>Aligned to the intent and purpose of the selected EASI service</w:t>
            </w:r>
            <w:r w:rsidR="00B6769A" w:rsidRPr="00C04AD9">
              <w:rPr>
                <w:b/>
                <w:bCs/>
              </w:rPr>
              <w:t xml:space="preserve"> and the respective allowable uses</w:t>
            </w:r>
          </w:p>
        </w:tc>
        <w:tc>
          <w:tcPr>
            <w:tcW w:w="8005" w:type="dxa"/>
          </w:tcPr>
          <w:p w14:paraId="0602EEC0" w14:textId="780B5E22" w:rsidR="00DD0B77" w:rsidRDefault="00DD0B77" w:rsidP="009226DF">
            <w:pPr>
              <w:pStyle w:val="ListParagraph"/>
              <w:numPr>
                <w:ilvl w:val="0"/>
                <w:numId w:val="38"/>
              </w:numPr>
            </w:pPr>
            <w:r>
              <w:t xml:space="preserve">Names of schools or programs </w:t>
            </w:r>
            <w:r w:rsidR="00426E08">
              <w:t>served</w:t>
            </w:r>
          </w:p>
          <w:p w14:paraId="66830603" w14:textId="27C1C829" w:rsidR="00A15D0E" w:rsidRDefault="00A15D0E" w:rsidP="009226DF">
            <w:pPr>
              <w:pStyle w:val="ListParagraph"/>
              <w:numPr>
                <w:ilvl w:val="0"/>
                <w:numId w:val="38"/>
              </w:numPr>
            </w:pPr>
            <w:r>
              <w:t xml:space="preserve">Cost breakdowns include details indicating the tailored needs of the school or </w:t>
            </w:r>
            <w:r w:rsidR="00426E08">
              <w:t>district</w:t>
            </w:r>
          </w:p>
          <w:p w14:paraId="3DA9DDCF" w14:textId="3E781B2C" w:rsidR="009226DF" w:rsidRDefault="009226DF" w:rsidP="009226DF">
            <w:pPr>
              <w:pStyle w:val="ListParagraph"/>
              <w:numPr>
                <w:ilvl w:val="0"/>
                <w:numId w:val="38"/>
              </w:numPr>
            </w:pPr>
            <w:r>
              <w:t>Cost</w:t>
            </w:r>
            <w:r w:rsidR="0054533A">
              <w:t xml:space="preserve"> breakdowns </w:t>
            </w:r>
            <w:r w:rsidR="00A4445D">
              <w:t xml:space="preserve">must </w:t>
            </w:r>
            <w:r w:rsidR="0054533A">
              <w:t xml:space="preserve">include details </w:t>
            </w:r>
            <w:r>
              <w:t>per person, school, or district (as appropriate)</w:t>
            </w:r>
          </w:p>
          <w:p w14:paraId="38AF33A7" w14:textId="77777777" w:rsidR="009226DF" w:rsidRDefault="009226DF" w:rsidP="009226DF">
            <w:pPr>
              <w:pStyle w:val="ListParagraph"/>
              <w:numPr>
                <w:ilvl w:val="1"/>
                <w:numId w:val="38"/>
              </w:numPr>
            </w:pPr>
            <w:r>
              <w:t xml:space="preserve">If services are for multiple schools within one district, then the expenses should be associated with each respective school. </w:t>
            </w:r>
          </w:p>
          <w:p w14:paraId="77C8B480" w14:textId="25BD2BAB" w:rsidR="00E83341" w:rsidRDefault="00E55B27" w:rsidP="00A15D0E">
            <w:pPr>
              <w:pStyle w:val="ListParagraph"/>
              <w:numPr>
                <w:ilvl w:val="0"/>
                <w:numId w:val="38"/>
              </w:numPr>
            </w:pPr>
            <w:r>
              <w:t>Cost breakdowns</w:t>
            </w:r>
            <w:r w:rsidR="00A4445D">
              <w:t xml:space="preserve"> must</w:t>
            </w:r>
            <w:r>
              <w:t xml:space="preserve"> include details that explain what the services will include</w:t>
            </w:r>
            <w:r w:rsidR="006702E0">
              <w:t xml:space="preserve"> in terms of time, people, </w:t>
            </w:r>
            <w:r w:rsidR="00D26C74">
              <w:t>and</w:t>
            </w:r>
            <w:r w:rsidR="006702E0">
              <w:t xml:space="preserve"> deliverables.</w:t>
            </w:r>
          </w:p>
          <w:p w14:paraId="54AA1782" w14:textId="00C46598" w:rsidR="0066629C" w:rsidRDefault="00E01AC7" w:rsidP="00631370">
            <w:pPr>
              <w:pStyle w:val="ListParagraph"/>
              <w:numPr>
                <w:ilvl w:val="1"/>
                <w:numId w:val="38"/>
              </w:numPr>
            </w:pPr>
            <w:r>
              <w:t>For Exploration Support service areas (</w:t>
            </w:r>
            <w:r w:rsidR="00591B20">
              <w:t>i.e.,</w:t>
            </w:r>
            <w:r>
              <w:t xml:space="preserve"> District Strategic Planning or School Holistic Review), </w:t>
            </w:r>
            <w:r w:rsidR="00E942E1">
              <w:t>outline</w:t>
            </w:r>
            <w:r w:rsidR="000B4A56">
              <w:t xml:space="preserve"> costs by diagnostic review, stakeholder engagement, planning, and early implementation support.</w:t>
            </w:r>
            <w:r w:rsidR="00631370">
              <w:t xml:space="preserve"> </w:t>
            </w:r>
          </w:p>
        </w:tc>
      </w:tr>
      <w:tr w:rsidR="003D4978" w14:paraId="032A8C58" w14:textId="77777777" w:rsidTr="00EC08A2">
        <w:tc>
          <w:tcPr>
            <w:tcW w:w="3073" w:type="dxa"/>
          </w:tcPr>
          <w:p w14:paraId="794C3E53" w14:textId="48C29BD7" w:rsidR="003D4978" w:rsidRPr="00C04AD9" w:rsidRDefault="003D4978" w:rsidP="003D4978">
            <w:pPr>
              <w:ind w:left="0"/>
              <w:rPr>
                <w:b/>
                <w:bCs/>
              </w:rPr>
            </w:pPr>
            <w:r w:rsidRPr="00C04AD9">
              <w:rPr>
                <w:b/>
                <w:bCs/>
              </w:rPr>
              <w:t>Reasonable and necessary</w:t>
            </w:r>
          </w:p>
        </w:tc>
        <w:tc>
          <w:tcPr>
            <w:tcW w:w="8005" w:type="dxa"/>
          </w:tcPr>
          <w:p w14:paraId="11C3ADE0" w14:textId="31F31495" w:rsidR="003D4978" w:rsidRDefault="003D4978" w:rsidP="003D4978">
            <w:pPr>
              <w:pStyle w:val="ListParagraph"/>
              <w:numPr>
                <w:ilvl w:val="0"/>
                <w:numId w:val="39"/>
              </w:numPr>
            </w:pPr>
            <w:r>
              <w:t xml:space="preserve">Cost breakdowns must include details that </w:t>
            </w:r>
            <w:r w:rsidR="009F0BA2">
              <w:t xml:space="preserve">support </w:t>
            </w:r>
            <w:r w:rsidR="00E942E1">
              <w:t>pricing</w:t>
            </w:r>
            <w:r w:rsidR="00822221">
              <w:t xml:space="preserve"> to allow grant reviewers to determine if costs are</w:t>
            </w:r>
            <w:r w:rsidR="009F0BA2">
              <w:t xml:space="preserve"> consistent with the prevailing charges for a particular </w:t>
            </w:r>
            <w:r w:rsidR="00426E08">
              <w:t>service.</w:t>
            </w:r>
          </w:p>
          <w:p w14:paraId="7CFFFA19" w14:textId="55697052" w:rsidR="009F0BA2" w:rsidRDefault="00A4445D" w:rsidP="003D4978">
            <w:pPr>
              <w:pStyle w:val="ListParagraph"/>
              <w:numPr>
                <w:ilvl w:val="0"/>
                <w:numId w:val="39"/>
              </w:numPr>
            </w:pPr>
            <w:r>
              <w:t>Cost breakdowns must include</w:t>
            </w:r>
            <w:r w:rsidR="00595335">
              <w:t xml:space="preserve"> detailed line items</w:t>
            </w:r>
            <w:r w:rsidR="00822221">
              <w:t>.</w:t>
            </w:r>
          </w:p>
        </w:tc>
      </w:tr>
      <w:tr w:rsidR="003D4978" w14:paraId="0A564FD0" w14:textId="77777777" w:rsidTr="00EC08A2">
        <w:tc>
          <w:tcPr>
            <w:tcW w:w="3073" w:type="dxa"/>
          </w:tcPr>
          <w:p w14:paraId="4078E48F" w14:textId="568D081C" w:rsidR="003D4978" w:rsidRPr="00C04AD9" w:rsidRDefault="003D4978" w:rsidP="003D4978">
            <w:pPr>
              <w:ind w:left="0"/>
              <w:rPr>
                <w:b/>
                <w:bCs/>
              </w:rPr>
            </w:pPr>
            <w:r w:rsidRPr="00C04AD9">
              <w:rPr>
                <w:b/>
                <w:bCs/>
              </w:rPr>
              <w:t xml:space="preserve">Expenses </w:t>
            </w:r>
            <w:r w:rsidR="00CA7BD8" w:rsidRPr="00C04AD9">
              <w:rPr>
                <w:b/>
                <w:bCs/>
              </w:rPr>
              <w:t>align with the</w:t>
            </w:r>
            <w:r w:rsidRPr="00C04AD9">
              <w:rPr>
                <w:b/>
                <w:bCs/>
              </w:rPr>
              <w:t xml:space="preserve"> grant performance period</w:t>
            </w:r>
          </w:p>
        </w:tc>
        <w:tc>
          <w:tcPr>
            <w:tcW w:w="8005" w:type="dxa"/>
          </w:tcPr>
          <w:p w14:paraId="78E528AC" w14:textId="208978A6" w:rsidR="003D4978" w:rsidRDefault="003D4978" w:rsidP="00CA7BD8">
            <w:pPr>
              <w:pStyle w:val="ListParagraph"/>
              <w:numPr>
                <w:ilvl w:val="0"/>
                <w:numId w:val="40"/>
              </w:numPr>
            </w:pPr>
            <w:r>
              <w:t>Costs must include a timeline for services</w:t>
            </w:r>
            <w:r w:rsidR="00871656">
              <w:t xml:space="preserve"> with clear deliverables</w:t>
            </w:r>
            <w:r w:rsidR="004071D1">
              <w:t xml:space="preserve"> or outcomes</w:t>
            </w:r>
            <w:r w:rsidR="00871656">
              <w:t>.</w:t>
            </w:r>
            <w:r>
              <w:t xml:space="preserve"> For multi-year partnerships or services, pricing must show costs broken down by fiscal year (July 1-June 30). </w:t>
            </w:r>
          </w:p>
        </w:tc>
      </w:tr>
    </w:tbl>
    <w:p w14:paraId="619B319D" w14:textId="77777777" w:rsidR="00A15D0E" w:rsidRDefault="00A15D0E" w:rsidP="00ED787D"/>
    <w:p w14:paraId="40A389F8" w14:textId="03BA99E8" w:rsidR="004D10DE" w:rsidRDefault="00EB4849" w:rsidP="004D10DE">
      <w:pPr>
        <w:pStyle w:val="Heading2"/>
      </w:pPr>
      <w:r>
        <w:lastRenderedPageBreak/>
        <w:t>Example Scope of Work</w:t>
      </w:r>
    </w:p>
    <w:p w14:paraId="6015EE4D" w14:textId="061DAA04" w:rsidR="004D10DE" w:rsidRPr="004D10DE" w:rsidRDefault="004D10DE" w:rsidP="004D10DE">
      <w:r>
        <w:t xml:space="preserve">The example scope of work outlined below </w:t>
      </w:r>
      <w:r w:rsidR="00CF49FA">
        <w:t xml:space="preserve">incorporates all the </w:t>
      </w:r>
      <w:r w:rsidR="00C8765F">
        <w:t xml:space="preserve">key </w:t>
      </w:r>
      <w:r w:rsidR="00CF49FA">
        <w:t xml:space="preserve">required components. Providers may certainly include other elements </w:t>
      </w:r>
      <w:r w:rsidR="00BC38A8">
        <w:t xml:space="preserve">in the scope of work including </w:t>
      </w:r>
      <w:r w:rsidR="0087206A">
        <w:t xml:space="preserve">organization background, </w:t>
      </w:r>
      <w:r w:rsidR="00BC38A8">
        <w:t>theory of change,</w:t>
      </w:r>
      <w:r w:rsidR="00C8765F">
        <w:t xml:space="preserve"> </w:t>
      </w:r>
      <w:r w:rsidR="00BC38A8">
        <w:t>information about the staff supporting the work</w:t>
      </w:r>
      <w:r w:rsidR="00C8765F">
        <w:t xml:space="preserve">, or other </w:t>
      </w:r>
      <w:r w:rsidR="009855D9">
        <w:t>supporting information</w:t>
      </w:r>
      <w:r w:rsidR="00BC38A8">
        <w:t xml:space="preserve">. Additional details are at the discretion of the </w:t>
      </w:r>
      <w:r w:rsidR="00C8765F">
        <w:t>provider</w:t>
      </w:r>
      <w:r w:rsidR="009855D9">
        <w:t>. The</w:t>
      </w:r>
      <w:r w:rsidR="00BC38A8">
        <w:t xml:space="preserve"> example scope of work</w:t>
      </w:r>
      <w:r w:rsidR="009855D9">
        <w:t xml:space="preserve"> below serves only as a reference to</w:t>
      </w:r>
      <w:r w:rsidR="00D91B49">
        <w:t xml:space="preserve"> demonstrate each of the key required components</w:t>
      </w:r>
      <w:r w:rsidR="001D30C3">
        <w:t>.</w:t>
      </w:r>
    </w:p>
    <w:p w14:paraId="08FC3FD7" w14:textId="016DF3D3" w:rsidR="000A6351" w:rsidRPr="000A6351" w:rsidRDefault="00CB3D8F" w:rsidP="000A6351">
      <w:pPr>
        <w:pStyle w:val="Heading3"/>
      </w:pPr>
      <w:r>
        <w:t>ABC Provider</w:t>
      </w:r>
      <w:r w:rsidR="000A6351">
        <w:t>- Example Scope of Work</w:t>
      </w:r>
    </w:p>
    <w:p w14:paraId="11E49DDD" w14:textId="1A69F621" w:rsidR="0074315B" w:rsidRDefault="00463AF6" w:rsidP="00104298">
      <w:r w:rsidRPr="00104298">
        <w:t>ABC Provider</w:t>
      </w:r>
      <w:r w:rsidR="00DD0F5E" w:rsidRPr="00104298">
        <w:t xml:space="preserve"> seeks to partner with </w:t>
      </w:r>
      <w:r w:rsidR="00DD0F5E" w:rsidRPr="007F79C2">
        <w:rPr>
          <w:b/>
          <w:bCs/>
        </w:rPr>
        <w:t>Colorado Elementary School</w:t>
      </w:r>
      <w:r w:rsidR="00DD0F5E" w:rsidRPr="00104298">
        <w:t xml:space="preserve"> through a school holistic review and improvement planning process. The </w:t>
      </w:r>
      <w:r w:rsidR="00104298" w:rsidRPr="00104298">
        <w:t xml:space="preserve">details below outline the proposed schedule, deliverables, and costs associated with these services. </w:t>
      </w:r>
    </w:p>
    <w:p w14:paraId="4118DFE6" w14:textId="23EF62AD" w:rsidR="00CA5353" w:rsidRDefault="005A054D" w:rsidP="00CA5353">
      <w:pPr>
        <w:pStyle w:val="Heading4"/>
      </w:pPr>
      <w:r>
        <w:t>Deliverables</w:t>
      </w:r>
    </w:p>
    <w:p w14:paraId="39600C1B" w14:textId="6E52E57A" w:rsidR="00EE175D" w:rsidRDefault="006B7F9C" w:rsidP="00CA5353">
      <w:pPr>
        <w:pStyle w:val="ListParagraph"/>
        <w:numPr>
          <w:ilvl w:val="1"/>
          <w:numId w:val="40"/>
        </w:numPr>
      </w:pPr>
      <w:r w:rsidRPr="00275E74">
        <w:rPr>
          <w:i/>
          <w:iCs/>
        </w:rPr>
        <w:t>School diagnostic review report by April 30, 2026.</w:t>
      </w:r>
    </w:p>
    <w:p w14:paraId="23F423CE" w14:textId="680E5719" w:rsidR="006B7F9C" w:rsidRDefault="006B7F9C" w:rsidP="00CA5353">
      <w:pPr>
        <w:pStyle w:val="ListParagraph"/>
        <w:numPr>
          <w:ilvl w:val="1"/>
          <w:numId w:val="40"/>
        </w:numPr>
      </w:pPr>
      <w:r>
        <w:rPr>
          <w:i/>
          <w:iCs/>
        </w:rPr>
        <w:t>Stakeholder engagement memo</w:t>
      </w:r>
      <w:r w:rsidRPr="00275E74">
        <w:rPr>
          <w:i/>
          <w:iCs/>
        </w:rPr>
        <w:t xml:space="preserve"> by </w:t>
      </w:r>
      <w:r>
        <w:rPr>
          <w:i/>
          <w:iCs/>
        </w:rPr>
        <w:t>May</w:t>
      </w:r>
      <w:r w:rsidRPr="00275E74">
        <w:rPr>
          <w:i/>
          <w:iCs/>
        </w:rPr>
        <w:t xml:space="preserve"> </w:t>
      </w:r>
      <w:r>
        <w:rPr>
          <w:i/>
          <w:iCs/>
        </w:rPr>
        <w:t>29</w:t>
      </w:r>
      <w:r w:rsidRPr="00275E74">
        <w:rPr>
          <w:i/>
          <w:iCs/>
        </w:rPr>
        <w:t>, 2026.</w:t>
      </w:r>
    </w:p>
    <w:p w14:paraId="63AE3537" w14:textId="369A5A83" w:rsidR="006B7F9C" w:rsidRPr="00444ED9" w:rsidRDefault="006B7F9C" w:rsidP="00CA5353">
      <w:pPr>
        <w:pStyle w:val="ListParagraph"/>
        <w:numPr>
          <w:ilvl w:val="1"/>
          <w:numId w:val="40"/>
        </w:numPr>
      </w:pPr>
      <w:r>
        <w:rPr>
          <w:i/>
          <w:iCs/>
        </w:rPr>
        <w:t>School improvement plan for 2026-27 school year by August 7, 2026.</w:t>
      </w:r>
    </w:p>
    <w:p w14:paraId="797167BB" w14:textId="7996CE55" w:rsidR="00444ED9" w:rsidRPr="005A054D" w:rsidRDefault="00444ED9" w:rsidP="00CA5353">
      <w:pPr>
        <w:pStyle w:val="ListParagraph"/>
        <w:numPr>
          <w:ilvl w:val="1"/>
          <w:numId w:val="40"/>
        </w:numPr>
      </w:pPr>
      <w:r w:rsidRPr="0077115A">
        <w:rPr>
          <w:i/>
          <w:iCs/>
        </w:rPr>
        <w:t>Additional scope of work and details for proposed early implementation support by August 14, 2026</w:t>
      </w:r>
      <w:r>
        <w:rPr>
          <w:i/>
          <w:iCs/>
        </w:rPr>
        <w:t>.</w:t>
      </w:r>
    </w:p>
    <w:tbl>
      <w:tblPr>
        <w:tblStyle w:val="TableGrid"/>
        <w:tblW w:w="0" w:type="auto"/>
        <w:tblInd w:w="432" w:type="dxa"/>
        <w:tblLayout w:type="fixed"/>
        <w:tblLook w:val="04A0" w:firstRow="1" w:lastRow="0" w:firstColumn="1" w:lastColumn="0" w:noHBand="0" w:noVBand="1"/>
      </w:tblPr>
      <w:tblGrid>
        <w:gridCol w:w="2213"/>
        <w:gridCol w:w="7340"/>
        <w:gridCol w:w="1170"/>
      </w:tblGrid>
      <w:tr w:rsidR="00E1730E" w14:paraId="166F497C" w14:textId="77777777" w:rsidTr="00E1730E">
        <w:tc>
          <w:tcPr>
            <w:tcW w:w="2213" w:type="dxa"/>
            <w:shd w:val="clear" w:color="auto" w:fill="C5D3FF"/>
          </w:tcPr>
          <w:p w14:paraId="72616EF0" w14:textId="7F3EAEA2" w:rsidR="005A054D" w:rsidRPr="009829F6" w:rsidRDefault="0074315B" w:rsidP="009829F6">
            <w:pPr>
              <w:ind w:left="0"/>
              <w:jc w:val="center"/>
              <w:rPr>
                <w:b/>
                <w:bCs/>
              </w:rPr>
            </w:pPr>
            <w:r w:rsidRPr="009829F6">
              <w:rPr>
                <w:b/>
                <w:bCs/>
              </w:rPr>
              <w:t>Area of Work</w:t>
            </w:r>
            <w:r w:rsidR="002751D7">
              <w:rPr>
                <w:b/>
                <w:bCs/>
              </w:rPr>
              <w:t xml:space="preserve"> &amp; Timeline</w:t>
            </w:r>
          </w:p>
        </w:tc>
        <w:tc>
          <w:tcPr>
            <w:tcW w:w="7340" w:type="dxa"/>
            <w:shd w:val="clear" w:color="auto" w:fill="C5D3FF"/>
          </w:tcPr>
          <w:p w14:paraId="1EE9F20A" w14:textId="5C0BF0F9" w:rsidR="005A054D" w:rsidRPr="009829F6" w:rsidRDefault="0074315B" w:rsidP="009829F6">
            <w:pPr>
              <w:ind w:left="0"/>
              <w:jc w:val="center"/>
              <w:rPr>
                <w:b/>
                <w:bCs/>
              </w:rPr>
            </w:pPr>
            <w:r w:rsidRPr="009829F6">
              <w:rPr>
                <w:b/>
                <w:bCs/>
              </w:rPr>
              <w:t>Activities &amp; Description of Work</w:t>
            </w:r>
          </w:p>
        </w:tc>
        <w:tc>
          <w:tcPr>
            <w:tcW w:w="1170" w:type="dxa"/>
            <w:shd w:val="clear" w:color="auto" w:fill="C5D3FF"/>
          </w:tcPr>
          <w:p w14:paraId="0FF71F0F" w14:textId="35CA7A71" w:rsidR="005A054D" w:rsidRPr="009829F6" w:rsidRDefault="000D7FB7" w:rsidP="00301A98">
            <w:pPr>
              <w:ind w:left="0"/>
              <w:jc w:val="center"/>
              <w:rPr>
                <w:b/>
                <w:bCs/>
              </w:rPr>
            </w:pPr>
            <w:r w:rsidRPr="009829F6">
              <w:rPr>
                <w:b/>
                <w:bCs/>
              </w:rPr>
              <w:t>Cost</w:t>
            </w:r>
          </w:p>
        </w:tc>
      </w:tr>
      <w:tr w:rsidR="00E1730E" w14:paraId="7D4903A9" w14:textId="77777777" w:rsidTr="00E1730E">
        <w:tc>
          <w:tcPr>
            <w:tcW w:w="2213" w:type="dxa"/>
          </w:tcPr>
          <w:p w14:paraId="1CE90712" w14:textId="77777777" w:rsidR="000F092D" w:rsidRDefault="00646D08" w:rsidP="005630FE">
            <w:pPr>
              <w:ind w:left="0"/>
            </w:pPr>
            <w:r>
              <w:t>School Diagnostic Review</w:t>
            </w:r>
            <w:r w:rsidR="000F092D">
              <w:t xml:space="preserve"> </w:t>
            </w:r>
          </w:p>
          <w:p w14:paraId="32ADECCD" w14:textId="77777777" w:rsidR="000F092D" w:rsidRDefault="000F092D" w:rsidP="005630FE">
            <w:pPr>
              <w:ind w:left="0"/>
            </w:pPr>
          </w:p>
          <w:p w14:paraId="1E03AD6A" w14:textId="32C10A1E" w:rsidR="005A054D" w:rsidRDefault="000F092D" w:rsidP="005630FE">
            <w:pPr>
              <w:ind w:left="0"/>
            </w:pPr>
            <w:r>
              <w:t>(April 2026)</w:t>
            </w:r>
          </w:p>
        </w:tc>
        <w:tc>
          <w:tcPr>
            <w:tcW w:w="7340" w:type="dxa"/>
          </w:tcPr>
          <w:p w14:paraId="6F71EB92" w14:textId="10079EC1" w:rsidR="005A054D" w:rsidRDefault="00744ED9" w:rsidP="00744ED9">
            <w:pPr>
              <w:pStyle w:val="ListParagraph"/>
              <w:numPr>
                <w:ilvl w:val="0"/>
                <w:numId w:val="40"/>
              </w:numPr>
            </w:pPr>
            <w:r>
              <w:t>Initial set up (customizing diagnostic tools</w:t>
            </w:r>
            <w:r w:rsidR="00284B3C">
              <w:t xml:space="preserve"> including interview questions for focus groups and surveys)</w:t>
            </w:r>
            <w:r w:rsidR="00671504">
              <w:t xml:space="preserve"> ($1</w:t>
            </w:r>
            <w:r w:rsidR="00FE271D">
              <w:t>,</w:t>
            </w:r>
            <w:r w:rsidR="00671504">
              <w:t>200)</w:t>
            </w:r>
          </w:p>
          <w:p w14:paraId="715D0281" w14:textId="655B70FA" w:rsidR="00B16B0A" w:rsidRDefault="00B16B0A" w:rsidP="00744ED9">
            <w:pPr>
              <w:pStyle w:val="ListParagraph"/>
              <w:numPr>
                <w:ilvl w:val="0"/>
                <w:numId w:val="40"/>
              </w:numPr>
            </w:pPr>
            <w:r>
              <w:t>School artif</w:t>
            </w:r>
            <w:r w:rsidR="004419E5">
              <w:t>act</w:t>
            </w:r>
            <w:r w:rsidR="00BC655F">
              <w:t xml:space="preserve"> gathering and</w:t>
            </w:r>
            <w:r w:rsidR="004419E5">
              <w:t xml:space="preserve"> review ($1</w:t>
            </w:r>
            <w:r w:rsidR="00FE271D">
              <w:t>,</w:t>
            </w:r>
            <w:r w:rsidR="004419E5">
              <w:t>200)</w:t>
            </w:r>
          </w:p>
          <w:p w14:paraId="07D96CDA" w14:textId="6D1F1E64" w:rsidR="00F7055C" w:rsidRDefault="00F7055C" w:rsidP="00744ED9">
            <w:pPr>
              <w:pStyle w:val="ListParagraph"/>
              <w:numPr>
                <w:ilvl w:val="0"/>
                <w:numId w:val="40"/>
              </w:numPr>
            </w:pPr>
            <w:r>
              <w:t xml:space="preserve">Two days of classroom observations, focus groups, and </w:t>
            </w:r>
            <w:r w:rsidR="0096745B">
              <w:t xml:space="preserve">interviews at the school by two ABC Provider </w:t>
            </w:r>
            <w:r w:rsidR="00833C4E">
              <w:t>consultants</w:t>
            </w:r>
            <w:r w:rsidR="0096745B">
              <w:t xml:space="preserve"> ($</w:t>
            </w:r>
            <w:r w:rsidR="002211D7">
              <w:t>8</w:t>
            </w:r>
            <w:r w:rsidR="0096745B">
              <w:t>,000)</w:t>
            </w:r>
          </w:p>
          <w:p w14:paraId="1F517D97" w14:textId="0C772806" w:rsidR="004A33D4" w:rsidRDefault="00463AF6" w:rsidP="004A33D4">
            <w:pPr>
              <w:pStyle w:val="ListParagraph"/>
              <w:numPr>
                <w:ilvl w:val="1"/>
                <w:numId w:val="40"/>
              </w:numPr>
            </w:pPr>
            <w:r>
              <w:t>Parent</w:t>
            </w:r>
            <w:r w:rsidR="0091116D">
              <w:t>, s</w:t>
            </w:r>
            <w:r w:rsidR="00416709">
              <w:t>tudent</w:t>
            </w:r>
            <w:r w:rsidR="0091116D">
              <w:t>, and teacher</w:t>
            </w:r>
            <w:r w:rsidR="00416709">
              <w:t xml:space="preserve"> </w:t>
            </w:r>
            <w:r>
              <w:t>focus groups</w:t>
            </w:r>
          </w:p>
          <w:p w14:paraId="6DD1331D" w14:textId="6081A1B2" w:rsidR="00416709" w:rsidRDefault="00416709" w:rsidP="004A33D4">
            <w:pPr>
              <w:pStyle w:val="ListParagraph"/>
              <w:numPr>
                <w:ilvl w:val="1"/>
                <w:numId w:val="40"/>
              </w:numPr>
            </w:pPr>
            <w:r>
              <w:t xml:space="preserve">Individual interviews for school leaders, district partner(s), </w:t>
            </w:r>
            <w:r w:rsidR="00AF375F">
              <w:t>teachers (</w:t>
            </w:r>
            <w:r w:rsidR="00AE5354">
              <w:t>minimum one teacher per grade level and/or content area</w:t>
            </w:r>
            <w:r w:rsidR="00AF375F">
              <w:t xml:space="preserve">), </w:t>
            </w:r>
            <w:r w:rsidR="00B16B0A">
              <w:t xml:space="preserve">support staff, </w:t>
            </w:r>
            <w:r w:rsidR="00AF375F">
              <w:t>current service providers, and community partners</w:t>
            </w:r>
          </w:p>
          <w:p w14:paraId="7EF27304" w14:textId="0AF9EC05" w:rsidR="00AE5354" w:rsidRDefault="00AE5354" w:rsidP="004A33D4">
            <w:pPr>
              <w:pStyle w:val="ListParagraph"/>
              <w:numPr>
                <w:ilvl w:val="1"/>
                <w:numId w:val="40"/>
              </w:numPr>
            </w:pPr>
            <w:r>
              <w:t xml:space="preserve">Classroom observations </w:t>
            </w:r>
          </w:p>
          <w:p w14:paraId="2509DDC4" w14:textId="088F838B" w:rsidR="00671504" w:rsidRDefault="00671504" w:rsidP="00744ED9">
            <w:pPr>
              <w:pStyle w:val="ListParagraph"/>
              <w:numPr>
                <w:ilvl w:val="0"/>
                <w:numId w:val="40"/>
              </w:numPr>
            </w:pPr>
            <w:r>
              <w:t>Four days of</w:t>
            </w:r>
            <w:r w:rsidR="007E5B9D">
              <w:t xml:space="preserve"> data analysis and report writing</w:t>
            </w:r>
            <w:r w:rsidR="00B046C7">
              <w:t xml:space="preserve"> ($</w:t>
            </w:r>
            <w:r w:rsidR="00FA3D42">
              <w:t>8</w:t>
            </w:r>
            <w:r w:rsidR="00B046C7">
              <w:t>,000)</w:t>
            </w:r>
          </w:p>
          <w:p w14:paraId="0FC3EC53" w14:textId="3E344458" w:rsidR="004E4DDE" w:rsidRDefault="00191EB8" w:rsidP="00744ED9">
            <w:pPr>
              <w:pStyle w:val="ListParagraph"/>
              <w:numPr>
                <w:ilvl w:val="0"/>
                <w:numId w:val="40"/>
              </w:numPr>
            </w:pPr>
            <w:r>
              <w:t>Debrief in the initial report</w:t>
            </w:r>
            <w:r w:rsidR="004E4DDE">
              <w:t xml:space="preserve"> with school and district leaders</w:t>
            </w:r>
            <w:r w:rsidR="005D0BF6">
              <w:t xml:space="preserve"> ($</w:t>
            </w:r>
            <w:r w:rsidR="00771D27">
              <w:t>6</w:t>
            </w:r>
            <w:r w:rsidR="005D0BF6">
              <w:t>00)</w:t>
            </w:r>
          </w:p>
          <w:p w14:paraId="41EF65E9" w14:textId="3D5827B9" w:rsidR="0094627E" w:rsidRDefault="007E37CD" w:rsidP="003C174B">
            <w:pPr>
              <w:pStyle w:val="ListParagraph"/>
              <w:numPr>
                <w:ilvl w:val="0"/>
                <w:numId w:val="40"/>
              </w:numPr>
            </w:pPr>
            <w:r>
              <w:t>Two</w:t>
            </w:r>
            <w:r w:rsidR="003D7456">
              <w:t xml:space="preserve"> presentations to share</w:t>
            </w:r>
            <w:r w:rsidR="00771D27">
              <w:t xml:space="preserve"> </w:t>
            </w:r>
            <w:r w:rsidR="00273A1E">
              <w:t xml:space="preserve">process and key </w:t>
            </w:r>
            <w:r w:rsidR="00191EB8">
              <w:t xml:space="preserve">findings from the review process </w:t>
            </w:r>
            <w:r w:rsidR="003D7456">
              <w:t xml:space="preserve">with school or district </w:t>
            </w:r>
            <w:r w:rsidR="00771D27">
              <w:t>staff ($1</w:t>
            </w:r>
            <w:r w:rsidR="00FE271D">
              <w:t>,</w:t>
            </w:r>
            <w:r w:rsidR="00771D27">
              <w:t>200)</w:t>
            </w:r>
          </w:p>
          <w:p w14:paraId="32112A2E" w14:textId="77777777" w:rsidR="00275E74" w:rsidRDefault="00275E74" w:rsidP="00275E74">
            <w:pPr>
              <w:ind w:left="360"/>
            </w:pPr>
          </w:p>
          <w:p w14:paraId="0E207ECC" w14:textId="3C1844F2" w:rsidR="00732ABD" w:rsidRPr="00275E74" w:rsidRDefault="00275E74" w:rsidP="00732ABD">
            <w:pPr>
              <w:ind w:left="0"/>
              <w:rPr>
                <w:i/>
                <w:iCs/>
              </w:rPr>
            </w:pPr>
            <w:r w:rsidRPr="00275E74">
              <w:rPr>
                <w:i/>
                <w:iCs/>
              </w:rPr>
              <w:t>Deliverable- School diagnostic review report by April 30, 2026.</w:t>
            </w:r>
          </w:p>
        </w:tc>
        <w:tc>
          <w:tcPr>
            <w:tcW w:w="1170" w:type="dxa"/>
          </w:tcPr>
          <w:p w14:paraId="0FAD0FEF" w14:textId="1F7164D2" w:rsidR="005A054D" w:rsidRDefault="00E1730E" w:rsidP="00301A98">
            <w:pPr>
              <w:ind w:left="0" w:right="67"/>
            </w:pPr>
            <w:r>
              <w:t>$2</w:t>
            </w:r>
            <w:r w:rsidR="002211D7">
              <w:t>0</w:t>
            </w:r>
            <w:r>
              <w:t>,200</w:t>
            </w:r>
          </w:p>
        </w:tc>
      </w:tr>
      <w:tr w:rsidR="00CE4E9B" w14:paraId="1978D2CB" w14:textId="77777777" w:rsidTr="00E1730E">
        <w:tc>
          <w:tcPr>
            <w:tcW w:w="2213" w:type="dxa"/>
          </w:tcPr>
          <w:p w14:paraId="38992EDB" w14:textId="77777777" w:rsidR="00CE4E9B" w:rsidRDefault="00CE4E9B" w:rsidP="005630FE">
            <w:pPr>
              <w:ind w:left="0"/>
            </w:pPr>
            <w:r>
              <w:t>Stakeholder Engagement</w:t>
            </w:r>
          </w:p>
          <w:p w14:paraId="3423D453" w14:textId="215942CB" w:rsidR="00EE175D" w:rsidRDefault="00EE175D" w:rsidP="005630FE">
            <w:pPr>
              <w:ind w:left="0"/>
            </w:pPr>
            <w:r>
              <w:t>(May 2026)</w:t>
            </w:r>
          </w:p>
        </w:tc>
        <w:tc>
          <w:tcPr>
            <w:tcW w:w="7340" w:type="dxa"/>
          </w:tcPr>
          <w:p w14:paraId="725F1EC8" w14:textId="79F8B2E1" w:rsidR="005C1139" w:rsidRDefault="001D6488" w:rsidP="005C1139">
            <w:pPr>
              <w:pStyle w:val="ListParagraph"/>
              <w:numPr>
                <w:ilvl w:val="0"/>
                <w:numId w:val="41"/>
              </w:numPr>
            </w:pPr>
            <w:r>
              <w:t>Holistic review report engagement with interested parties</w:t>
            </w:r>
            <w:r w:rsidR="007B2883">
              <w:t xml:space="preserve">. Five focus groups </w:t>
            </w:r>
            <w:r w:rsidR="00BE0D93">
              <w:t>(student</w:t>
            </w:r>
            <w:r w:rsidR="003E757B">
              <w:t>, family, community, teacher, and leader</w:t>
            </w:r>
            <w:r w:rsidR="00BE0D93">
              <w:t>)</w:t>
            </w:r>
            <w:r w:rsidR="003E757B">
              <w:t xml:space="preserve"> </w:t>
            </w:r>
            <w:r w:rsidR="005C1139">
              <w:t>for</w:t>
            </w:r>
            <w:r w:rsidR="003E757B">
              <w:t xml:space="preserve"> one hour each.</w:t>
            </w:r>
            <w:r w:rsidR="00235465">
              <w:t xml:space="preserve"> </w:t>
            </w:r>
            <w:r w:rsidR="003E757B">
              <w:t xml:space="preserve">Focus </w:t>
            </w:r>
            <w:r w:rsidR="00BE0D93">
              <w:t>groups</w:t>
            </w:r>
            <w:r w:rsidR="003E757B">
              <w:t xml:space="preserve"> </w:t>
            </w:r>
            <w:r w:rsidR="004C260A">
              <w:t>develop themes for incorporation into the improvement planning process. (</w:t>
            </w:r>
            <w:r w:rsidR="00BE0D93">
              <w:t>$1</w:t>
            </w:r>
            <w:r w:rsidR="00FE271D">
              <w:t>,</w:t>
            </w:r>
            <w:r w:rsidR="00BE0D93">
              <w:t>250)</w:t>
            </w:r>
          </w:p>
          <w:p w14:paraId="6355CF8F" w14:textId="77777777" w:rsidR="0047211D" w:rsidRDefault="0047211D" w:rsidP="005C1139">
            <w:pPr>
              <w:pStyle w:val="ListParagraph"/>
              <w:numPr>
                <w:ilvl w:val="0"/>
                <w:numId w:val="41"/>
              </w:numPr>
            </w:pPr>
            <w:r>
              <w:t>Data analysis and stakeholder engagement follow up memo provided to support improvement planning by staff</w:t>
            </w:r>
            <w:r w:rsidR="0094627E">
              <w:t xml:space="preserve">. Data </w:t>
            </w:r>
            <w:r w:rsidR="0094627E">
              <w:lastRenderedPageBreak/>
              <w:t xml:space="preserve">analysis and </w:t>
            </w:r>
            <w:r w:rsidR="008B26DF">
              <w:t xml:space="preserve">stakeholder engagement </w:t>
            </w:r>
            <w:r w:rsidR="0094627E">
              <w:t>memo writing by one consultant ($600)</w:t>
            </w:r>
          </w:p>
          <w:p w14:paraId="13C2689F" w14:textId="77777777" w:rsidR="00FF5D2D" w:rsidRDefault="00FF5D2D" w:rsidP="00FF5D2D">
            <w:pPr>
              <w:ind w:left="360"/>
            </w:pPr>
          </w:p>
          <w:p w14:paraId="5D954FB7" w14:textId="041B81FA" w:rsidR="00275E74" w:rsidRDefault="00275E74" w:rsidP="00275E74">
            <w:pPr>
              <w:ind w:left="0"/>
            </w:pPr>
            <w:r w:rsidRPr="00275E74">
              <w:rPr>
                <w:i/>
                <w:iCs/>
              </w:rPr>
              <w:t xml:space="preserve">Deliverable- </w:t>
            </w:r>
            <w:r w:rsidR="00FF5D2D">
              <w:rPr>
                <w:i/>
                <w:iCs/>
              </w:rPr>
              <w:t>Stakeholder engagement memo</w:t>
            </w:r>
            <w:r w:rsidRPr="00275E74">
              <w:rPr>
                <w:i/>
                <w:iCs/>
              </w:rPr>
              <w:t xml:space="preserve"> by </w:t>
            </w:r>
            <w:r w:rsidR="00FF5D2D">
              <w:rPr>
                <w:i/>
                <w:iCs/>
              </w:rPr>
              <w:t>May</w:t>
            </w:r>
            <w:r w:rsidRPr="00275E74">
              <w:rPr>
                <w:i/>
                <w:iCs/>
              </w:rPr>
              <w:t xml:space="preserve"> </w:t>
            </w:r>
            <w:r w:rsidR="006B7F9C">
              <w:rPr>
                <w:i/>
                <w:iCs/>
              </w:rPr>
              <w:t>29</w:t>
            </w:r>
            <w:r w:rsidRPr="00275E74">
              <w:rPr>
                <w:i/>
                <w:iCs/>
              </w:rPr>
              <w:t>, 2026.</w:t>
            </w:r>
          </w:p>
        </w:tc>
        <w:tc>
          <w:tcPr>
            <w:tcW w:w="1170" w:type="dxa"/>
          </w:tcPr>
          <w:p w14:paraId="441FF7F9" w14:textId="7B23693C" w:rsidR="00CE4E9B" w:rsidRDefault="005C1139" w:rsidP="00301A98">
            <w:pPr>
              <w:ind w:left="0" w:right="157"/>
            </w:pPr>
            <w:r>
              <w:lastRenderedPageBreak/>
              <w:t>$1</w:t>
            </w:r>
            <w:r w:rsidR="006D44F3">
              <w:t>,</w:t>
            </w:r>
            <w:r w:rsidR="003C174B">
              <w:t>8</w:t>
            </w:r>
            <w:r>
              <w:t>50</w:t>
            </w:r>
          </w:p>
        </w:tc>
      </w:tr>
      <w:tr w:rsidR="00E1730E" w14:paraId="407A4935" w14:textId="77777777" w:rsidTr="00E1730E">
        <w:tc>
          <w:tcPr>
            <w:tcW w:w="2213" w:type="dxa"/>
          </w:tcPr>
          <w:p w14:paraId="717FB741" w14:textId="77777777" w:rsidR="005A054D" w:rsidRDefault="00646D08" w:rsidP="005630FE">
            <w:pPr>
              <w:ind w:left="0"/>
            </w:pPr>
            <w:r>
              <w:t>Planning</w:t>
            </w:r>
          </w:p>
          <w:p w14:paraId="751E614E" w14:textId="291158A1" w:rsidR="00322005" w:rsidRDefault="007C6116" w:rsidP="005630FE">
            <w:pPr>
              <w:ind w:left="0"/>
            </w:pPr>
            <w:r>
              <w:t>(July 2026-August 2026)</w:t>
            </w:r>
          </w:p>
        </w:tc>
        <w:tc>
          <w:tcPr>
            <w:tcW w:w="7340" w:type="dxa"/>
          </w:tcPr>
          <w:p w14:paraId="0CD60E46" w14:textId="54F3574D" w:rsidR="00B37E47" w:rsidRDefault="004A0C33" w:rsidP="00B37E47">
            <w:pPr>
              <w:pStyle w:val="ListParagraph"/>
              <w:numPr>
                <w:ilvl w:val="0"/>
                <w:numId w:val="41"/>
              </w:numPr>
            </w:pPr>
            <w:r>
              <w:t xml:space="preserve">Facilitate </w:t>
            </w:r>
            <w:r w:rsidR="00727F76">
              <w:t>two-day</w:t>
            </w:r>
            <w:r>
              <w:t xml:space="preserve"> summer work session with school leaders, district partner(s), and school</w:t>
            </w:r>
            <w:r w:rsidR="00BC5F3A">
              <w:t xml:space="preserve"> ILT</w:t>
            </w:r>
            <w:r>
              <w:t xml:space="preserve"> staff with two ABC Consultants</w:t>
            </w:r>
            <w:r w:rsidR="00BC5F3A">
              <w:t xml:space="preserve">. Summer work session resulting in </w:t>
            </w:r>
            <w:r w:rsidR="00272A8D">
              <w:t xml:space="preserve">development of </w:t>
            </w:r>
            <w:r w:rsidR="00353408">
              <w:t xml:space="preserve">a school </w:t>
            </w:r>
            <w:r w:rsidR="00272A8D">
              <w:t xml:space="preserve">improvement </w:t>
            </w:r>
            <w:r w:rsidR="00353408">
              <w:t>plan</w:t>
            </w:r>
            <w:r w:rsidR="00AC07AB">
              <w:t xml:space="preserve"> (theory of action, target/goal setting, and action steps) </w:t>
            </w:r>
            <w:r w:rsidR="00272A8D">
              <w:t xml:space="preserve">for 2026-27 school year </w:t>
            </w:r>
            <w:r>
              <w:t>(</w:t>
            </w:r>
            <w:r w:rsidR="000F092D">
              <w:t>$8</w:t>
            </w:r>
            <w:r w:rsidR="00FE271D">
              <w:t>,</w:t>
            </w:r>
            <w:r w:rsidR="000F092D">
              <w:t>000)</w:t>
            </w:r>
          </w:p>
          <w:p w14:paraId="5DD3CB5E" w14:textId="77777777" w:rsidR="000B67D4" w:rsidRDefault="00322005" w:rsidP="00B37E47">
            <w:pPr>
              <w:pStyle w:val="ListParagraph"/>
              <w:numPr>
                <w:ilvl w:val="0"/>
                <w:numId w:val="41"/>
              </w:numPr>
            </w:pPr>
            <w:r>
              <w:t>Two</w:t>
            </w:r>
            <w:r w:rsidR="007C6116">
              <w:t>-hour</w:t>
            </w:r>
            <w:r>
              <w:t xml:space="preserve"> d</w:t>
            </w:r>
            <w:r w:rsidR="000B67D4">
              <w:t>ebrief</w:t>
            </w:r>
            <w:r w:rsidR="00B37E47">
              <w:t xml:space="preserve"> and refinement</w:t>
            </w:r>
            <w:r w:rsidR="000B67D4">
              <w:t xml:space="preserve"> of improvement planning report with school and district leaders ($600)</w:t>
            </w:r>
          </w:p>
          <w:p w14:paraId="4562FB6A" w14:textId="77777777" w:rsidR="00FF5D2D" w:rsidRDefault="00FF5D2D" w:rsidP="00FF5D2D"/>
          <w:p w14:paraId="2987D15E" w14:textId="34154F49" w:rsidR="00FF5D2D" w:rsidRDefault="00FF5D2D" w:rsidP="00FF5D2D">
            <w:pPr>
              <w:ind w:left="0"/>
            </w:pPr>
            <w:r w:rsidRPr="00275E74">
              <w:rPr>
                <w:i/>
                <w:iCs/>
              </w:rPr>
              <w:t xml:space="preserve">Deliverable- </w:t>
            </w:r>
            <w:r>
              <w:rPr>
                <w:i/>
                <w:iCs/>
              </w:rPr>
              <w:t xml:space="preserve">School improvement plan for 2026-27 school year by August </w:t>
            </w:r>
            <w:r w:rsidR="006B7F9C">
              <w:rPr>
                <w:i/>
                <w:iCs/>
              </w:rPr>
              <w:t>7</w:t>
            </w:r>
            <w:r>
              <w:rPr>
                <w:i/>
                <w:iCs/>
              </w:rPr>
              <w:t>, 2026.</w:t>
            </w:r>
          </w:p>
        </w:tc>
        <w:tc>
          <w:tcPr>
            <w:tcW w:w="1170" w:type="dxa"/>
          </w:tcPr>
          <w:p w14:paraId="5A77C981" w14:textId="46530CEB" w:rsidR="005A054D" w:rsidRDefault="00727F76" w:rsidP="00301A98">
            <w:pPr>
              <w:tabs>
                <w:tab w:val="left" w:pos="337"/>
              </w:tabs>
              <w:ind w:left="0" w:right="247"/>
            </w:pPr>
            <w:r>
              <w:t>$8</w:t>
            </w:r>
            <w:r w:rsidR="006D44F3">
              <w:t>,</w:t>
            </w:r>
            <w:r w:rsidR="00322005">
              <w:t>6</w:t>
            </w:r>
            <w:r>
              <w:t>00</w:t>
            </w:r>
          </w:p>
        </w:tc>
      </w:tr>
      <w:tr w:rsidR="00905E1F" w14:paraId="0DB09951" w14:textId="77777777" w:rsidTr="00E1730E">
        <w:tc>
          <w:tcPr>
            <w:tcW w:w="2213" w:type="dxa"/>
          </w:tcPr>
          <w:p w14:paraId="6ACE7F5F" w14:textId="77777777" w:rsidR="00905E1F" w:rsidRDefault="00CE4E9B" w:rsidP="005630FE">
            <w:pPr>
              <w:ind w:left="0"/>
            </w:pPr>
            <w:r>
              <w:t>Early Implementation</w:t>
            </w:r>
          </w:p>
          <w:p w14:paraId="7ACEBD27" w14:textId="12AA41AB" w:rsidR="00727D6A" w:rsidRDefault="00727D6A" w:rsidP="005630FE">
            <w:pPr>
              <w:ind w:left="0"/>
            </w:pPr>
            <w:r>
              <w:t>(August 2026- May 2027)</w:t>
            </w:r>
          </w:p>
        </w:tc>
        <w:tc>
          <w:tcPr>
            <w:tcW w:w="7340" w:type="dxa"/>
          </w:tcPr>
          <w:p w14:paraId="26954414" w14:textId="10BA1131" w:rsidR="00444ED9" w:rsidRDefault="003E2EDA" w:rsidP="00444ED9">
            <w:pPr>
              <w:pStyle w:val="ListParagraph"/>
              <w:numPr>
                <w:ilvl w:val="0"/>
                <w:numId w:val="42"/>
              </w:numPr>
            </w:pPr>
            <w:r>
              <w:t xml:space="preserve">Activities to be determined based on holistic review findings and finalized improvement plan. </w:t>
            </w:r>
          </w:p>
          <w:p w14:paraId="1B3E269D" w14:textId="77777777" w:rsidR="00444ED9" w:rsidRDefault="00444ED9" w:rsidP="00444ED9">
            <w:pPr>
              <w:pStyle w:val="ListParagraph"/>
            </w:pPr>
          </w:p>
          <w:p w14:paraId="683B814B" w14:textId="7160F0C3" w:rsidR="0077115A" w:rsidRPr="0077115A" w:rsidRDefault="0077115A" w:rsidP="0077115A">
            <w:pPr>
              <w:ind w:left="0"/>
              <w:rPr>
                <w:i/>
                <w:iCs/>
              </w:rPr>
            </w:pPr>
            <w:r w:rsidRPr="0077115A">
              <w:rPr>
                <w:i/>
                <w:iCs/>
              </w:rPr>
              <w:t xml:space="preserve">Deliverable- Additional scope of work and details for proposed early implementation support by August 14, </w:t>
            </w:r>
            <w:r w:rsidR="00AC3518" w:rsidRPr="0077115A">
              <w:rPr>
                <w:i/>
                <w:iCs/>
              </w:rPr>
              <w:t>2026.</w:t>
            </w:r>
            <w:r w:rsidR="00AC3518">
              <w:rPr>
                <w:i/>
                <w:iCs/>
              </w:rPr>
              <w:t xml:space="preserve"> *</w:t>
            </w:r>
          </w:p>
        </w:tc>
        <w:tc>
          <w:tcPr>
            <w:tcW w:w="1170" w:type="dxa"/>
          </w:tcPr>
          <w:p w14:paraId="4DDC0B76" w14:textId="1D6B7BCA" w:rsidR="00905E1F" w:rsidRDefault="003E2EDA" w:rsidP="00301A98">
            <w:pPr>
              <w:ind w:left="0"/>
            </w:pPr>
            <w:r>
              <w:t>TBD</w:t>
            </w:r>
            <w:r w:rsidR="00106CC6">
              <w:t>*</w:t>
            </w:r>
          </w:p>
        </w:tc>
      </w:tr>
      <w:tr w:rsidR="00106CC6" w14:paraId="772D8ABF" w14:textId="77777777" w:rsidTr="00E1730E">
        <w:tc>
          <w:tcPr>
            <w:tcW w:w="2213" w:type="dxa"/>
          </w:tcPr>
          <w:p w14:paraId="7489ABDE" w14:textId="77777777" w:rsidR="00106CC6" w:rsidRDefault="00106CC6" w:rsidP="005630FE">
            <w:pPr>
              <w:ind w:left="0"/>
            </w:pPr>
          </w:p>
        </w:tc>
        <w:tc>
          <w:tcPr>
            <w:tcW w:w="7340" w:type="dxa"/>
          </w:tcPr>
          <w:p w14:paraId="60935D1B" w14:textId="1FFC4B4D" w:rsidR="00106CC6" w:rsidRDefault="00106CC6" w:rsidP="00106CC6">
            <w:pPr>
              <w:ind w:left="0"/>
            </w:pPr>
            <w:r>
              <w:t>Proposed Cost (2025-26)</w:t>
            </w:r>
          </w:p>
        </w:tc>
        <w:tc>
          <w:tcPr>
            <w:tcW w:w="1170" w:type="dxa"/>
          </w:tcPr>
          <w:p w14:paraId="1067BF96" w14:textId="6C73155F" w:rsidR="00106CC6" w:rsidRDefault="006D44F3" w:rsidP="006D44F3">
            <w:pPr>
              <w:ind w:left="0" w:right="157"/>
            </w:pPr>
            <w:r>
              <w:t>$22,050</w:t>
            </w:r>
          </w:p>
        </w:tc>
      </w:tr>
      <w:tr w:rsidR="00106CC6" w14:paraId="0CC7BCB7" w14:textId="77777777" w:rsidTr="00E1730E">
        <w:tc>
          <w:tcPr>
            <w:tcW w:w="2213" w:type="dxa"/>
          </w:tcPr>
          <w:p w14:paraId="2311D1CE" w14:textId="77777777" w:rsidR="00106CC6" w:rsidRDefault="00106CC6" w:rsidP="005630FE">
            <w:pPr>
              <w:ind w:left="0"/>
            </w:pPr>
          </w:p>
        </w:tc>
        <w:tc>
          <w:tcPr>
            <w:tcW w:w="7340" w:type="dxa"/>
          </w:tcPr>
          <w:p w14:paraId="5A78C873" w14:textId="77777777" w:rsidR="00AF0CBF" w:rsidRDefault="00106CC6" w:rsidP="00106CC6">
            <w:pPr>
              <w:ind w:left="0"/>
            </w:pPr>
            <w:r>
              <w:t>Proposed Cost (2026-27)</w:t>
            </w:r>
          </w:p>
          <w:p w14:paraId="7DAA8381" w14:textId="331FC2CE" w:rsidR="00106CC6" w:rsidRPr="00AF0CBF" w:rsidRDefault="00106CC6" w:rsidP="00106CC6">
            <w:pPr>
              <w:ind w:left="0"/>
              <w:rPr>
                <w:i/>
                <w:iCs/>
              </w:rPr>
            </w:pPr>
            <w:r w:rsidRPr="00AF0CBF">
              <w:rPr>
                <w:i/>
                <w:iCs/>
                <w:sz w:val="22"/>
                <w:szCs w:val="20"/>
              </w:rPr>
              <w:t>*</w:t>
            </w:r>
            <w:r w:rsidR="00AF0CBF" w:rsidRPr="00AF0CBF">
              <w:rPr>
                <w:i/>
                <w:iCs/>
                <w:sz w:val="22"/>
                <w:szCs w:val="20"/>
              </w:rPr>
              <w:t>Costs will increase if Colorado Elementary School opts for early implementation support.</w:t>
            </w:r>
          </w:p>
        </w:tc>
        <w:tc>
          <w:tcPr>
            <w:tcW w:w="1170" w:type="dxa"/>
          </w:tcPr>
          <w:p w14:paraId="1183EA7F" w14:textId="1607DA6C" w:rsidR="00106CC6" w:rsidRDefault="006D44F3" w:rsidP="006D44F3">
            <w:pPr>
              <w:ind w:left="0" w:right="157"/>
            </w:pPr>
            <w:r>
              <w:t>$8,600</w:t>
            </w:r>
          </w:p>
        </w:tc>
      </w:tr>
      <w:tr w:rsidR="003E2EDA" w14:paraId="2119E9BD" w14:textId="77777777" w:rsidTr="00E1730E">
        <w:tc>
          <w:tcPr>
            <w:tcW w:w="2213" w:type="dxa"/>
          </w:tcPr>
          <w:p w14:paraId="3A59B79A" w14:textId="77777777" w:rsidR="003E2EDA" w:rsidRDefault="003E2EDA" w:rsidP="005630FE">
            <w:pPr>
              <w:ind w:left="0"/>
            </w:pPr>
          </w:p>
        </w:tc>
        <w:tc>
          <w:tcPr>
            <w:tcW w:w="7340" w:type="dxa"/>
          </w:tcPr>
          <w:p w14:paraId="1EE56604" w14:textId="2A5DE762" w:rsidR="003E2EDA" w:rsidRPr="00444ED9" w:rsidRDefault="003E2EDA" w:rsidP="003E2EDA">
            <w:pPr>
              <w:ind w:left="0"/>
              <w:rPr>
                <w:b/>
                <w:bCs/>
              </w:rPr>
            </w:pPr>
            <w:r w:rsidRPr="00444ED9">
              <w:rPr>
                <w:b/>
                <w:bCs/>
              </w:rPr>
              <w:t>Total Proposed</w:t>
            </w:r>
            <w:r w:rsidR="00301A98" w:rsidRPr="00444ED9">
              <w:rPr>
                <w:b/>
                <w:bCs/>
              </w:rPr>
              <w:t xml:space="preserve"> Cost</w:t>
            </w:r>
          </w:p>
        </w:tc>
        <w:tc>
          <w:tcPr>
            <w:tcW w:w="1170" w:type="dxa"/>
          </w:tcPr>
          <w:p w14:paraId="61875D7A" w14:textId="2093BD45" w:rsidR="003E2EDA" w:rsidRPr="00444ED9" w:rsidRDefault="00301A98" w:rsidP="006D44F3">
            <w:pPr>
              <w:tabs>
                <w:tab w:val="left" w:pos="517"/>
              </w:tabs>
              <w:ind w:left="0" w:right="157"/>
              <w:rPr>
                <w:b/>
                <w:bCs/>
              </w:rPr>
            </w:pPr>
            <w:r w:rsidRPr="00444ED9">
              <w:rPr>
                <w:b/>
                <w:bCs/>
              </w:rPr>
              <w:t>$30,650</w:t>
            </w:r>
          </w:p>
        </w:tc>
      </w:tr>
    </w:tbl>
    <w:p w14:paraId="23BAE510" w14:textId="77777777" w:rsidR="005630FE" w:rsidRPr="005630FE" w:rsidRDefault="005630FE" w:rsidP="005630FE"/>
    <w:p w14:paraId="017D0570" w14:textId="77777777" w:rsidR="005F4B96" w:rsidRPr="00C57017" w:rsidRDefault="005F4B96" w:rsidP="00790B05">
      <w:pPr>
        <w:rPr>
          <w:sz w:val="20"/>
          <w:szCs w:val="20"/>
        </w:rPr>
      </w:pPr>
    </w:p>
    <w:sectPr w:rsidR="005F4B96" w:rsidRPr="00C57017" w:rsidSect="007818E3">
      <w:headerReference w:type="default" r:id="rId8"/>
      <w:footerReference w:type="default" r:id="rId9"/>
      <w:pgSz w:w="12240" w:h="15840"/>
      <w:pgMar w:top="360" w:right="360" w:bottom="360" w:left="36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DBD94" w14:textId="77777777" w:rsidR="002F2ECE" w:rsidRDefault="002F2ECE" w:rsidP="00271BD6">
      <w:pPr>
        <w:spacing w:after="0"/>
      </w:pPr>
      <w:r>
        <w:separator/>
      </w:r>
    </w:p>
  </w:endnote>
  <w:endnote w:type="continuationSeparator" w:id="0">
    <w:p w14:paraId="0C569FBC" w14:textId="77777777" w:rsidR="002F2ECE" w:rsidRDefault="002F2ECE" w:rsidP="00271BD6">
      <w:pPr>
        <w:spacing w:after="0"/>
      </w:pPr>
      <w:r>
        <w:continuationSeparator/>
      </w:r>
    </w:p>
  </w:endnote>
  <w:endnote w:type="continuationNotice" w:id="1">
    <w:p w14:paraId="4F1BB0BF" w14:textId="77777777" w:rsidR="002F2ECE" w:rsidRDefault="002F2E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3239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1C3DD0" w14:textId="44CAAE10" w:rsidR="00271BD6" w:rsidRDefault="00800BC4">
        <w:pPr>
          <w:pStyle w:val="Footer"/>
          <w:jc w:val="right"/>
        </w:pPr>
        <w:r w:rsidRPr="00800BC4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E84859D" wp14:editId="15792F95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95580</wp:posOffset>
                  </wp:positionV>
                  <wp:extent cx="6539788" cy="0"/>
                  <wp:effectExtent l="0" t="0" r="0" b="0"/>
                  <wp:wrapNone/>
                  <wp:docPr id="72091874" name="Straight Connector 2" descr="Program Contact&#10;Name&#10;Title &#10;Unit&#10;Phone&#10;URL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53978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rto="http://schemas.microsoft.com/office/word/2006/arto">
              <w:pict>
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Program Contact&#10;Name&#10;Title &#10;Unit&#10;Phone&#10;URL" o:spid="_x0000_s1026" strokecolor="#156082 [3204]" strokeweight="1pt" from="18.25pt,7.55pt" to="533.2pt,7.55pt" w14:anchorId="3D830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">
                  <v:stroke joinstyle="miter"/>
                </v:line>
              </w:pict>
            </mc:Fallback>
          </mc:AlternateContent>
        </w:r>
        <w:r w:rsidR="00271BD6" w:rsidRPr="00800BC4">
          <w:fldChar w:fldCharType="begin"/>
        </w:r>
        <w:r w:rsidR="00271BD6" w:rsidRPr="00800BC4">
          <w:instrText xml:space="preserve"> PAGE   \* MERGEFORMAT </w:instrText>
        </w:r>
        <w:r w:rsidR="00271BD6" w:rsidRPr="00800BC4">
          <w:fldChar w:fldCharType="separate"/>
        </w:r>
        <w:r w:rsidR="00271BD6" w:rsidRPr="00800BC4">
          <w:t>2</w:t>
        </w:r>
        <w:r w:rsidR="00271BD6" w:rsidRPr="00800BC4">
          <w:fldChar w:fldCharType="end"/>
        </w:r>
      </w:p>
    </w:sdtContent>
  </w:sdt>
  <w:p w14:paraId="59395C7D" w14:textId="11E7199D" w:rsidR="00271BD6" w:rsidRPr="003277FB" w:rsidRDefault="00880436" w:rsidP="00880436">
    <w:pPr>
      <w:pStyle w:val="Footer"/>
      <w:jc w:val="right"/>
      <w:rPr>
        <w:sz w:val="20"/>
        <w:szCs w:val="18"/>
      </w:rPr>
    </w:pPr>
    <w:r w:rsidRPr="003277FB">
      <w:rPr>
        <w:sz w:val="20"/>
        <w:szCs w:val="18"/>
      </w:rPr>
      <w:t xml:space="preserve">EASI Cohort </w:t>
    </w:r>
    <w:r w:rsidR="007712EB">
      <w:rPr>
        <w:sz w:val="20"/>
        <w:szCs w:val="18"/>
      </w:rPr>
      <w:t>9- Provider Scope of Work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711B" w14:textId="77777777" w:rsidR="002F2ECE" w:rsidRDefault="002F2ECE" w:rsidP="00271BD6">
      <w:pPr>
        <w:spacing w:after="0"/>
      </w:pPr>
      <w:r>
        <w:separator/>
      </w:r>
    </w:p>
  </w:footnote>
  <w:footnote w:type="continuationSeparator" w:id="0">
    <w:p w14:paraId="50992B09" w14:textId="77777777" w:rsidR="002F2ECE" w:rsidRDefault="002F2ECE" w:rsidP="00271BD6">
      <w:pPr>
        <w:spacing w:after="0"/>
      </w:pPr>
      <w:r>
        <w:continuationSeparator/>
      </w:r>
    </w:p>
  </w:footnote>
  <w:footnote w:type="continuationNotice" w:id="1">
    <w:p w14:paraId="7C51B367" w14:textId="77777777" w:rsidR="002F2ECE" w:rsidRDefault="002F2E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6BEA9AD3" w14:paraId="2D27F615" w14:textId="77777777" w:rsidTr="6BEA9AD3">
      <w:trPr>
        <w:trHeight w:val="300"/>
      </w:trPr>
      <w:tc>
        <w:tcPr>
          <w:tcW w:w="3840" w:type="dxa"/>
        </w:tcPr>
        <w:p w14:paraId="6C90FD1F" w14:textId="5BBC9E34" w:rsidR="6BEA9AD3" w:rsidRDefault="6BEA9AD3" w:rsidP="6BEA9AD3">
          <w:pPr>
            <w:pStyle w:val="Header"/>
            <w:ind w:left="-115"/>
          </w:pPr>
        </w:p>
      </w:tc>
      <w:tc>
        <w:tcPr>
          <w:tcW w:w="3840" w:type="dxa"/>
        </w:tcPr>
        <w:p w14:paraId="619F6AFA" w14:textId="1D579A78" w:rsidR="6BEA9AD3" w:rsidRDefault="6BEA9AD3" w:rsidP="6BEA9AD3">
          <w:pPr>
            <w:pStyle w:val="Header"/>
            <w:jc w:val="center"/>
          </w:pPr>
        </w:p>
      </w:tc>
      <w:tc>
        <w:tcPr>
          <w:tcW w:w="3840" w:type="dxa"/>
        </w:tcPr>
        <w:p w14:paraId="230FA6C7" w14:textId="6E813A20" w:rsidR="6BEA9AD3" w:rsidRDefault="6BEA9AD3" w:rsidP="6BEA9AD3">
          <w:pPr>
            <w:pStyle w:val="Header"/>
            <w:ind w:right="-115"/>
            <w:jc w:val="right"/>
          </w:pPr>
        </w:p>
      </w:tc>
    </w:tr>
  </w:tbl>
  <w:p w14:paraId="7E806274" w14:textId="0AD5F1BD" w:rsidR="6BEA9AD3" w:rsidRDefault="6BEA9AD3" w:rsidP="6BEA9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5DB"/>
    <w:multiLevelType w:val="hybridMultilevel"/>
    <w:tmpl w:val="4AEA5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C2837"/>
    <w:multiLevelType w:val="hybridMultilevel"/>
    <w:tmpl w:val="1D48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4E85"/>
    <w:multiLevelType w:val="hybridMultilevel"/>
    <w:tmpl w:val="36BC3F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FD17BB6"/>
    <w:multiLevelType w:val="hybridMultilevel"/>
    <w:tmpl w:val="97263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927E7"/>
    <w:multiLevelType w:val="hybridMultilevel"/>
    <w:tmpl w:val="28D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4DBCB"/>
    <w:multiLevelType w:val="hybridMultilevel"/>
    <w:tmpl w:val="A6882ED4"/>
    <w:lvl w:ilvl="0" w:tplc="06D8C9B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6F74506C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A2402306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010AD24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C646E08A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B688F026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6346FEA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B61CC3E6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CF5CBB2A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21BD007D"/>
    <w:multiLevelType w:val="hybridMultilevel"/>
    <w:tmpl w:val="EFB2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5470B"/>
    <w:multiLevelType w:val="hybridMultilevel"/>
    <w:tmpl w:val="8628322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6D15E32"/>
    <w:multiLevelType w:val="hybridMultilevel"/>
    <w:tmpl w:val="C6A41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E850AB"/>
    <w:multiLevelType w:val="hybridMultilevel"/>
    <w:tmpl w:val="862832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654098"/>
    <w:multiLevelType w:val="multilevel"/>
    <w:tmpl w:val="80AA95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C0E5195"/>
    <w:multiLevelType w:val="multilevel"/>
    <w:tmpl w:val="13CA85B4"/>
    <w:lvl w:ilvl="0">
      <w:start w:val="1"/>
      <w:numFmt w:val="bullet"/>
      <w:lvlText w:val="-"/>
      <w:lvlJc w:val="left"/>
      <w:pPr>
        <w:ind w:left="288" w:hanging="216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642B72"/>
    <w:multiLevelType w:val="multilevel"/>
    <w:tmpl w:val="FB6AD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40F34"/>
    <w:multiLevelType w:val="hybridMultilevel"/>
    <w:tmpl w:val="01C09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155A85"/>
    <w:multiLevelType w:val="hybridMultilevel"/>
    <w:tmpl w:val="F9BA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0444F"/>
    <w:multiLevelType w:val="hybridMultilevel"/>
    <w:tmpl w:val="9F42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81C17"/>
    <w:multiLevelType w:val="hybridMultilevel"/>
    <w:tmpl w:val="B3C4F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947075"/>
    <w:multiLevelType w:val="multilevel"/>
    <w:tmpl w:val="F3580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793CE7"/>
    <w:multiLevelType w:val="hybridMultilevel"/>
    <w:tmpl w:val="5F84A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C742B1"/>
    <w:multiLevelType w:val="hybridMultilevel"/>
    <w:tmpl w:val="9ECC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44E57"/>
    <w:multiLevelType w:val="multilevel"/>
    <w:tmpl w:val="5ACA49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2E72759"/>
    <w:multiLevelType w:val="multilevel"/>
    <w:tmpl w:val="6F36CC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5823224"/>
    <w:multiLevelType w:val="hybridMultilevel"/>
    <w:tmpl w:val="BD48F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B951F3"/>
    <w:multiLevelType w:val="hybridMultilevel"/>
    <w:tmpl w:val="2C04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169F3"/>
    <w:multiLevelType w:val="hybridMultilevel"/>
    <w:tmpl w:val="89A6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C793C"/>
    <w:multiLevelType w:val="hybridMultilevel"/>
    <w:tmpl w:val="98CC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D579D6"/>
    <w:multiLevelType w:val="hybridMultilevel"/>
    <w:tmpl w:val="B970B210"/>
    <w:lvl w:ilvl="0" w:tplc="B99645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5A98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65A82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C10E3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EA12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C940E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A74BF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3F013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12285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5C0A3B66"/>
    <w:multiLevelType w:val="hybridMultilevel"/>
    <w:tmpl w:val="D29E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21F3A"/>
    <w:multiLevelType w:val="hybridMultilevel"/>
    <w:tmpl w:val="E5F0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56DF8"/>
    <w:multiLevelType w:val="hybridMultilevel"/>
    <w:tmpl w:val="3B2EB42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391765F"/>
    <w:multiLevelType w:val="hybridMultilevel"/>
    <w:tmpl w:val="C4AE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87C5B"/>
    <w:multiLevelType w:val="hybridMultilevel"/>
    <w:tmpl w:val="F90C0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42474"/>
    <w:multiLevelType w:val="hybridMultilevel"/>
    <w:tmpl w:val="81FE8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A86E6A"/>
    <w:multiLevelType w:val="hybridMultilevel"/>
    <w:tmpl w:val="5E44DC8E"/>
    <w:lvl w:ilvl="0" w:tplc="DFC4E4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76D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8781D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F145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A346A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65E05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422D5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13E94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054F7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6D577F48"/>
    <w:multiLevelType w:val="hybridMultilevel"/>
    <w:tmpl w:val="A30C8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76336"/>
    <w:multiLevelType w:val="multilevel"/>
    <w:tmpl w:val="F3580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5D7A83"/>
    <w:multiLevelType w:val="hybridMultilevel"/>
    <w:tmpl w:val="9070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154FD"/>
    <w:multiLevelType w:val="hybridMultilevel"/>
    <w:tmpl w:val="8828EB1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 w15:restartNumberingAfterBreak="0">
    <w:nsid w:val="7C2A2568"/>
    <w:multiLevelType w:val="hybridMultilevel"/>
    <w:tmpl w:val="88A23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3563AB"/>
    <w:multiLevelType w:val="hybridMultilevel"/>
    <w:tmpl w:val="9F5C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40F1F"/>
    <w:multiLevelType w:val="multilevel"/>
    <w:tmpl w:val="9DB24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DB42712"/>
    <w:multiLevelType w:val="hybridMultilevel"/>
    <w:tmpl w:val="344A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8962">
    <w:abstractNumId w:val="5"/>
  </w:num>
  <w:num w:numId="2" w16cid:durableId="79181208">
    <w:abstractNumId w:val="20"/>
  </w:num>
  <w:num w:numId="3" w16cid:durableId="1824464553">
    <w:abstractNumId w:val="29"/>
  </w:num>
  <w:num w:numId="4" w16cid:durableId="1143422764">
    <w:abstractNumId w:val="17"/>
  </w:num>
  <w:num w:numId="5" w16cid:durableId="1143352235">
    <w:abstractNumId w:val="35"/>
  </w:num>
  <w:num w:numId="6" w16cid:durableId="594090659">
    <w:abstractNumId w:val="3"/>
  </w:num>
  <w:num w:numId="7" w16cid:durableId="1681077803">
    <w:abstractNumId w:val="21"/>
  </w:num>
  <w:num w:numId="8" w16cid:durableId="824278731">
    <w:abstractNumId w:val="39"/>
  </w:num>
  <w:num w:numId="9" w16cid:durableId="1234313799">
    <w:abstractNumId w:val="16"/>
  </w:num>
  <w:num w:numId="10" w16cid:durableId="790441336">
    <w:abstractNumId w:val="26"/>
  </w:num>
  <w:num w:numId="11" w16cid:durableId="709956776">
    <w:abstractNumId w:val="8"/>
  </w:num>
  <w:num w:numId="12" w16cid:durableId="454249301">
    <w:abstractNumId w:val="33"/>
  </w:num>
  <w:num w:numId="13" w16cid:durableId="2009022099">
    <w:abstractNumId w:val="18"/>
  </w:num>
  <w:num w:numId="14" w16cid:durableId="1842693230">
    <w:abstractNumId w:val="36"/>
  </w:num>
  <w:num w:numId="15" w16cid:durableId="667757076">
    <w:abstractNumId w:val="38"/>
  </w:num>
  <w:num w:numId="16" w16cid:durableId="1579708068">
    <w:abstractNumId w:val="25"/>
  </w:num>
  <w:num w:numId="17" w16cid:durableId="262227811">
    <w:abstractNumId w:val="22"/>
  </w:num>
  <w:num w:numId="18" w16cid:durableId="1237321533">
    <w:abstractNumId w:val="32"/>
  </w:num>
  <w:num w:numId="19" w16cid:durableId="462311051">
    <w:abstractNumId w:val="11"/>
  </w:num>
  <w:num w:numId="20" w16cid:durableId="2079088162">
    <w:abstractNumId w:val="12"/>
  </w:num>
  <w:num w:numId="21" w16cid:durableId="1765565149">
    <w:abstractNumId w:val="2"/>
  </w:num>
  <w:num w:numId="22" w16cid:durableId="2095935987">
    <w:abstractNumId w:val="10"/>
  </w:num>
  <w:num w:numId="23" w16cid:durableId="1466389651">
    <w:abstractNumId w:val="30"/>
  </w:num>
  <w:num w:numId="24" w16cid:durableId="1321495672">
    <w:abstractNumId w:val="4"/>
  </w:num>
  <w:num w:numId="25" w16cid:durableId="705789109">
    <w:abstractNumId w:val="1"/>
  </w:num>
  <w:num w:numId="26" w16cid:durableId="1961181222">
    <w:abstractNumId w:val="15"/>
  </w:num>
  <w:num w:numId="27" w16cid:durableId="406924652">
    <w:abstractNumId w:val="24"/>
  </w:num>
  <w:num w:numId="28" w16cid:durableId="1051463246">
    <w:abstractNumId w:val="41"/>
  </w:num>
  <w:num w:numId="29" w16cid:durableId="1068186116">
    <w:abstractNumId w:val="27"/>
  </w:num>
  <w:num w:numId="30" w16cid:durableId="1935287449">
    <w:abstractNumId w:val="13"/>
  </w:num>
  <w:num w:numId="31" w16cid:durableId="1791321698">
    <w:abstractNumId w:val="0"/>
  </w:num>
  <w:num w:numId="32" w16cid:durableId="1412661228">
    <w:abstractNumId w:val="23"/>
  </w:num>
  <w:num w:numId="33" w16cid:durableId="1751732311">
    <w:abstractNumId w:val="19"/>
  </w:num>
  <w:num w:numId="34" w16cid:durableId="1721392454">
    <w:abstractNumId w:val="40"/>
  </w:num>
  <w:num w:numId="35" w16cid:durableId="196741591">
    <w:abstractNumId w:val="7"/>
  </w:num>
  <w:num w:numId="36" w16cid:durableId="1255162420">
    <w:abstractNumId w:val="37"/>
  </w:num>
  <w:num w:numId="37" w16cid:durableId="2010062441">
    <w:abstractNumId w:val="9"/>
  </w:num>
  <w:num w:numId="38" w16cid:durableId="291595074">
    <w:abstractNumId w:val="6"/>
  </w:num>
  <w:num w:numId="39" w16cid:durableId="1233081151">
    <w:abstractNumId w:val="31"/>
  </w:num>
  <w:num w:numId="40" w16cid:durableId="2093550556">
    <w:abstractNumId w:val="14"/>
  </w:num>
  <w:num w:numId="41" w16cid:durableId="2059089485">
    <w:abstractNumId w:val="28"/>
  </w:num>
  <w:num w:numId="42" w16cid:durableId="10848837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15"/>
    <w:rsid w:val="00006A50"/>
    <w:rsid w:val="00014CA7"/>
    <w:rsid w:val="000158F6"/>
    <w:rsid w:val="000217B3"/>
    <w:rsid w:val="00025406"/>
    <w:rsid w:val="00025F79"/>
    <w:rsid w:val="000359E9"/>
    <w:rsid w:val="000368D0"/>
    <w:rsid w:val="00042C62"/>
    <w:rsid w:val="0004478E"/>
    <w:rsid w:val="00053376"/>
    <w:rsid w:val="00053E62"/>
    <w:rsid w:val="000560A6"/>
    <w:rsid w:val="000577D2"/>
    <w:rsid w:val="00060CCE"/>
    <w:rsid w:val="0006283C"/>
    <w:rsid w:val="00062C3F"/>
    <w:rsid w:val="00067A71"/>
    <w:rsid w:val="00070310"/>
    <w:rsid w:val="000716AA"/>
    <w:rsid w:val="00076806"/>
    <w:rsid w:val="00076A2F"/>
    <w:rsid w:val="000771F3"/>
    <w:rsid w:val="000803B8"/>
    <w:rsid w:val="0008196B"/>
    <w:rsid w:val="00087158"/>
    <w:rsid w:val="00090426"/>
    <w:rsid w:val="0009297E"/>
    <w:rsid w:val="00093FD9"/>
    <w:rsid w:val="00096FF1"/>
    <w:rsid w:val="000A3884"/>
    <w:rsid w:val="000A6071"/>
    <w:rsid w:val="000A6351"/>
    <w:rsid w:val="000B206A"/>
    <w:rsid w:val="000B3373"/>
    <w:rsid w:val="000B4A56"/>
    <w:rsid w:val="000B67D4"/>
    <w:rsid w:val="000C3AA8"/>
    <w:rsid w:val="000C63BC"/>
    <w:rsid w:val="000D2EA7"/>
    <w:rsid w:val="000D7FB7"/>
    <w:rsid w:val="000E2D85"/>
    <w:rsid w:val="000E4B55"/>
    <w:rsid w:val="000E6851"/>
    <w:rsid w:val="000F092D"/>
    <w:rsid w:val="000F0D43"/>
    <w:rsid w:val="000F1B9D"/>
    <w:rsid w:val="000F5076"/>
    <w:rsid w:val="0010141A"/>
    <w:rsid w:val="00102301"/>
    <w:rsid w:val="00104298"/>
    <w:rsid w:val="00106CC6"/>
    <w:rsid w:val="00107CB1"/>
    <w:rsid w:val="00110A12"/>
    <w:rsid w:val="001139F2"/>
    <w:rsid w:val="001145C9"/>
    <w:rsid w:val="001156C3"/>
    <w:rsid w:val="00126AD2"/>
    <w:rsid w:val="00126D05"/>
    <w:rsid w:val="001338C5"/>
    <w:rsid w:val="00134438"/>
    <w:rsid w:val="001371AE"/>
    <w:rsid w:val="001401F7"/>
    <w:rsid w:val="00143C57"/>
    <w:rsid w:val="00145913"/>
    <w:rsid w:val="00150ECA"/>
    <w:rsid w:val="00155A5C"/>
    <w:rsid w:val="00157310"/>
    <w:rsid w:val="00172D10"/>
    <w:rsid w:val="0018299C"/>
    <w:rsid w:val="00184187"/>
    <w:rsid w:val="001856AB"/>
    <w:rsid w:val="00186EF6"/>
    <w:rsid w:val="00187640"/>
    <w:rsid w:val="00190668"/>
    <w:rsid w:val="00191EB8"/>
    <w:rsid w:val="00194D04"/>
    <w:rsid w:val="00196811"/>
    <w:rsid w:val="001A0C61"/>
    <w:rsid w:val="001B0CDC"/>
    <w:rsid w:val="001B470F"/>
    <w:rsid w:val="001C089B"/>
    <w:rsid w:val="001D30C3"/>
    <w:rsid w:val="001D6488"/>
    <w:rsid w:val="001D6849"/>
    <w:rsid w:val="001E05D6"/>
    <w:rsid w:val="001E3AA7"/>
    <w:rsid w:val="001E538F"/>
    <w:rsid w:val="001E5A3E"/>
    <w:rsid w:val="001F0205"/>
    <w:rsid w:val="001F0BDA"/>
    <w:rsid w:val="001F5D88"/>
    <w:rsid w:val="00203402"/>
    <w:rsid w:val="00204477"/>
    <w:rsid w:val="002045EA"/>
    <w:rsid w:val="002070A9"/>
    <w:rsid w:val="00210D2E"/>
    <w:rsid w:val="00211A25"/>
    <w:rsid w:val="00220348"/>
    <w:rsid w:val="00220660"/>
    <w:rsid w:val="002211D7"/>
    <w:rsid w:val="00227D1B"/>
    <w:rsid w:val="00235465"/>
    <w:rsid w:val="00241458"/>
    <w:rsid w:val="002443A4"/>
    <w:rsid w:val="00247222"/>
    <w:rsid w:val="00257995"/>
    <w:rsid w:val="00263FDA"/>
    <w:rsid w:val="002640A8"/>
    <w:rsid w:val="0027123C"/>
    <w:rsid w:val="00271BD6"/>
    <w:rsid w:val="00272A8D"/>
    <w:rsid w:val="00273A1E"/>
    <w:rsid w:val="002751D7"/>
    <w:rsid w:val="00275E74"/>
    <w:rsid w:val="00284B3C"/>
    <w:rsid w:val="002866C2"/>
    <w:rsid w:val="00292D7B"/>
    <w:rsid w:val="002933D8"/>
    <w:rsid w:val="00293853"/>
    <w:rsid w:val="002A2743"/>
    <w:rsid w:val="002B28E3"/>
    <w:rsid w:val="002B44CF"/>
    <w:rsid w:val="002B4780"/>
    <w:rsid w:val="002B6436"/>
    <w:rsid w:val="002B7202"/>
    <w:rsid w:val="002C2194"/>
    <w:rsid w:val="002D2823"/>
    <w:rsid w:val="002D7F43"/>
    <w:rsid w:val="002E41BC"/>
    <w:rsid w:val="002F2ECE"/>
    <w:rsid w:val="00301A98"/>
    <w:rsid w:val="003034AB"/>
    <w:rsid w:val="003047AA"/>
    <w:rsid w:val="00311D96"/>
    <w:rsid w:val="003153F8"/>
    <w:rsid w:val="00322005"/>
    <w:rsid w:val="00326AD2"/>
    <w:rsid w:val="003277FB"/>
    <w:rsid w:val="00330E00"/>
    <w:rsid w:val="00331D4C"/>
    <w:rsid w:val="00331F84"/>
    <w:rsid w:val="003379EB"/>
    <w:rsid w:val="00340354"/>
    <w:rsid w:val="0034071F"/>
    <w:rsid w:val="00342357"/>
    <w:rsid w:val="00347913"/>
    <w:rsid w:val="00347FC5"/>
    <w:rsid w:val="00350B15"/>
    <w:rsid w:val="00352B2B"/>
    <w:rsid w:val="00353408"/>
    <w:rsid w:val="00363E36"/>
    <w:rsid w:val="00370A93"/>
    <w:rsid w:val="00372982"/>
    <w:rsid w:val="00376600"/>
    <w:rsid w:val="00380F3A"/>
    <w:rsid w:val="00382550"/>
    <w:rsid w:val="00385B40"/>
    <w:rsid w:val="00391E35"/>
    <w:rsid w:val="00392ED1"/>
    <w:rsid w:val="003A1E43"/>
    <w:rsid w:val="003C174B"/>
    <w:rsid w:val="003C1EE2"/>
    <w:rsid w:val="003C1FD2"/>
    <w:rsid w:val="003C2E87"/>
    <w:rsid w:val="003D2862"/>
    <w:rsid w:val="003D4978"/>
    <w:rsid w:val="003D5783"/>
    <w:rsid w:val="003D6325"/>
    <w:rsid w:val="003D7456"/>
    <w:rsid w:val="003E2EDA"/>
    <w:rsid w:val="003E5688"/>
    <w:rsid w:val="003E56D1"/>
    <w:rsid w:val="003E757B"/>
    <w:rsid w:val="003E7A47"/>
    <w:rsid w:val="003F06E3"/>
    <w:rsid w:val="003F3807"/>
    <w:rsid w:val="003F4054"/>
    <w:rsid w:val="003F4CFA"/>
    <w:rsid w:val="00402A10"/>
    <w:rsid w:val="00405782"/>
    <w:rsid w:val="0040704E"/>
    <w:rsid w:val="004071D1"/>
    <w:rsid w:val="00407B06"/>
    <w:rsid w:val="00407EC8"/>
    <w:rsid w:val="00416709"/>
    <w:rsid w:val="0041756A"/>
    <w:rsid w:val="00420BC0"/>
    <w:rsid w:val="0042101B"/>
    <w:rsid w:val="004223A7"/>
    <w:rsid w:val="00426B3E"/>
    <w:rsid w:val="00426E08"/>
    <w:rsid w:val="00437342"/>
    <w:rsid w:val="0043782D"/>
    <w:rsid w:val="004419E5"/>
    <w:rsid w:val="00441F17"/>
    <w:rsid w:val="00444ED9"/>
    <w:rsid w:val="00446406"/>
    <w:rsid w:val="00446FB2"/>
    <w:rsid w:val="00451175"/>
    <w:rsid w:val="0045642B"/>
    <w:rsid w:val="0046148A"/>
    <w:rsid w:val="00462622"/>
    <w:rsid w:val="00463AF6"/>
    <w:rsid w:val="004654FA"/>
    <w:rsid w:val="00470176"/>
    <w:rsid w:val="00470B26"/>
    <w:rsid w:val="00470DF3"/>
    <w:rsid w:val="0047211D"/>
    <w:rsid w:val="004731CC"/>
    <w:rsid w:val="00476E86"/>
    <w:rsid w:val="00480EC9"/>
    <w:rsid w:val="00494873"/>
    <w:rsid w:val="00494F19"/>
    <w:rsid w:val="004A0C33"/>
    <w:rsid w:val="004A33D4"/>
    <w:rsid w:val="004B1209"/>
    <w:rsid w:val="004B2802"/>
    <w:rsid w:val="004B7331"/>
    <w:rsid w:val="004C159C"/>
    <w:rsid w:val="004C260A"/>
    <w:rsid w:val="004C3E74"/>
    <w:rsid w:val="004C5F19"/>
    <w:rsid w:val="004C6457"/>
    <w:rsid w:val="004C689B"/>
    <w:rsid w:val="004C6F95"/>
    <w:rsid w:val="004D10DE"/>
    <w:rsid w:val="004D2E03"/>
    <w:rsid w:val="004D49FE"/>
    <w:rsid w:val="004D6953"/>
    <w:rsid w:val="004D789A"/>
    <w:rsid w:val="004E0E56"/>
    <w:rsid w:val="004E311B"/>
    <w:rsid w:val="004E4DDE"/>
    <w:rsid w:val="004F0247"/>
    <w:rsid w:val="004F3890"/>
    <w:rsid w:val="004F4034"/>
    <w:rsid w:val="004F76BE"/>
    <w:rsid w:val="0050764C"/>
    <w:rsid w:val="00514BE5"/>
    <w:rsid w:val="00517481"/>
    <w:rsid w:val="005200E8"/>
    <w:rsid w:val="00520DC9"/>
    <w:rsid w:val="00521466"/>
    <w:rsid w:val="005271F1"/>
    <w:rsid w:val="0053152C"/>
    <w:rsid w:val="005333DF"/>
    <w:rsid w:val="005338B2"/>
    <w:rsid w:val="00535A2C"/>
    <w:rsid w:val="005407D9"/>
    <w:rsid w:val="00540C11"/>
    <w:rsid w:val="0054182F"/>
    <w:rsid w:val="0054533A"/>
    <w:rsid w:val="00551CE3"/>
    <w:rsid w:val="005522C7"/>
    <w:rsid w:val="00560886"/>
    <w:rsid w:val="00561EC6"/>
    <w:rsid w:val="005626BD"/>
    <w:rsid w:val="005630FE"/>
    <w:rsid w:val="00566EA5"/>
    <w:rsid w:val="00573DE3"/>
    <w:rsid w:val="00576425"/>
    <w:rsid w:val="00581964"/>
    <w:rsid w:val="00582E75"/>
    <w:rsid w:val="005837D6"/>
    <w:rsid w:val="00583F0D"/>
    <w:rsid w:val="00591B20"/>
    <w:rsid w:val="005923BF"/>
    <w:rsid w:val="005929E0"/>
    <w:rsid w:val="005935AE"/>
    <w:rsid w:val="00595335"/>
    <w:rsid w:val="005A054D"/>
    <w:rsid w:val="005A7AAC"/>
    <w:rsid w:val="005B0E95"/>
    <w:rsid w:val="005B17AA"/>
    <w:rsid w:val="005B5905"/>
    <w:rsid w:val="005C1139"/>
    <w:rsid w:val="005C17CC"/>
    <w:rsid w:val="005C2CA4"/>
    <w:rsid w:val="005C2E09"/>
    <w:rsid w:val="005D0BF6"/>
    <w:rsid w:val="005D1AF4"/>
    <w:rsid w:val="005D20D0"/>
    <w:rsid w:val="005D4857"/>
    <w:rsid w:val="005D69FA"/>
    <w:rsid w:val="005E0F22"/>
    <w:rsid w:val="005F2651"/>
    <w:rsid w:val="005F4B96"/>
    <w:rsid w:val="006000E5"/>
    <w:rsid w:val="00601D14"/>
    <w:rsid w:val="00604A77"/>
    <w:rsid w:val="0060667E"/>
    <w:rsid w:val="00613800"/>
    <w:rsid w:val="0061395A"/>
    <w:rsid w:val="006146CE"/>
    <w:rsid w:val="006169AA"/>
    <w:rsid w:val="00617E6F"/>
    <w:rsid w:val="0062671C"/>
    <w:rsid w:val="00627A55"/>
    <w:rsid w:val="006310E4"/>
    <w:rsid w:val="00631370"/>
    <w:rsid w:val="006318C6"/>
    <w:rsid w:val="00635127"/>
    <w:rsid w:val="00643235"/>
    <w:rsid w:val="00646638"/>
    <w:rsid w:val="00646D08"/>
    <w:rsid w:val="0065027D"/>
    <w:rsid w:val="006516D8"/>
    <w:rsid w:val="0065359D"/>
    <w:rsid w:val="0066629C"/>
    <w:rsid w:val="0066666E"/>
    <w:rsid w:val="0066783F"/>
    <w:rsid w:val="006702E0"/>
    <w:rsid w:val="00671504"/>
    <w:rsid w:val="00671555"/>
    <w:rsid w:val="00672122"/>
    <w:rsid w:val="006734C2"/>
    <w:rsid w:val="00674E15"/>
    <w:rsid w:val="00676BD5"/>
    <w:rsid w:val="00680FAB"/>
    <w:rsid w:val="00683B6C"/>
    <w:rsid w:val="00684B62"/>
    <w:rsid w:val="00684EA7"/>
    <w:rsid w:val="006854CB"/>
    <w:rsid w:val="006879C2"/>
    <w:rsid w:val="00687F25"/>
    <w:rsid w:val="00694CC6"/>
    <w:rsid w:val="0069790E"/>
    <w:rsid w:val="006A6E47"/>
    <w:rsid w:val="006B7F9C"/>
    <w:rsid w:val="006C5F81"/>
    <w:rsid w:val="006D1089"/>
    <w:rsid w:val="006D3FFA"/>
    <w:rsid w:val="006D44F3"/>
    <w:rsid w:val="006D5B4E"/>
    <w:rsid w:val="006E288F"/>
    <w:rsid w:val="006E65F7"/>
    <w:rsid w:val="006E7AA4"/>
    <w:rsid w:val="006F1421"/>
    <w:rsid w:val="006F288E"/>
    <w:rsid w:val="00702E9B"/>
    <w:rsid w:val="00713FBA"/>
    <w:rsid w:val="0071689B"/>
    <w:rsid w:val="00727D6A"/>
    <w:rsid w:val="00727F76"/>
    <w:rsid w:val="0073194E"/>
    <w:rsid w:val="00732ABD"/>
    <w:rsid w:val="00732CD1"/>
    <w:rsid w:val="007331AA"/>
    <w:rsid w:val="00742881"/>
    <w:rsid w:val="0074315B"/>
    <w:rsid w:val="00744ED9"/>
    <w:rsid w:val="00746A9F"/>
    <w:rsid w:val="007470F3"/>
    <w:rsid w:val="00747686"/>
    <w:rsid w:val="0075177F"/>
    <w:rsid w:val="007532EB"/>
    <w:rsid w:val="00753560"/>
    <w:rsid w:val="007570C4"/>
    <w:rsid w:val="007647FD"/>
    <w:rsid w:val="0077115A"/>
    <w:rsid w:val="007712EB"/>
    <w:rsid w:val="00771D27"/>
    <w:rsid w:val="00772E6E"/>
    <w:rsid w:val="007818E3"/>
    <w:rsid w:val="00782951"/>
    <w:rsid w:val="00784181"/>
    <w:rsid w:val="00790B05"/>
    <w:rsid w:val="007A0C15"/>
    <w:rsid w:val="007A6F64"/>
    <w:rsid w:val="007B13B1"/>
    <w:rsid w:val="007B1B83"/>
    <w:rsid w:val="007B2883"/>
    <w:rsid w:val="007B7692"/>
    <w:rsid w:val="007C369B"/>
    <w:rsid w:val="007C4375"/>
    <w:rsid w:val="007C6116"/>
    <w:rsid w:val="007C7A46"/>
    <w:rsid w:val="007D29B7"/>
    <w:rsid w:val="007D596B"/>
    <w:rsid w:val="007D6A9F"/>
    <w:rsid w:val="007E0B1C"/>
    <w:rsid w:val="007E37CD"/>
    <w:rsid w:val="007E50A4"/>
    <w:rsid w:val="007E5B9D"/>
    <w:rsid w:val="007F2B86"/>
    <w:rsid w:val="007F79C2"/>
    <w:rsid w:val="00800BC4"/>
    <w:rsid w:val="008209E4"/>
    <w:rsid w:val="00821FC1"/>
    <w:rsid w:val="00822221"/>
    <w:rsid w:val="008226BB"/>
    <w:rsid w:val="00833C4E"/>
    <w:rsid w:val="00843FD2"/>
    <w:rsid w:val="00846376"/>
    <w:rsid w:val="008504AB"/>
    <w:rsid w:val="0085222A"/>
    <w:rsid w:val="008539DB"/>
    <w:rsid w:val="008627EC"/>
    <w:rsid w:val="00866828"/>
    <w:rsid w:val="00871656"/>
    <w:rsid w:val="0087206A"/>
    <w:rsid w:val="00872858"/>
    <w:rsid w:val="00873225"/>
    <w:rsid w:val="00874730"/>
    <w:rsid w:val="00874922"/>
    <w:rsid w:val="00880436"/>
    <w:rsid w:val="008824E9"/>
    <w:rsid w:val="00883E61"/>
    <w:rsid w:val="00884D88"/>
    <w:rsid w:val="0088542E"/>
    <w:rsid w:val="008874C2"/>
    <w:rsid w:val="00891314"/>
    <w:rsid w:val="0089365E"/>
    <w:rsid w:val="0089375E"/>
    <w:rsid w:val="0089532C"/>
    <w:rsid w:val="00895B02"/>
    <w:rsid w:val="00897174"/>
    <w:rsid w:val="008976CA"/>
    <w:rsid w:val="00897925"/>
    <w:rsid w:val="008B26DF"/>
    <w:rsid w:val="008B5E12"/>
    <w:rsid w:val="008C3AFA"/>
    <w:rsid w:val="008C3BC3"/>
    <w:rsid w:val="008C515A"/>
    <w:rsid w:val="008C69E7"/>
    <w:rsid w:val="008D3219"/>
    <w:rsid w:val="008D4BF1"/>
    <w:rsid w:val="008D628D"/>
    <w:rsid w:val="008E661A"/>
    <w:rsid w:val="008E72EF"/>
    <w:rsid w:val="008F0387"/>
    <w:rsid w:val="00900DA2"/>
    <w:rsid w:val="00902C96"/>
    <w:rsid w:val="00905E1F"/>
    <w:rsid w:val="0091116D"/>
    <w:rsid w:val="0091254D"/>
    <w:rsid w:val="00913501"/>
    <w:rsid w:val="009208C1"/>
    <w:rsid w:val="009225C5"/>
    <w:rsid w:val="009226DF"/>
    <w:rsid w:val="00925801"/>
    <w:rsid w:val="00930DC8"/>
    <w:rsid w:val="009313F4"/>
    <w:rsid w:val="0094013E"/>
    <w:rsid w:val="00943037"/>
    <w:rsid w:val="0094627E"/>
    <w:rsid w:val="0095225E"/>
    <w:rsid w:val="00957BE1"/>
    <w:rsid w:val="009646A5"/>
    <w:rsid w:val="00965750"/>
    <w:rsid w:val="0096745B"/>
    <w:rsid w:val="009676D7"/>
    <w:rsid w:val="009678EE"/>
    <w:rsid w:val="00972DA8"/>
    <w:rsid w:val="009829F6"/>
    <w:rsid w:val="009855D9"/>
    <w:rsid w:val="009908C7"/>
    <w:rsid w:val="00990912"/>
    <w:rsid w:val="00991A1D"/>
    <w:rsid w:val="00992993"/>
    <w:rsid w:val="009A1FC3"/>
    <w:rsid w:val="009A6020"/>
    <w:rsid w:val="009B2913"/>
    <w:rsid w:val="009B397E"/>
    <w:rsid w:val="009B6866"/>
    <w:rsid w:val="009C634C"/>
    <w:rsid w:val="009E0BEB"/>
    <w:rsid w:val="009E44DE"/>
    <w:rsid w:val="009E68F0"/>
    <w:rsid w:val="009F0BA2"/>
    <w:rsid w:val="009F42B7"/>
    <w:rsid w:val="009F6C65"/>
    <w:rsid w:val="009F6D18"/>
    <w:rsid w:val="00A042ED"/>
    <w:rsid w:val="00A1528B"/>
    <w:rsid w:val="00A15C2C"/>
    <w:rsid w:val="00A15D0E"/>
    <w:rsid w:val="00A16654"/>
    <w:rsid w:val="00A208B5"/>
    <w:rsid w:val="00A20DBC"/>
    <w:rsid w:val="00A225D8"/>
    <w:rsid w:val="00A24340"/>
    <w:rsid w:val="00A32A44"/>
    <w:rsid w:val="00A3540C"/>
    <w:rsid w:val="00A42DD2"/>
    <w:rsid w:val="00A4445D"/>
    <w:rsid w:val="00A463D4"/>
    <w:rsid w:val="00A46CC3"/>
    <w:rsid w:val="00A532EC"/>
    <w:rsid w:val="00A61C63"/>
    <w:rsid w:val="00A6703C"/>
    <w:rsid w:val="00A67EEC"/>
    <w:rsid w:val="00A7191A"/>
    <w:rsid w:val="00A7365D"/>
    <w:rsid w:val="00A7470B"/>
    <w:rsid w:val="00A760B3"/>
    <w:rsid w:val="00A76F4B"/>
    <w:rsid w:val="00A8048D"/>
    <w:rsid w:val="00A85753"/>
    <w:rsid w:val="00A85B13"/>
    <w:rsid w:val="00AB0E84"/>
    <w:rsid w:val="00AC06E9"/>
    <w:rsid w:val="00AC07AB"/>
    <w:rsid w:val="00AC14E3"/>
    <w:rsid w:val="00AC2671"/>
    <w:rsid w:val="00AC3518"/>
    <w:rsid w:val="00AC6C33"/>
    <w:rsid w:val="00AD50E6"/>
    <w:rsid w:val="00AD5787"/>
    <w:rsid w:val="00AD6C51"/>
    <w:rsid w:val="00AD7D2D"/>
    <w:rsid w:val="00AE0A1F"/>
    <w:rsid w:val="00AE5354"/>
    <w:rsid w:val="00AE6754"/>
    <w:rsid w:val="00AF0CBF"/>
    <w:rsid w:val="00AF1A19"/>
    <w:rsid w:val="00AF375F"/>
    <w:rsid w:val="00AF769A"/>
    <w:rsid w:val="00B02BE6"/>
    <w:rsid w:val="00B046C7"/>
    <w:rsid w:val="00B052DA"/>
    <w:rsid w:val="00B0690C"/>
    <w:rsid w:val="00B12BEB"/>
    <w:rsid w:val="00B14DA5"/>
    <w:rsid w:val="00B16B0A"/>
    <w:rsid w:val="00B17B61"/>
    <w:rsid w:val="00B24DCB"/>
    <w:rsid w:val="00B27BA9"/>
    <w:rsid w:val="00B30393"/>
    <w:rsid w:val="00B3602D"/>
    <w:rsid w:val="00B37E47"/>
    <w:rsid w:val="00B41F6C"/>
    <w:rsid w:val="00B43A2E"/>
    <w:rsid w:val="00B471B1"/>
    <w:rsid w:val="00B50624"/>
    <w:rsid w:val="00B54819"/>
    <w:rsid w:val="00B5572B"/>
    <w:rsid w:val="00B57DB5"/>
    <w:rsid w:val="00B61AD8"/>
    <w:rsid w:val="00B64D05"/>
    <w:rsid w:val="00B6701D"/>
    <w:rsid w:val="00B6769A"/>
    <w:rsid w:val="00B81957"/>
    <w:rsid w:val="00B94454"/>
    <w:rsid w:val="00BA015A"/>
    <w:rsid w:val="00BA08A0"/>
    <w:rsid w:val="00BA1254"/>
    <w:rsid w:val="00BA25AA"/>
    <w:rsid w:val="00BA4E32"/>
    <w:rsid w:val="00BA5F9A"/>
    <w:rsid w:val="00BA6056"/>
    <w:rsid w:val="00BB0098"/>
    <w:rsid w:val="00BB4720"/>
    <w:rsid w:val="00BB53A5"/>
    <w:rsid w:val="00BB77CD"/>
    <w:rsid w:val="00BC38A8"/>
    <w:rsid w:val="00BC5409"/>
    <w:rsid w:val="00BC5F3A"/>
    <w:rsid w:val="00BC655F"/>
    <w:rsid w:val="00BC757D"/>
    <w:rsid w:val="00BD428E"/>
    <w:rsid w:val="00BD4D4F"/>
    <w:rsid w:val="00BD613C"/>
    <w:rsid w:val="00BE07FE"/>
    <w:rsid w:val="00BE0D93"/>
    <w:rsid w:val="00BE0EF9"/>
    <w:rsid w:val="00BE292F"/>
    <w:rsid w:val="00BE2A2A"/>
    <w:rsid w:val="00BF24A3"/>
    <w:rsid w:val="00BF3C38"/>
    <w:rsid w:val="00BF6FA0"/>
    <w:rsid w:val="00BF7418"/>
    <w:rsid w:val="00BF7E68"/>
    <w:rsid w:val="00C00B9E"/>
    <w:rsid w:val="00C04AD9"/>
    <w:rsid w:val="00C13036"/>
    <w:rsid w:val="00C1328B"/>
    <w:rsid w:val="00C2109D"/>
    <w:rsid w:val="00C23271"/>
    <w:rsid w:val="00C23842"/>
    <w:rsid w:val="00C23DC3"/>
    <w:rsid w:val="00C24C37"/>
    <w:rsid w:val="00C309BA"/>
    <w:rsid w:val="00C37E2E"/>
    <w:rsid w:val="00C444F7"/>
    <w:rsid w:val="00C54AF1"/>
    <w:rsid w:val="00C57017"/>
    <w:rsid w:val="00C578A7"/>
    <w:rsid w:val="00C60781"/>
    <w:rsid w:val="00C61021"/>
    <w:rsid w:val="00C61269"/>
    <w:rsid w:val="00C7283D"/>
    <w:rsid w:val="00C85D79"/>
    <w:rsid w:val="00C864C1"/>
    <w:rsid w:val="00C8765F"/>
    <w:rsid w:val="00C934DE"/>
    <w:rsid w:val="00C975EB"/>
    <w:rsid w:val="00CA016C"/>
    <w:rsid w:val="00CA1F30"/>
    <w:rsid w:val="00CA5353"/>
    <w:rsid w:val="00CA79F4"/>
    <w:rsid w:val="00CA7BD8"/>
    <w:rsid w:val="00CA7E6F"/>
    <w:rsid w:val="00CB3D8F"/>
    <w:rsid w:val="00CB5A55"/>
    <w:rsid w:val="00CC1A7E"/>
    <w:rsid w:val="00CC446C"/>
    <w:rsid w:val="00CC6156"/>
    <w:rsid w:val="00CC7A7D"/>
    <w:rsid w:val="00CD6299"/>
    <w:rsid w:val="00CE0A48"/>
    <w:rsid w:val="00CE4E9B"/>
    <w:rsid w:val="00CF044C"/>
    <w:rsid w:val="00CF3E45"/>
    <w:rsid w:val="00CF49FA"/>
    <w:rsid w:val="00D01ABF"/>
    <w:rsid w:val="00D01ED0"/>
    <w:rsid w:val="00D201BD"/>
    <w:rsid w:val="00D21DE8"/>
    <w:rsid w:val="00D24BA9"/>
    <w:rsid w:val="00D26C74"/>
    <w:rsid w:val="00D347EF"/>
    <w:rsid w:val="00D353F6"/>
    <w:rsid w:val="00D41F98"/>
    <w:rsid w:val="00D430A9"/>
    <w:rsid w:val="00D44214"/>
    <w:rsid w:val="00D47CC7"/>
    <w:rsid w:val="00D6070A"/>
    <w:rsid w:val="00D70829"/>
    <w:rsid w:val="00D73473"/>
    <w:rsid w:val="00D73888"/>
    <w:rsid w:val="00D857AA"/>
    <w:rsid w:val="00D91B49"/>
    <w:rsid w:val="00D91FFF"/>
    <w:rsid w:val="00D94BE6"/>
    <w:rsid w:val="00DA0314"/>
    <w:rsid w:val="00DA4122"/>
    <w:rsid w:val="00DA7B02"/>
    <w:rsid w:val="00DB0E43"/>
    <w:rsid w:val="00DB371F"/>
    <w:rsid w:val="00DB51BD"/>
    <w:rsid w:val="00DC4626"/>
    <w:rsid w:val="00DD0B77"/>
    <w:rsid w:val="00DD0F5E"/>
    <w:rsid w:val="00DD0F67"/>
    <w:rsid w:val="00DD33DF"/>
    <w:rsid w:val="00DD36C1"/>
    <w:rsid w:val="00DE076D"/>
    <w:rsid w:val="00DE52C7"/>
    <w:rsid w:val="00DE6AE9"/>
    <w:rsid w:val="00DF5450"/>
    <w:rsid w:val="00DF614B"/>
    <w:rsid w:val="00E01AC7"/>
    <w:rsid w:val="00E04186"/>
    <w:rsid w:val="00E102B2"/>
    <w:rsid w:val="00E10CF2"/>
    <w:rsid w:val="00E123BC"/>
    <w:rsid w:val="00E13DDA"/>
    <w:rsid w:val="00E15876"/>
    <w:rsid w:val="00E1730E"/>
    <w:rsid w:val="00E17A75"/>
    <w:rsid w:val="00E30376"/>
    <w:rsid w:val="00E37281"/>
    <w:rsid w:val="00E4051B"/>
    <w:rsid w:val="00E4109F"/>
    <w:rsid w:val="00E42068"/>
    <w:rsid w:val="00E43588"/>
    <w:rsid w:val="00E44594"/>
    <w:rsid w:val="00E45F4D"/>
    <w:rsid w:val="00E47FF7"/>
    <w:rsid w:val="00E55B27"/>
    <w:rsid w:val="00E607BF"/>
    <w:rsid w:val="00E61CFA"/>
    <w:rsid w:val="00E62CEB"/>
    <w:rsid w:val="00E64E42"/>
    <w:rsid w:val="00E660B9"/>
    <w:rsid w:val="00E75612"/>
    <w:rsid w:val="00E76FF4"/>
    <w:rsid w:val="00E77A91"/>
    <w:rsid w:val="00E80FB1"/>
    <w:rsid w:val="00E82B3F"/>
    <w:rsid w:val="00E83341"/>
    <w:rsid w:val="00E9364F"/>
    <w:rsid w:val="00E942E1"/>
    <w:rsid w:val="00E95E0B"/>
    <w:rsid w:val="00EA072A"/>
    <w:rsid w:val="00EA26C3"/>
    <w:rsid w:val="00EB4849"/>
    <w:rsid w:val="00EB6C25"/>
    <w:rsid w:val="00EB76B0"/>
    <w:rsid w:val="00EC08A2"/>
    <w:rsid w:val="00ED0D95"/>
    <w:rsid w:val="00ED2A70"/>
    <w:rsid w:val="00ED7170"/>
    <w:rsid w:val="00ED787D"/>
    <w:rsid w:val="00EE175D"/>
    <w:rsid w:val="00EE40BC"/>
    <w:rsid w:val="00EE604F"/>
    <w:rsid w:val="00EE638B"/>
    <w:rsid w:val="00EE7F12"/>
    <w:rsid w:val="00EF14BD"/>
    <w:rsid w:val="00EF59AA"/>
    <w:rsid w:val="00EF697E"/>
    <w:rsid w:val="00F001BD"/>
    <w:rsid w:val="00F002C6"/>
    <w:rsid w:val="00F02BEF"/>
    <w:rsid w:val="00F16684"/>
    <w:rsid w:val="00F17A3F"/>
    <w:rsid w:val="00F23AAA"/>
    <w:rsid w:val="00F34EEB"/>
    <w:rsid w:val="00F4632A"/>
    <w:rsid w:val="00F478BC"/>
    <w:rsid w:val="00F56CAF"/>
    <w:rsid w:val="00F60360"/>
    <w:rsid w:val="00F62302"/>
    <w:rsid w:val="00F66308"/>
    <w:rsid w:val="00F7055C"/>
    <w:rsid w:val="00F745AD"/>
    <w:rsid w:val="00F918CA"/>
    <w:rsid w:val="00F9372C"/>
    <w:rsid w:val="00F93B13"/>
    <w:rsid w:val="00FA3D42"/>
    <w:rsid w:val="00FB7B4A"/>
    <w:rsid w:val="00FC36CE"/>
    <w:rsid w:val="00FC65F9"/>
    <w:rsid w:val="00FD1868"/>
    <w:rsid w:val="00FE271D"/>
    <w:rsid w:val="00FE3F45"/>
    <w:rsid w:val="00FE4889"/>
    <w:rsid w:val="00FF1B96"/>
    <w:rsid w:val="00FF35CE"/>
    <w:rsid w:val="00FF5B51"/>
    <w:rsid w:val="00FF5D2D"/>
    <w:rsid w:val="01FA27D5"/>
    <w:rsid w:val="062F05BB"/>
    <w:rsid w:val="0646AA3A"/>
    <w:rsid w:val="088476AA"/>
    <w:rsid w:val="1069D906"/>
    <w:rsid w:val="1137F2AF"/>
    <w:rsid w:val="1410383F"/>
    <w:rsid w:val="1DB8E84D"/>
    <w:rsid w:val="22315180"/>
    <w:rsid w:val="2494926D"/>
    <w:rsid w:val="26921991"/>
    <w:rsid w:val="27E313C4"/>
    <w:rsid w:val="29E78E14"/>
    <w:rsid w:val="2A0992CD"/>
    <w:rsid w:val="32CEA8D0"/>
    <w:rsid w:val="337DEB0B"/>
    <w:rsid w:val="37B022F3"/>
    <w:rsid w:val="3E1767DA"/>
    <w:rsid w:val="497E7487"/>
    <w:rsid w:val="50C9750D"/>
    <w:rsid w:val="54B89B6F"/>
    <w:rsid w:val="574512B1"/>
    <w:rsid w:val="583C63B5"/>
    <w:rsid w:val="5A6D45D4"/>
    <w:rsid w:val="60067891"/>
    <w:rsid w:val="67DC080D"/>
    <w:rsid w:val="685C592C"/>
    <w:rsid w:val="6BEA9AD3"/>
    <w:rsid w:val="71753B9C"/>
    <w:rsid w:val="790C876A"/>
    <w:rsid w:val="798F6BB3"/>
    <w:rsid w:val="7BA38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CBED1"/>
  <w15:chartTrackingRefBased/>
  <w15:docId w15:val="{1D30D4E7-4717-4C44-8A08-D313C13B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1D"/>
    <w:pPr>
      <w:spacing w:line="240" w:lineRule="auto"/>
      <w:ind w:left="432" w:right="432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2B7"/>
    <w:pPr>
      <w:keepNext/>
      <w:keepLines/>
      <w:spacing w:before="360" w:after="0"/>
      <w:outlineLvl w:val="0"/>
    </w:pPr>
    <w:rPr>
      <w:rFonts w:ascii="Museo 500" w:eastAsiaTheme="majorEastAsia" w:hAnsi="Museo 500" w:cstheme="majorBidi"/>
      <w:color w:val="0F4761" w:themeColor="accent1" w:themeShade="BF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4D04"/>
    <w:pPr>
      <w:keepNext/>
      <w:keepLines/>
      <w:spacing w:before="120" w:after="180"/>
      <w:outlineLvl w:val="1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A6351"/>
    <w:pPr>
      <w:keepNext/>
      <w:keepLines/>
      <w:spacing w:before="160" w:after="180"/>
      <w:jc w:val="center"/>
      <w:outlineLvl w:val="2"/>
    </w:pPr>
    <w:rPr>
      <w:rFonts w:eastAsiaTheme="majorEastAsia" w:cs="Calibri"/>
      <w:b/>
      <w:bCs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2B7"/>
    <w:rPr>
      <w:rFonts w:ascii="Museo 500" w:eastAsiaTheme="majorEastAsia" w:hAnsi="Museo 500" w:cstheme="majorBidi"/>
      <w:color w:val="0F4761" w:themeColor="accent1" w:themeShade="BF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4D04"/>
    <w:rPr>
      <w:rFonts w:ascii="Calibri" w:eastAsiaTheme="majorEastAsia" w:hAnsi="Calibr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6351"/>
    <w:rPr>
      <w:rFonts w:ascii="Calibri" w:eastAsiaTheme="majorEastAsia" w:hAnsi="Calibri" w:cs="Calibri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A0C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C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C15"/>
    <w:pPr>
      <w:numPr>
        <w:ilvl w:val="1"/>
      </w:numPr>
      <w:ind w:left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C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C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C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B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B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1B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1BD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271B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1BD6"/>
    <w:rPr>
      <w:rFonts w:ascii="Calibri" w:hAnsi="Calibri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444F7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80FB1"/>
    <w:pPr>
      <w:spacing w:after="0" w:line="240" w:lineRule="auto"/>
    </w:pPr>
    <w:rPr>
      <w:rFonts w:ascii="Calibri" w:hAnsi="Calibri"/>
      <w:sz w:val="24"/>
    </w:rPr>
  </w:style>
  <w:style w:type="paragraph" w:customStyle="1" w:styleId="URL">
    <w:name w:val="URL"/>
    <w:basedOn w:val="Normal"/>
    <w:link w:val="URLChar"/>
    <w:autoRedefine/>
    <w:qFormat/>
    <w:rsid w:val="007D29B7"/>
    <w:pPr>
      <w:framePr w:hSpace="180" w:wrap="around" w:vAnchor="text" w:hAnchor="page" w:x="7546" w:y="406"/>
      <w:spacing w:after="0"/>
      <w:ind w:left="0"/>
    </w:pPr>
    <w:rPr>
      <w:color w:val="215E99" w:themeColor="text2" w:themeTint="BF"/>
      <w:u w:val="single"/>
    </w:rPr>
  </w:style>
  <w:style w:type="character" w:customStyle="1" w:styleId="URLChar">
    <w:name w:val="URL Char"/>
    <w:basedOn w:val="DefaultParagraphFont"/>
    <w:link w:val="URL"/>
    <w:rsid w:val="007D29B7"/>
    <w:rPr>
      <w:rFonts w:ascii="Calibri" w:hAnsi="Calibri"/>
      <w:color w:val="215E99" w:themeColor="text2" w:themeTint="BF"/>
      <w:sz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0DA2"/>
    <w:pPr>
      <w:spacing w:after="0"/>
      <w:ind w:left="0" w:right="0"/>
    </w:pPr>
    <w:rPr>
      <w:rFonts w:eastAsia="Calibri" w:cs="Calibri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0DA2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00D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00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D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DA2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DA2"/>
    <w:rPr>
      <w:rFonts w:ascii="Calibri" w:hAnsi="Calibri"/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4235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1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Links>
    <vt:vector size="48" baseType="variant">
      <vt:variant>
        <vt:i4>1966092</vt:i4>
      </vt:variant>
      <vt:variant>
        <vt:i4>21</vt:i4>
      </vt:variant>
      <vt:variant>
        <vt:i4>0</vt:i4>
      </vt:variant>
      <vt:variant>
        <vt:i4>5</vt:i4>
      </vt:variant>
      <vt:variant>
        <vt:lpwstr>https://www.cde.state.co.us/communications/strategic-plan</vt:lpwstr>
      </vt:variant>
      <vt:variant>
        <vt:lpwstr/>
      </vt:variant>
      <vt:variant>
        <vt:i4>1245260</vt:i4>
      </vt:variant>
      <vt:variant>
        <vt:i4>18</vt:i4>
      </vt:variant>
      <vt:variant>
        <vt:i4>0</vt:i4>
      </vt:variant>
      <vt:variant>
        <vt:i4>5</vt:i4>
      </vt:variant>
      <vt:variant>
        <vt:lpwstr>https://www.cde.state.co.us/accountability/cde-advisory-list-of-providers</vt:lpwstr>
      </vt:variant>
      <vt:variant>
        <vt:lpwstr/>
      </vt:variant>
      <vt:variant>
        <vt:i4>5242886</vt:i4>
      </vt:variant>
      <vt:variant>
        <vt:i4>15</vt:i4>
      </vt:variant>
      <vt:variant>
        <vt:i4>0</vt:i4>
      </vt:variant>
      <vt:variant>
        <vt:i4>5</vt:i4>
      </vt:variant>
      <vt:variant>
        <vt:lpwstr>https://www.cde.state.co.us/fedprograms/targetedprofessionallearning</vt:lpwstr>
      </vt:variant>
      <vt:variant>
        <vt:lpwstr/>
      </vt:variant>
      <vt:variant>
        <vt:i4>4522012</vt:i4>
      </vt:variant>
      <vt:variant>
        <vt:i4>12</vt:i4>
      </vt:variant>
      <vt:variant>
        <vt:i4>0</vt:i4>
      </vt:variant>
      <vt:variant>
        <vt:i4>5</vt:i4>
      </vt:variant>
      <vt:variant>
        <vt:lpwstr>https://www.cde.state.co.us/fedprograms/foundationsforacceleratedimprovement</vt:lpwstr>
      </vt:variant>
      <vt:variant>
        <vt:lpwstr/>
      </vt:variant>
      <vt:variant>
        <vt:i4>1245260</vt:i4>
      </vt:variant>
      <vt:variant>
        <vt:i4>9</vt:i4>
      </vt:variant>
      <vt:variant>
        <vt:i4>0</vt:i4>
      </vt:variant>
      <vt:variant>
        <vt:i4>5</vt:i4>
      </vt:variant>
      <vt:variant>
        <vt:lpwstr>https://www.cde.state.co.us/accountability/cde-advisory-list-of-providers</vt:lpwstr>
      </vt:variant>
      <vt:variant>
        <vt:lpwstr/>
      </vt:variant>
      <vt:variant>
        <vt:i4>131130</vt:i4>
      </vt:variant>
      <vt:variant>
        <vt:i4>6</vt:i4>
      </vt:variant>
      <vt:variant>
        <vt:i4>0</vt:i4>
      </vt:variant>
      <vt:variant>
        <vt:i4>5</vt:i4>
      </vt:variant>
      <vt:variant>
        <vt:lpwstr>https://events.teams.microsoft.com/event/dbf67b05-c765-4e78-900e-e9fdae273771@a751cfc8-1f9a-4edb-8370-9f1c6d4bea5a</vt:lpwstr>
      </vt:variant>
      <vt:variant>
        <vt:lpwstr/>
      </vt:variant>
      <vt:variant>
        <vt:i4>6225975</vt:i4>
      </vt:variant>
      <vt:variant>
        <vt:i4>3</vt:i4>
      </vt:variant>
      <vt:variant>
        <vt:i4>0</vt:i4>
      </vt:variant>
      <vt:variant>
        <vt:i4>5</vt:i4>
      </vt:variant>
      <vt:variant>
        <vt:lpwstr>https://events.teams.microsoft.com/event/d61f44e6-c7e9-4aff-ac0d-e75cd2172a04@a751cfc8-1f9a-4edb-8370-9f1c6d4bea5a</vt:lpwstr>
      </vt:variant>
      <vt:variant>
        <vt:lpwstr/>
      </vt:variant>
      <vt:variant>
        <vt:i4>5636148</vt:i4>
      </vt:variant>
      <vt:variant>
        <vt:i4>0</vt:i4>
      </vt:variant>
      <vt:variant>
        <vt:i4>0</vt:i4>
      </vt:variant>
      <vt:variant>
        <vt:i4>5</vt:i4>
      </vt:variant>
      <vt:variant>
        <vt:lpwstr>https://events.teams.microsoft.com/event/8d38fef9-2749-42a4-a30c-31d40d2c632e@a751cfc8-1f9a-4edb-8370-9f1c6d4bea5a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Cox, Lindsay</cp:lastModifiedBy>
  <cp:revision>533</cp:revision>
  <dcterms:created xsi:type="dcterms:W3CDTF">2025-09-04T02:45:00Z</dcterms:created>
  <dcterms:modified xsi:type="dcterms:W3CDTF">2025-10-10T21:42:00Z</dcterms:modified>
</cp:coreProperties>
</file>