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14" w:rsidRDefault="008D65CA" w:rsidP="00401814">
      <w:pPr>
        <w:jc w:val="both"/>
        <w:rPr>
          <w:rFonts w:ascii="Museo Slab 500" w:hAnsi="Museo Slab 500"/>
          <w:sz w:val="28"/>
          <w:szCs w:val="28"/>
          <w:u w:val="single"/>
        </w:rPr>
      </w:pPr>
      <w:bookmarkStart w:id="0" w:name="_GoBack"/>
      <w:bookmarkEnd w:id="0"/>
      <w:proofErr w:type="spellStart"/>
      <w:r>
        <w:rPr>
          <w:rFonts w:ascii="Museo Slab 500" w:hAnsi="Museo Slab 500"/>
          <w:sz w:val="28"/>
          <w:szCs w:val="28"/>
          <w:u w:val="single"/>
        </w:rPr>
        <w:t>Mon</w:t>
      </w:r>
      <w:r w:rsidR="00401814" w:rsidRPr="00401814">
        <w:rPr>
          <w:rFonts w:ascii="Museo Slab 500" w:hAnsi="Museo Slab 500"/>
          <w:sz w:val="28"/>
          <w:szCs w:val="28"/>
          <w:u w:val="single"/>
        </w:rPr>
        <w:t>Meeting</w:t>
      </w:r>
      <w:proofErr w:type="spellEnd"/>
      <w:r w:rsidR="00401814" w:rsidRPr="00401814">
        <w:rPr>
          <w:rFonts w:ascii="Museo Slab 500" w:hAnsi="Museo Slab 500"/>
          <w:sz w:val="28"/>
          <w:szCs w:val="28"/>
          <w:u w:val="single"/>
        </w:rPr>
        <w:t xml:space="preserve"> Logistics &amp; Desired Outcomes</w:t>
      </w:r>
    </w:p>
    <w:p w:rsidR="00401814" w:rsidRPr="00FF4AB6" w:rsidRDefault="00401814" w:rsidP="00401814">
      <w:pPr>
        <w:contextualSpacing/>
      </w:pPr>
      <w:r w:rsidRPr="00FF4AB6">
        <w:t xml:space="preserve">Meeting:  </w:t>
      </w:r>
      <w:r w:rsidRPr="00FF4AB6">
        <w:tab/>
        <w:t xml:space="preserve">ESSA Committee of Practitioners </w:t>
      </w:r>
    </w:p>
    <w:p w:rsidR="00401814" w:rsidRPr="00FF4AB6" w:rsidRDefault="00401814" w:rsidP="00401814">
      <w:pPr>
        <w:contextualSpacing/>
      </w:pPr>
      <w:r w:rsidRPr="00FF4AB6">
        <w:t>Date &amp; Time:</w:t>
      </w:r>
      <w:r w:rsidRPr="00FF4AB6">
        <w:tab/>
      </w:r>
      <w:r w:rsidR="00610525">
        <w:t>November 8</w:t>
      </w:r>
      <w:r>
        <w:t>, 2018</w:t>
      </w:r>
      <w:r w:rsidR="00AF1780">
        <w:t xml:space="preserve">; </w:t>
      </w:r>
      <w:r>
        <w:t>10:00 – 3:00</w:t>
      </w:r>
    </w:p>
    <w:p w:rsidR="00401814" w:rsidRDefault="00401814" w:rsidP="00401814">
      <w:pPr>
        <w:contextualSpacing/>
      </w:pPr>
      <w:r w:rsidRPr="00FF4AB6">
        <w:t>Location:</w:t>
      </w:r>
      <w:r w:rsidRPr="00FF4AB6">
        <w:tab/>
      </w:r>
      <w:r>
        <w:t>Colorado Children’s Campaign</w:t>
      </w:r>
      <w:r w:rsidR="005D1A27">
        <w:t xml:space="preserve"> </w:t>
      </w:r>
      <w:hyperlink r:id="rId7" w:history="1">
        <w:r w:rsidR="005D1A27">
          <w:rPr>
            <w:rStyle w:val="Hyperlink"/>
          </w:rPr>
          <w:t>Nov 8 Webinar Link</w:t>
        </w:r>
      </w:hyperlink>
    </w:p>
    <w:p w:rsidR="00401814" w:rsidRPr="00FF4AB6" w:rsidRDefault="00401814" w:rsidP="00401814">
      <w:pPr>
        <w:contextualSpacing/>
      </w:pPr>
      <w:r w:rsidRPr="00FF4AB6">
        <w:t>Meeting Lead</w:t>
      </w:r>
      <w:r>
        <w:t xml:space="preserve">s: Clint Allison, </w:t>
      </w:r>
      <w:r w:rsidR="00B32330">
        <w:t xml:space="preserve">Laura Gorman, </w:t>
      </w:r>
      <w:r>
        <w:t>Brad Bylsma</w:t>
      </w:r>
    </w:p>
    <w:p w:rsidR="00401814" w:rsidRDefault="00401814" w:rsidP="0040181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 including:</w:t>
      </w:r>
    </w:p>
    <w:p w:rsidR="008864C0" w:rsidRDefault="00401814" w:rsidP="00401814">
      <w:pPr>
        <w:ind w:left="1440" w:hanging="1440"/>
        <w:contextualSpacing/>
      </w:pPr>
      <w:r>
        <w:rPr>
          <w:b/>
          <w:u w:val="single"/>
        </w:rPr>
        <w:t>Attendees</w:t>
      </w:r>
      <w:r w:rsidRPr="008124D2">
        <w:rPr>
          <w:b/>
        </w:rPr>
        <w:t>:</w:t>
      </w:r>
      <w:r w:rsidR="008124D2" w:rsidRPr="008124D2">
        <w:rPr>
          <w:b/>
        </w:rPr>
        <w:t xml:space="preserve"> </w:t>
      </w:r>
      <w:r w:rsidR="00190DC2">
        <w:rPr>
          <w:b/>
        </w:rPr>
        <w:tab/>
      </w:r>
      <w:r w:rsidR="00356988" w:rsidRPr="008124D2">
        <w:t>C</w:t>
      </w:r>
      <w:r w:rsidR="00356988">
        <w:t>lint</w:t>
      </w:r>
      <w:r w:rsidR="00D97944">
        <w:t>on</w:t>
      </w:r>
      <w:r w:rsidR="00356988">
        <w:t xml:space="preserve">, </w:t>
      </w:r>
      <w:r w:rsidR="00D97944">
        <w:t>Laura, Joshua, Lori, Paul,</w:t>
      </w:r>
      <w:r w:rsidR="00356988">
        <w:t xml:space="preserve"> Moses, Ar</w:t>
      </w:r>
      <w:r w:rsidR="00D97944">
        <w:t xml:space="preserve">lene, Michelle, Tammy, </w:t>
      </w:r>
      <w:proofErr w:type="spellStart"/>
      <w:r w:rsidR="00D97944">
        <w:t>Chaille</w:t>
      </w:r>
      <w:proofErr w:type="spellEnd"/>
      <w:r w:rsidR="00B72E2D">
        <w:t xml:space="preserve">, </w:t>
      </w:r>
      <w:r w:rsidR="00D97944">
        <w:t>Mitzi, Jesus, Amy</w:t>
      </w:r>
      <w:r w:rsidR="00B72E2D">
        <w:t>,</w:t>
      </w:r>
      <w:r w:rsidR="002449C9">
        <w:t xml:space="preserve"> </w:t>
      </w:r>
      <w:proofErr w:type="spellStart"/>
      <w:r w:rsidR="002449C9">
        <w:t>Heathre</w:t>
      </w:r>
      <w:proofErr w:type="spellEnd"/>
      <w:r w:rsidR="00B72E2D">
        <w:t xml:space="preserve"> </w:t>
      </w:r>
      <w:r w:rsidR="00D97944">
        <w:t>Holly</w:t>
      </w:r>
      <w:r w:rsidR="008864C0">
        <w:t xml:space="preserve">, Mary </w:t>
      </w:r>
      <w:r w:rsidR="00D97944">
        <w:t xml:space="preserve">Allen. </w:t>
      </w:r>
    </w:p>
    <w:p w:rsidR="00B72E2D" w:rsidRPr="00356988" w:rsidRDefault="00B72E2D" w:rsidP="00401814">
      <w:pPr>
        <w:ind w:left="1440" w:hanging="1440"/>
        <w:contextualSpacing/>
      </w:pPr>
      <w:r>
        <w:rPr>
          <w:b/>
          <w:u w:val="single"/>
        </w:rPr>
        <w:t>Virtual:</w:t>
      </w:r>
      <w:r>
        <w:t xml:space="preserve"> </w:t>
      </w:r>
      <w:r w:rsidR="00190DC2">
        <w:tab/>
      </w:r>
      <w:r>
        <w:t xml:space="preserve">John McKay </w:t>
      </w:r>
    </w:p>
    <w:p w:rsidR="00401814" w:rsidRPr="00401814" w:rsidRDefault="00401814" w:rsidP="00401814">
      <w:pPr>
        <w:ind w:left="1440" w:hanging="1440"/>
        <w:contextualSpacing/>
        <w:rPr>
          <w:rFonts w:ascii="Museo Slab 500" w:hAnsi="Museo Slab 500"/>
          <w:sz w:val="28"/>
          <w:szCs w:val="28"/>
          <w:u w:val="single"/>
        </w:rPr>
      </w:pPr>
      <w:r w:rsidRPr="00401814">
        <w:rPr>
          <w:rFonts w:ascii="Museo Slab 500" w:hAnsi="Museo Slab 500"/>
          <w:sz w:val="28"/>
          <w:szCs w:val="28"/>
          <w:u w:val="single"/>
        </w:rPr>
        <w:t>Agenda Items and Next Steps</w:t>
      </w:r>
    </w:p>
    <w:tbl>
      <w:tblPr>
        <w:tblStyle w:val="TableGrid"/>
        <w:tblW w:w="0" w:type="auto"/>
        <w:tblLayout w:type="fixed"/>
        <w:tblLook w:val="04A0" w:firstRow="1" w:lastRow="0" w:firstColumn="1" w:lastColumn="0" w:noHBand="0" w:noVBand="1"/>
        <w:tblCaption w:val="CoP Notes and Agenda Items"/>
        <w:tblDescription w:val="CoP Notes and Agenda Items "/>
      </w:tblPr>
      <w:tblGrid>
        <w:gridCol w:w="1255"/>
        <w:gridCol w:w="2070"/>
        <w:gridCol w:w="1710"/>
        <w:gridCol w:w="2070"/>
        <w:gridCol w:w="3685"/>
      </w:tblGrid>
      <w:tr w:rsidR="00974AF6" w:rsidRPr="00974AF6" w:rsidTr="008124D2">
        <w:trPr>
          <w:tblHeader/>
        </w:trPr>
        <w:tc>
          <w:tcPr>
            <w:tcW w:w="1255" w:type="dxa"/>
            <w:shd w:val="clear" w:color="auto" w:fill="DEEAF6" w:themeFill="accent1" w:themeFillTint="33"/>
          </w:tcPr>
          <w:p w:rsidR="00974AF6" w:rsidRPr="00974AF6" w:rsidRDefault="00974AF6" w:rsidP="00A53E7A">
            <w:pPr>
              <w:tabs>
                <w:tab w:val="center" w:pos="971"/>
                <w:tab w:val="right" w:pos="1942"/>
              </w:tabs>
              <w:jc w:val="center"/>
              <w:rPr>
                <w:rFonts w:cstheme="minorHAnsi"/>
                <w:b/>
              </w:rPr>
            </w:pPr>
            <w:r w:rsidRPr="00974AF6">
              <w:rPr>
                <w:rFonts w:cstheme="minorHAnsi"/>
                <w:b/>
              </w:rPr>
              <w:t>Headline</w:t>
            </w:r>
          </w:p>
          <w:p w:rsidR="00974AF6" w:rsidRPr="00974AF6" w:rsidRDefault="00974AF6" w:rsidP="00A53E7A">
            <w:pPr>
              <w:jc w:val="center"/>
              <w:rPr>
                <w:rFonts w:cstheme="minorHAnsi"/>
                <w:b/>
              </w:rPr>
            </w:pPr>
            <w:r w:rsidRPr="00974AF6">
              <w:rPr>
                <w:rFonts w:cstheme="minorHAnsi"/>
                <w:b/>
              </w:rPr>
              <w:t>Time</w:t>
            </w:r>
          </w:p>
          <w:p w:rsidR="00974AF6" w:rsidRPr="00974AF6" w:rsidRDefault="00974AF6" w:rsidP="00A53E7A">
            <w:pPr>
              <w:jc w:val="center"/>
              <w:rPr>
                <w:rFonts w:cstheme="minorHAnsi"/>
              </w:rPr>
            </w:pPr>
            <w:r w:rsidRPr="00974AF6">
              <w:rPr>
                <w:rFonts w:cstheme="minorHAnsi"/>
                <w:b/>
              </w:rPr>
              <w:t>Presenters</w:t>
            </w:r>
          </w:p>
        </w:tc>
        <w:tc>
          <w:tcPr>
            <w:tcW w:w="2070" w:type="dxa"/>
            <w:shd w:val="clear" w:color="auto" w:fill="DEEAF6" w:themeFill="accent1" w:themeFillTint="33"/>
          </w:tcPr>
          <w:p w:rsidR="00974AF6" w:rsidRPr="00974AF6" w:rsidRDefault="00974AF6" w:rsidP="00974AF6">
            <w:pPr>
              <w:jc w:val="center"/>
              <w:rPr>
                <w:rFonts w:cstheme="minorHAnsi"/>
                <w:b/>
              </w:rPr>
            </w:pPr>
            <w:r w:rsidRPr="00974AF6">
              <w:rPr>
                <w:rFonts w:cstheme="minorHAnsi"/>
                <w:b/>
              </w:rPr>
              <w:t>Topic</w:t>
            </w:r>
          </w:p>
        </w:tc>
        <w:tc>
          <w:tcPr>
            <w:tcW w:w="1710" w:type="dxa"/>
            <w:shd w:val="clear" w:color="auto" w:fill="DEEAF6" w:themeFill="accent1" w:themeFillTint="33"/>
          </w:tcPr>
          <w:p w:rsidR="00974AF6" w:rsidRPr="00974AF6" w:rsidRDefault="00664CB2" w:rsidP="00974AF6">
            <w:pPr>
              <w:jc w:val="center"/>
              <w:rPr>
                <w:rFonts w:cstheme="minorHAnsi"/>
                <w:b/>
              </w:rPr>
            </w:pPr>
            <w:r>
              <w:rPr>
                <w:rFonts w:cstheme="minorHAnsi"/>
                <w:b/>
              </w:rPr>
              <w:t>Preparation</w:t>
            </w:r>
            <w:r w:rsidR="00974AF6" w:rsidRPr="00974AF6">
              <w:rPr>
                <w:rFonts w:cstheme="minorHAnsi"/>
                <w:b/>
              </w:rPr>
              <w:t xml:space="preserve"> and Process</w:t>
            </w:r>
          </w:p>
        </w:tc>
        <w:tc>
          <w:tcPr>
            <w:tcW w:w="2070" w:type="dxa"/>
            <w:shd w:val="clear" w:color="auto" w:fill="DEEAF6" w:themeFill="accent1" w:themeFillTint="33"/>
          </w:tcPr>
          <w:p w:rsidR="00974AF6" w:rsidRPr="00974AF6" w:rsidRDefault="00974AF6" w:rsidP="00974AF6">
            <w:pPr>
              <w:jc w:val="center"/>
              <w:rPr>
                <w:rFonts w:cstheme="minorHAnsi"/>
                <w:b/>
              </w:rPr>
            </w:pPr>
            <w:r w:rsidRPr="00974AF6">
              <w:rPr>
                <w:rFonts w:cstheme="minorHAnsi"/>
                <w:b/>
              </w:rPr>
              <w:t>Expected Outcome</w:t>
            </w:r>
          </w:p>
        </w:tc>
        <w:tc>
          <w:tcPr>
            <w:tcW w:w="3685" w:type="dxa"/>
            <w:shd w:val="clear" w:color="auto" w:fill="DEEAF6" w:themeFill="accent1" w:themeFillTint="33"/>
          </w:tcPr>
          <w:p w:rsidR="00974AF6" w:rsidRPr="00974AF6" w:rsidRDefault="00974AF6" w:rsidP="00401814">
            <w:pPr>
              <w:jc w:val="both"/>
              <w:rPr>
                <w:rFonts w:cstheme="minorHAnsi"/>
                <w:b/>
              </w:rPr>
            </w:pPr>
            <w:r w:rsidRPr="00974AF6">
              <w:rPr>
                <w:rFonts w:cstheme="minorHAnsi"/>
                <w:b/>
              </w:rPr>
              <w:t>Summary/Notes</w:t>
            </w:r>
          </w:p>
        </w:tc>
      </w:tr>
      <w:tr w:rsidR="00974AF6" w:rsidRPr="00974AF6" w:rsidTr="008124D2">
        <w:trPr>
          <w:trHeight w:val="1862"/>
        </w:trPr>
        <w:tc>
          <w:tcPr>
            <w:tcW w:w="1255" w:type="dxa"/>
          </w:tcPr>
          <w:p w:rsidR="00974AF6" w:rsidRPr="00974AF6" w:rsidRDefault="00974AF6" w:rsidP="00A53E7A">
            <w:pPr>
              <w:rPr>
                <w:rFonts w:cstheme="minorHAnsi"/>
                <w:b/>
              </w:rPr>
            </w:pPr>
            <w:r w:rsidRPr="00974AF6">
              <w:rPr>
                <w:rFonts w:cstheme="minorHAnsi"/>
                <w:b/>
              </w:rPr>
              <w:t xml:space="preserve">Committee Business </w:t>
            </w:r>
          </w:p>
          <w:p w:rsidR="00974AF6" w:rsidRPr="00974AF6" w:rsidRDefault="00EF6E82" w:rsidP="00A53E7A">
            <w:pPr>
              <w:rPr>
                <w:rFonts w:cstheme="minorHAnsi"/>
                <w:b/>
              </w:rPr>
            </w:pPr>
            <w:r>
              <w:rPr>
                <w:rFonts w:cstheme="minorHAnsi"/>
                <w:b/>
              </w:rPr>
              <w:t>10:00-10:30</w:t>
            </w:r>
            <w:r w:rsidR="00974AF6" w:rsidRPr="00974AF6">
              <w:rPr>
                <w:rFonts w:cstheme="minorHAnsi"/>
                <w:b/>
              </w:rPr>
              <w:t xml:space="preserve"> </w:t>
            </w:r>
          </w:p>
          <w:p w:rsidR="00974AF6" w:rsidRPr="00974AF6" w:rsidRDefault="00974AF6" w:rsidP="00A53E7A">
            <w:pPr>
              <w:rPr>
                <w:rFonts w:cstheme="minorHAnsi"/>
                <w:i/>
              </w:rPr>
            </w:pPr>
            <w:r w:rsidRPr="00974AF6">
              <w:rPr>
                <w:rFonts w:cstheme="minorHAnsi"/>
                <w:i/>
              </w:rPr>
              <w:t xml:space="preserve">Clint, Laura, Brad </w:t>
            </w:r>
          </w:p>
        </w:tc>
        <w:tc>
          <w:tcPr>
            <w:tcW w:w="2070" w:type="dxa"/>
          </w:tcPr>
          <w:p w:rsidR="00974AF6" w:rsidRDefault="00A53E7A" w:rsidP="00A53E7A">
            <w:pPr>
              <w:rPr>
                <w:rFonts w:cstheme="minorHAnsi"/>
              </w:rPr>
            </w:pPr>
            <w:r>
              <w:rPr>
                <w:rFonts w:cstheme="minorHAnsi"/>
              </w:rPr>
              <w:t>Review Minutes from 9.20.18</w:t>
            </w:r>
          </w:p>
          <w:p w:rsidR="00A53E7A" w:rsidRDefault="00A53E7A" w:rsidP="00A53E7A">
            <w:pPr>
              <w:rPr>
                <w:rFonts w:cstheme="minorHAnsi"/>
              </w:rPr>
            </w:pPr>
          </w:p>
          <w:p w:rsidR="00A53E7A" w:rsidRDefault="00A53E7A" w:rsidP="00A53E7A">
            <w:pPr>
              <w:rPr>
                <w:rFonts w:cstheme="minorHAnsi"/>
              </w:rPr>
            </w:pPr>
            <w:r>
              <w:rPr>
                <w:rFonts w:cstheme="minorHAnsi"/>
              </w:rPr>
              <w:t xml:space="preserve">CoP Membership: Review Application </w:t>
            </w:r>
          </w:p>
          <w:p w:rsidR="00173DDD" w:rsidRDefault="00173DDD" w:rsidP="00A53E7A">
            <w:pPr>
              <w:rPr>
                <w:rFonts w:cstheme="minorHAnsi"/>
              </w:rPr>
            </w:pPr>
          </w:p>
          <w:p w:rsidR="00173DDD" w:rsidRPr="00173DDD" w:rsidRDefault="00173DDD" w:rsidP="00A53E7A">
            <w:pPr>
              <w:rPr>
                <w:rFonts w:cstheme="minorHAnsi"/>
                <w:i/>
              </w:rPr>
            </w:pPr>
            <w:r w:rsidRPr="00173DDD">
              <w:rPr>
                <w:rFonts w:cstheme="minorHAnsi"/>
                <w:i/>
              </w:rPr>
              <w:t>Note from last meeting: We still need representation from paraprofessionals, and Southeast and West Central regions.</w:t>
            </w:r>
          </w:p>
          <w:p w:rsidR="00FA0D80" w:rsidRDefault="00FA0D80" w:rsidP="00A53E7A">
            <w:pPr>
              <w:rPr>
                <w:rFonts w:cstheme="minorHAnsi"/>
              </w:rPr>
            </w:pPr>
          </w:p>
          <w:p w:rsidR="00FA0D80" w:rsidRPr="00974AF6" w:rsidRDefault="00173DDD" w:rsidP="00A53E7A">
            <w:pPr>
              <w:rPr>
                <w:rFonts w:cstheme="minorHAnsi"/>
              </w:rPr>
            </w:pPr>
            <w:r>
              <w:rPr>
                <w:rFonts w:cstheme="minorHAnsi"/>
              </w:rPr>
              <w:t>CoP Purpose and Participation E</w:t>
            </w:r>
            <w:r w:rsidR="00FA0D80">
              <w:rPr>
                <w:rFonts w:cstheme="minorHAnsi"/>
              </w:rPr>
              <w:t xml:space="preserve">xpectations </w:t>
            </w:r>
          </w:p>
        </w:tc>
        <w:tc>
          <w:tcPr>
            <w:tcW w:w="1710" w:type="dxa"/>
          </w:tcPr>
          <w:p w:rsidR="00974AF6" w:rsidRDefault="00974AF6" w:rsidP="00A53E7A">
            <w:pPr>
              <w:rPr>
                <w:rFonts w:cstheme="minorHAnsi"/>
              </w:rPr>
            </w:pPr>
            <w:r>
              <w:rPr>
                <w:rFonts w:cstheme="minorHAnsi"/>
              </w:rPr>
              <w:t xml:space="preserve">Prep: </w:t>
            </w:r>
            <w:r w:rsidR="00A53E7A">
              <w:rPr>
                <w:rFonts w:cstheme="minorHAnsi"/>
              </w:rPr>
              <w:t>Review minutes prior to meeting.</w:t>
            </w:r>
          </w:p>
          <w:p w:rsidR="00A53E7A" w:rsidRDefault="00A53E7A" w:rsidP="00A53E7A">
            <w:pPr>
              <w:rPr>
                <w:rFonts w:cstheme="minorHAnsi"/>
              </w:rPr>
            </w:pPr>
          </w:p>
          <w:p w:rsidR="00A53E7A" w:rsidRPr="00974AF6" w:rsidRDefault="00A53E7A" w:rsidP="00A53E7A">
            <w:pPr>
              <w:rPr>
                <w:rFonts w:cstheme="minorHAnsi"/>
              </w:rPr>
            </w:pPr>
            <w:r>
              <w:rPr>
                <w:rFonts w:cstheme="minorHAnsi"/>
              </w:rPr>
              <w:t>Review Membership Application prior to meeting</w:t>
            </w:r>
            <w:r w:rsidR="006B26FB">
              <w:rPr>
                <w:rFonts w:cstheme="minorHAnsi"/>
              </w:rPr>
              <w:t>.</w:t>
            </w:r>
          </w:p>
        </w:tc>
        <w:tc>
          <w:tcPr>
            <w:tcW w:w="2070" w:type="dxa"/>
          </w:tcPr>
          <w:p w:rsidR="00974AF6" w:rsidRDefault="00A53E7A" w:rsidP="00A53E7A">
            <w:pPr>
              <w:rPr>
                <w:rFonts w:cstheme="minorHAnsi"/>
              </w:rPr>
            </w:pPr>
            <w:r>
              <w:rPr>
                <w:rFonts w:cstheme="minorHAnsi"/>
              </w:rPr>
              <w:t>Approve minutes from previous meeting</w:t>
            </w:r>
          </w:p>
          <w:p w:rsidR="00A53E7A" w:rsidRDefault="00A53E7A" w:rsidP="00A53E7A">
            <w:pPr>
              <w:rPr>
                <w:rFonts w:cstheme="minorHAnsi"/>
              </w:rPr>
            </w:pPr>
          </w:p>
          <w:p w:rsidR="00A53E7A" w:rsidRDefault="00A53E7A" w:rsidP="00A53E7A">
            <w:pPr>
              <w:rPr>
                <w:rFonts w:cstheme="minorHAnsi"/>
              </w:rPr>
            </w:pPr>
            <w:r>
              <w:rPr>
                <w:rFonts w:cstheme="minorHAnsi"/>
              </w:rPr>
              <w:t>Determine CoP membership</w:t>
            </w:r>
          </w:p>
          <w:p w:rsidR="00497CE1" w:rsidRPr="00974AF6" w:rsidRDefault="00497CE1" w:rsidP="00A53E7A">
            <w:pPr>
              <w:rPr>
                <w:rFonts w:cstheme="minorHAnsi"/>
              </w:rPr>
            </w:pPr>
          </w:p>
        </w:tc>
        <w:tc>
          <w:tcPr>
            <w:tcW w:w="3685" w:type="dxa"/>
          </w:tcPr>
          <w:p w:rsidR="00C516C7" w:rsidRDefault="00C516C7" w:rsidP="00356988">
            <w:pPr>
              <w:rPr>
                <w:rFonts w:cstheme="minorHAnsi"/>
              </w:rPr>
            </w:pPr>
            <w:r>
              <w:rPr>
                <w:rFonts w:cstheme="minorHAnsi"/>
              </w:rPr>
              <w:t>September 20</w:t>
            </w:r>
            <w:r w:rsidRPr="00C516C7">
              <w:rPr>
                <w:rFonts w:cstheme="minorHAnsi"/>
                <w:vertAlign w:val="superscript"/>
              </w:rPr>
              <w:t>th</w:t>
            </w:r>
            <w:r>
              <w:rPr>
                <w:rFonts w:cstheme="minorHAnsi"/>
              </w:rPr>
              <w:t xml:space="preserve"> minutes are approved. </w:t>
            </w:r>
          </w:p>
          <w:p w:rsidR="00170F18" w:rsidRDefault="00170F18" w:rsidP="00356988">
            <w:pPr>
              <w:rPr>
                <w:rFonts w:cstheme="minorHAnsi"/>
              </w:rPr>
            </w:pPr>
            <w:r w:rsidRPr="00170F18">
              <w:rPr>
                <w:rFonts w:cstheme="minorHAnsi"/>
                <w:b/>
                <w:u w:val="single"/>
              </w:rPr>
              <w:t xml:space="preserve">The Role of </w:t>
            </w:r>
            <w:proofErr w:type="spellStart"/>
            <w:r w:rsidR="00E542B0">
              <w:rPr>
                <w:rFonts w:cstheme="minorHAnsi"/>
                <w:b/>
                <w:u w:val="single"/>
              </w:rPr>
              <w:t>CoP</w:t>
            </w:r>
            <w:proofErr w:type="spellEnd"/>
            <w:r>
              <w:rPr>
                <w:rFonts w:cstheme="minorHAnsi"/>
                <w:b/>
                <w:u w:val="single"/>
              </w:rPr>
              <w:t xml:space="preserve">: </w:t>
            </w:r>
            <w:r w:rsidR="00B72E2D">
              <w:rPr>
                <w:rFonts w:cstheme="minorHAnsi"/>
              </w:rPr>
              <w:t xml:space="preserve"> </w:t>
            </w:r>
          </w:p>
          <w:p w:rsidR="00B72E2D" w:rsidRDefault="00170F18" w:rsidP="00356988">
            <w:pPr>
              <w:rPr>
                <w:rFonts w:cstheme="minorHAnsi"/>
              </w:rPr>
            </w:pPr>
            <w:r>
              <w:rPr>
                <w:rFonts w:cstheme="minorHAnsi"/>
              </w:rPr>
              <w:t xml:space="preserve">1. To provide </w:t>
            </w:r>
            <w:r w:rsidR="00555E75">
              <w:rPr>
                <w:rFonts w:cstheme="minorHAnsi"/>
              </w:rPr>
              <w:t>constructive</w:t>
            </w:r>
            <w:r w:rsidR="00B72E2D">
              <w:rPr>
                <w:rFonts w:cstheme="minorHAnsi"/>
              </w:rPr>
              <w:t xml:space="preserve"> feedback with the goal of solving problems. </w:t>
            </w:r>
          </w:p>
          <w:p w:rsidR="00170F18" w:rsidRDefault="00170F18" w:rsidP="00356988">
            <w:pPr>
              <w:rPr>
                <w:rFonts w:cstheme="minorHAnsi"/>
              </w:rPr>
            </w:pPr>
            <w:r>
              <w:rPr>
                <w:rFonts w:cstheme="minorHAnsi"/>
              </w:rPr>
              <w:t xml:space="preserve">2. To support federal programs during the implementation phase of ESSA. </w:t>
            </w:r>
          </w:p>
          <w:p w:rsidR="00170F18" w:rsidRDefault="00170F18" w:rsidP="00356988">
            <w:pPr>
              <w:rPr>
                <w:rFonts w:cstheme="minorHAnsi"/>
              </w:rPr>
            </w:pPr>
            <w:r>
              <w:rPr>
                <w:rFonts w:cstheme="minorHAnsi"/>
              </w:rPr>
              <w:t xml:space="preserve">3. To give actionable </w:t>
            </w:r>
            <w:r w:rsidR="00DE0D20">
              <w:rPr>
                <w:rFonts w:cstheme="minorHAnsi"/>
              </w:rPr>
              <w:t>advice</w:t>
            </w:r>
            <w:r>
              <w:rPr>
                <w:rFonts w:cstheme="minorHAnsi"/>
              </w:rPr>
              <w:t xml:space="preserve"> and direction. </w:t>
            </w:r>
          </w:p>
          <w:p w:rsidR="00170F18" w:rsidRPr="002E6039" w:rsidRDefault="00170F18" w:rsidP="00356988">
            <w:pPr>
              <w:rPr>
                <w:rFonts w:cstheme="minorHAnsi"/>
                <w:i/>
              </w:rPr>
            </w:pPr>
            <w:r w:rsidRPr="002E6039">
              <w:rPr>
                <w:rFonts w:cstheme="minorHAnsi"/>
                <w:i/>
              </w:rPr>
              <w:t xml:space="preserve">CDE appreciates the different perspectives in this stakeholder group. </w:t>
            </w:r>
          </w:p>
          <w:p w:rsidR="00006440" w:rsidRDefault="00006440" w:rsidP="00356988">
            <w:pPr>
              <w:rPr>
                <w:rFonts w:cstheme="minorHAnsi"/>
              </w:rPr>
            </w:pPr>
          </w:p>
          <w:p w:rsidR="00170F18" w:rsidRPr="002E6039" w:rsidRDefault="00986F76" w:rsidP="00356988">
            <w:pPr>
              <w:rPr>
                <w:rFonts w:cstheme="minorHAnsi"/>
                <w:b/>
                <w:u w:val="single"/>
              </w:rPr>
            </w:pPr>
            <w:r>
              <w:rPr>
                <w:rFonts w:cstheme="minorHAnsi"/>
                <w:b/>
                <w:u w:val="single"/>
              </w:rPr>
              <w:t>I</w:t>
            </w:r>
            <w:r w:rsidR="002E6039" w:rsidRPr="002E6039">
              <w:rPr>
                <w:rFonts w:cstheme="minorHAnsi"/>
                <w:b/>
                <w:u w:val="single"/>
              </w:rPr>
              <w:t>deas for Outreach</w:t>
            </w:r>
            <w:r>
              <w:rPr>
                <w:rFonts w:cstheme="minorHAnsi"/>
                <w:b/>
                <w:u w:val="single"/>
              </w:rPr>
              <w:t xml:space="preserve"> for New Members</w:t>
            </w:r>
            <w:r w:rsidR="002E6039" w:rsidRPr="002E6039">
              <w:rPr>
                <w:rFonts w:cstheme="minorHAnsi"/>
                <w:b/>
                <w:u w:val="single"/>
              </w:rPr>
              <w:t xml:space="preserve">: </w:t>
            </w:r>
          </w:p>
          <w:p w:rsidR="00817890" w:rsidRDefault="00555E75" w:rsidP="00356988">
            <w:pPr>
              <w:rPr>
                <w:rFonts w:cstheme="minorHAnsi"/>
              </w:rPr>
            </w:pPr>
            <w:r>
              <w:rPr>
                <w:rFonts w:cstheme="minorHAnsi"/>
              </w:rPr>
              <w:t>1. Contact people from the unrepresented</w:t>
            </w:r>
            <w:r w:rsidR="002E6039">
              <w:rPr>
                <w:rFonts w:cstheme="minorHAnsi"/>
              </w:rPr>
              <w:t xml:space="preserve"> areas? </w:t>
            </w:r>
          </w:p>
          <w:p w:rsidR="00817890" w:rsidRDefault="002E6039" w:rsidP="00356988">
            <w:pPr>
              <w:rPr>
                <w:rFonts w:cstheme="minorHAnsi"/>
              </w:rPr>
            </w:pPr>
            <w:r>
              <w:rPr>
                <w:rFonts w:cstheme="minorHAnsi"/>
              </w:rPr>
              <w:t xml:space="preserve">2. </w:t>
            </w:r>
            <w:r w:rsidR="00817890">
              <w:rPr>
                <w:rFonts w:cstheme="minorHAnsi"/>
              </w:rPr>
              <w:t>There might be difficulty getting a paraprofession</w:t>
            </w:r>
            <w:r w:rsidR="003619C6">
              <w:rPr>
                <w:rFonts w:cstheme="minorHAnsi"/>
              </w:rPr>
              <w:t xml:space="preserve">al because of the issue of pay. </w:t>
            </w:r>
            <w:r>
              <w:rPr>
                <w:rFonts w:cstheme="minorHAnsi"/>
              </w:rPr>
              <w:t>CDE will</w:t>
            </w:r>
            <w:r w:rsidR="0078416A">
              <w:rPr>
                <w:rFonts w:cstheme="minorHAnsi"/>
              </w:rPr>
              <w:t xml:space="preserve"> get details on how to provide compensation to paraprofessionals and pass that information along to CoP members. </w:t>
            </w:r>
            <w:r w:rsidR="00F34090">
              <w:rPr>
                <w:rFonts w:cstheme="minorHAnsi"/>
              </w:rPr>
              <w:t xml:space="preserve">(Districts could count this as a ‘PD learning requirement’) </w:t>
            </w:r>
          </w:p>
          <w:p w:rsidR="00533901" w:rsidRPr="00356988" w:rsidRDefault="00533901" w:rsidP="003619C6">
            <w:pPr>
              <w:rPr>
                <w:rFonts w:cstheme="minorHAnsi"/>
              </w:rPr>
            </w:pPr>
          </w:p>
        </w:tc>
      </w:tr>
      <w:tr w:rsidR="00974AF6" w:rsidRPr="00974AF6" w:rsidTr="008124D2">
        <w:trPr>
          <w:trHeight w:val="1610"/>
        </w:trPr>
        <w:tc>
          <w:tcPr>
            <w:tcW w:w="1255" w:type="dxa"/>
          </w:tcPr>
          <w:p w:rsidR="00974AF6" w:rsidRPr="00484BA3" w:rsidRDefault="00484BA3" w:rsidP="00484BA3">
            <w:pPr>
              <w:rPr>
                <w:rFonts w:cstheme="minorHAnsi"/>
                <w:b/>
              </w:rPr>
            </w:pPr>
            <w:r w:rsidRPr="00484BA3">
              <w:rPr>
                <w:rFonts w:cstheme="minorHAnsi"/>
                <w:b/>
              </w:rPr>
              <w:t>EASI Application Input</w:t>
            </w:r>
          </w:p>
          <w:p w:rsidR="00484BA3" w:rsidRPr="00484BA3" w:rsidRDefault="00484BA3" w:rsidP="00484BA3">
            <w:pPr>
              <w:rPr>
                <w:rFonts w:cstheme="minorHAnsi"/>
                <w:b/>
              </w:rPr>
            </w:pPr>
            <w:r w:rsidRPr="00484BA3">
              <w:rPr>
                <w:rFonts w:cstheme="minorHAnsi"/>
                <w:b/>
              </w:rPr>
              <w:t>10:30 – 11:00</w:t>
            </w:r>
          </w:p>
          <w:p w:rsidR="00484BA3" w:rsidRPr="00974AF6" w:rsidRDefault="00484BA3" w:rsidP="00484BA3">
            <w:pPr>
              <w:rPr>
                <w:rFonts w:cstheme="minorHAnsi"/>
              </w:rPr>
            </w:pPr>
            <w:r>
              <w:rPr>
                <w:rFonts w:cstheme="minorHAnsi"/>
              </w:rPr>
              <w:t>Laura Meushaw</w:t>
            </w:r>
          </w:p>
        </w:tc>
        <w:tc>
          <w:tcPr>
            <w:tcW w:w="2070" w:type="dxa"/>
          </w:tcPr>
          <w:p w:rsidR="00996E03" w:rsidRDefault="00484BA3" w:rsidP="00484BA3">
            <w:pPr>
              <w:rPr>
                <w:rFonts w:cstheme="minorHAnsi"/>
              </w:rPr>
            </w:pPr>
            <w:r>
              <w:rPr>
                <w:rFonts w:cstheme="minorHAnsi"/>
              </w:rPr>
              <w:t xml:space="preserve">CDE will ask for input regarding the </w:t>
            </w:r>
            <w:r w:rsidRPr="00996E03">
              <w:rPr>
                <w:rFonts w:cstheme="minorHAnsi"/>
                <w:b/>
                <w:i/>
              </w:rPr>
              <w:t>Empowering Action for School Improvement Gra</w:t>
            </w:r>
            <w:r w:rsidR="00501AFB" w:rsidRPr="00996E03">
              <w:rPr>
                <w:rFonts w:cstheme="minorHAnsi"/>
                <w:b/>
                <w:i/>
              </w:rPr>
              <w:t>nt</w:t>
            </w:r>
            <w:r w:rsidR="00501AFB">
              <w:rPr>
                <w:rFonts w:cstheme="minorHAnsi"/>
              </w:rPr>
              <w:t xml:space="preserve">.  </w:t>
            </w:r>
          </w:p>
          <w:p w:rsidR="00974AF6" w:rsidRPr="00974AF6" w:rsidRDefault="00501AFB" w:rsidP="00484BA3">
            <w:pPr>
              <w:rPr>
                <w:rFonts w:cstheme="minorHAnsi"/>
              </w:rPr>
            </w:pPr>
            <w:r>
              <w:rPr>
                <w:rFonts w:cstheme="minorHAnsi"/>
              </w:rPr>
              <w:lastRenderedPageBreak/>
              <w:t xml:space="preserve">What is working well?  Suggestions for improvement. </w:t>
            </w:r>
          </w:p>
        </w:tc>
        <w:tc>
          <w:tcPr>
            <w:tcW w:w="1710" w:type="dxa"/>
          </w:tcPr>
          <w:p w:rsidR="00974AF6" w:rsidRDefault="00501AFB" w:rsidP="00501AFB">
            <w:pPr>
              <w:rPr>
                <w:rFonts w:cstheme="minorHAnsi"/>
              </w:rPr>
            </w:pPr>
            <w:r>
              <w:rPr>
                <w:rFonts w:cstheme="minorHAnsi"/>
              </w:rPr>
              <w:lastRenderedPageBreak/>
              <w:t>Review the EASI application found at the link below.</w:t>
            </w:r>
          </w:p>
          <w:p w:rsidR="00501AFB" w:rsidRDefault="00501AFB" w:rsidP="00501AFB">
            <w:pPr>
              <w:rPr>
                <w:rFonts w:cstheme="minorHAnsi"/>
              </w:rPr>
            </w:pPr>
          </w:p>
          <w:p w:rsidR="00501AFB" w:rsidRDefault="00010917" w:rsidP="00501AFB">
            <w:pPr>
              <w:rPr>
                <w:rFonts w:cstheme="minorHAnsi"/>
              </w:rPr>
            </w:pPr>
            <w:hyperlink r:id="rId8" w:history="1">
              <w:r w:rsidR="00023585">
                <w:rPr>
                  <w:rStyle w:val="Hyperlink"/>
                  <w:rFonts w:cstheme="minorHAnsi"/>
                </w:rPr>
                <w:t>EASI Application Planning Document</w:t>
              </w:r>
            </w:hyperlink>
          </w:p>
          <w:p w:rsidR="00501AFB" w:rsidRPr="00974AF6" w:rsidRDefault="00501AFB" w:rsidP="00501AFB">
            <w:pPr>
              <w:rPr>
                <w:rFonts w:cstheme="minorHAnsi"/>
              </w:rPr>
            </w:pPr>
          </w:p>
        </w:tc>
        <w:tc>
          <w:tcPr>
            <w:tcW w:w="2070" w:type="dxa"/>
          </w:tcPr>
          <w:p w:rsidR="00974AF6" w:rsidRPr="00974AF6" w:rsidRDefault="00501AFB" w:rsidP="00501AFB">
            <w:pPr>
              <w:rPr>
                <w:rFonts w:cstheme="minorHAnsi"/>
              </w:rPr>
            </w:pPr>
            <w:r>
              <w:rPr>
                <w:rFonts w:cstheme="minorHAnsi"/>
              </w:rPr>
              <w:lastRenderedPageBreak/>
              <w:t>CoP will provide meaningful feedback regarding the EASI application process.</w:t>
            </w:r>
          </w:p>
        </w:tc>
        <w:tc>
          <w:tcPr>
            <w:tcW w:w="3685" w:type="dxa"/>
          </w:tcPr>
          <w:p w:rsidR="00E21DD5" w:rsidRDefault="00E21DD5" w:rsidP="00F34090">
            <w:pPr>
              <w:rPr>
                <w:rFonts w:cstheme="minorHAnsi"/>
                <w:b/>
                <w:u w:val="single"/>
              </w:rPr>
            </w:pPr>
            <w:r w:rsidRPr="00E21DD5">
              <w:rPr>
                <w:rFonts w:cstheme="minorHAnsi"/>
                <w:b/>
                <w:u w:val="single"/>
              </w:rPr>
              <w:t>EASI Changes</w:t>
            </w:r>
            <w:r>
              <w:rPr>
                <w:rFonts w:cstheme="minorHAnsi"/>
                <w:b/>
                <w:u w:val="single"/>
              </w:rPr>
              <w:t>:</w:t>
            </w:r>
          </w:p>
          <w:p w:rsidR="003619C6" w:rsidRDefault="005E362B" w:rsidP="00F34090">
            <w:pPr>
              <w:rPr>
                <w:rFonts w:cstheme="minorHAnsi"/>
              </w:rPr>
            </w:pPr>
            <w:r>
              <w:rPr>
                <w:rFonts w:cstheme="minorHAnsi"/>
              </w:rPr>
              <w:t>SPED review, AEC</w:t>
            </w:r>
            <w:r w:rsidR="00F34090">
              <w:rPr>
                <w:rFonts w:cstheme="minorHAnsi"/>
              </w:rPr>
              <w:t xml:space="preserve"> review, and literacy opportunities were added to exploration documents in 2018.  </w:t>
            </w:r>
          </w:p>
          <w:p w:rsidR="00B77BFE" w:rsidRPr="00B77BFE" w:rsidRDefault="00B77BFE" w:rsidP="00F34090">
            <w:pPr>
              <w:rPr>
                <w:rFonts w:cstheme="minorHAnsi"/>
                <w:b/>
                <w:u w:val="single"/>
              </w:rPr>
            </w:pPr>
            <w:proofErr w:type="spellStart"/>
            <w:r w:rsidRPr="00B77BFE">
              <w:rPr>
                <w:rFonts w:cstheme="minorHAnsi"/>
                <w:b/>
                <w:u w:val="single"/>
              </w:rPr>
              <w:t>CoP</w:t>
            </w:r>
            <w:proofErr w:type="spellEnd"/>
            <w:r w:rsidRPr="00B77BFE">
              <w:rPr>
                <w:rFonts w:cstheme="minorHAnsi"/>
                <w:b/>
                <w:u w:val="single"/>
              </w:rPr>
              <w:t xml:space="preserve"> Feedback: </w:t>
            </w:r>
          </w:p>
          <w:p w:rsidR="00D87842" w:rsidRDefault="00B77BFE" w:rsidP="0031200A">
            <w:pPr>
              <w:rPr>
                <w:rFonts w:cstheme="minorHAnsi"/>
              </w:rPr>
            </w:pPr>
            <w:r>
              <w:rPr>
                <w:rFonts w:cstheme="minorHAnsi"/>
              </w:rPr>
              <w:lastRenderedPageBreak/>
              <w:t>1.</w:t>
            </w:r>
            <w:r w:rsidR="00986F76">
              <w:rPr>
                <w:rFonts w:cstheme="minorHAnsi"/>
              </w:rPr>
              <w:t xml:space="preserve"> </w:t>
            </w:r>
            <w:r w:rsidR="00D87842">
              <w:rPr>
                <w:rFonts w:cstheme="minorHAnsi"/>
              </w:rPr>
              <w:t xml:space="preserve"> </w:t>
            </w:r>
            <w:r w:rsidR="0023167D">
              <w:rPr>
                <w:rFonts w:cstheme="minorHAnsi"/>
              </w:rPr>
              <w:t xml:space="preserve">There is insufficient communication regarding school turnaround. </w:t>
            </w:r>
          </w:p>
          <w:p w:rsidR="00D8714B" w:rsidRDefault="003619C6" w:rsidP="000A7580">
            <w:pPr>
              <w:rPr>
                <w:rFonts w:cstheme="minorHAnsi"/>
              </w:rPr>
            </w:pPr>
            <w:r>
              <w:rPr>
                <w:rFonts w:cstheme="minorHAnsi"/>
              </w:rPr>
              <w:t>2</w:t>
            </w:r>
            <w:r w:rsidR="00F22E88">
              <w:rPr>
                <w:rFonts w:cstheme="minorHAnsi"/>
              </w:rPr>
              <w:t xml:space="preserve">. </w:t>
            </w:r>
            <w:r w:rsidR="00182E79">
              <w:rPr>
                <w:rFonts w:cstheme="minorHAnsi"/>
              </w:rPr>
              <w:t xml:space="preserve"> </w:t>
            </w:r>
            <w:r w:rsidR="000A7580">
              <w:rPr>
                <w:rFonts w:cstheme="minorHAnsi"/>
              </w:rPr>
              <w:t>CDE</w:t>
            </w:r>
            <w:r w:rsidR="003E5916">
              <w:rPr>
                <w:rFonts w:cstheme="minorHAnsi"/>
              </w:rPr>
              <w:t xml:space="preserve"> could</w:t>
            </w:r>
            <w:r w:rsidR="000A7580">
              <w:rPr>
                <w:rFonts w:cstheme="minorHAnsi"/>
              </w:rPr>
              <w:t xml:space="preserve"> communicate to the field that they should store the budget document afte</w:t>
            </w:r>
            <w:r w:rsidR="003E5916">
              <w:rPr>
                <w:rFonts w:cstheme="minorHAnsi"/>
              </w:rPr>
              <w:t>r submitting their application.</w:t>
            </w:r>
            <w:r w:rsidR="000A7580">
              <w:rPr>
                <w:rFonts w:cstheme="minorHAnsi"/>
              </w:rPr>
              <w:t xml:space="preserve"> (</w:t>
            </w:r>
            <w:r w:rsidR="003E5916">
              <w:rPr>
                <w:rFonts w:cstheme="minorHAnsi"/>
              </w:rPr>
              <w:t xml:space="preserve">The </w:t>
            </w:r>
            <w:r w:rsidR="000A7580">
              <w:rPr>
                <w:rFonts w:cstheme="minorHAnsi"/>
              </w:rPr>
              <w:t xml:space="preserve">PDF versions and excel versions are not user friendly).  </w:t>
            </w:r>
          </w:p>
          <w:p w:rsidR="003E5916" w:rsidRDefault="00F22E88" w:rsidP="000A7580">
            <w:pPr>
              <w:rPr>
                <w:rFonts w:cstheme="minorHAnsi"/>
              </w:rPr>
            </w:pPr>
            <w:r>
              <w:rPr>
                <w:rFonts w:cstheme="minorHAnsi"/>
              </w:rPr>
              <w:t>3</w:t>
            </w:r>
            <w:r w:rsidR="000A7580">
              <w:rPr>
                <w:rFonts w:cstheme="minorHAnsi"/>
              </w:rPr>
              <w:t xml:space="preserve">. </w:t>
            </w:r>
            <w:r w:rsidR="007D5156">
              <w:rPr>
                <w:rFonts w:cstheme="minorHAnsi"/>
              </w:rPr>
              <w:t>Routing issue: Districts should be submitti</w:t>
            </w:r>
            <w:r w:rsidR="003E5916">
              <w:rPr>
                <w:rFonts w:cstheme="minorHAnsi"/>
              </w:rPr>
              <w:t xml:space="preserve">ng applications not the schools. </w:t>
            </w:r>
          </w:p>
          <w:p w:rsidR="009B73B0" w:rsidRDefault="00F22E88" w:rsidP="000A7580">
            <w:pPr>
              <w:rPr>
                <w:rFonts w:cstheme="minorHAnsi"/>
              </w:rPr>
            </w:pPr>
            <w:r>
              <w:rPr>
                <w:rFonts w:cstheme="minorHAnsi"/>
              </w:rPr>
              <w:t>4</w:t>
            </w:r>
            <w:r w:rsidR="00D60850">
              <w:rPr>
                <w:rFonts w:cstheme="minorHAnsi"/>
              </w:rPr>
              <w:t>. How can CDE</w:t>
            </w:r>
            <w:r w:rsidR="009B73B0">
              <w:rPr>
                <w:rFonts w:cstheme="minorHAnsi"/>
              </w:rPr>
              <w:t xml:space="preserve"> get the diagnostic review to schools as soon as possible?</w:t>
            </w:r>
          </w:p>
          <w:p w:rsidR="009B73B0" w:rsidRDefault="00F22E88" w:rsidP="000A7580">
            <w:pPr>
              <w:rPr>
                <w:rFonts w:cstheme="minorHAnsi"/>
              </w:rPr>
            </w:pPr>
            <w:r>
              <w:rPr>
                <w:rFonts w:cstheme="minorHAnsi"/>
              </w:rPr>
              <w:t>5</w:t>
            </w:r>
            <w:r w:rsidR="00D60850">
              <w:rPr>
                <w:rFonts w:cstheme="minorHAnsi"/>
              </w:rPr>
              <w:t xml:space="preserve">. What can be done to prevent schools </w:t>
            </w:r>
            <w:r w:rsidR="009B73B0">
              <w:rPr>
                <w:rFonts w:cstheme="minorHAnsi"/>
              </w:rPr>
              <w:t xml:space="preserve">from getting an ESSA </w:t>
            </w:r>
            <w:r w:rsidR="009B3AD9">
              <w:rPr>
                <w:rFonts w:cstheme="minorHAnsi"/>
              </w:rPr>
              <w:t>identification?</w:t>
            </w:r>
            <w:r w:rsidR="009B73B0">
              <w:rPr>
                <w:rFonts w:cstheme="minorHAnsi"/>
              </w:rPr>
              <w:t xml:space="preserve"> </w:t>
            </w:r>
          </w:p>
          <w:p w:rsidR="00554D35" w:rsidRPr="00974AF6" w:rsidRDefault="00F22E88" w:rsidP="00D60850">
            <w:pPr>
              <w:rPr>
                <w:rFonts w:cstheme="minorHAnsi"/>
              </w:rPr>
            </w:pPr>
            <w:r>
              <w:rPr>
                <w:rFonts w:cstheme="minorHAnsi"/>
              </w:rPr>
              <w:t>6</w:t>
            </w:r>
            <w:r w:rsidR="00556E1B">
              <w:rPr>
                <w:rFonts w:cstheme="minorHAnsi"/>
              </w:rPr>
              <w:t xml:space="preserve">. </w:t>
            </w:r>
            <w:r w:rsidR="00554D35">
              <w:rPr>
                <w:rFonts w:cstheme="minorHAnsi"/>
              </w:rPr>
              <w:t xml:space="preserve"> </w:t>
            </w:r>
            <w:r w:rsidR="00C31CCD">
              <w:rPr>
                <w:rFonts w:cstheme="minorHAnsi"/>
              </w:rPr>
              <w:t>CDE wants to provide professional t</w:t>
            </w:r>
            <w:r w:rsidR="00633CD7">
              <w:rPr>
                <w:rFonts w:cstheme="minorHAnsi"/>
              </w:rPr>
              <w:t xml:space="preserve">raining on how schools can deep dive into their data (a how-to) REL; reporting evaluation team in CDE provides this support. </w:t>
            </w:r>
            <w:r w:rsidR="00983D12">
              <w:rPr>
                <w:rFonts w:cstheme="minorHAnsi"/>
              </w:rPr>
              <w:t xml:space="preserve">Based on disaggregated group data. All high achieving schools are welcoming of visits from other schools. </w:t>
            </w:r>
          </w:p>
        </w:tc>
      </w:tr>
      <w:tr w:rsidR="00974AF6" w:rsidRPr="00974AF6" w:rsidTr="008124D2">
        <w:trPr>
          <w:trHeight w:val="1610"/>
        </w:trPr>
        <w:tc>
          <w:tcPr>
            <w:tcW w:w="1255" w:type="dxa"/>
          </w:tcPr>
          <w:p w:rsidR="00974AF6" w:rsidRPr="001A4103" w:rsidRDefault="001A4103" w:rsidP="001A4103">
            <w:pPr>
              <w:rPr>
                <w:rFonts w:cstheme="minorHAnsi"/>
                <w:b/>
              </w:rPr>
            </w:pPr>
            <w:r w:rsidRPr="001A4103">
              <w:rPr>
                <w:rFonts w:cstheme="minorHAnsi"/>
                <w:b/>
              </w:rPr>
              <w:lastRenderedPageBreak/>
              <w:t>Monitoring Update</w:t>
            </w:r>
          </w:p>
          <w:p w:rsidR="001A4103" w:rsidRPr="001A4103" w:rsidRDefault="001A4103" w:rsidP="001A4103">
            <w:pPr>
              <w:rPr>
                <w:rFonts w:cstheme="minorHAnsi"/>
                <w:b/>
              </w:rPr>
            </w:pPr>
            <w:r w:rsidRPr="001A4103">
              <w:rPr>
                <w:rFonts w:cstheme="minorHAnsi"/>
                <w:b/>
              </w:rPr>
              <w:t>11:00 – 12:</w:t>
            </w:r>
            <w:r w:rsidR="00F11769">
              <w:rPr>
                <w:rFonts w:cstheme="minorHAnsi"/>
                <w:b/>
              </w:rPr>
              <w:t>00</w:t>
            </w:r>
          </w:p>
          <w:p w:rsidR="001A4103" w:rsidRPr="00974AF6" w:rsidRDefault="001A4103" w:rsidP="001A4103">
            <w:pPr>
              <w:rPr>
                <w:rFonts w:cstheme="minorHAnsi"/>
              </w:rPr>
            </w:pPr>
            <w:proofErr w:type="spellStart"/>
            <w:r>
              <w:rPr>
                <w:rFonts w:cstheme="minorHAnsi"/>
              </w:rPr>
              <w:t>Nazie</w:t>
            </w:r>
            <w:proofErr w:type="spellEnd"/>
            <w:r>
              <w:rPr>
                <w:rFonts w:cstheme="minorHAnsi"/>
              </w:rPr>
              <w:t xml:space="preserve"> </w:t>
            </w:r>
            <w:proofErr w:type="spellStart"/>
            <w:r>
              <w:rPr>
                <w:rFonts w:cstheme="minorHAnsi"/>
              </w:rPr>
              <w:t>Mohajeri</w:t>
            </w:r>
            <w:proofErr w:type="spellEnd"/>
            <w:r>
              <w:rPr>
                <w:rFonts w:cstheme="minorHAnsi"/>
              </w:rPr>
              <w:t>- Nelson</w:t>
            </w:r>
            <w:r w:rsidR="00AC274F">
              <w:rPr>
                <w:rFonts w:cstheme="minorHAnsi"/>
              </w:rPr>
              <w:t>, DeLilah Collins, Joey Willett</w:t>
            </w:r>
          </w:p>
        </w:tc>
        <w:tc>
          <w:tcPr>
            <w:tcW w:w="2070" w:type="dxa"/>
          </w:tcPr>
          <w:p w:rsidR="00F4289C" w:rsidRDefault="00F4289C" w:rsidP="001A4103">
            <w:pPr>
              <w:rPr>
                <w:rFonts w:cstheme="minorHAnsi"/>
              </w:rPr>
            </w:pPr>
            <w:r>
              <w:rPr>
                <w:rFonts w:cstheme="minorHAnsi"/>
              </w:rPr>
              <w:t>ESSA Monitoring:</w:t>
            </w:r>
          </w:p>
          <w:p w:rsidR="00497CE1" w:rsidRDefault="00497CE1" w:rsidP="001A4103">
            <w:pPr>
              <w:rPr>
                <w:rFonts w:cstheme="minorHAnsi"/>
              </w:rPr>
            </w:pPr>
          </w:p>
          <w:p w:rsidR="00F4289C" w:rsidRPr="00F4289C" w:rsidRDefault="001A4103" w:rsidP="00F4289C">
            <w:pPr>
              <w:pStyle w:val="ListParagraph"/>
              <w:numPr>
                <w:ilvl w:val="0"/>
                <w:numId w:val="1"/>
              </w:numPr>
              <w:rPr>
                <w:rFonts w:cstheme="minorHAnsi"/>
              </w:rPr>
            </w:pPr>
            <w:r w:rsidRPr="00F4289C">
              <w:rPr>
                <w:rFonts w:cstheme="minorHAnsi"/>
              </w:rPr>
              <w:t>Schedule</w:t>
            </w:r>
          </w:p>
          <w:p w:rsidR="001A4103" w:rsidRPr="00F4289C" w:rsidRDefault="001A4103" w:rsidP="00F4289C">
            <w:pPr>
              <w:pStyle w:val="ListParagraph"/>
              <w:numPr>
                <w:ilvl w:val="0"/>
                <w:numId w:val="1"/>
              </w:numPr>
              <w:rPr>
                <w:rFonts w:cstheme="minorHAnsi"/>
              </w:rPr>
            </w:pPr>
            <w:r w:rsidRPr="00F4289C">
              <w:rPr>
                <w:rFonts w:cstheme="minorHAnsi"/>
              </w:rPr>
              <w:t>Technical Assistance</w:t>
            </w:r>
          </w:p>
          <w:p w:rsidR="001A4103" w:rsidRPr="00F4289C" w:rsidRDefault="001A4103" w:rsidP="00F4289C">
            <w:pPr>
              <w:pStyle w:val="ListParagraph"/>
              <w:numPr>
                <w:ilvl w:val="0"/>
                <w:numId w:val="1"/>
              </w:numPr>
              <w:rPr>
                <w:rFonts w:cstheme="minorHAnsi"/>
              </w:rPr>
            </w:pPr>
            <w:r w:rsidRPr="00F4289C">
              <w:rPr>
                <w:rFonts w:cstheme="minorHAnsi"/>
              </w:rPr>
              <w:t>Protocol</w:t>
            </w:r>
          </w:p>
        </w:tc>
        <w:tc>
          <w:tcPr>
            <w:tcW w:w="1710" w:type="dxa"/>
          </w:tcPr>
          <w:p w:rsidR="00974AF6" w:rsidRPr="00974AF6" w:rsidRDefault="00974AF6" w:rsidP="000E5240">
            <w:pPr>
              <w:rPr>
                <w:rFonts w:cstheme="minorHAnsi"/>
              </w:rPr>
            </w:pPr>
          </w:p>
        </w:tc>
        <w:tc>
          <w:tcPr>
            <w:tcW w:w="2070" w:type="dxa"/>
          </w:tcPr>
          <w:p w:rsidR="00974AF6" w:rsidRPr="00974AF6" w:rsidRDefault="001A4103" w:rsidP="001A4103">
            <w:pPr>
              <w:rPr>
                <w:rFonts w:cstheme="minorHAnsi"/>
              </w:rPr>
            </w:pPr>
            <w:r>
              <w:rPr>
                <w:rFonts w:cstheme="minorHAnsi"/>
              </w:rPr>
              <w:t>CoP will provide meaningful feedback regarding the monitoring processes and protocols.</w:t>
            </w:r>
          </w:p>
        </w:tc>
        <w:tc>
          <w:tcPr>
            <w:tcW w:w="3685" w:type="dxa"/>
          </w:tcPr>
          <w:p w:rsidR="00974AF6" w:rsidRDefault="003F6DEF" w:rsidP="003F6DEF">
            <w:pPr>
              <w:rPr>
                <w:rFonts w:cstheme="minorHAnsi"/>
              </w:rPr>
            </w:pPr>
            <w:r>
              <w:rPr>
                <w:rFonts w:cstheme="minorHAnsi"/>
              </w:rPr>
              <w:t xml:space="preserve">1. </w:t>
            </w:r>
            <w:r w:rsidR="0036674B">
              <w:rPr>
                <w:rFonts w:cstheme="minorHAnsi"/>
              </w:rPr>
              <w:t>One</w:t>
            </w:r>
            <w:r w:rsidR="009B607D">
              <w:rPr>
                <w:rFonts w:cstheme="minorHAnsi"/>
              </w:rPr>
              <w:t xml:space="preserve"> goal of m</w:t>
            </w:r>
            <w:r>
              <w:rPr>
                <w:rFonts w:cstheme="minorHAnsi"/>
              </w:rPr>
              <w:t>onitoring</w:t>
            </w:r>
            <w:r w:rsidR="009B607D">
              <w:rPr>
                <w:rFonts w:cstheme="minorHAnsi"/>
              </w:rPr>
              <w:t xml:space="preserve"> is to </w:t>
            </w:r>
            <w:r w:rsidR="006F169A">
              <w:rPr>
                <w:rFonts w:cstheme="minorHAnsi"/>
              </w:rPr>
              <w:t>identify examples of strong district implementation</w:t>
            </w:r>
            <w:r>
              <w:rPr>
                <w:rFonts w:cstheme="minorHAnsi"/>
              </w:rPr>
              <w:t xml:space="preserve"> </w:t>
            </w:r>
            <w:r w:rsidR="006F169A">
              <w:rPr>
                <w:rFonts w:cstheme="minorHAnsi"/>
              </w:rPr>
              <w:t>and</w:t>
            </w:r>
            <w:r w:rsidR="009B607D">
              <w:rPr>
                <w:rFonts w:cstheme="minorHAnsi"/>
              </w:rPr>
              <w:t xml:space="preserve"> make</w:t>
            </w:r>
            <w:r>
              <w:rPr>
                <w:rFonts w:cstheme="minorHAnsi"/>
              </w:rPr>
              <w:t xml:space="preserve"> that available to others. </w:t>
            </w:r>
          </w:p>
          <w:p w:rsidR="00FC3231" w:rsidRDefault="003F6DEF" w:rsidP="003F6DEF">
            <w:pPr>
              <w:rPr>
                <w:rFonts w:cstheme="minorHAnsi"/>
              </w:rPr>
            </w:pPr>
            <w:r>
              <w:rPr>
                <w:rFonts w:cstheme="minorHAnsi"/>
              </w:rPr>
              <w:t xml:space="preserve">2. </w:t>
            </w:r>
            <w:r w:rsidR="000510D3">
              <w:rPr>
                <w:rFonts w:cstheme="minorHAnsi"/>
              </w:rPr>
              <w:t xml:space="preserve">Updates: </w:t>
            </w:r>
          </w:p>
          <w:p w:rsidR="00FC3231" w:rsidRDefault="000510D3" w:rsidP="003F6DEF">
            <w:pPr>
              <w:rPr>
                <w:rFonts w:cstheme="minorHAnsi"/>
              </w:rPr>
            </w:pPr>
            <w:r>
              <w:rPr>
                <w:rFonts w:cstheme="minorHAnsi"/>
              </w:rPr>
              <w:t xml:space="preserve">No </w:t>
            </w:r>
            <w:r w:rsidR="00FC3231">
              <w:rPr>
                <w:rFonts w:cstheme="minorHAnsi"/>
              </w:rPr>
              <w:t xml:space="preserve">“targeted” monitoring in 18-19. </w:t>
            </w:r>
          </w:p>
          <w:p w:rsidR="000510D3" w:rsidRDefault="00FC3231" w:rsidP="00FC3231">
            <w:pPr>
              <w:rPr>
                <w:rFonts w:cstheme="minorHAnsi"/>
              </w:rPr>
            </w:pPr>
            <w:r>
              <w:rPr>
                <w:rFonts w:cstheme="minorHAnsi"/>
              </w:rPr>
              <w:t>N</w:t>
            </w:r>
            <w:r w:rsidR="000510D3">
              <w:rPr>
                <w:rFonts w:cstheme="minorHAnsi"/>
              </w:rPr>
              <w:t>otification letters will be going out in the next couple weeks</w:t>
            </w:r>
            <w:r>
              <w:rPr>
                <w:rFonts w:cstheme="minorHAnsi"/>
              </w:rPr>
              <w:t xml:space="preserve">. </w:t>
            </w:r>
            <w:r w:rsidR="000510D3">
              <w:rPr>
                <w:rFonts w:cstheme="minorHAnsi"/>
              </w:rPr>
              <w:t xml:space="preserve"> </w:t>
            </w:r>
          </w:p>
          <w:p w:rsidR="000510D3" w:rsidRDefault="000510D3" w:rsidP="003F6DEF">
            <w:pPr>
              <w:rPr>
                <w:rFonts w:cstheme="minorHAnsi"/>
              </w:rPr>
            </w:pPr>
            <w:r>
              <w:rPr>
                <w:rFonts w:cstheme="minorHAnsi"/>
              </w:rPr>
              <w:t xml:space="preserve">2018-2019 Timeline: </w:t>
            </w:r>
          </w:p>
          <w:p w:rsidR="000510D3" w:rsidRDefault="000510D3" w:rsidP="00F22E88">
            <w:pPr>
              <w:ind w:left="346"/>
              <w:rPr>
                <w:rFonts w:cstheme="minorHAnsi"/>
              </w:rPr>
            </w:pPr>
            <w:r>
              <w:rPr>
                <w:rFonts w:cstheme="minorHAnsi"/>
              </w:rPr>
              <w:t>1. December (1-1 technical support</w:t>
            </w:r>
            <w:r w:rsidR="00F22E88">
              <w:rPr>
                <w:rFonts w:cstheme="minorHAnsi"/>
              </w:rPr>
              <w:t xml:space="preserve"> for those selected</w:t>
            </w:r>
            <w:r>
              <w:rPr>
                <w:rFonts w:cstheme="minorHAnsi"/>
              </w:rPr>
              <w:t xml:space="preserve">) </w:t>
            </w:r>
          </w:p>
          <w:p w:rsidR="000510D3" w:rsidRDefault="000510D3" w:rsidP="00F22E88">
            <w:pPr>
              <w:ind w:left="346"/>
              <w:rPr>
                <w:rFonts w:cstheme="minorHAnsi"/>
              </w:rPr>
            </w:pPr>
            <w:r>
              <w:rPr>
                <w:rFonts w:cstheme="minorHAnsi"/>
              </w:rPr>
              <w:t xml:space="preserve">2. Jan-Feb (universal reviews) </w:t>
            </w:r>
          </w:p>
          <w:p w:rsidR="000510D3" w:rsidRDefault="000510D3" w:rsidP="00F22E88">
            <w:pPr>
              <w:ind w:left="346"/>
              <w:rPr>
                <w:rFonts w:cstheme="minorHAnsi"/>
              </w:rPr>
            </w:pPr>
            <w:r>
              <w:rPr>
                <w:rFonts w:cstheme="minorHAnsi"/>
              </w:rPr>
              <w:t xml:space="preserve">3. March-May (targeted and Tier III reviews) </w:t>
            </w:r>
          </w:p>
          <w:p w:rsidR="00EA534B" w:rsidRPr="009B5FE4" w:rsidRDefault="009B5FE4" w:rsidP="003F6DEF">
            <w:pPr>
              <w:rPr>
                <w:rFonts w:cstheme="minorHAnsi"/>
                <w:b/>
                <w:i/>
              </w:rPr>
            </w:pPr>
            <w:r>
              <w:rPr>
                <w:rFonts w:cstheme="minorHAnsi"/>
                <w:b/>
                <w:i/>
              </w:rPr>
              <w:t>Decisions:</w:t>
            </w:r>
            <w:r w:rsidR="00EA534B" w:rsidRPr="009B5FE4">
              <w:rPr>
                <w:rFonts w:cstheme="minorHAnsi"/>
                <w:b/>
                <w:i/>
              </w:rPr>
              <w:t xml:space="preserve"> </w:t>
            </w:r>
          </w:p>
          <w:p w:rsidR="009B5FE4" w:rsidRDefault="00EA534B" w:rsidP="003F6DEF">
            <w:pPr>
              <w:rPr>
                <w:rFonts w:cstheme="minorHAnsi"/>
              </w:rPr>
            </w:pPr>
            <w:r>
              <w:rPr>
                <w:rFonts w:cstheme="minorHAnsi"/>
              </w:rPr>
              <w:t xml:space="preserve">1. </w:t>
            </w:r>
            <w:r w:rsidR="000F58B4">
              <w:rPr>
                <w:rFonts w:cstheme="minorHAnsi"/>
              </w:rPr>
              <w:t xml:space="preserve">The terms “targeted” and “intensive” have been changed to Tier II and Tier III. </w:t>
            </w:r>
            <w:r w:rsidR="00B61A4A">
              <w:rPr>
                <w:rFonts w:cstheme="minorHAnsi"/>
              </w:rPr>
              <w:t xml:space="preserve"> </w:t>
            </w:r>
          </w:p>
          <w:p w:rsidR="00B61A4A" w:rsidRDefault="009B5FE4" w:rsidP="003F6DEF">
            <w:pPr>
              <w:rPr>
                <w:rFonts w:cstheme="minorHAnsi"/>
              </w:rPr>
            </w:pPr>
            <w:r>
              <w:rPr>
                <w:rFonts w:cstheme="minorHAnsi"/>
              </w:rPr>
              <w:t xml:space="preserve">2. </w:t>
            </w:r>
            <w:r w:rsidR="00131D6A">
              <w:rPr>
                <w:rFonts w:cstheme="minorHAnsi"/>
              </w:rPr>
              <w:t xml:space="preserve">Any ESSA updates are posted in the Scoop, CDE Update, and website. </w:t>
            </w:r>
          </w:p>
          <w:p w:rsidR="00B61A4A" w:rsidRPr="00974AF6" w:rsidRDefault="00B61A4A" w:rsidP="003F6DEF">
            <w:pPr>
              <w:rPr>
                <w:rFonts w:cstheme="minorHAnsi"/>
              </w:rPr>
            </w:pPr>
          </w:p>
        </w:tc>
      </w:tr>
      <w:tr w:rsidR="000E5240" w:rsidRPr="00974AF6" w:rsidTr="000E5240">
        <w:trPr>
          <w:trHeight w:val="350"/>
        </w:trPr>
        <w:tc>
          <w:tcPr>
            <w:tcW w:w="10790" w:type="dxa"/>
            <w:gridSpan w:val="5"/>
          </w:tcPr>
          <w:p w:rsidR="000E5240" w:rsidRDefault="000E5240" w:rsidP="000E5240">
            <w:pPr>
              <w:rPr>
                <w:rFonts w:cstheme="minorHAnsi"/>
                <w:b/>
              </w:rPr>
            </w:pPr>
          </w:p>
          <w:p w:rsidR="000E5240" w:rsidRDefault="000E5240" w:rsidP="000E5240">
            <w:pPr>
              <w:jc w:val="center"/>
              <w:rPr>
                <w:rFonts w:cstheme="minorHAnsi"/>
                <w:b/>
              </w:rPr>
            </w:pPr>
            <w:r>
              <w:rPr>
                <w:rFonts w:cstheme="minorHAnsi"/>
                <w:b/>
              </w:rPr>
              <w:t xml:space="preserve">Lunch  </w:t>
            </w:r>
            <w:r w:rsidR="007773E9">
              <w:rPr>
                <w:rFonts w:cstheme="minorHAnsi"/>
                <w:b/>
              </w:rPr>
              <w:t>12:00</w:t>
            </w:r>
            <w:r w:rsidRPr="000E5240">
              <w:rPr>
                <w:rFonts w:cstheme="minorHAnsi"/>
                <w:b/>
              </w:rPr>
              <w:t xml:space="preserve"> –</w:t>
            </w:r>
            <w:r w:rsidR="002832B4">
              <w:rPr>
                <w:rFonts w:cstheme="minorHAnsi"/>
                <w:b/>
              </w:rPr>
              <w:t xml:space="preserve"> 1</w:t>
            </w:r>
            <w:r w:rsidR="007773E9">
              <w:rPr>
                <w:rFonts w:cstheme="minorHAnsi"/>
                <w:b/>
              </w:rPr>
              <w:t>2</w:t>
            </w:r>
            <w:r w:rsidRPr="000E5240">
              <w:rPr>
                <w:rFonts w:cstheme="minorHAnsi"/>
                <w:b/>
              </w:rPr>
              <w:t>:</w:t>
            </w:r>
            <w:r w:rsidR="007773E9">
              <w:rPr>
                <w:rFonts w:cstheme="minorHAnsi"/>
                <w:b/>
              </w:rPr>
              <w:t>3</w:t>
            </w:r>
            <w:r w:rsidR="002832B4">
              <w:rPr>
                <w:rFonts w:cstheme="minorHAnsi"/>
                <w:b/>
              </w:rPr>
              <w:t>0</w:t>
            </w:r>
          </w:p>
          <w:p w:rsidR="000E5240" w:rsidRPr="000E5240" w:rsidRDefault="000E5240" w:rsidP="000E5240">
            <w:pPr>
              <w:rPr>
                <w:rFonts w:cstheme="minorHAnsi"/>
                <w:b/>
              </w:rPr>
            </w:pPr>
          </w:p>
        </w:tc>
      </w:tr>
      <w:tr w:rsidR="00974AF6" w:rsidRPr="00974AF6" w:rsidTr="008124D2">
        <w:trPr>
          <w:trHeight w:val="1610"/>
        </w:trPr>
        <w:tc>
          <w:tcPr>
            <w:tcW w:w="1255" w:type="dxa"/>
          </w:tcPr>
          <w:p w:rsidR="00974AF6" w:rsidRPr="00347E7D" w:rsidRDefault="0094320D" w:rsidP="00E85960">
            <w:pPr>
              <w:rPr>
                <w:rFonts w:cstheme="minorHAnsi"/>
                <w:b/>
              </w:rPr>
            </w:pPr>
            <w:r w:rsidRPr="00347E7D">
              <w:rPr>
                <w:rFonts w:cstheme="minorHAnsi"/>
                <w:b/>
              </w:rPr>
              <w:lastRenderedPageBreak/>
              <w:t>CDE Website</w:t>
            </w:r>
          </w:p>
          <w:p w:rsidR="0094320D" w:rsidRPr="00347E7D" w:rsidRDefault="00F11769" w:rsidP="00E85960">
            <w:pPr>
              <w:rPr>
                <w:rFonts w:cstheme="minorHAnsi"/>
                <w:b/>
              </w:rPr>
            </w:pPr>
            <w:r>
              <w:rPr>
                <w:rFonts w:cstheme="minorHAnsi"/>
                <w:b/>
              </w:rPr>
              <w:t>12:30</w:t>
            </w:r>
            <w:r w:rsidR="0094320D" w:rsidRPr="00347E7D">
              <w:rPr>
                <w:rFonts w:cstheme="minorHAnsi"/>
                <w:b/>
              </w:rPr>
              <w:t xml:space="preserve"> –</w:t>
            </w:r>
            <w:r>
              <w:rPr>
                <w:rFonts w:cstheme="minorHAnsi"/>
                <w:b/>
              </w:rPr>
              <w:t xml:space="preserve"> 1:15</w:t>
            </w:r>
          </w:p>
          <w:p w:rsidR="0094320D" w:rsidRPr="00974AF6" w:rsidRDefault="0094320D" w:rsidP="00E85960">
            <w:pPr>
              <w:rPr>
                <w:rFonts w:cstheme="minorHAnsi"/>
              </w:rPr>
            </w:pPr>
            <w:r>
              <w:rPr>
                <w:rFonts w:cstheme="minorHAnsi"/>
              </w:rPr>
              <w:t>Joey Willett</w:t>
            </w:r>
          </w:p>
        </w:tc>
        <w:tc>
          <w:tcPr>
            <w:tcW w:w="2070" w:type="dxa"/>
          </w:tcPr>
          <w:p w:rsidR="00974AF6" w:rsidRDefault="0094320D" w:rsidP="0094320D">
            <w:pPr>
              <w:rPr>
                <w:rFonts w:cstheme="minorHAnsi"/>
              </w:rPr>
            </w:pPr>
            <w:r>
              <w:rPr>
                <w:rFonts w:cstheme="minorHAnsi"/>
              </w:rPr>
              <w:t>CDE would like feedback regarding the organization and functionality of the ESEA website.</w:t>
            </w:r>
          </w:p>
          <w:p w:rsidR="00E7000B" w:rsidRDefault="00E7000B" w:rsidP="0094320D">
            <w:pPr>
              <w:rPr>
                <w:rFonts w:cstheme="minorHAnsi"/>
              </w:rPr>
            </w:pPr>
          </w:p>
          <w:p w:rsidR="00E7000B" w:rsidRDefault="00E7000B" w:rsidP="0094320D">
            <w:pPr>
              <w:rPr>
                <w:rFonts w:cstheme="minorHAnsi"/>
              </w:rPr>
            </w:pPr>
          </w:p>
          <w:p w:rsidR="00E7000B" w:rsidRPr="00974AF6" w:rsidRDefault="00E7000B" w:rsidP="0094320D">
            <w:pPr>
              <w:rPr>
                <w:rFonts w:cstheme="minorHAnsi"/>
              </w:rPr>
            </w:pPr>
            <w:r>
              <w:rPr>
                <w:rFonts w:cstheme="minorHAnsi"/>
              </w:rPr>
              <w:t xml:space="preserve">Activity on re-designing the federal programs webpage. </w:t>
            </w:r>
          </w:p>
        </w:tc>
        <w:tc>
          <w:tcPr>
            <w:tcW w:w="1710" w:type="dxa"/>
          </w:tcPr>
          <w:p w:rsidR="00974AF6" w:rsidRDefault="0094320D" w:rsidP="0094320D">
            <w:pPr>
              <w:rPr>
                <w:rFonts w:cstheme="minorHAnsi"/>
              </w:rPr>
            </w:pPr>
            <w:r>
              <w:rPr>
                <w:rFonts w:cstheme="minorHAnsi"/>
              </w:rPr>
              <w:t xml:space="preserve">Complete Survey Prior to meeting. </w:t>
            </w:r>
          </w:p>
          <w:p w:rsidR="0094320D" w:rsidRDefault="0094320D" w:rsidP="0094320D">
            <w:pPr>
              <w:rPr>
                <w:rFonts w:cstheme="minorHAnsi"/>
              </w:rPr>
            </w:pPr>
          </w:p>
          <w:p w:rsidR="0094320D" w:rsidRDefault="0094320D" w:rsidP="0094320D">
            <w:pPr>
              <w:rPr>
                <w:rFonts w:cstheme="minorHAnsi"/>
              </w:rPr>
            </w:pPr>
            <w:r>
              <w:rPr>
                <w:rFonts w:cstheme="minorHAnsi"/>
              </w:rPr>
              <w:t>Survey link:</w:t>
            </w:r>
          </w:p>
          <w:p w:rsidR="0094320D" w:rsidRDefault="0094320D" w:rsidP="0094320D">
            <w:pPr>
              <w:rPr>
                <w:rFonts w:cstheme="minorHAnsi"/>
              </w:rPr>
            </w:pPr>
          </w:p>
          <w:p w:rsidR="0094320D" w:rsidRPr="0048727A" w:rsidRDefault="00010917" w:rsidP="0094320D">
            <w:pPr>
              <w:rPr>
                <w:rStyle w:val="Hyperlink"/>
              </w:rPr>
            </w:pPr>
            <w:hyperlink r:id="rId9" w:history="1">
              <w:proofErr w:type="spellStart"/>
              <w:r w:rsidR="00023585">
                <w:rPr>
                  <w:rStyle w:val="Hyperlink"/>
                  <w:rFonts w:cstheme="minorHAnsi"/>
                </w:rPr>
                <w:t>SurveyMonkey</w:t>
              </w:r>
              <w:proofErr w:type="spellEnd"/>
              <w:r w:rsidR="00023585">
                <w:rPr>
                  <w:rStyle w:val="Hyperlink"/>
                  <w:rFonts w:cstheme="minorHAnsi"/>
                </w:rPr>
                <w:t xml:space="preserve"> </w:t>
              </w:r>
            </w:hyperlink>
          </w:p>
          <w:p w:rsidR="0094320D" w:rsidRDefault="0094320D" w:rsidP="0094320D">
            <w:pPr>
              <w:rPr>
                <w:rFonts w:cstheme="minorHAnsi"/>
              </w:rPr>
            </w:pPr>
          </w:p>
          <w:p w:rsidR="0094320D" w:rsidRPr="00974AF6" w:rsidRDefault="0094320D" w:rsidP="0094320D">
            <w:pPr>
              <w:rPr>
                <w:rFonts w:cstheme="minorHAnsi"/>
              </w:rPr>
            </w:pPr>
          </w:p>
        </w:tc>
        <w:tc>
          <w:tcPr>
            <w:tcW w:w="2070" w:type="dxa"/>
          </w:tcPr>
          <w:p w:rsidR="00974AF6" w:rsidRPr="00974AF6" w:rsidRDefault="0094320D" w:rsidP="0094320D">
            <w:pPr>
              <w:rPr>
                <w:rFonts w:cstheme="minorHAnsi"/>
              </w:rPr>
            </w:pPr>
            <w:r>
              <w:rPr>
                <w:rFonts w:cstheme="minorHAnsi"/>
              </w:rPr>
              <w:t>CoP will discuss and provide input regarding the organization and functionality of the ESEA website</w:t>
            </w:r>
          </w:p>
        </w:tc>
        <w:tc>
          <w:tcPr>
            <w:tcW w:w="3685" w:type="dxa"/>
          </w:tcPr>
          <w:p w:rsidR="00BB65F4" w:rsidRPr="00BB65F4" w:rsidRDefault="004C4A58" w:rsidP="00C90999">
            <w:pPr>
              <w:rPr>
                <w:rFonts w:cstheme="minorHAnsi"/>
                <w:b/>
                <w:u w:val="single"/>
              </w:rPr>
            </w:pPr>
            <w:r>
              <w:rPr>
                <w:rFonts w:cstheme="minorHAnsi"/>
                <w:b/>
                <w:u w:val="single"/>
              </w:rPr>
              <w:t xml:space="preserve">Current </w:t>
            </w:r>
            <w:r w:rsidR="00BB65F4" w:rsidRPr="00BB65F4">
              <w:rPr>
                <w:rFonts w:cstheme="minorHAnsi"/>
                <w:b/>
                <w:u w:val="single"/>
              </w:rPr>
              <w:t xml:space="preserve">Action steps: </w:t>
            </w:r>
          </w:p>
          <w:p w:rsidR="00BB65F4" w:rsidRDefault="00BB65F4" w:rsidP="00C90999">
            <w:pPr>
              <w:rPr>
                <w:rFonts w:cstheme="minorHAnsi"/>
              </w:rPr>
            </w:pPr>
            <w:r>
              <w:rPr>
                <w:rFonts w:cstheme="minorHAnsi"/>
              </w:rPr>
              <w:t xml:space="preserve">1. Reduce the amount of time it takes to find specific tools and resources. </w:t>
            </w:r>
          </w:p>
          <w:p w:rsidR="00BB65F4" w:rsidRDefault="00BB65F4" w:rsidP="00C90999">
            <w:pPr>
              <w:rPr>
                <w:rFonts w:cstheme="minorHAnsi"/>
              </w:rPr>
            </w:pPr>
            <w:r>
              <w:rPr>
                <w:rFonts w:cstheme="minorHAnsi"/>
              </w:rPr>
              <w:t xml:space="preserve">2. Remove old resources. </w:t>
            </w:r>
          </w:p>
          <w:p w:rsidR="00A96930" w:rsidRDefault="00BB65F4" w:rsidP="00C90999">
            <w:pPr>
              <w:rPr>
                <w:rFonts w:cstheme="minorHAnsi"/>
              </w:rPr>
            </w:pPr>
            <w:r>
              <w:rPr>
                <w:rFonts w:cstheme="minorHAnsi"/>
              </w:rPr>
              <w:t>3. Make the F</w:t>
            </w:r>
            <w:r w:rsidR="00773AA3">
              <w:rPr>
                <w:rFonts w:cstheme="minorHAnsi"/>
              </w:rPr>
              <w:t xml:space="preserve">ederal </w:t>
            </w:r>
            <w:r>
              <w:rPr>
                <w:rFonts w:cstheme="minorHAnsi"/>
              </w:rPr>
              <w:t>P</w:t>
            </w:r>
            <w:r w:rsidR="00773AA3">
              <w:rPr>
                <w:rFonts w:cstheme="minorHAnsi"/>
              </w:rPr>
              <w:t xml:space="preserve">rograms </w:t>
            </w:r>
            <w:r>
              <w:rPr>
                <w:rFonts w:cstheme="minorHAnsi"/>
              </w:rPr>
              <w:t>U</w:t>
            </w:r>
            <w:r w:rsidR="00773AA3">
              <w:rPr>
                <w:rFonts w:cstheme="minorHAnsi"/>
              </w:rPr>
              <w:t>nit</w:t>
            </w:r>
            <w:r>
              <w:rPr>
                <w:rFonts w:cstheme="minorHAnsi"/>
              </w:rPr>
              <w:t xml:space="preserve"> homepage more user-friendly. </w:t>
            </w:r>
            <w:r w:rsidR="00955291">
              <w:rPr>
                <w:rFonts w:cstheme="minorHAnsi"/>
              </w:rPr>
              <w:t xml:space="preserve"> </w:t>
            </w:r>
          </w:p>
          <w:p w:rsidR="00A96930" w:rsidRDefault="00A96930" w:rsidP="00C90999">
            <w:pPr>
              <w:rPr>
                <w:rFonts w:cstheme="minorHAnsi"/>
              </w:rPr>
            </w:pPr>
            <w:r>
              <w:rPr>
                <w:rFonts w:cstheme="minorHAnsi"/>
              </w:rPr>
              <w:t xml:space="preserve">4. Links to the most useful tools and resources </w:t>
            </w:r>
          </w:p>
          <w:p w:rsidR="001B0E86" w:rsidRDefault="00773AA3" w:rsidP="00C90999">
            <w:pPr>
              <w:rPr>
                <w:rFonts w:cstheme="minorHAnsi"/>
              </w:rPr>
            </w:pPr>
            <w:r>
              <w:rPr>
                <w:rFonts w:cstheme="minorHAnsi"/>
              </w:rPr>
              <w:t>5. Post</w:t>
            </w:r>
            <w:r w:rsidR="001B0E86">
              <w:rPr>
                <w:rFonts w:cstheme="minorHAnsi"/>
              </w:rPr>
              <w:t xml:space="preserve"> news and updates</w:t>
            </w:r>
            <w:r>
              <w:rPr>
                <w:rFonts w:cstheme="minorHAnsi"/>
              </w:rPr>
              <w:t xml:space="preserve"> on a consistent, ongoing basis</w:t>
            </w:r>
          </w:p>
          <w:p w:rsidR="00BC356A" w:rsidRDefault="00BC356A" w:rsidP="00C90999">
            <w:pPr>
              <w:rPr>
                <w:rFonts w:cstheme="minorHAnsi"/>
              </w:rPr>
            </w:pPr>
            <w:r>
              <w:rPr>
                <w:rFonts w:cstheme="minorHAnsi"/>
              </w:rPr>
              <w:t xml:space="preserve">6. Improve Navigation </w:t>
            </w:r>
          </w:p>
          <w:p w:rsidR="005B649A" w:rsidRDefault="007B65EB" w:rsidP="00C90999">
            <w:pPr>
              <w:rPr>
                <w:rFonts w:cstheme="minorHAnsi"/>
                <w:b/>
                <w:u w:val="single"/>
              </w:rPr>
            </w:pPr>
            <w:proofErr w:type="spellStart"/>
            <w:r>
              <w:rPr>
                <w:rFonts w:cstheme="minorHAnsi"/>
                <w:b/>
                <w:u w:val="single"/>
              </w:rPr>
              <w:t>CoP</w:t>
            </w:r>
            <w:proofErr w:type="spellEnd"/>
            <w:r w:rsidR="005B649A">
              <w:rPr>
                <w:rFonts w:cstheme="minorHAnsi"/>
                <w:b/>
                <w:u w:val="single"/>
              </w:rPr>
              <w:t xml:space="preserve"> Ideas: </w:t>
            </w:r>
            <w:r w:rsidR="005B649A" w:rsidRPr="005B649A">
              <w:rPr>
                <w:rFonts w:cstheme="minorHAnsi"/>
                <w:b/>
                <w:u w:val="single"/>
              </w:rPr>
              <w:t xml:space="preserve"> </w:t>
            </w:r>
          </w:p>
          <w:p w:rsidR="005B649A" w:rsidRDefault="005B649A" w:rsidP="00C90999">
            <w:pPr>
              <w:rPr>
                <w:rFonts w:cstheme="minorHAnsi"/>
              </w:rPr>
            </w:pPr>
            <w:r>
              <w:rPr>
                <w:rFonts w:cstheme="minorHAnsi"/>
              </w:rPr>
              <w:t>1. The navigation bar has inconsistent headers (i.e. some have resources</w:t>
            </w:r>
            <w:r w:rsidR="004B1BDD">
              <w:rPr>
                <w:rFonts w:cstheme="minorHAnsi"/>
              </w:rPr>
              <w:t xml:space="preserve"> and contact us whereas</w:t>
            </w:r>
            <w:r>
              <w:rPr>
                <w:rFonts w:cstheme="minorHAnsi"/>
              </w:rPr>
              <w:t xml:space="preserve"> others don’t). </w:t>
            </w:r>
          </w:p>
          <w:p w:rsidR="007B65EB" w:rsidRDefault="005B649A" w:rsidP="00C90999">
            <w:pPr>
              <w:rPr>
                <w:rFonts w:cstheme="minorHAnsi"/>
              </w:rPr>
            </w:pPr>
            <w:r>
              <w:rPr>
                <w:rFonts w:cstheme="minorHAnsi"/>
              </w:rPr>
              <w:t xml:space="preserve">2. </w:t>
            </w:r>
            <w:r w:rsidR="007B65EB">
              <w:rPr>
                <w:rFonts w:cstheme="minorHAnsi"/>
              </w:rPr>
              <w:t xml:space="preserve">The home page should be reorganized to match the office pages. </w:t>
            </w:r>
            <w:r w:rsidR="00877194">
              <w:rPr>
                <w:rFonts w:cstheme="minorHAnsi"/>
              </w:rPr>
              <w:t>3. Side Bar: Programs with Titles</w:t>
            </w:r>
          </w:p>
          <w:p w:rsidR="00877194" w:rsidRDefault="00877194" w:rsidP="00C90999">
            <w:pPr>
              <w:rPr>
                <w:rFonts w:cstheme="minorHAnsi"/>
              </w:rPr>
            </w:pPr>
            <w:r>
              <w:rPr>
                <w:rFonts w:cstheme="minorHAnsi"/>
              </w:rPr>
              <w:t xml:space="preserve">4. Not linear (dashboard?) </w:t>
            </w:r>
          </w:p>
          <w:p w:rsidR="007302A4" w:rsidRDefault="00877194" w:rsidP="00C90999">
            <w:pPr>
              <w:rPr>
                <w:rFonts w:cstheme="minorHAnsi"/>
              </w:rPr>
            </w:pPr>
            <w:r>
              <w:rPr>
                <w:rFonts w:cstheme="minorHAnsi"/>
              </w:rPr>
              <w:t xml:space="preserve">5. </w:t>
            </w:r>
            <w:r w:rsidR="007B65EB">
              <w:rPr>
                <w:rFonts w:cstheme="minorHAnsi"/>
              </w:rPr>
              <w:t xml:space="preserve">A section with access to specific grants. </w:t>
            </w:r>
          </w:p>
          <w:p w:rsidR="00E717FB" w:rsidRDefault="007B65EB" w:rsidP="00C90999">
            <w:pPr>
              <w:rPr>
                <w:rFonts w:cstheme="minorHAnsi"/>
              </w:rPr>
            </w:pPr>
            <w:r>
              <w:rPr>
                <w:rFonts w:cstheme="minorHAnsi"/>
              </w:rPr>
              <w:t>6</w:t>
            </w:r>
            <w:r w:rsidR="00E717FB">
              <w:rPr>
                <w:rFonts w:cstheme="minorHAnsi"/>
              </w:rPr>
              <w:t xml:space="preserve">. </w:t>
            </w:r>
            <w:r>
              <w:rPr>
                <w:rFonts w:cstheme="minorHAnsi"/>
              </w:rPr>
              <w:t xml:space="preserve">Create a feature </w:t>
            </w:r>
            <w:r w:rsidR="00E717FB">
              <w:rPr>
                <w:rFonts w:cstheme="minorHAnsi"/>
              </w:rPr>
              <w:t>to star or favorite websites (most visited) a type of “</w:t>
            </w:r>
            <w:proofErr w:type="spellStart"/>
            <w:r w:rsidR="00E717FB">
              <w:rPr>
                <w:rFonts w:cstheme="minorHAnsi"/>
              </w:rPr>
              <w:t>mycde</w:t>
            </w:r>
            <w:proofErr w:type="spellEnd"/>
            <w:r w:rsidR="00E717FB">
              <w:rPr>
                <w:rFonts w:cstheme="minorHAnsi"/>
              </w:rPr>
              <w:t xml:space="preserve">” for people in the field. </w:t>
            </w:r>
          </w:p>
          <w:p w:rsidR="004B4ECF" w:rsidRDefault="007B65EB" w:rsidP="00C90999">
            <w:pPr>
              <w:rPr>
                <w:rFonts w:cstheme="minorHAnsi"/>
              </w:rPr>
            </w:pPr>
            <w:r>
              <w:rPr>
                <w:rFonts w:cstheme="minorHAnsi"/>
              </w:rPr>
              <w:t>7</w:t>
            </w:r>
            <w:r w:rsidR="004B4ECF">
              <w:rPr>
                <w:rFonts w:cstheme="minorHAnsi"/>
              </w:rPr>
              <w:t xml:space="preserve">. The news section is not typically in use by the field. An idea would be to convert it to a deadline or calendar section with upcoming important dates. </w:t>
            </w:r>
            <w:r w:rsidR="009278B4">
              <w:rPr>
                <w:rFonts w:cstheme="minorHAnsi"/>
              </w:rPr>
              <w:t xml:space="preserve"> </w:t>
            </w:r>
          </w:p>
          <w:p w:rsidR="009278B4" w:rsidRDefault="007B65EB" w:rsidP="00C90999">
            <w:pPr>
              <w:rPr>
                <w:rFonts w:cstheme="minorHAnsi"/>
              </w:rPr>
            </w:pPr>
            <w:r>
              <w:rPr>
                <w:rFonts w:cstheme="minorHAnsi"/>
              </w:rPr>
              <w:t>8</w:t>
            </w:r>
            <w:r w:rsidR="009278B4">
              <w:rPr>
                <w:rFonts w:cstheme="minorHAnsi"/>
              </w:rPr>
              <w:t xml:space="preserve">. Directors Corner </w:t>
            </w:r>
          </w:p>
          <w:p w:rsidR="007B65EB" w:rsidRDefault="007B65EB" w:rsidP="00C90999">
            <w:pPr>
              <w:rPr>
                <w:rFonts w:cstheme="minorHAnsi"/>
              </w:rPr>
            </w:pPr>
            <w:r>
              <w:rPr>
                <w:rFonts w:cstheme="minorHAnsi"/>
              </w:rPr>
              <w:t>9</w:t>
            </w:r>
            <w:r w:rsidR="009278B4">
              <w:rPr>
                <w:rFonts w:cstheme="minorHAnsi"/>
              </w:rPr>
              <w:t xml:space="preserve">. </w:t>
            </w:r>
            <w:r w:rsidR="00DC4991">
              <w:rPr>
                <w:rFonts w:cstheme="minorHAnsi"/>
              </w:rPr>
              <w:t xml:space="preserve">Organize the federal programs page by audience (directors, parents, </w:t>
            </w:r>
            <w:proofErr w:type="spellStart"/>
            <w:r w:rsidR="00DC4991">
              <w:rPr>
                <w:rFonts w:cstheme="minorHAnsi"/>
              </w:rPr>
              <w:t>etc</w:t>
            </w:r>
            <w:proofErr w:type="spellEnd"/>
            <w:r w:rsidR="00DC4991">
              <w:rPr>
                <w:rFonts w:cstheme="minorHAnsi"/>
              </w:rPr>
              <w:t xml:space="preserve">) </w:t>
            </w:r>
          </w:p>
          <w:p w:rsidR="005B649A" w:rsidRPr="00974AF6" w:rsidRDefault="007B65EB" w:rsidP="002C280A">
            <w:pPr>
              <w:rPr>
                <w:rFonts w:cstheme="minorHAnsi"/>
              </w:rPr>
            </w:pPr>
            <w:r>
              <w:rPr>
                <w:rFonts w:cstheme="minorHAnsi"/>
              </w:rPr>
              <w:t>10</w:t>
            </w:r>
            <w:r w:rsidR="00DC4991">
              <w:rPr>
                <w:rFonts w:cstheme="minorHAnsi"/>
              </w:rPr>
              <w:t xml:space="preserve">. </w:t>
            </w:r>
            <w:r w:rsidR="00783488">
              <w:rPr>
                <w:rFonts w:cstheme="minorHAnsi"/>
              </w:rPr>
              <w:t>Create a sequence on the side bar</w:t>
            </w:r>
          </w:p>
        </w:tc>
      </w:tr>
      <w:tr w:rsidR="00974AF6" w:rsidRPr="00974AF6" w:rsidTr="008124D2">
        <w:trPr>
          <w:trHeight w:val="1610"/>
        </w:trPr>
        <w:tc>
          <w:tcPr>
            <w:tcW w:w="1255" w:type="dxa"/>
          </w:tcPr>
          <w:p w:rsidR="00974AF6" w:rsidRPr="00347E7D" w:rsidRDefault="00EA2635" w:rsidP="00EA2635">
            <w:pPr>
              <w:rPr>
                <w:rFonts w:cstheme="minorHAnsi"/>
                <w:b/>
              </w:rPr>
            </w:pPr>
            <w:r w:rsidRPr="00347E7D">
              <w:rPr>
                <w:rFonts w:cstheme="minorHAnsi"/>
                <w:b/>
              </w:rPr>
              <w:t>CDE Communication Protocols</w:t>
            </w:r>
          </w:p>
          <w:p w:rsidR="00EA2635" w:rsidRPr="00347E7D" w:rsidRDefault="00F11769" w:rsidP="00EA2635">
            <w:pPr>
              <w:rPr>
                <w:rFonts w:cstheme="minorHAnsi"/>
                <w:b/>
              </w:rPr>
            </w:pPr>
            <w:r>
              <w:rPr>
                <w:rFonts w:cstheme="minorHAnsi"/>
                <w:b/>
              </w:rPr>
              <w:t>1:15</w:t>
            </w:r>
            <w:r w:rsidR="00EA2635" w:rsidRPr="00347E7D">
              <w:rPr>
                <w:rFonts w:cstheme="minorHAnsi"/>
                <w:b/>
              </w:rPr>
              <w:t xml:space="preserve"> – 2:00</w:t>
            </w:r>
          </w:p>
          <w:p w:rsidR="00347E7D" w:rsidRPr="00974AF6" w:rsidRDefault="00347E7D" w:rsidP="00EA2635">
            <w:pPr>
              <w:rPr>
                <w:rFonts w:cstheme="minorHAnsi"/>
              </w:rPr>
            </w:pPr>
            <w:proofErr w:type="spellStart"/>
            <w:r>
              <w:rPr>
                <w:rFonts w:cstheme="minorHAnsi"/>
              </w:rPr>
              <w:t>Nazie</w:t>
            </w:r>
            <w:proofErr w:type="spellEnd"/>
            <w:r>
              <w:rPr>
                <w:rFonts w:cstheme="minorHAnsi"/>
              </w:rPr>
              <w:t xml:space="preserve"> </w:t>
            </w:r>
            <w:proofErr w:type="spellStart"/>
            <w:r>
              <w:rPr>
                <w:rFonts w:cstheme="minorHAnsi"/>
              </w:rPr>
              <w:t>Mohajeri</w:t>
            </w:r>
            <w:proofErr w:type="spellEnd"/>
            <w:r>
              <w:rPr>
                <w:rFonts w:cstheme="minorHAnsi"/>
              </w:rPr>
              <w:t>- Nelson, DeLilah Collins</w:t>
            </w:r>
          </w:p>
        </w:tc>
        <w:tc>
          <w:tcPr>
            <w:tcW w:w="2070" w:type="dxa"/>
          </w:tcPr>
          <w:p w:rsidR="00974AF6" w:rsidRPr="00974AF6" w:rsidRDefault="00EA2635" w:rsidP="00EA2635">
            <w:pPr>
              <w:rPr>
                <w:rFonts w:cstheme="minorHAnsi"/>
              </w:rPr>
            </w:pPr>
            <w:r>
              <w:rPr>
                <w:rFonts w:cstheme="minorHAnsi"/>
              </w:rPr>
              <w:t xml:space="preserve">CDE would like to continue the conversation from the September 20 meeting regarding communication and outreach to the </w:t>
            </w:r>
            <w:r w:rsidR="00347E7D">
              <w:rPr>
                <w:rFonts w:cstheme="minorHAnsi"/>
              </w:rPr>
              <w:t>districts</w:t>
            </w:r>
            <w:r>
              <w:rPr>
                <w:rFonts w:cstheme="minorHAnsi"/>
              </w:rPr>
              <w:t>.</w:t>
            </w:r>
          </w:p>
        </w:tc>
        <w:tc>
          <w:tcPr>
            <w:tcW w:w="1710" w:type="dxa"/>
          </w:tcPr>
          <w:p w:rsidR="00974AF6" w:rsidRPr="00974AF6" w:rsidRDefault="00EA2635" w:rsidP="00EA2635">
            <w:pPr>
              <w:rPr>
                <w:rFonts w:cstheme="minorHAnsi"/>
              </w:rPr>
            </w:pPr>
            <w:r>
              <w:rPr>
                <w:rFonts w:cstheme="minorHAnsi"/>
              </w:rPr>
              <w:t>None</w:t>
            </w:r>
          </w:p>
        </w:tc>
        <w:tc>
          <w:tcPr>
            <w:tcW w:w="2070" w:type="dxa"/>
          </w:tcPr>
          <w:p w:rsidR="00974AF6" w:rsidRPr="00974AF6" w:rsidRDefault="00EA2635" w:rsidP="00EA2635">
            <w:pPr>
              <w:rPr>
                <w:rFonts w:cstheme="minorHAnsi"/>
              </w:rPr>
            </w:pPr>
            <w:r>
              <w:t>CDE will gather input from CoP regarding communication outreach.  CDE will use this input to develop communication protocol. (WHO at the LEA should get WHAT information from CDE?)</w:t>
            </w:r>
          </w:p>
        </w:tc>
        <w:tc>
          <w:tcPr>
            <w:tcW w:w="3685" w:type="dxa"/>
          </w:tcPr>
          <w:p w:rsidR="000753D6" w:rsidRPr="00141A63" w:rsidRDefault="000753D6" w:rsidP="0005399F">
            <w:pPr>
              <w:rPr>
                <w:rFonts w:cstheme="minorHAnsi"/>
                <w:b/>
                <w:u w:val="single"/>
              </w:rPr>
            </w:pPr>
            <w:proofErr w:type="spellStart"/>
            <w:r w:rsidRPr="00141A63">
              <w:rPr>
                <w:rFonts w:cstheme="minorHAnsi"/>
                <w:b/>
                <w:u w:val="single"/>
              </w:rPr>
              <w:t>CoP</w:t>
            </w:r>
            <w:proofErr w:type="spellEnd"/>
            <w:r w:rsidRPr="00141A63">
              <w:rPr>
                <w:rFonts w:cstheme="minorHAnsi"/>
                <w:b/>
                <w:u w:val="single"/>
              </w:rPr>
              <w:t xml:space="preserve"> Input </w:t>
            </w:r>
            <w:r w:rsidR="00F6505E">
              <w:rPr>
                <w:rFonts w:cstheme="minorHAnsi"/>
                <w:b/>
                <w:u w:val="single"/>
              </w:rPr>
              <w:t>on Website Communication</w:t>
            </w:r>
            <w:r w:rsidRPr="00141A63">
              <w:rPr>
                <w:rFonts w:cstheme="minorHAnsi"/>
                <w:b/>
                <w:u w:val="single"/>
              </w:rPr>
              <w:t xml:space="preserve">: </w:t>
            </w:r>
          </w:p>
          <w:p w:rsidR="000753D6" w:rsidRDefault="000753D6" w:rsidP="0005399F">
            <w:pPr>
              <w:rPr>
                <w:rFonts w:cstheme="minorHAnsi"/>
              </w:rPr>
            </w:pPr>
            <w:r>
              <w:rPr>
                <w:rFonts w:cstheme="minorHAnsi"/>
              </w:rPr>
              <w:t xml:space="preserve">1. </w:t>
            </w:r>
            <w:r w:rsidR="00F6505E">
              <w:rPr>
                <w:rFonts w:cstheme="minorHAnsi"/>
              </w:rPr>
              <w:t xml:space="preserve">Link to the Scoop on the Federal Programs page. </w:t>
            </w:r>
          </w:p>
          <w:p w:rsidR="0055470B" w:rsidRDefault="00EE103F" w:rsidP="0005399F">
            <w:pPr>
              <w:rPr>
                <w:rFonts w:cstheme="minorHAnsi"/>
              </w:rPr>
            </w:pPr>
            <w:r>
              <w:rPr>
                <w:rFonts w:cstheme="minorHAnsi"/>
              </w:rPr>
              <w:t>2</w:t>
            </w:r>
            <w:r w:rsidR="0055470B">
              <w:rPr>
                <w:rFonts w:cstheme="minorHAnsi"/>
              </w:rPr>
              <w:t xml:space="preserve">. </w:t>
            </w:r>
            <w:r w:rsidR="00F6505E">
              <w:rPr>
                <w:rFonts w:cstheme="minorHAnsi"/>
              </w:rPr>
              <w:t xml:space="preserve">A Year-at-a-Glance highlight on the homepage. </w:t>
            </w:r>
          </w:p>
          <w:p w:rsidR="00F6505E" w:rsidRPr="00F6505E" w:rsidRDefault="00F6505E" w:rsidP="0005399F">
            <w:pPr>
              <w:rPr>
                <w:rFonts w:cstheme="minorHAnsi"/>
                <w:b/>
                <w:u w:val="single"/>
              </w:rPr>
            </w:pPr>
            <w:proofErr w:type="spellStart"/>
            <w:r w:rsidRPr="00F6505E">
              <w:rPr>
                <w:rFonts w:cstheme="minorHAnsi"/>
                <w:b/>
                <w:u w:val="single"/>
              </w:rPr>
              <w:t>CoP</w:t>
            </w:r>
            <w:proofErr w:type="spellEnd"/>
            <w:r w:rsidRPr="00F6505E">
              <w:rPr>
                <w:rFonts w:cstheme="minorHAnsi"/>
                <w:b/>
                <w:u w:val="single"/>
              </w:rPr>
              <w:t xml:space="preserve"> Input on Direct Communication</w:t>
            </w:r>
          </w:p>
          <w:p w:rsidR="00115FAA" w:rsidRDefault="00F6505E" w:rsidP="0005399F">
            <w:pPr>
              <w:rPr>
                <w:rFonts w:cstheme="minorHAnsi"/>
              </w:rPr>
            </w:pPr>
            <w:r>
              <w:rPr>
                <w:rFonts w:cstheme="minorHAnsi"/>
              </w:rPr>
              <w:t>1</w:t>
            </w:r>
            <w:r w:rsidR="0055470B">
              <w:rPr>
                <w:rFonts w:cstheme="minorHAnsi"/>
              </w:rPr>
              <w:t xml:space="preserve">. </w:t>
            </w:r>
            <w:r w:rsidR="0021281A">
              <w:rPr>
                <w:rFonts w:cstheme="minorHAnsi"/>
              </w:rPr>
              <w:t>Suggestion:</w:t>
            </w:r>
            <w:r>
              <w:rPr>
                <w:rFonts w:cstheme="minorHAnsi"/>
              </w:rPr>
              <w:t xml:space="preserve"> Create a c</w:t>
            </w:r>
            <w:r w:rsidR="0021281A">
              <w:rPr>
                <w:rFonts w:cstheme="minorHAnsi"/>
              </w:rPr>
              <w:t>hecklist for cons app application communication</w:t>
            </w:r>
            <w:r>
              <w:rPr>
                <w:rFonts w:cstheme="minorHAnsi"/>
              </w:rPr>
              <w:t>.</w:t>
            </w:r>
            <w:r w:rsidR="0021281A">
              <w:rPr>
                <w:rFonts w:cstheme="minorHAnsi"/>
              </w:rPr>
              <w:t xml:space="preserve"> </w:t>
            </w:r>
          </w:p>
          <w:p w:rsidR="00503733" w:rsidRDefault="00F6505E" w:rsidP="00A501D6">
            <w:pPr>
              <w:rPr>
                <w:rFonts w:cstheme="minorHAnsi"/>
              </w:rPr>
            </w:pPr>
            <w:r>
              <w:rPr>
                <w:rFonts w:cstheme="minorHAnsi"/>
              </w:rPr>
              <w:t>2</w:t>
            </w:r>
            <w:r w:rsidR="00A501D6">
              <w:rPr>
                <w:rFonts w:cstheme="minorHAnsi"/>
              </w:rPr>
              <w:t xml:space="preserve">. </w:t>
            </w:r>
            <w:r>
              <w:rPr>
                <w:rFonts w:cstheme="minorHAnsi"/>
              </w:rPr>
              <w:t>T</w:t>
            </w:r>
            <w:r w:rsidR="00503733">
              <w:rPr>
                <w:rFonts w:cstheme="minorHAnsi"/>
              </w:rPr>
              <w:t xml:space="preserve">he term </w:t>
            </w:r>
            <w:r w:rsidR="00D43053">
              <w:rPr>
                <w:rFonts w:cstheme="minorHAnsi"/>
              </w:rPr>
              <w:t>“</w:t>
            </w:r>
            <w:r w:rsidR="00503733">
              <w:rPr>
                <w:rFonts w:cstheme="minorHAnsi"/>
              </w:rPr>
              <w:t>authorized</w:t>
            </w:r>
            <w:r w:rsidR="00D43053">
              <w:rPr>
                <w:rFonts w:cstheme="minorHAnsi"/>
              </w:rPr>
              <w:t>”</w:t>
            </w:r>
            <w:r w:rsidR="00503733">
              <w:rPr>
                <w:rFonts w:cstheme="minorHAnsi"/>
              </w:rPr>
              <w:t xml:space="preserve"> is confusing.</w:t>
            </w:r>
            <w:r w:rsidR="0094612F">
              <w:rPr>
                <w:rFonts w:cstheme="minorHAnsi"/>
              </w:rPr>
              <w:t xml:space="preserve"> Suggest changing to Assigned User</w:t>
            </w:r>
            <w:r w:rsidR="00503733">
              <w:rPr>
                <w:rFonts w:cstheme="minorHAnsi"/>
              </w:rPr>
              <w:t xml:space="preserve"> </w:t>
            </w:r>
          </w:p>
          <w:p w:rsidR="00503733" w:rsidRDefault="00F6505E" w:rsidP="00A501D6">
            <w:pPr>
              <w:rPr>
                <w:rFonts w:cstheme="minorHAnsi"/>
              </w:rPr>
            </w:pPr>
            <w:r>
              <w:rPr>
                <w:rFonts w:cstheme="minorHAnsi"/>
              </w:rPr>
              <w:t>3</w:t>
            </w:r>
            <w:r w:rsidR="00503733">
              <w:rPr>
                <w:rFonts w:cstheme="minorHAnsi"/>
              </w:rPr>
              <w:t xml:space="preserve">. </w:t>
            </w:r>
            <w:r>
              <w:rPr>
                <w:rFonts w:cstheme="minorHAnsi"/>
              </w:rPr>
              <w:t xml:space="preserve">Specify which communication needs to go to which district representative. </w:t>
            </w:r>
          </w:p>
          <w:p w:rsidR="00D43053" w:rsidRDefault="00F6505E" w:rsidP="00855527">
            <w:pPr>
              <w:rPr>
                <w:rFonts w:cstheme="minorHAnsi"/>
              </w:rPr>
            </w:pPr>
            <w:r>
              <w:rPr>
                <w:rFonts w:cstheme="minorHAnsi"/>
              </w:rPr>
              <w:t xml:space="preserve">4. </w:t>
            </w:r>
            <w:r w:rsidR="00D43053">
              <w:rPr>
                <w:rFonts w:cstheme="minorHAnsi"/>
              </w:rPr>
              <w:t>How do we update “</w:t>
            </w:r>
            <w:proofErr w:type="spellStart"/>
            <w:r w:rsidR="00D43053">
              <w:rPr>
                <w:rFonts w:cstheme="minorHAnsi"/>
              </w:rPr>
              <w:t>supes</w:t>
            </w:r>
            <w:proofErr w:type="spellEnd"/>
            <w:r w:rsidR="00D43053">
              <w:rPr>
                <w:rFonts w:cstheme="minorHAnsi"/>
              </w:rPr>
              <w:t xml:space="preserve">” who begin after the application has closed? </w:t>
            </w:r>
          </w:p>
          <w:p w:rsidR="00F6505E" w:rsidRDefault="00F6505E" w:rsidP="00855527">
            <w:pPr>
              <w:rPr>
                <w:rFonts w:cstheme="minorHAnsi"/>
              </w:rPr>
            </w:pPr>
            <w:r>
              <w:rPr>
                <w:rFonts w:cstheme="minorHAnsi"/>
              </w:rPr>
              <w:lastRenderedPageBreak/>
              <w:t>5. Change “Authorized User” to</w:t>
            </w:r>
            <w:r w:rsidR="00855527">
              <w:rPr>
                <w:rFonts w:cstheme="minorHAnsi"/>
              </w:rPr>
              <w:t xml:space="preserve"> “Assigned User</w:t>
            </w:r>
            <w:r>
              <w:rPr>
                <w:rFonts w:cstheme="minorHAnsi"/>
              </w:rPr>
              <w:t xml:space="preserve">.” </w:t>
            </w:r>
          </w:p>
          <w:p w:rsidR="00F22E88" w:rsidRDefault="00F22E88" w:rsidP="00855527">
            <w:pPr>
              <w:rPr>
                <w:rFonts w:cstheme="minorHAnsi"/>
              </w:rPr>
            </w:pPr>
            <w:r>
              <w:rPr>
                <w:rFonts w:cstheme="minorHAnsi"/>
              </w:rPr>
              <w:t>6. May not be necessary to send Cons App communication to Foster Care, Homeless, or Title IX</w:t>
            </w:r>
          </w:p>
          <w:p w:rsidR="00322A6B" w:rsidRPr="00974AF6" w:rsidRDefault="00322A6B" w:rsidP="00855527">
            <w:pPr>
              <w:rPr>
                <w:rFonts w:cstheme="minorHAnsi"/>
              </w:rPr>
            </w:pPr>
          </w:p>
        </w:tc>
      </w:tr>
      <w:tr w:rsidR="00974AF6" w:rsidRPr="00974AF6" w:rsidTr="008124D2">
        <w:trPr>
          <w:trHeight w:val="1610"/>
        </w:trPr>
        <w:tc>
          <w:tcPr>
            <w:tcW w:w="1255" w:type="dxa"/>
          </w:tcPr>
          <w:p w:rsidR="00974AF6" w:rsidRPr="00347E7D" w:rsidRDefault="008465C1" w:rsidP="008465C1">
            <w:pPr>
              <w:rPr>
                <w:rFonts w:cstheme="minorHAnsi"/>
                <w:b/>
              </w:rPr>
            </w:pPr>
            <w:r w:rsidRPr="00347E7D">
              <w:rPr>
                <w:rFonts w:cstheme="minorHAnsi"/>
                <w:b/>
              </w:rPr>
              <w:lastRenderedPageBreak/>
              <w:t>ESSA School Improvement</w:t>
            </w:r>
          </w:p>
          <w:p w:rsidR="008465C1" w:rsidRPr="00347E7D" w:rsidRDefault="008465C1" w:rsidP="008465C1">
            <w:pPr>
              <w:rPr>
                <w:rFonts w:cstheme="minorHAnsi"/>
                <w:b/>
              </w:rPr>
            </w:pPr>
            <w:r w:rsidRPr="00347E7D">
              <w:rPr>
                <w:rFonts w:cstheme="minorHAnsi"/>
                <w:b/>
              </w:rPr>
              <w:t>2:00 – 3:00</w:t>
            </w:r>
          </w:p>
          <w:p w:rsidR="00347E7D" w:rsidRPr="00974AF6" w:rsidRDefault="00347E7D" w:rsidP="008465C1">
            <w:pPr>
              <w:rPr>
                <w:rFonts w:cstheme="minorHAnsi"/>
              </w:rPr>
            </w:pPr>
            <w:proofErr w:type="spellStart"/>
            <w:r>
              <w:rPr>
                <w:rFonts w:cstheme="minorHAnsi"/>
              </w:rPr>
              <w:t>Nazie</w:t>
            </w:r>
            <w:proofErr w:type="spellEnd"/>
            <w:r>
              <w:rPr>
                <w:rFonts w:cstheme="minorHAnsi"/>
              </w:rPr>
              <w:t xml:space="preserve"> </w:t>
            </w:r>
            <w:proofErr w:type="spellStart"/>
            <w:r>
              <w:rPr>
                <w:rFonts w:cstheme="minorHAnsi"/>
              </w:rPr>
              <w:t>Mohajeri</w:t>
            </w:r>
            <w:proofErr w:type="spellEnd"/>
            <w:r>
              <w:rPr>
                <w:rFonts w:cstheme="minorHAnsi"/>
              </w:rPr>
              <w:t>- Nelson</w:t>
            </w:r>
            <w:r w:rsidR="0037094A">
              <w:rPr>
                <w:rFonts w:cstheme="minorHAnsi"/>
              </w:rPr>
              <w:t xml:space="preserve"> and Tina Negley</w:t>
            </w:r>
          </w:p>
        </w:tc>
        <w:tc>
          <w:tcPr>
            <w:tcW w:w="2070" w:type="dxa"/>
          </w:tcPr>
          <w:p w:rsidR="00974AF6" w:rsidRDefault="008465C1" w:rsidP="008465C1">
            <w:pPr>
              <w:rPr>
                <w:rFonts w:cstheme="minorHAnsi"/>
              </w:rPr>
            </w:pPr>
            <w:r>
              <w:rPr>
                <w:rFonts w:cstheme="minorHAnsi"/>
              </w:rPr>
              <w:t>CDE would like input from the CoP regarding:</w:t>
            </w:r>
          </w:p>
          <w:p w:rsidR="0037094A" w:rsidRDefault="0037094A" w:rsidP="008465C1">
            <w:pPr>
              <w:pStyle w:val="ListParagraph"/>
              <w:numPr>
                <w:ilvl w:val="0"/>
                <w:numId w:val="2"/>
              </w:numPr>
              <w:rPr>
                <w:rFonts w:cstheme="minorHAnsi"/>
              </w:rPr>
            </w:pPr>
            <w:r>
              <w:rPr>
                <w:rFonts w:cstheme="minorHAnsi"/>
              </w:rPr>
              <w:t>2018-2019 ESSA Identification Data</w:t>
            </w:r>
          </w:p>
          <w:p w:rsidR="0037094A" w:rsidRDefault="0037094A" w:rsidP="008465C1">
            <w:pPr>
              <w:pStyle w:val="ListParagraph"/>
              <w:numPr>
                <w:ilvl w:val="0"/>
                <w:numId w:val="2"/>
              </w:numPr>
              <w:rPr>
                <w:rFonts w:cstheme="minorHAnsi"/>
              </w:rPr>
            </w:pPr>
            <w:r>
              <w:rPr>
                <w:rFonts w:cstheme="minorHAnsi"/>
              </w:rPr>
              <w:t>Chronic Absenteeism</w:t>
            </w:r>
          </w:p>
          <w:p w:rsidR="0037094A" w:rsidRDefault="0037094A" w:rsidP="008465C1">
            <w:pPr>
              <w:pStyle w:val="ListParagraph"/>
              <w:numPr>
                <w:ilvl w:val="0"/>
                <w:numId w:val="2"/>
              </w:numPr>
              <w:rPr>
                <w:rFonts w:cstheme="minorHAnsi"/>
              </w:rPr>
            </w:pPr>
            <w:r w:rsidRPr="008465C1">
              <w:rPr>
                <w:rFonts w:cstheme="minorHAnsi"/>
              </w:rPr>
              <w:t>Next steps for the “Other Indicator”</w:t>
            </w:r>
          </w:p>
          <w:p w:rsidR="008465C1" w:rsidRPr="0037094A" w:rsidRDefault="008465C1" w:rsidP="0037094A">
            <w:pPr>
              <w:pStyle w:val="ListParagraph"/>
              <w:numPr>
                <w:ilvl w:val="0"/>
                <w:numId w:val="2"/>
              </w:numPr>
              <w:rPr>
                <w:rFonts w:cstheme="minorHAnsi"/>
              </w:rPr>
            </w:pPr>
            <w:r w:rsidRPr="008465C1">
              <w:rPr>
                <w:rFonts w:cstheme="minorHAnsi"/>
              </w:rPr>
              <w:t>Exiting Targeted Support</w:t>
            </w:r>
            <w:r w:rsidR="006331FC">
              <w:rPr>
                <w:rFonts w:cstheme="minorHAnsi"/>
              </w:rPr>
              <w:t xml:space="preserve"> (TS)</w:t>
            </w:r>
            <w:r w:rsidRPr="008465C1">
              <w:rPr>
                <w:rFonts w:cstheme="minorHAnsi"/>
              </w:rPr>
              <w:t xml:space="preserve"> and Improvement Status</w:t>
            </w:r>
          </w:p>
        </w:tc>
        <w:tc>
          <w:tcPr>
            <w:tcW w:w="1710" w:type="dxa"/>
          </w:tcPr>
          <w:p w:rsidR="006331FC" w:rsidRDefault="006331FC" w:rsidP="008465C1">
            <w:pPr>
              <w:rPr>
                <w:rFonts w:cstheme="minorHAnsi"/>
              </w:rPr>
            </w:pPr>
            <w:r>
              <w:rPr>
                <w:rFonts w:cstheme="minorHAnsi"/>
              </w:rPr>
              <w:t>Review the information on the webpages linked below.</w:t>
            </w:r>
          </w:p>
          <w:p w:rsidR="006331FC" w:rsidRDefault="006331FC" w:rsidP="008465C1">
            <w:pPr>
              <w:rPr>
                <w:rFonts w:cstheme="minorHAnsi"/>
              </w:rPr>
            </w:pPr>
          </w:p>
          <w:p w:rsidR="006331FC" w:rsidRDefault="006331FC" w:rsidP="008465C1">
            <w:pPr>
              <w:rPr>
                <w:rFonts w:cstheme="minorHAnsi"/>
              </w:rPr>
            </w:pPr>
            <w:r>
              <w:rPr>
                <w:rFonts w:cstheme="minorHAnsi"/>
              </w:rPr>
              <w:t>TS Identification info:</w:t>
            </w:r>
          </w:p>
          <w:p w:rsidR="00974AF6" w:rsidRDefault="00010917" w:rsidP="008465C1">
            <w:pPr>
              <w:rPr>
                <w:rFonts w:cstheme="minorHAnsi"/>
              </w:rPr>
            </w:pPr>
            <w:hyperlink r:id="rId10" w:history="1">
              <w:r w:rsidR="00023585">
                <w:rPr>
                  <w:rStyle w:val="Hyperlink"/>
                  <w:rFonts w:cstheme="minorHAnsi"/>
                </w:rPr>
                <w:t xml:space="preserve">ESSA/CSI/TSI </w:t>
              </w:r>
            </w:hyperlink>
          </w:p>
          <w:p w:rsidR="006331FC" w:rsidRDefault="006331FC" w:rsidP="008465C1">
            <w:pPr>
              <w:rPr>
                <w:rFonts w:cstheme="minorHAnsi"/>
              </w:rPr>
            </w:pPr>
          </w:p>
          <w:p w:rsidR="006331FC" w:rsidRDefault="006331FC" w:rsidP="008465C1">
            <w:pPr>
              <w:rPr>
                <w:rFonts w:cstheme="minorHAnsi"/>
              </w:rPr>
            </w:pPr>
            <w:r>
              <w:rPr>
                <w:rFonts w:cstheme="minorHAnsi"/>
              </w:rPr>
              <w:t xml:space="preserve">Other Indicator info: </w:t>
            </w:r>
          </w:p>
          <w:p w:rsidR="006331FC" w:rsidRPr="00974AF6" w:rsidRDefault="00010917" w:rsidP="008465C1">
            <w:pPr>
              <w:rPr>
                <w:rFonts w:cstheme="minorHAnsi"/>
              </w:rPr>
            </w:pPr>
            <w:hyperlink r:id="rId11" w:history="1">
              <w:r w:rsidR="00023585">
                <w:rPr>
                  <w:rStyle w:val="Hyperlink"/>
                  <w:rFonts w:cstheme="minorHAnsi"/>
                </w:rPr>
                <w:t>Accountability Other Indicator Process</w:t>
              </w:r>
            </w:hyperlink>
          </w:p>
        </w:tc>
        <w:tc>
          <w:tcPr>
            <w:tcW w:w="2070" w:type="dxa"/>
          </w:tcPr>
          <w:p w:rsidR="00974AF6" w:rsidRPr="00974AF6" w:rsidRDefault="006331FC" w:rsidP="006331FC">
            <w:pPr>
              <w:rPr>
                <w:rFonts w:cstheme="minorHAnsi"/>
              </w:rPr>
            </w:pPr>
            <w:r>
              <w:rPr>
                <w:rFonts w:cstheme="minorHAnsi"/>
              </w:rPr>
              <w:t>CoP will provide feedback regarding Exiting TS status and the next steps for the “Other Indicator” for identifying schools for improvement under ESSA.</w:t>
            </w:r>
          </w:p>
        </w:tc>
        <w:tc>
          <w:tcPr>
            <w:tcW w:w="3685" w:type="dxa"/>
          </w:tcPr>
          <w:p w:rsidR="0082361E" w:rsidRDefault="00935F22" w:rsidP="00311D4C">
            <w:pPr>
              <w:rPr>
                <w:rFonts w:cstheme="minorHAnsi"/>
              </w:rPr>
            </w:pPr>
            <w:r>
              <w:rPr>
                <w:rFonts w:cstheme="minorHAnsi"/>
              </w:rPr>
              <w:t>1</w:t>
            </w:r>
            <w:r w:rsidR="00EE103F">
              <w:rPr>
                <w:rFonts w:cstheme="minorHAnsi"/>
              </w:rPr>
              <w:t>. C</w:t>
            </w:r>
            <w:r w:rsidR="0082361E">
              <w:rPr>
                <w:rFonts w:cstheme="minorHAnsi"/>
              </w:rPr>
              <w:t xml:space="preserve">riteria has been separated into participation and performance. </w:t>
            </w:r>
          </w:p>
          <w:p w:rsidR="00472352" w:rsidRDefault="00EE103F" w:rsidP="00311D4C">
            <w:pPr>
              <w:rPr>
                <w:rFonts w:cstheme="minorHAnsi"/>
              </w:rPr>
            </w:pPr>
            <w:r>
              <w:rPr>
                <w:rFonts w:cstheme="minorHAnsi"/>
              </w:rPr>
              <w:t>2</w:t>
            </w:r>
            <w:r w:rsidR="002739A4">
              <w:rPr>
                <w:rFonts w:cstheme="minorHAnsi"/>
              </w:rPr>
              <w:t xml:space="preserve">. Districts should be sharing information from CDE. </w:t>
            </w:r>
          </w:p>
          <w:p w:rsidR="00850471" w:rsidRDefault="00EE103F" w:rsidP="0082361E">
            <w:pPr>
              <w:rPr>
                <w:rFonts w:cstheme="minorHAnsi"/>
              </w:rPr>
            </w:pPr>
            <w:r>
              <w:rPr>
                <w:rFonts w:cstheme="minorHAnsi"/>
              </w:rPr>
              <w:t>3</w:t>
            </w:r>
            <w:r w:rsidR="00F15B8E">
              <w:rPr>
                <w:rFonts w:cstheme="minorHAnsi"/>
              </w:rPr>
              <w:t xml:space="preserve">. </w:t>
            </w:r>
            <w:r w:rsidR="000162AE">
              <w:rPr>
                <w:rFonts w:cstheme="minorHAnsi"/>
              </w:rPr>
              <w:t xml:space="preserve"> Problem: Graduation rates in alternative high schools. Is there any way to adjust criteria to account for this? </w:t>
            </w:r>
            <w:r w:rsidR="00F355AB">
              <w:rPr>
                <w:rFonts w:cstheme="minorHAnsi"/>
              </w:rPr>
              <w:t xml:space="preserve">EASI has been added to Connect for Success, there’s a pilot that’s available, and they are looking for partners to pilot this before it is offered in next year’s EASI. </w:t>
            </w:r>
          </w:p>
          <w:p w:rsidR="004451C5" w:rsidRPr="00714706" w:rsidRDefault="004451C5" w:rsidP="00311D4C">
            <w:pPr>
              <w:rPr>
                <w:rFonts w:cstheme="minorHAnsi"/>
                <w:b/>
                <w:u w:val="single"/>
              </w:rPr>
            </w:pPr>
            <w:r w:rsidRPr="00714706">
              <w:rPr>
                <w:rFonts w:cstheme="minorHAnsi"/>
                <w:b/>
                <w:u w:val="single"/>
              </w:rPr>
              <w:t xml:space="preserve">What needs to be revisited: </w:t>
            </w:r>
          </w:p>
          <w:p w:rsidR="00714706" w:rsidRDefault="00714706" w:rsidP="00311D4C">
            <w:pPr>
              <w:rPr>
                <w:rFonts w:cstheme="minorHAnsi"/>
              </w:rPr>
            </w:pPr>
            <w:r>
              <w:rPr>
                <w:rFonts w:cstheme="minorHAnsi"/>
              </w:rPr>
              <w:t>--</w:t>
            </w:r>
            <w:r w:rsidR="0068050A">
              <w:rPr>
                <w:rFonts w:cstheme="minorHAnsi"/>
              </w:rPr>
              <w:t xml:space="preserve">Chronic absenteeism: a new data collection that began in 2016-17. </w:t>
            </w:r>
            <w:r w:rsidR="00EE0DC2">
              <w:rPr>
                <w:rFonts w:cstheme="minorHAnsi"/>
              </w:rPr>
              <w:t xml:space="preserve">This is not comparable across districts. </w:t>
            </w:r>
          </w:p>
          <w:p w:rsidR="00714706" w:rsidRDefault="00714706" w:rsidP="00311D4C">
            <w:pPr>
              <w:rPr>
                <w:rFonts w:cstheme="minorHAnsi"/>
              </w:rPr>
            </w:pPr>
            <w:r>
              <w:rPr>
                <w:rFonts w:cstheme="minorHAnsi"/>
              </w:rPr>
              <w:t xml:space="preserve">--Supposed to be for K-12 schools only but 15 included data on pre-K. </w:t>
            </w:r>
          </w:p>
          <w:p w:rsidR="002F04C7" w:rsidRDefault="002F04C7" w:rsidP="00311D4C">
            <w:pPr>
              <w:rPr>
                <w:rFonts w:cstheme="minorHAnsi"/>
              </w:rPr>
            </w:pPr>
            <w:r>
              <w:rPr>
                <w:rFonts w:cstheme="minorHAnsi"/>
              </w:rPr>
              <w:t xml:space="preserve">--Incorrect data (100 student school, claiming 300 chronic absenteeism) </w:t>
            </w:r>
          </w:p>
          <w:p w:rsidR="00F95428" w:rsidRDefault="00F95428" w:rsidP="00311D4C">
            <w:pPr>
              <w:rPr>
                <w:rFonts w:cstheme="minorHAnsi"/>
              </w:rPr>
            </w:pPr>
            <w:r>
              <w:rPr>
                <w:rFonts w:cstheme="minorHAnsi"/>
              </w:rPr>
              <w:t xml:space="preserve">--Not currently disaggregated by grade span (2019-2020 earliest) </w:t>
            </w:r>
          </w:p>
          <w:p w:rsidR="00EE0DC2" w:rsidRDefault="000328E7" w:rsidP="00311D4C">
            <w:pPr>
              <w:rPr>
                <w:rFonts w:cstheme="minorHAnsi"/>
              </w:rPr>
            </w:pPr>
            <w:r>
              <w:rPr>
                <w:rFonts w:cstheme="minorHAnsi"/>
              </w:rPr>
              <w:t>Should we continu</w:t>
            </w:r>
            <w:r w:rsidR="00EE0DC2">
              <w:rPr>
                <w:rFonts w:cstheme="minorHAnsi"/>
              </w:rPr>
              <w:t>e to use chronic absenteeism? (F</w:t>
            </w:r>
            <w:r>
              <w:rPr>
                <w:rFonts w:cstheme="minorHAnsi"/>
              </w:rPr>
              <w:t>or elementary and middle we could just use Science)</w:t>
            </w:r>
            <w:r w:rsidR="0074659E">
              <w:rPr>
                <w:rFonts w:cstheme="minorHAnsi"/>
              </w:rPr>
              <w:t xml:space="preserve">. </w:t>
            </w:r>
          </w:p>
          <w:p w:rsidR="00F27E7C" w:rsidRDefault="00F27E7C" w:rsidP="00311D4C">
            <w:pPr>
              <w:rPr>
                <w:rFonts w:cstheme="minorHAnsi"/>
              </w:rPr>
            </w:pPr>
            <w:r>
              <w:rPr>
                <w:rFonts w:cstheme="minorHAnsi"/>
              </w:rPr>
              <w:t xml:space="preserve">In ESSA State Plan, it says “Science and Chronic Absenteeism for Elementary/Middle” </w:t>
            </w:r>
          </w:p>
          <w:p w:rsidR="005D00C5" w:rsidRDefault="00EC4AE2" w:rsidP="00311D4C">
            <w:pPr>
              <w:rPr>
                <w:rFonts w:cstheme="minorHAnsi"/>
                <w:b/>
                <w:u w:val="single"/>
              </w:rPr>
            </w:pPr>
            <w:r w:rsidRPr="00EC4AE2">
              <w:rPr>
                <w:rFonts w:cstheme="minorHAnsi"/>
                <w:b/>
                <w:u w:val="single"/>
              </w:rPr>
              <w:t xml:space="preserve">Input from </w:t>
            </w:r>
            <w:proofErr w:type="spellStart"/>
            <w:r w:rsidRPr="00EC4AE2">
              <w:rPr>
                <w:rFonts w:cstheme="minorHAnsi"/>
                <w:b/>
                <w:u w:val="single"/>
              </w:rPr>
              <w:t>CoP</w:t>
            </w:r>
            <w:proofErr w:type="spellEnd"/>
            <w:r w:rsidRPr="00EC4AE2">
              <w:rPr>
                <w:rFonts w:cstheme="minorHAnsi"/>
                <w:b/>
                <w:u w:val="single"/>
              </w:rPr>
              <w:t xml:space="preserve">: </w:t>
            </w:r>
          </w:p>
          <w:p w:rsidR="00EC4AE2" w:rsidRDefault="00850471" w:rsidP="00311D4C">
            <w:pPr>
              <w:rPr>
                <w:rFonts w:cstheme="minorHAnsi"/>
              </w:rPr>
            </w:pPr>
            <w:r>
              <w:rPr>
                <w:rFonts w:cstheme="minorHAnsi"/>
              </w:rPr>
              <w:t xml:space="preserve">1. </w:t>
            </w:r>
            <w:r w:rsidR="00456666">
              <w:rPr>
                <w:rFonts w:cstheme="minorHAnsi"/>
              </w:rPr>
              <w:t xml:space="preserve">Revise alignment of the definition of chronic absenteeism. </w:t>
            </w:r>
            <w:r w:rsidR="00B92692">
              <w:rPr>
                <w:rFonts w:cstheme="minorHAnsi"/>
              </w:rPr>
              <w:t xml:space="preserve"> </w:t>
            </w:r>
          </w:p>
          <w:p w:rsidR="004904EE" w:rsidRDefault="00B92692" w:rsidP="00311D4C">
            <w:pPr>
              <w:rPr>
                <w:rFonts w:cstheme="minorHAnsi"/>
              </w:rPr>
            </w:pPr>
            <w:r>
              <w:rPr>
                <w:rFonts w:cstheme="minorHAnsi"/>
              </w:rPr>
              <w:t xml:space="preserve">2. </w:t>
            </w:r>
            <w:r w:rsidR="00456666">
              <w:rPr>
                <w:rFonts w:cstheme="minorHAnsi"/>
              </w:rPr>
              <w:t>Chronic absenteeism was initially chosen because it measures more than just academics</w:t>
            </w:r>
          </w:p>
          <w:p w:rsidR="00BE5967" w:rsidRDefault="006839DF" w:rsidP="00311D4C">
            <w:pPr>
              <w:rPr>
                <w:rFonts w:cstheme="minorHAnsi"/>
              </w:rPr>
            </w:pPr>
            <w:r>
              <w:rPr>
                <w:rFonts w:cstheme="minorHAnsi"/>
              </w:rPr>
              <w:t>3</w:t>
            </w:r>
            <w:r w:rsidR="00456666">
              <w:rPr>
                <w:rFonts w:cstheme="minorHAnsi"/>
              </w:rPr>
              <w:t xml:space="preserve">. </w:t>
            </w:r>
            <w:proofErr w:type="spellStart"/>
            <w:r w:rsidR="00BE5967">
              <w:rPr>
                <w:rFonts w:cstheme="minorHAnsi"/>
              </w:rPr>
              <w:t>CoP</w:t>
            </w:r>
            <w:proofErr w:type="spellEnd"/>
            <w:r w:rsidR="00BE5967">
              <w:rPr>
                <w:rFonts w:cstheme="minorHAnsi"/>
              </w:rPr>
              <w:t xml:space="preserve"> would like to bring this discussion back at a later date to have some time to come up with some solutions. </w:t>
            </w:r>
          </w:p>
          <w:p w:rsidR="00487160" w:rsidRPr="00EC4AE2" w:rsidRDefault="00487160" w:rsidP="00456666">
            <w:pPr>
              <w:rPr>
                <w:rFonts w:cstheme="minorHAnsi"/>
              </w:rPr>
            </w:pPr>
          </w:p>
        </w:tc>
      </w:tr>
    </w:tbl>
    <w:p w:rsidR="00401814" w:rsidRPr="00974AF6" w:rsidRDefault="00401814" w:rsidP="001A4A49">
      <w:pPr>
        <w:rPr>
          <w:rFonts w:cstheme="minorHAnsi"/>
        </w:rPr>
      </w:pPr>
    </w:p>
    <w:sectPr w:rsidR="00401814" w:rsidRPr="00974AF6" w:rsidSect="00401814">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70" w:rsidRDefault="00A93270" w:rsidP="00401814">
      <w:pPr>
        <w:spacing w:after="0" w:line="240" w:lineRule="auto"/>
      </w:pPr>
      <w:r>
        <w:separator/>
      </w:r>
    </w:p>
  </w:endnote>
  <w:endnote w:type="continuationSeparator" w:id="0">
    <w:p w:rsidR="00A93270" w:rsidRDefault="00A93270" w:rsidP="004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lab 500">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70" w:rsidRDefault="00A93270" w:rsidP="00401814">
      <w:pPr>
        <w:spacing w:after="0" w:line="240" w:lineRule="auto"/>
      </w:pPr>
      <w:r>
        <w:separator/>
      </w:r>
    </w:p>
  </w:footnote>
  <w:footnote w:type="continuationSeparator" w:id="0">
    <w:p w:rsidR="00A93270" w:rsidRDefault="00A93270" w:rsidP="0040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14" w:rsidRDefault="00401814">
    <w:pPr>
      <w:pStyle w:val="Header"/>
    </w:pPr>
    <w:r>
      <w:rPr>
        <w:noProof/>
      </w:rPr>
      <w:drawing>
        <wp:inline distT="0" distB="0" distL="0" distR="0">
          <wp:extent cx="6744739" cy="3079750"/>
          <wp:effectExtent l="0" t="0" r="0" b="6350"/>
          <wp:docPr id="10" name="Picture 10"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358" cy="30823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E1A4C"/>
    <w:multiLevelType w:val="hybridMultilevel"/>
    <w:tmpl w:val="2AD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F27B6"/>
    <w:multiLevelType w:val="hybridMultilevel"/>
    <w:tmpl w:val="7078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67D60"/>
    <w:multiLevelType w:val="hybridMultilevel"/>
    <w:tmpl w:val="59AE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4"/>
    <w:rsid w:val="00006440"/>
    <w:rsid w:val="00010917"/>
    <w:rsid w:val="000162AE"/>
    <w:rsid w:val="00023585"/>
    <w:rsid w:val="00024746"/>
    <w:rsid w:val="000328E7"/>
    <w:rsid w:val="000510D3"/>
    <w:rsid w:val="0005399F"/>
    <w:rsid w:val="00067451"/>
    <w:rsid w:val="000753D6"/>
    <w:rsid w:val="000A7580"/>
    <w:rsid w:val="000B50EF"/>
    <w:rsid w:val="000D7D33"/>
    <w:rsid w:val="000E5240"/>
    <w:rsid w:val="000F58B4"/>
    <w:rsid w:val="0011483A"/>
    <w:rsid w:val="00115FAA"/>
    <w:rsid w:val="00131D6A"/>
    <w:rsid w:val="00140E4C"/>
    <w:rsid w:val="00141A63"/>
    <w:rsid w:val="00142D20"/>
    <w:rsid w:val="00155947"/>
    <w:rsid w:val="001634D8"/>
    <w:rsid w:val="00170F18"/>
    <w:rsid w:val="00173DDD"/>
    <w:rsid w:val="00182E79"/>
    <w:rsid w:val="00190DC2"/>
    <w:rsid w:val="001A4103"/>
    <w:rsid w:val="001A4A49"/>
    <w:rsid w:val="001B0E86"/>
    <w:rsid w:val="001C1814"/>
    <w:rsid w:val="001C4F29"/>
    <w:rsid w:val="001E0C32"/>
    <w:rsid w:val="001E535D"/>
    <w:rsid w:val="001F4113"/>
    <w:rsid w:val="0021281A"/>
    <w:rsid w:val="0023167D"/>
    <w:rsid w:val="002449C9"/>
    <w:rsid w:val="002657FC"/>
    <w:rsid w:val="002739A4"/>
    <w:rsid w:val="002832B4"/>
    <w:rsid w:val="002C280A"/>
    <w:rsid w:val="002E6039"/>
    <w:rsid w:val="002F04C7"/>
    <w:rsid w:val="00310E8A"/>
    <w:rsid w:val="00311D4C"/>
    <w:rsid w:val="0031200A"/>
    <w:rsid w:val="00322A6B"/>
    <w:rsid w:val="00333841"/>
    <w:rsid w:val="00334FEF"/>
    <w:rsid w:val="0033512E"/>
    <w:rsid w:val="00347E7D"/>
    <w:rsid w:val="00356988"/>
    <w:rsid w:val="003619C6"/>
    <w:rsid w:val="0036674B"/>
    <w:rsid w:val="0037094A"/>
    <w:rsid w:val="003B2391"/>
    <w:rsid w:val="003D5983"/>
    <w:rsid w:val="003E5916"/>
    <w:rsid w:val="003F6DEF"/>
    <w:rsid w:val="00401814"/>
    <w:rsid w:val="00443FDE"/>
    <w:rsid w:val="004451C5"/>
    <w:rsid w:val="00452864"/>
    <w:rsid w:val="00456666"/>
    <w:rsid w:val="00472352"/>
    <w:rsid w:val="00481FD0"/>
    <w:rsid w:val="00484BA3"/>
    <w:rsid w:val="00487160"/>
    <w:rsid w:val="0048727A"/>
    <w:rsid w:val="004904EE"/>
    <w:rsid w:val="00497CE1"/>
    <w:rsid w:val="004B1BDD"/>
    <w:rsid w:val="004B4ECF"/>
    <w:rsid w:val="004C4A58"/>
    <w:rsid w:val="00501AFB"/>
    <w:rsid w:val="00503733"/>
    <w:rsid w:val="00510DA6"/>
    <w:rsid w:val="00533901"/>
    <w:rsid w:val="005358DA"/>
    <w:rsid w:val="0055470B"/>
    <w:rsid w:val="00554D35"/>
    <w:rsid w:val="00555E75"/>
    <w:rsid w:val="00556E1B"/>
    <w:rsid w:val="005619B8"/>
    <w:rsid w:val="005668CB"/>
    <w:rsid w:val="005857FC"/>
    <w:rsid w:val="005A6930"/>
    <w:rsid w:val="005B649A"/>
    <w:rsid w:val="005C1D59"/>
    <w:rsid w:val="005D00C5"/>
    <w:rsid w:val="005D1A27"/>
    <w:rsid w:val="005E0E36"/>
    <w:rsid w:val="005E362B"/>
    <w:rsid w:val="00610525"/>
    <w:rsid w:val="0061632E"/>
    <w:rsid w:val="006331FC"/>
    <w:rsid w:val="00633CD7"/>
    <w:rsid w:val="00664CB2"/>
    <w:rsid w:val="0068050A"/>
    <w:rsid w:val="006839DF"/>
    <w:rsid w:val="006B26FB"/>
    <w:rsid w:val="006F169A"/>
    <w:rsid w:val="007000AF"/>
    <w:rsid w:val="00714706"/>
    <w:rsid w:val="007302A4"/>
    <w:rsid w:val="0074659E"/>
    <w:rsid w:val="00773AA3"/>
    <w:rsid w:val="007773E9"/>
    <w:rsid w:val="00783488"/>
    <w:rsid w:val="0078416A"/>
    <w:rsid w:val="007A1A8D"/>
    <w:rsid w:val="007B65EB"/>
    <w:rsid w:val="007D5156"/>
    <w:rsid w:val="008124D2"/>
    <w:rsid w:val="00817890"/>
    <w:rsid w:val="0082361E"/>
    <w:rsid w:val="00844C0C"/>
    <w:rsid w:val="008465C1"/>
    <w:rsid w:val="00850471"/>
    <w:rsid w:val="00855527"/>
    <w:rsid w:val="008658F4"/>
    <w:rsid w:val="00877194"/>
    <w:rsid w:val="008804CA"/>
    <w:rsid w:val="008864C0"/>
    <w:rsid w:val="008A2A8C"/>
    <w:rsid w:val="008D443A"/>
    <w:rsid w:val="008D65CA"/>
    <w:rsid w:val="008E3101"/>
    <w:rsid w:val="008E3E42"/>
    <w:rsid w:val="00915A18"/>
    <w:rsid w:val="009278B4"/>
    <w:rsid w:val="00935B62"/>
    <w:rsid w:val="00935F22"/>
    <w:rsid w:val="00941928"/>
    <w:rsid w:val="0094320D"/>
    <w:rsid w:val="0094612F"/>
    <w:rsid w:val="0094775F"/>
    <w:rsid w:val="009514FA"/>
    <w:rsid w:val="00955291"/>
    <w:rsid w:val="00974AF6"/>
    <w:rsid w:val="00983D12"/>
    <w:rsid w:val="00986F76"/>
    <w:rsid w:val="009931B6"/>
    <w:rsid w:val="00996E03"/>
    <w:rsid w:val="009B2BC1"/>
    <w:rsid w:val="009B349D"/>
    <w:rsid w:val="009B3AD9"/>
    <w:rsid w:val="009B5FE4"/>
    <w:rsid w:val="009B607D"/>
    <w:rsid w:val="009B73B0"/>
    <w:rsid w:val="009C0109"/>
    <w:rsid w:val="009D2908"/>
    <w:rsid w:val="009D3C0E"/>
    <w:rsid w:val="009D45A9"/>
    <w:rsid w:val="00A34B60"/>
    <w:rsid w:val="00A4183D"/>
    <w:rsid w:val="00A501D6"/>
    <w:rsid w:val="00A53E7A"/>
    <w:rsid w:val="00A93270"/>
    <w:rsid w:val="00A96930"/>
    <w:rsid w:val="00AB5B1A"/>
    <w:rsid w:val="00AC03FC"/>
    <w:rsid w:val="00AC2611"/>
    <w:rsid w:val="00AC274F"/>
    <w:rsid w:val="00AD5A57"/>
    <w:rsid w:val="00AF1780"/>
    <w:rsid w:val="00B0183D"/>
    <w:rsid w:val="00B05943"/>
    <w:rsid w:val="00B32330"/>
    <w:rsid w:val="00B61962"/>
    <w:rsid w:val="00B61A4A"/>
    <w:rsid w:val="00B72E2D"/>
    <w:rsid w:val="00B77489"/>
    <w:rsid w:val="00B77BFE"/>
    <w:rsid w:val="00B92692"/>
    <w:rsid w:val="00BB65F4"/>
    <w:rsid w:val="00BC356A"/>
    <w:rsid w:val="00BC64BE"/>
    <w:rsid w:val="00BD3E4F"/>
    <w:rsid w:val="00BE5967"/>
    <w:rsid w:val="00C21E74"/>
    <w:rsid w:val="00C31CCD"/>
    <w:rsid w:val="00C4111E"/>
    <w:rsid w:val="00C45272"/>
    <w:rsid w:val="00C516C7"/>
    <w:rsid w:val="00C541C6"/>
    <w:rsid w:val="00C6383E"/>
    <w:rsid w:val="00C70529"/>
    <w:rsid w:val="00C90999"/>
    <w:rsid w:val="00CE2EFA"/>
    <w:rsid w:val="00CF6135"/>
    <w:rsid w:val="00D07497"/>
    <w:rsid w:val="00D3554B"/>
    <w:rsid w:val="00D43053"/>
    <w:rsid w:val="00D60850"/>
    <w:rsid w:val="00D65FAA"/>
    <w:rsid w:val="00D8714B"/>
    <w:rsid w:val="00D87842"/>
    <w:rsid w:val="00D97944"/>
    <w:rsid w:val="00DA0E23"/>
    <w:rsid w:val="00DC043B"/>
    <w:rsid w:val="00DC4991"/>
    <w:rsid w:val="00DE0D20"/>
    <w:rsid w:val="00E21DD5"/>
    <w:rsid w:val="00E542B0"/>
    <w:rsid w:val="00E7000B"/>
    <w:rsid w:val="00E717FB"/>
    <w:rsid w:val="00E725E3"/>
    <w:rsid w:val="00E85960"/>
    <w:rsid w:val="00EA2635"/>
    <w:rsid w:val="00EA534B"/>
    <w:rsid w:val="00EC4AE2"/>
    <w:rsid w:val="00EC6EF6"/>
    <w:rsid w:val="00ED33D2"/>
    <w:rsid w:val="00EE0DC2"/>
    <w:rsid w:val="00EE103F"/>
    <w:rsid w:val="00EF6E82"/>
    <w:rsid w:val="00F11769"/>
    <w:rsid w:val="00F15B8E"/>
    <w:rsid w:val="00F22E88"/>
    <w:rsid w:val="00F27E7C"/>
    <w:rsid w:val="00F34090"/>
    <w:rsid w:val="00F355AB"/>
    <w:rsid w:val="00F37479"/>
    <w:rsid w:val="00F4289C"/>
    <w:rsid w:val="00F45381"/>
    <w:rsid w:val="00F51C50"/>
    <w:rsid w:val="00F6505E"/>
    <w:rsid w:val="00F924C4"/>
    <w:rsid w:val="00F95428"/>
    <w:rsid w:val="00FA0D80"/>
    <w:rsid w:val="00FB1441"/>
    <w:rsid w:val="00FC3231"/>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A208599-6CF8-492B-957B-F6E3D13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89C"/>
    <w:pPr>
      <w:ind w:left="720"/>
      <w:contextualSpacing/>
    </w:pPr>
  </w:style>
  <w:style w:type="paragraph" w:styleId="BalloonText">
    <w:name w:val="Balloon Text"/>
    <w:basedOn w:val="Normal"/>
    <w:link w:val="BalloonTextChar"/>
    <w:uiPriority w:val="99"/>
    <w:semiHidden/>
    <w:unhideWhenUsed/>
    <w:rsid w:val="00283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2B4"/>
    <w:rPr>
      <w:rFonts w:ascii="Segoe UI" w:hAnsi="Segoe UI" w:cs="Segoe UI"/>
      <w:sz w:val="18"/>
      <w:szCs w:val="18"/>
    </w:rPr>
  </w:style>
  <w:style w:type="character" w:styleId="FollowedHyperlink">
    <w:name w:val="FollowedHyperlink"/>
    <w:basedOn w:val="DefaultParagraphFont"/>
    <w:uiPriority w:val="99"/>
    <w:semiHidden/>
    <w:unhideWhenUsed/>
    <w:rsid w:val="00EA26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easiapplicationplanningdocu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etlearning.adobeconnect.com/co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fedprograms/essa_accountabilityotherindicatorprocess" TargetMode="External"/><Relationship Id="rId5" Type="http://schemas.openxmlformats.org/officeDocument/2006/relationships/footnotes" Target="footnotes.xml"/><Relationship Id="rId10" Type="http://schemas.openxmlformats.org/officeDocument/2006/relationships/hyperlink" Target="http://www.cde.state.co.us/fedprograms/essa_csi_tsi" TargetMode="External"/><Relationship Id="rId4" Type="http://schemas.openxmlformats.org/officeDocument/2006/relationships/webSettings" Target="webSettings.xml"/><Relationship Id="rId9" Type="http://schemas.openxmlformats.org/officeDocument/2006/relationships/hyperlink" Target="https://www.surveymonkey.com/r/DVKDQY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2</cp:revision>
  <cp:lastPrinted>2018-10-25T19:47:00Z</cp:lastPrinted>
  <dcterms:created xsi:type="dcterms:W3CDTF">2019-01-03T14:57:00Z</dcterms:created>
  <dcterms:modified xsi:type="dcterms:W3CDTF">2019-01-03T14:57:00Z</dcterms:modified>
</cp:coreProperties>
</file>