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1E63B" w14:textId="77777777" w:rsidR="00720D45" w:rsidRPr="009C72F3" w:rsidRDefault="0081791A">
      <w:pPr>
        <w:rPr>
          <w:b/>
        </w:rPr>
      </w:pPr>
      <w:bookmarkStart w:id="0" w:name="_GoBack"/>
      <w:r w:rsidRPr="009C72F3">
        <w:rPr>
          <w:b/>
        </w:rPr>
        <w:t>Budget and Coding Activity Scenarios</w:t>
      </w:r>
    </w:p>
    <w:bookmarkEnd w:id="0"/>
    <w:p w14:paraId="716A590C" w14:textId="77777777" w:rsidR="0081791A" w:rsidRDefault="0081791A"/>
    <w:p w14:paraId="6391B6EC" w14:textId="129E85D2" w:rsidR="005D707D" w:rsidRDefault="0081791A" w:rsidP="0073177A">
      <w:pPr>
        <w:pStyle w:val="ListParagraph"/>
        <w:numPr>
          <w:ilvl w:val="0"/>
          <w:numId w:val="2"/>
        </w:numPr>
      </w:pPr>
      <w:r>
        <w:t xml:space="preserve">Title I </w:t>
      </w:r>
      <w:r w:rsidR="00E96CF0">
        <w:t xml:space="preserve">($7,500) </w:t>
      </w:r>
      <w:r>
        <w:t>and Title II</w:t>
      </w:r>
      <w:r w:rsidR="00E96CF0">
        <w:t xml:space="preserve"> ($6,200)</w:t>
      </w:r>
      <w:r>
        <w:t xml:space="preserve"> </w:t>
      </w:r>
      <w:r w:rsidR="00F12069" w:rsidRPr="00F12069">
        <w:t xml:space="preserve">Provide staff trainings </w:t>
      </w:r>
      <w:r w:rsidR="00F12069">
        <w:t xml:space="preserve">(teachers, counselors, administrators) </w:t>
      </w:r>
      <w:r w:rsidR="00F12069" w:rsidRPr="00F12069">
        <w:t>throughout the district to serve the increasing need identified in the area of trauma-related supports. As the district has looked at data around the components of the MTSS Framework they have found an increased need in this area to support staff and students. Outside trainers provide specialized staff training in Vicarious Trauma, Starfish Grief, and Compassion Fatigue and other trainings as deemed needed.</w:t>
      </w:r>
    </w:p>
    <w:p w14:paraId="66809530" w14:textId="77777777" w:rsidR="0073177A" w:rsidRDefault="0073177A" w:rsidP="0073177A">
      <w:pPr>
        <w:pStyle w:val="ListParagraph"/>
      </w:pPr>
    </w:p>
    <w:p w14:paraId="682369E0" w14:textId="599C0064" w:rsidR="005D707D" w:rsidRDefault="006213D7" w:rsidP="00E01FF9">
      <w:pPr>
        <w:pStyle w:val="ListParagraph"/>
        <w:numPr>
          <w:ilvl w:val="0"/>
          <w:numId w:val="2"/>
        </w:numPr>
      </w:pPr>
      <w:r w:rsidRPr="006213D7">
        <w:t>Internal Printing</w:t>
      </w:r>
      <w:r>
        <w:t>: Printing of Title I mat</w:t>
      </w:r>
      <w:r w:rsidR="00983D0F">
        <w:t>erials</w:t>
      </w:r>
      <w:r w:rsidR="0073177A">
        <w:t xml:space="preserve"> for parent engagement activities</w:t>
      </w:r>
      <w:r w:rsidR="00983D0F">
        <w:t xml:space="preserve"> $5</w:t>
      </w:r>
      <w:r>
        <w:t>00</w:t>
      </w:r>
      <w:r w:rsidR="001E2414">
        <w:t xml:space="preserve">, Title I </w:t>
      </w:r>
    </w:p>
    <w:p w14:paraId="22160BC1" w14:textId="77777777" w:rsidR="0073177A" w:rsidRDefault="0073177A" w:rsidP="0073177A">
      <w:pPr>
        <w:pStyle w:val="ListParagraph"/>
      </w:pPr>
    </w:p>
    <w:p w14:paraId="50C7F530" w14:textId="553ED84B" w:rsidR="0073177A" w:rsidRDefault="0073177A" w:rsidP="00E01FF9">
      <w:pPr>
        <w:pStyle w:val="ListParagraph"/>
        <w:numPr>
          <w:ilvl w:val="0"/>
          <w:numId w:val="2"/>
        </w:numPr>
      </w:pPr>
      <w:r>
        <w:t>Curriculum Director</w:t>
      </w:r>
    </w:p>
    <w:p w14:paraId="19C9C893" w14:textId="77777777" w:rsidR="0073177A" w:rsidRDefault="0073177A" w:rsidP="0073177A">
      <w:pPr>
        <w:pStyle w:val="ListParagraph"/>
      </w:pPr>
    </w:p>
    <w:p w14:paraId="24BF4DB6" w14:textId="77777777" w:rsidR="004813DC" w:rsidRDefault="004813DC" w:rsidP="00E01FF9">
      <w:pPr>
        <w:pStyle w:val="ListParagraph"/>
        <w:numPr>
          <w:ilvl w:val="0"/>
          <w:numId w:val="2"/>
        </w:numPr>
      </w:pPr>
      <w:r w:rsidRPr="004813DC">
        <w:t>After School Tutoring: Additional Literacy/Math he</w:t>
      </w:r>
      <w:r>
        <w:t>lp for at risk students through</w:t>
      </w:r>
      <w:r w:rsidRPr="004813DC">
        <w:t>out the school year. 2 hours per day, 2 days per week for 20 weeks</w:t>
      </w:r>
      <w:r>
        <w:t>. Title I, $5,200.</w:t>
      </w:r>
    </w:p>
    <w:p w14:paraId="5A14F5BD" w14:textId="66FCA9FB" w:rsidR="00E27357" w:rsidRDefault="004813DC">
      <w:r>
        <w:tab/>
      </w:r>
      <w:r w:rsidR="00E01FF9">
        <w:tab/>
      </w:r>
      <w:r w:rsidR="00E27357" w:rsidRPr="00E27357">
        <w:t xml:space="preserve"> </w:t>
      </w:r>
    </w:p>
    <w:p w14:paraId="6F458FAF" w14:textId="191DE5AA" w:rsidR="004813DC" w:rsidRDefault="00F12069" w:rsidP="00F12069">
      <w:pPr>
        <w:pStyle w:val="ListParagraph"/>
        <w:numPr>
          <w:ilvl w:val="0"/>
          <w:numId w:val="2"/>
        </w:numPr>
      </w:pPr>
      <w:r w:rsidRPr="00F12069">
        <w:t xml:space="preserve">Provide services of a </w:t>
      </w:r>
      <w:r w:rsidR="0073177A">
        <w:t>Counselor</w:t>
      </w:r>
      <w:r w:rsidRPr="00F12069">
        <w:t xml:space="preserve"> (0.</w:t>
      </w:r>
      <w:r w:rsidR="0073177A">
        <w:t>5</w:t>
      </w:r>
      <w:r w:rsidRPr="00F12069">
        <w:t xml:space="preserve"> FTE + benefits) to work with students to </w:t>
      </w:r>
      <w:r w:rsidR="0073177A">
        <w:t>college and career readiness</w:t>
      </w:r>
      <w:r w:rsidRPr="00F12069">
        <w:t xml:space="preserve"> and academic needs to prevent dropout and work with students to improve completion rates at one of the district’s highest need alternative </w:t>
      </w:r>
      <w:r>
        <w:t>charter high schools</w:t>
      </w:r>
      <w:r w:rsidRPr="00F12069">
        <w:t xml:space="preserve"> that has also been identified as a Comprehensive Support school for this indicator. Position is also supported with local school funds.</w:t>
      </w:r>
    </w:p>
    <w:p w14:paraId="5AA60FC7" w14:textId="77777777" w:rsidR="00F12069" w:rsidRDefault="00F12069" w:rsidP="00F12069">
      <w:pPr>
        <w:pStyle w:val="ListParagraph"/>
        <w:ind w:left="1440"/>
      </w:pPr>
    </w:p>
    <w:p w14:paraId="48638C6F" w14:textId="77777777" w:rsidR="005D707D" w:rsidRDefault="005D707D"/>
    <w:sectPr w:rsidR="005D707D" w:rsidSect="008179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12D9A"/>
    <w:multiLevelType w:val="hybridMultilevel"/>
    <w:tmpl w:val="3DC66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B3825"/>
    <w:multiLevelType w:val="hybridMultilevel"/>
    <w:tmpl w:val="B6D0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1A"/>
    <w:rsid w:val="001E2414"/>
    <w:rsid w:val="00307C13"/>
    <w:rsid w:val="0046767E"/>
    <w:rsid w:val="004813DC"/>
    <w:rsid w:val="005D707D"/>
    <w:rsid w:val="006213D7"/>
    <w:rsid w:val="006304E9"/>
    <w:rsid w:val="0073177A"/>
    <w:rsid w:val="0081791A"/>
    <w:rsid w:val="008B3862"/>
    <w:rsid w:val="008C36C0"/>
    <w:rsid w:val="008F19D5"/>
    <w:rsid w:val="008F3E7D"/>
    <w:rsid w:val="00983D0F"/>
    <w:rsid w:val="009C72F3"/>
    <w:rsid w:val="00B63C18"/>
    <w:rsid w:val="00D757A4"/>
    <w:rsid w:val="00E01FF9"/>
    <w:rsid w:val="00E24F08"/>
    <w:rsid w:val="00E27357"/>
    <w:rsid w:val="00E44055"/>
    <w:rsid w:val="00E96CF0"/>
    <w:rsid w:val="00F12069"/>
    <w:rsid w:val="00F945D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5A5D"/>
  <w15:chartTrackingRefBased/>
  <w15:docId w15:val="{2EA45DE7-0007-42EE-BB52-F5FDE47E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Vassis, Barbara</dc:creator>
  <cp:keywords/>
  <dc:description/>
  <cp:lastModifiedBy>Prael, Michelle</cp:lastModifiedBy>
  <cp:revision>2</cp:revision>
  <dcterms:created xsi:type="dcterms:W3CDTF">2020-05-01T19:09:00Z</dcterms:created>
  <dcterms:modified xsi:type="dcterms:W3CDTF">2020-05-01T19:09:00Z</dcterms:modified>
</cp:coreProperties>
</file>