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00"/>
        <w:tblW w:w="10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4010"/>
        <w:gridCol w:w="648"/>
        <w:gridCol w:w="648"/>
        <w:gridCol w:w="648"/>
        <w:gridCol w:w="648"/>
        <w:gridCol w:w="641"/>
        <w:gridCol w:w="7"/>
        <w:gridCol w:w="1307"/>
      </w:tblGrid>
      <w:tr w:rsidR="00EF5708" w:rsidRPr="00231935" w:rsidTr="00097D90">
        <w:trPr>
          <w:trHeight w:val="325"/>
        </w:trPr>
        <w:tc>
          <w:tcPr>
            <w:tcW w:w="1613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47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097D90">
        <w:trPr>
          <w:trHeight w:val="310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48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307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097D90">
        <w:trPr>
          <w:trHeight w:val="364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48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307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097D90">
        <w:trPr>
          <w:trHeight w:val="793"/>
        </w:trPr>
        <w:tc>
          <w:tcPr>
            <w:tcW w:w="1613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31935" w:rsidRDefault="00EF5708" w:rsidP="00097D9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24"/>
              </w:rPr>
            </w:pPr>
            <w:r w:rsidRPr="00231935">
              <w:rPr>
                <w:rFonts w:cs="Calibri-Bold"/>
                <w:b/>
                <w:bCs/>
                <w:caps/>
                <w:color w:val="000000"/>
                <w:sz w:val="24"/>
              </w:rPr>
              <w:t>I.</w:t>
            </w:r>
          </w:p>
          <w:p w:rsidR="00EF5708" w:rsidRPr="00231935" w:rsidRDefault="00EF5708" w:rsidP="00097D9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000000"/>
                <w:sz w:val="24"/>
              </w:rPr>
              <w:t>Mastery of and Pedagogical Expertise in the Content They Teach</w:t>
            </w: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provide instruction that is aligned with the Colorado Academic Standards; their district’s organized plan of instruction; and the individual needs of their students.</w:t>
            </w: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097D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097D90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demonstrate knowledge of student literacy development in reading, writing, speaking and listening.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097D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097D90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demonstrate knowledge of mathematics and understand how to promote student development in numbers and operations, algebra, geometry and measurement, and data analysis and probability.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097D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097D90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demonstrate knowledge of the content, central concepts, tools of inquiry, appropriate evidence-based instructional practices and specialized character of the disciplines being taught.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097D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097D90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develop lessons that reflect the interconnectedness of content areas/disciplines.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097D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097D90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pStyle w:val="ListParagraph"/>
              <w:numPr>
                <w:ilvl w:val="0"/>
                <w:numId w:val="2"/>
              </w:numPr>
              <w:ind w:left="377"/>
              <w:rPr>
                <w:sz w:val="19"/>
                <w:szCs w:val="19"/>
              </w:rPr>
            </w:pPr>
            <w:r w:rsidRPr="00231935">
              <w:rPr>
                <w:sz w:val="19"/>
                <w:szCs w:val="19"/>
              </w:rPr>
              <w:t>Teachers make instruction and content relevant to students and take actions to connect students’ background and contextual knowledge with new information being taught.</w:t>
            </w: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097D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097D90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243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097D9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Earned for Standard I</w:t>
            </w:r>
          </w:p>
        </w:tc>
        <w:tc>
          <w:tcPr>
            <w:tcW w:w="1314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097D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15</w:t>
            </w:r>
          </w:p>
        </w:tc>
      </w:tr>
      <w:tr w:rsidR="00EF5708" w:rsidRPr="00231935" w:rsidTr="00097D90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097D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243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097D9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I: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2 points = Basic</w:t>
            </w:r>
          </w:p>
          <w:p w:rsidR="00EF5708" w:rsidRPr="007D4115" w:rsidRDefault="00EF5708" w:rsidP="00097D90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3 to 8 points = Partially Proficient</w:t>
            </w:r>
          </w:p>
          <w:p w:rsidR="00EF5708" w:rsidRPr="007D4115" w:rsidRDefault="00EF5708" w:rsidP="00097D90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9 to 14 points = Proficient</w:t>
            </w:r>
          </w:p>
          <w:p w:rsidR="00EF5708" w:rsidRPr="007D4115" w:rsidRDefault="00EF5708" w:rsidP="00097D90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15 to 20 points = Accomplished</w:t>
            </w:r>
          </w:p>
          <w:p w:rsidR="00EF5708" w:rsidRPr="00231935" w:rsidRDefault="00EF5708" w:rsidP="00097D90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21 to 24 points = Exemplary</w:t>
            </w:r>
          </w:p>
        </w:tc>
        <w:tc>
          <w:tcPr>
            <w:tcW w:w="1314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097D90" w:rsidP="00097D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Accomplished</w:t>
            </w:r>
          </w:p>
        </w:tc>
      </w:tr>
      <w:tr w:rsidR="00EF5708" w:rsidRPr="00231935" w:rsidTr="00097D90">
        <w:trPr>
          <w:trHeight w:val="60"/>
        </w:trPr>
        <w:tc>
          <w:tcPr>
            <w:tcW w:w="8856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097D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097D9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I)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Std. I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Weight  X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097D9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Default="00EF5708" w:rsidP="00097D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2D7AB6" w:rsidRDefault="002D7AB6" w:rsidP="00097D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  <w:textAlignment w:val="center"/>
              <w:rPr>
                <w:rFonts w:eastAsia="Times New Roman" w:cs="Calibri-Bold"/>
                <w:b/>
                <w:bCs/>
                <w:i/>
                <w:color w:val="000000"/>
                <w:sz w:val="19"/>
                <w:szCs w:val="19"/>
              </w:rPr>
            </w:pPr>
            <w:r w:rsidRPr="002D7AB6">
              <w:rPr>
                <w:rFonts w:eastAsia="Times New Roman" w:cs="Calibri-Bold"/>
                <w:b/>
                <w:bCs/>
                <w:i/>
                <w:color w:val="000000"/>
                <w:sz w:val="19"/>
                <w:szCs w:val="19"/>
              </w:rPr>
              <w:t>(</w:t>
            </w:r>
            <w:r w:rsidR="00097D90" w:rsidRPr="002D7AB6">
              <w:rPr>
                <w:rFonts w:eastAsia="Times New Roman" w:cs="Calibri-Bold"/>
                <w:b/>
                <w:bCs/>
                <w:i/>
                <w:color w:val="000000"/>
                <w:sz w:val="19"/>
                <w:szCs w:val="19"/>
              </w:rPr>
              <w:t>15 x .20 x 5</w:t>
            </w:r>
            <w:r w:rsidRPr="002D7AB6">
              <w:rPr>
                <w:rFonts w:eastAsia="Times New Roman" w:cs="Calibri-Bold"/>
                <w:b/>
                <w:bCs/>
                <w:i/>
                <w:color w:val="000000"/>
                <w:sz w:val="19"/>
                <w:szCs w:val="19"/>
              </w:rPr>
              <w:t>)</w:t>
            </w:r>
            <w:r w:rsidR="00097D90" w:rsidRPr="002D7AB6">
              <w:rPr>
                <w:rFonts w:eastAsia="Times New Roman" w:cs="Calibri-Bold"/>
                <w:b/>
                <w:bCs/>
                <w:i/>
                <w:color w:val="000000"/>
                <w:sz w:val="19"/>
                <w:szCs w:val="19"/>
              </w:rPr>
              <w:t xml:space="preserve"> = 2.5</w:t>
            </w:r>
          </w:p>
          <w:p w:rsidR="00EF5708" w:rsidRPr="007D4115" w:rsidRDefault="00EF5708" w:rsidP="00097D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097D90" w:rsidP="00097D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18"/>
                <w:szCs w:val="22"/>
              </w:rPr>
              <w:t>2.5</w:t>
            </w:r>
          </w:p>
        </w:tc>
      </w:tr>
    </w:tbl>
    <w:p w:rsidR="00097D90" w:rsidRPr="000C53B9" w:rsidRDefault="00097D90" w:rsidP="00097D90">
      <w:pPr>
        <w:widowControl w:val="0"/>
        <w:autoSpaceDE w:val="0"/>
        <w:autoSpaceDN w:val="0"/>
        <w:adjustRightInd w:val="0"/>
        <w:jc w:val="center"/>
        <w:textAlignment w:val="center"/>
        <w:rPr>
          <w:rFonts w:cs="Calibri"/>
          <w:b/>
          <w:color w:val="45454B"/>
          <w:spacing w:val="2"/>
          <w:sz w:val="22"/>
          <w:szCs w:val="22"/>
        </w:rPr>
      </w:pPr>
      <w:bookmarkStart w:id="0" w:name="_GoBack"/>
      <w:r w:rsidRPr="000C53B9">
        <w:rPr>
          <w:rFonts w:cs="Calibri"/>
          <w:b/>
          <w:color w:val="45454B"/>
          <w:spacing w:val="2"/>
          <w:sz w:val="22"/>
          <w:szCs w:val="22"/>
        </w:rPr>
        <w:t>Answer Key for Elementary Teacher of Literacy and Math</w:t>
      </w:r>
    </w:p>
    <w:bookmarkEnd w:id="0"/>
    <w:p w:rsidR="00097D90" w:rsidRDefault="00097D90" w:rsidP="00097D90">
      <w:pPr>
        <w:widowControl w:val="0"/>
        <w:autoSpaceDE w:val="0"/>
        <w:autoSpaceDN w:val="0"/>
        <w:adjustRightInd w:val="0"/>
        <w:jc w:val="center"/>
        <w:textAlignment w:val="center"/>
        <w:rPr>
          <w:rFonts w:cs="Calibri"/>
          <w:color w:val="45454B"/>
          <w:spacing w:val="2"/>
          <w:szCs w:val="22"/>
        </w:rPr>
      </w:pPr>
    </w:p>
    <w:p w:rsidR="00097D90" w:rsidRDefault="00097D90" w:rsidP="00097D90">
      <w:pPr>
        <w:widowControl w:val="0"/>
        <w:autoSpaceDE w:val="0"/>
        <w:autoSpaceDN w:val="0"/>
        <w:adjustRightInd w:val="0"/>
        <w:jc w:val="center"/>
        <w:textAlignment w:val="center"/>
        <w:rPr>
          <w:rFonts w:cs="Calibri"/>
          <w:color w:val="45454B"/>
          <w:spacing w:val="2"/>
          <w:szCs w:val="22"/>
        </w:rPr>
      </w:pPr>
    </w:p>
    <w:p w:rsidR="00097D90" w:rsidRPr="00967FB1" w:rsidRDefault="00097D90" w:rsidP="00097D90">
      <w:pPr>
        <w:widowControl w:val="0"/>
        <w:autoSpaceDE w:val="0"/>
        <w:autoSpaceDN w:val="0"/>
        <w:adjustRightInd w:val="0"/>
        <w:jc w:val="center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907A9E" w:rsidRDefault="00907A9E">
      <w:pPr>
        <w:spacing w:after="200" w:line="276" w:lineRule="auto"/>
      </w:pPr>
      <w:r>
        <w:br w:type="page"/>
      </w:r>
    </w:p>
    <w:p w:rsidR="001F2B1F" w:rsidRDefault="000C53B9"/>
    <w:tbl>
      <w:tblPr>
        <w:tblW w:w="1016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3969"/>
        <w:gridCol w:w="629"/>
        <w:gridCol w:w="629"/>
        <w:gridCol w:w="629"/>
        <w:gridCol w:w="629"/>
        <w:gridCol w:w="629"/>
        <w:gridCol w:w="20"/>
        <w:gridCol w:w="1338"/>
      </w:tblGrid>
      <w:tr w:rsidR="00EF5708" w:rsidRPr="00231935" w:rsidTr="006D4AF3">
        <w:trPr>
          <w:trHeight w:val="325"/>
        </w:trPr>
        <w:tc>
          <w:tcPr>
            <w:tcW w:w="1694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3969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03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10"/>
        </w:trPr>
        <w:tc>
          <w:tcPr>
            <w:tcW w:w="1694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364"/>
        </w:trPr>
        <w:tc>
          <w:tcPr>
            <w:tcW w:w="1694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358" w:type="dxa"/>
            <w:gridSpan w:val="2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793"/>
        </w:trPr>
        <w:tc>
          <w:tcPr>
            <w:tcW w:w="1694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II.</w:t>
            </w:r>
          </w:p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Safe, Inclusive and Respectful Learning Environment for Diverse Population of Students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0" w:hanging="370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foster a predictable learning environment in the classroom in which each student has a positive, nurturing relationship with caring adults and peers.</w:t>
            </w: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a commitment to and respect for diversity, while working toward common goals as a community and as a country.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engage students as individuals with unique interests and strengths.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adapt their teaching for the benefit of all students, including those with special needs, across a range of ability levels.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provide proactive, clear and constructive feedback to families about student progress and work collaboratively with the families and significant adults in the lives of their students.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3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create a learning environment characterized by acceptable student behavior, efficient use of time, and appropriate intervention strategies.</w:t>
            </w: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134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Earned for Standard I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33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22</w:t>
            </w:r>
          </w:p>
        </w:tc>
      </w:tr>
      <w:tr w:rsidR="00EF5708" w:rsidRPr="00231935" w:rsidTr="006D4AF3">
        <w:trPr>
          <w:trHeight w:val="60"/>
        </w:trPr>
        <w:tc>
          <w:tcPr>
            <w:tcW w:w="1694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134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I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I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2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3 to 8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9 to 14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15 to 20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21 to 24 points = Exemplary</w:t>
            </w:r>
          </w:p>
        </w:tc>
        <w:tc>
          <w:tcPr>
            <w:tcW w:w="133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Exemplary</w:t>
            </w:r>
          </w:p>
        </w:tc>
      </w:tr>
      <w:tr w:rsidR="00EF5708" w:rsidRPr="00231935" w:rsidTr="006D4AF3">
        <w:trPr>
          <w:trHeight w:val="60"/>
        </w:trPr>
        <w:tc>
          <w:tcPr>
            <w:tcW w:w="8828" w:type="dxa"/>
            <w:gridSpan w:val="8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2D7AB6" w:rsidRDefault="002D7AB6" w:rsidP="00097D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i/>
                <w:color w:val="000000"/>
                <w:sz w:val="18"/>
                <w:szCs w:val="18"/>
              </w:rPr>
            </w:pPr>
            <w:r w:rsidRPr="002D7AB6">
              <w:rPr>
                <w:rFonts w:eastAsia="Times New Roman" w:cs="MinionPro-Regular"/>
                <w:i/>
                <w:color w:val="000000"/>
                <w:sz w:val="18"/>
                <w:szCs w:val="18"/>
              </w:rPr>
              <w:t>(</w:t>
            </w:r>
            <w:r w:rsidR="00097D90" w:rsidRPr="002D7AB6">
              <w:rPr>
                <w:rFonts w:eastAsia="Times New Roman" w:cs="MinionPro-Regular"/>
                <w:i/>
                <w:color w:val="000000"/>
                <w:sz w:val="18"/>
                <w:szCs w:val="18"/>
              </w:rPr>
              <w:t>22 x .20 x 5</w:t>
            </w:r>
            <w:r w:rsidRPr="002D7AB6">
              <w:rPr>
                <w:rFonts w:eastAsia="Times New Roman" w:cs="MinionPro-Regular"/>
                <w:i/>
                <w:color w:val="000000"/>
                <w:sz w:val="18"/>
                <w:szCs w:val="18"/>
              </w:rPr>
              <w:t>)</w:t>
            </w:r>
            <w:r w:rsidR="00097D90" w:rsidRPr="002D7AB6">
              <w:rPr>
                <w:rFonts w:eastAsia="Times New Roman" w:cs="MinionPro-Regular"/>
                <w:i/>
                <w:color w:val="000000"/>
                <w:sz w:val="18"/>
                <w:szCs w:val="18"/>
              </w:rPr>
              <w:t xml:space="preserve"> = 3.67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18"/>
                <w:szCs w:val="22"/>
              </w:rPr>
              <w:t>3.67</w:t>
            </w: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 w:rsidP="00EF5708">
      <w:pPr>
        <w:spacing w:after="200" w:line="276" w:lineRule="auto"/>
      </w:pPr>
      <w:r>
        <w:br w:type="page"/>
      </w:r>
    </w:p>
    <w:tbl>
      <w:tblPr>
        <w:tblW w:w="101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4010"/>
        <w:gridCol w:w="677"/>
        <w:gridCol w:w="677"/>
        <w:gridCol w:w="677"/>
        <w:gridCol w:w="677"/>
        <w:gridCol w:w="669"/>
        <w:gridCol w:w="8"/>
        <w:gridCol w:w="7"/>
        <w:gridCol w:w="1051"/>
        <w:gridCol w:w="7"/>
      </w:tblGrid>
      <w:tr w:rsidR="00EF5708" w:rsidRPr="00231935" w:rsidTr="006D4AF3">
        <w:trPr>
          <w:trHeight w:val="166"/>
        </w:trPr>
        <w:tc>
          <w:tcPr>
            <w:tcW w:w="17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lastRenderedPageBreak/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450" w:type="dxa"/>
            <w:gridSpan w:val="9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01"/>
        </w:trPr>
        <w:tc>
          <w:tcPr>
            <w:tcW w:w="17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175"/>
        </w:trPr>
        <w:tc>
          <w:tcPr>
            <w:tcW w:w="17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065" w:type="dxa"/>
            <w:gridSpan w:val="3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793"/>
        </w:trPr>
        <w:tc>
          <w:tcPr>
            <w:tcW w:w="1710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III.</w:t>
            </w:r>
          </w:p>
          <w:p w:rsidR="00EF5708" w:rsidRPr="00A240B6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A240B6">
              <w:rPr>
                <w:rFonts w:cs="Calibri-Bold"/>
                <w:b/>
                <w:bCs/>
                <w:caps/>
                <w:color w:val="000000"/>
                <w:sz w:val="24"/>
              </w:rPr>
              <w:t>Effective Instruction and an Environment that Facilitates Learning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0" w:hanging="370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knowledge of current developmental science, the ways in which learning takes place, and the appropriate levels of intellectual, social, and emotional development of their students.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3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plan and consistently deliver instruction that draws on results of student assessments, is aligned to academic standards, and advances students’ level of content knowledge and skills.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a rich knowledge of current research on effective instructional practices to meet the developmental and academic needs of their students.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thoughtfully integrate and utilize appropriate available technology in their instruction to maximize student learning.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establish and communicate high expectations for all students and plan instruction that helps students develop critical-thinking and problem solving skills.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576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provide students with opportunities to work in teams and develop leadership qualities.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4</w:t>
            </w:r>
          </w:p>
        </w:tc>
      </w:tr>
      <w:tr w:rsidR="00EF5708" w:rsidRPr="00231935" w:rsidTr="006D4AF3">
        <w:trPr>
          <w:trHeight w:val="603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communicate effectively, making learning objectives clear and providing appropriate models of language.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Wingdings-Regular" w:hAnsi="Wingdings-Regular" w:cs="Wingdings-Regular"/>
                <w:color w:val="676771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Cs/>
                <w:color w:val="C53841"/>
                <w:sz w:val="22"/>
                <w:szCs w:val="22"/>
              </w:rPr>
            </w:pPr>
            <w:r w:rsidRPr="00097D90">
              <w:rPr>
                <w:rFonts w:cs="Calibri-Bold"/>
                <w:bCs/>
                <w:sz w:val="22"/>
                <w:szCs w:val="22"/>
              </w:rPr>
              <w:t>4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EF5708">
            <w:pPr>
              <w:pStyle w:val="ListParagraph"/>
              <w:numPr>
                <w:ilvl w:val="0"/>
                <w:numId w:val="4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use appropriate methods to assess what each student has learned, including formal and informal assessments, and use results to plan further instruction.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Wingdings-Regular" w:hAnsi="Wingdings-Regular" w:cs="Wingdings-Regular"/>
                <w:color w:val="676771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97D90" w:rsidRDefault="00EF5708" w:rsidP="00097D9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Cs/>
                <w:color w:val="C53841"/>
                <w:sz w:val="22"/>
                <w:szCs w:val="22"/>
              </w:rPr>
            </w:pPr>
            <w:r w:rsidRPr="00097D90">
              <w:rPr>
                <w:rFonts w:cs="Calibri-Bold"/>
                <w:bCs/>
                <w:sz w:val="22"/>
                <w:szCs w:val="22"/>
              </w:rPr>
              <w:t>3</w:t>
            </w:r>
          </w:p>
        </w:tc>
      </w:tr>
      <w:tr w:rsidR="00EF5708" w:rsidRPr="00231935" w:rsidTr="006D4AF3">
        <w:trPr>
          <w:gridAfter w:val="1"/>
          <w:wAfter w:w="7" w:type="dxa"/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402" w:type="dxa"/>
            <w:gridSpan w:val="8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 xml:space="preserve">Total Points Earned for Standard 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II</w:t>
            </w: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051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30</w:t>
            </w:r>
          </w:p>
        </w:tc>
      </w:tr>
      <w:tr w:rsidR="00EF5708" w:rsidRPr="00231935" w:rsidTr="006D4AF3">
        <w:trPr>
          <w:trHeight w:val="60"/>
        </w:trPr>
        <w:tc>
          <w:tcPr>
            <w:tcW w:w="1710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Determine Rating for Standard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II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I: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3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4 to 11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12 to 19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20 to 27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28 to 32</w:t>
            </w: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Exemplary</w:t>
            </w:r>
          </w:p>
        </w:tc>
        <w:tc>
          <w:tcPr>
            <w:tcW w:w="1073" w:type="dxa"/>
            <w:gridSpan w:val="4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097D90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Exemplary</w:t>
            </w:r>
          </w:p>
        </w:tc>
      </w:tr>
      <w:tr w:rsidR="00EF5708" w:rsidRPr="00231935" w:rsidTr="006D4AF3">
        <w:trPr>
          <w:trHeight w:val="60"/>
        </w:trPr>
        <w:tc>
          <w:tcPr>
            <w:tcW w:w="9097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Std. 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II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7D4115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(30 x .20 x 5)/8 = 3.75 </w:t>
            </w:r>
          </w:p>
        </w:tc>
        <w:tc>
          <w:tcPr>
            <w:tcW w:w="1073" w:type="dxa"/>
            <w:gridSpan w:val="4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6C7E57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22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22"/>
                <w:szCs w:val="22"/>
              </w:rPr>
              <w:t>3.75</w:t>
            </w: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/>
    <w:tbl>
      <w:tblPr>
        <w:tblW w:w="101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4010"/>
        <w:gridCol w:w="677"/>
        <w:gridCol w:w="677"/>
        <w:gridCol w:w="677"/>
        <w:gridCol w:w="677"/>
        <w:gridCol w:w="669"/>
        <w:gridCol w:w="8"/>
        <w:gridCol w:w="1162"/>
      </w:tblGrid>
      <w:tr w:rsidR="00EF5708" w:rsidRPr="00231935" w:rsidTr="006D4AF3">
        <w:trPr>
          <w:trHeight w:val="325"/>
        </w:trPr>
        <w:tc>
          <w:tcPr>
            <w:tcW w:w="1613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lastRenderedPageBreak/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47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10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162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364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162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793"/>
        </w:trPr>
        <w:tc>
          <w:tcPr>
            <w:tcW w:w="1613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C14F9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2C14F9">
              <w:rPr>
                <w:rFonts w:cs="Calibri-Bold"/>
                <w:b/>
                <w:bCs/>
                <w:caps/>
                <w:color w:val="000000"/>
                <w:sz w:val="24"/>
              </w:rPr>
              <w:t>IV.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C14F9">
              <w:rPr>
                <w:rFonts w:cs="Calibri-Bold"/>
                <w:b/>
                <w:bCs/>
                <w:caps/>
                <w:color w:val="000000"/>
                <w:sz w:val="24"/>
              </w:rPr>
              <w:t>reflections on practice</w:t>
            </w: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that they analyze student learning, development, and growth and apply what they learn to improve their practice.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D7AB6" w:rsidRDefault="00EF5708" w:rsidP="002D7AB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1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5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link professional growth to their professional goals.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D7AB6" w:rsidRDefault="00EF5708" w:rsidP="002D7AB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5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are able to respond to a complex, dynamic environment.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D7AB6" w:rsidRDefault="00EF5708" w:rsidP="002D7AB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Earned for Standard I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5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I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V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1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 to 4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5 to 7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8 to 10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80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11 to 12</w:t>
            </w: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Exemplary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Proficient</w:t>
            </w:r>
          </w:p>
        </w:tc>
      </w:tr>
      <w:tr w:rsidR="00EF5708" w:rsidRPr="00231935" w:rsidTr="006D4AF3">
        <w:trPr>
          <w:trHeight w:val="60"/>
        </w:trPr>
        <w:tc>
          <w:tcPr>
            <w:tcW w:w="9000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(Total Pts. Earned for Std. I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V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Std. I</w:t>
            </w: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V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</w:p>
          <w:p w:rsidR="00EF5708" w:rsidRPr="007D4115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(5 x .20 x 5)/3 = 1.67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18"/>
                <w:szCs w:val="22"/>
              </w:rPr>
              <w:t>1.67</w:t>
            </w: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/>
    <w:p w:rsidR="00EF5708" w:rsidRDefault="00EF5708">
      <w:pPr>
        <w:spacing w:after="200" w:line="276" w:lineRule="auto"/>
      </w:pPr>
      <w:r>
        <w:br w:type="page"/>
      </w:r>
    </w:p>
    <w:p w:rsidR="00EF5708" w:rsidRDefault="00EF5708"/>
    <w:tbl>
      <w:tblPr>
        <w:tblW w:w="1017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4010"/>
        <w:gridCol w:w="677"/>
        <w:gridCol w:w="677"/>
        <w:gridCol w:w="677"/>
        <w:gridCol w:w="677"/>
        <w:gridCol w:w="669"/>
        <w:gridCol w:w="8"/>
        <w:gridCol w:w="1162"/>
      </w:tblGrid>
      <w:tr w:rsidR="00EF5708" w:rsidRPr="00231935" w:rsidTr="006D4AF3">
        <w:trPr>
          <w:trHeight w:val="325"/>
        </w:trPr>
        <w:tc>
          <w:tcPr>
            <w:tcW w:w="1613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4010" w:type="dxa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ELEMENT</w:t>
            </w:r>
          </w:p>
        </w:tc>
        <w:tc>
          <w:tcPr>
            <w:tcW w:w="4547" w:type="dxa"/>
            <w:gridSpan w:val="7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76756D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FFFFFF"/>
                <w:sz w:val="22"/>
                <w:szCs w:val="22"/>
              </w:rPr>
              <w:t>RATING</w:t>
            </w:r>
          </w:p>
        </w:tc>
      </w:tr>
      <w:tr w:rsidR="00EF5708" w:rsidRPr="00231935" w:rsidTr="006D4AF3">
        <w:trPr>
          <w:trHeight w:val="310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B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P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6"/>
                <w:szCs w:val="26"/>
              </w:rPr>
              <w:t>E</w:t>
            </w:r>
          </w:p>
        </w:tc>
        <w:tc>
          <w:tcPr>
            <w:tcW w:w="1162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# Points Earned </w:t>
            </w:r>
          </w:p>
        </w:tc>
      </w:tr>
      <w:tr w:rsidR="00EF5708" w:rsidRPr="00231935" w:rsidTr="006D4AF3">
        <w:trPr>
          <w:trHeight w:val="364"/>
        </w:trPr>
        <w:tc>
          <w:tcPr>
            <w:tcW w:w="1613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vMerge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0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1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2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3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 xml:space="preserve">4 </w:t>
            </w:r>
            <w:proofErr w:type="spellStart"/>
            <w:r w:rsidRPr="00231935">
              <w:rPr>
                <w:rFonts w:cs="Calibri-Bold"/>
                <w:b/>
                <w:bCs/>
                <w:color w:val="403F3B"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162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EF5708" w:rsidRPr="00231935" w:rsidTr="006D4AF3">
        <w:trPr>
          <w:trHeight w:val="445"/>
        </w:trPr>
        <w:tc>
          <w:tcPr>
            <w:tcW w:w="1613" w:type="dxa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2C14F9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-Bold"/>
                <w:b/>
                <w:bCs/>
                <w:caps/>
                <w:color w:val="000000"/>
                <w:sz w:val="24"/>
              </w:rPr>
            </w:pPr>
            <w:r w:rsidRPr="002C14F9">
              <w:rPr>
                <w:rFonts w:cs="Calibri-Bold"/>
                <w:b/>
                <w:bCs/>
                <w:caps/>
                <w:color w:val="000000"/>
                <w:sz w:val="24"/>
              </w:rPr>
              <w:t>V.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-Bold"/>
                <w:b/>
                <w:bCs/>
                <w:caps/>
                <w:color w:val="000000"/>
                <w:sz w:val="24"/>
              </w:rPr>
              <w:t>LEADERSHIP</w:t>
            </w: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leadership in their schools.</w:t>
            </w: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D7AB6" w:rsidRDefault="00EF5708" w:rsidP="002D7AB6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6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advocate for schools and students, partnering with students, families and communities as appropriate.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D7AB6" w:rsidRDefault="00EF5708" w:rsidP="002D7AB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EF5708">
            <w:pPr>
              <w:pStyle w:val="ListParagraph"/>
              <w:numPr>
                <w:ilvl w:val="0"/>
                <w:numId w:val="6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are able to respond to a complex, dynamic environment.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D7AB6" w:rsidRDefault="00EF5708" w:rsidP="002D7AB6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401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EF5708">
            <w:pPr>
              <w:pStyle w:val="ListParagraph"/>
              <w:numPr>
                <w:ilvl w:val="0"/>
                <w:numId w:val="6"/>
              </w:numPr>
              <w:ind w:left="377"/>
              <w:rPr>
                <w:sz w:val="19"/>
                <w:szCs w:val="19"/>
              </w:rPr>
            </w:pPr>
            <w:r w:rsidRPr="000D3945">
              <w:rPr>
                <w:sz w:val="19"/>
                <w:szCs w:val="19"/>
              </w:rPr>
              <w:t>Teachers demonstrate high ethical standards.</w:t>
            </w: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0D394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Wingdings-Regular" w:hAnsi="Wingdings-Regular" w:cs="Wingdings-Regular"/>
                <w:color w:val="676771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D7AB6" w:rsidRDefault="00EF5708" w:rsidP="002D7AB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Cs/>
                <w:color w:val="C53841"/>
                <w:sz w:val="22"/>
                <w:szCs w:val="22"/>
              </w:rPr>
            </w:pPr>
            <w:r w:rsidRPr="002D7AB6">
              <w:rPr>
                <w:rFonts w:cs="Calibri-Bold"/>
                <w:bCs/>
                <w:sz w:val="22"/>
                <w:szCs w:val="22"/>
              </w:rPr>
              <w:t>2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31935">
              <w:rPr>
                <w:rFonts w:cs="Calibri-Bold"/>
                <w:b/>
                <w:bCs/>
                <w:color w:val="000000"/>
                <w:sz w:val="22"/>
                <w:szCs w:val="22"/>
              </w:rPr>
              <w:t>To</w:t>
            </w:r>
            <w:r>
              <w:rPr>
                <w:rFonts w:cs="Calibri-Bold"/>
                <w:b/>
                <w:bCs/>
                <w:color w:val="000000"/>
                <w:sz w:val="22"/>
                <w:szCs w:val="22"/>
              </w:rPr>
              <w:t>tal Points Earned for Standard V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231935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>
              <w:rPr>
                <w:rFonts w:cs="Calibri"/>
                <w:b/>
                <w:color w:val="000000"/>
                <w:sz w:val="19"/>
                <w:szCs w:val="19"/>
              </w:rPr>
              <w:t>8</w:t>
            </w:r>
          </w:p>
        </w:tc>
      </w:tr>
      <w:tr w:rsidR="00EF5708" w:rsidRPr="00231935" w:rsidTr="006D4AF3">
        <w:trPr>
          <w:trHeight w:val="60"/>
        </w:trPr>
        <w:tc>
          <w:tcPr>
            <w:tcW w:w="1613" w:type="dxa"/>
            <w:vMerge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231935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7387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Determine Rating for Standard V</w:t>
            </w:r>
            <w:r w:rsidRPr="007D411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:</w:t>
            </w:r>
            <w:r w:rsidRPr="00231935"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0 to 1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Basic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2 to 5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Partially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6 to 9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Proficient</w:t>
            </w:r>
          </w:p>
          <w:p w:rsidR="00EF5708" w:rsidRPr="007D411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eastAsia="Times New Roman" w:cs="Calibri-Bold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10 to 13</w:t>
            </w:r>
            <w:r w:rsidRPr="007D411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Accomplished</w:t>
            </w:r>
          </w:p>
          <w:p w:rsidR="00EF5708" w:rsidRPr="00231935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ind w:firstLine="2717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>14 to 16</w:t>
            </w:r>
            <w:r w:rsidRPr="00231935">
              <w:rPr>
                <w:rFonts w:eastAsia="Times New Roman" w:cs="Calibri-Bold"/>
                <w:bCs/>
                <w:color w:val="000000"/>
                <w:sz w:val="19"/>
                <w:szCs w:val="19"/>
              </w:rPr>
              <w:t xml:space="preserve"> points = Exemplary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Proficient</w:t>
            </w:r>
          </w:p>
        </w:tc>
      </w:tr>
      <w:tr w:rsidR="00EF5708" w:rsidRPr="00231935" w:rsidTr="006D4AF3">
        <w:trPr>
          <w:trHeight w:val="60"/>
        </w:trPr>
        <w:tc>
          <w:tcPr>
            <w:tcW w:w="9000" w:type="dxa"/>
            <w:gridSpan w:val="7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</w:tcPr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Determine contribution of Standard I to the Overall Professional Practices Rating: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(Total Pts. Earned for Std. V)  </w:t>
            </w:r>
            <w:proofErr w:type="gramStart"/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X  (</w:t>
            </w:r>
            <w:proofErr w:type="gramEnd"/>
            <w:r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Std. V</w:t>
            </w:r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Stds</w:t>
            </w:r>
            <w:proofErr w:type="spellEnd"/>
            <w:r w:rsidRPr="003D218C">
              <w:rPr>
                <w:rFonts w:eastAsia="Times New Roman" w:cs="MinionPro-Regular"/>
                <w:color w:val="000000"/>
                <w:sz w:val="18"/>
                <w:szCs w:val="18"/>
                <w:u w:val="single"/>
              </w:rPr>
              <w:t>.)</w:t>
            </w:r>
          </w:p>
          <w:p w:rsidR="00EF5708" w:rsidRPr="003D218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color w:val="000000"/>
                <w:sz w:val="18"/>
                <w:szCs w:val="18"/>
              </w:rPr>
              <w:t>(Number of Elements Associated with Standard)</w:t>
            </w:r>
          </w:p>
          <w:p w:rsidR="00EF5708" w:rsidRPr="003D218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w:r w:rsidRPr="003D218C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Calculation Work Space* </w:t>
            </w:r>
          </w:p>
          <w:p w:rsidR="00EF5708" w:rsidRPr="007D4115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Calibri-Bold"/>
                <w:b/>
                <w:bCs/>
                <w:color w:val="000000"/>
                <w:sz w:val="19"/>
                <w:szCs w:val="19"/>
              </w:rPr>
              <w:t>(8 x .20 x 5)/4 = 2.00</w:t>
            </w:r>
          </w:p>
        </w:tc>
        <w:tc>
          <w:tcPr>
            <w:tcW w:w="1170" w:type="dxa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3D218C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C53841"/>
                <w:sz w:val="18"/>
                <w:szCs w:val="22"/>
              </w:rPr>
            </w:pPr>
            <w:r>
              <w:rPr>
                <w:rFonts w:cs="Calibri-Bold"/>
                <w:b/>
                <w:bCs/>
                <w:color w:val="C53841"/>
                <w:sz w:val="18"/>
                <w:szCs w:val="22"/>
              </w:rPr>
              <w:t>2.00</w:t>
            </w:r>
          </w:p>
        </w:tc>
      </w:tr>
    </w:tbl>
    <w:p w:rsidR="00EF5708" w:rsidRPr="00967FB1" w:rsidRDefault="00EF5708" w:rsidP="00EF5708">
      <w:pPr>
        <w:widowControl w:val="0"/>
        <w:autoSpaceDE w:val="0"/>
        <w:autoSpaceDN w:val="0"/>
        <w:adjustRightInd w:val="0"/>
        <w:textAlignment w:val="center"/>
        <w:rPr>
          <w:rFonts w:cs="Calibri"/>
          <w:color w:val="45454B"/>
          <w:spacing w:val="2"/>
          <w:szCs w:val="22"/>
        </w:rPr>
      </w:pPr>
      <w:r w:rsidRPr="00967FB1">
        <w:rPr>
          <w:rFonts w:cs="Calibri"/>
          <w:color w:val="45454B"/>
          <w:spacing w:val="2"/>
          <w:szCs w:val="22"/>
        </w:rPr>
        <w:t>*All calculations should be carried to three decimal places and results rounded to two decimal places.</w:t>
      </w:r>
    </w:p>
    <w:p w:rsidR="00EF5708" w:rsidRDefault="00EF5708"/>
    <w:p w:rsidR="00EF5708" w:rsidRDefault="00EF5708">
      <w:pPr>
        <w:spacing w:after="200" w:line="276" w:lineRule="auto"/>
      </w:pPr>
      <w:r>
        <w:br w:type="page"/>
      </w:r>
    </w:p>
    <w:p w:rsidR="00EF5708" w:rsidRPr="00632620" w:rsidRDefault="00EF5708" w:rsidP="00EF5708">
      <w:pPr>
        <w:pStyle w:val="TOCHeader"/>
        <w:rPr>
          <w:rFonts w:ascii="Cambria" w:hAnsi="Cambria" w:cs="MinionPro-Regular"/>
          <w:color w:val="000000"/>
          <w:sz w:val="24"/>
        </w:rPr>
      </w:pPr>
      <w:bookmarkStart w:id="1" w:name="_Toc238192106"/>
      <w:r w:rsidRPr="00632620">
        <w:rPr>
          <w:rFonts w:ascii="Cambria" w:hAnsi="Cambria"/>
        </w:rPr>
        <w:lastRenderedPageBreak/>
        <w:t>Determining the Overall Rating for Professional Practices</w:t>
      </w:r>
      <w:bookmarkEnd w:id="1"/>
      <w:r w:rsidRPr="00632620">
        <w:rPr>
          <w:rFonts w:ascii="Cambria" w:hAnsi="Cambria"/>
        </w:rPr>
        <w:t xml:space="preserve"> </w:t>
      </w:r>
    </w:p>
    <w:p w:rsidR="00EF5708" w:rsidRDefault="00EF5708" w:rsidP="00EF5708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Cambria" w:hAnsi="Cambria" w:cs="MinionPro-Regular"/>
          <w:color w:val="000000"/>
          <w:sz w:val="22"/>
          <w:szCs w:val="22"/>
        </w:rPr>
      </w:pPr>
      <w:r w:rsidRPr="00632620">
        <w:rPr>
          <w:rFonts w:ascii="Cambria" w:hAnsi="Cambria" w:cs="MinionPro-Regular"/>
          <w:color w:val="000000"/>
          <w:sz w:val="22"/>
          <w:szCs w:val="22"/>
        </w:rPr>
        <w:t xml:space="preserve">Remember to go back to each standard and record the total points calculated and rating level for each standard using the chart below.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1"/>
        <w:gridCol w:w="2839"/>
      </w:tblGrid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355C7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632620">
              <w:rPr>
                <w:rFonts w:cs="Calibri-Bold"/>
                <w:b/>
                <w:bCs/>
                <w:caps/>
                <w:color w:val="FFFFFF"/>
                <w:sz w:val="22"/>
                <w:szCs w:val="22"/>
              </w:rPr>
              <w:t>Quality Standard</w:t>
            </w:r>
          </w:p>
        </w:tc>
        <w:tc>
          <w:tcPr>
            <w:tcW w:w="1491" w:type="pct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355C7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632620">
              <w:rPr>
                <w:rFonts w:cs="Calibri-Bold"/>
                <w:b/>
                <w:bCs/>
                <w:color w:val="FFFFFF"/>
                <w:sz w:val="22"/>
                <w:szCs w:val="22"/>
              </w:rPr>
              <w:t>Total Points Earned</w:t>
            </w:r>
          </w:p>
        </w:tc>
      </w:tr>
      <w:tr w:rsidR="00EF5708" w:rsidRPr="00632620" w:rsidTr="006D4AF3">
        <w:trPr>
          <w:trHeight w:val="334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Mastery of and Pedagogical Expertise in the Content They Teach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2D7AB6" w:rsidP="002D7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2.50</w:t>
            </w: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Safe, Inclusive and Respectful Learning Environment for Diverse Population of Students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2D7AB6" w:rsidP="002D7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3.67</w:t>
            </w: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Effective Instruction and an Environment that Facilitates Learning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2D7AB6" w:rsidP="002D7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3.75</w:t>
            </w:r>
          </w:p>
        </w:tc>
      </w:tr>
      <w:tr w:rsidR="00EF5708" w:rsidRPr="00632620" w:rsidTr="006D4AF3">
        <w:trPr>
          <w:trHeight w:val="31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Reflection on Practice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2D7AB6" w:rsidP="002D7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1.67</w:t>
            </w: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E167A7" w:rsidRDefault="00EF5708" w:rsidP="00EF5708">
            <w:pPr>
              <w:pStyle w:val="ListParagraph"/>
              <w:numPr>
                <w:ilvl w:val="0"/>
                <w:numId w:val="7"/>
              </w:numPr>
              <w:ind w:left="460"/>
              <w:rPr>
                <w:sz w:val="19"/>
                <w:szCs w:val="19"/>
              </w:rPr>
            </w:pPr>
            <w:r w:rsidRPr="00E167A7">
              <w:rPr>
                <w:sz w:val="19"/>
                <w:szCs w:val="19"/>
              </w:rPr>
              <w:t>Leadership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2D7AB6" w:rsidP="002D7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2.00</w:t>
            </w:r>
          </w:p>
        </w:tc>
      </w:tr>
      <w:tr w:rsidR="00EF5708" w:rsidRPr="00632620" w:rsidTr="006D4AF3">
        <w:trPr>
          <w:trHeight w:val="60"/>
        </w:trPr>
        <w:tc>
          <w:tcPr>
            <w:tcW w:w="3509" w:type="pc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632620">
              <w:rPr>
                <w:rFonts w:cs="Calibri-Bold"/>
                <w:b/>
                <w:bCs/>
                <w:color w:val="000000"/>
                <w:sz w:val="22"/>
                <w:szCs w:val="22"/>
              </w:rPr>
              <w:t>Total Points for All Standards</w:t>
            </w:r>
          </w:p>
        </w:tc>
        <w:tc>
          <w:tcPr>
            <w:tcW w:w="1491" w:type="pc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CAC5B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632620" w:rsidRDefault="002D7AB6" w:rsidP="002D7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13.59</w:t>
            </w:r>
          </w:p>
        </w:tc>
      </w:tr>
    </w:tbl>
    <w:p w:rsidR="00EF5708" w:rsidRDefault="00EF5708"/>
    <w:p w:rsidR="00EF5708" w:rsidRDefault="00EF5708" w:rsidP="00EF570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mbria" w:hAnsi="Cambria" w:cs="Calibri-Bold"/>
          <w:bCs/>
          <w:color w:val="000000"/>
          <w:sz w:val="24"/>
        </w:rPr>
      </w:pPr>
      <w:r w:rsidRPr="00372EE0">
        <w:rPr>
          <w:rFonts w:ascii="Cambria" w:hAnsi="Cambria" w:cs="Calibri-Bold"/>
          <w:bCs/>
          <w:color w:val="000000"/>
          <w:sz w:val="24"/>
        </w:rPr>
        <w:t>Translating the Total Points for All Standards to Overall Professional Practices Rating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0"/>
        <w:gridCol w:w="2468"/>
        <w:gridCol w:w="4587"/>
      </w:tblGrid>
      <w:tr w:rsidR="00EF5708" w:rsidRPr="0042242C" w:rsidTr="006D4AF3">
        <w:trPr>
          <w:trHeight w:val="643"/>
        </w:trPr>
        <w:tc>
          <w:tcPr>
            <w:tcW w:w="1295" w:type="pct"/>
            <w:gridSpan w:val="2"/>
            <w:tcBorders>
              <w:top w:val="single" w:sz="6" w:space="0" w:color="8C8C96"/>
              <w:left w:val="single" w:sz="6" w:space="0" w:color="8C8C96"/>
              <w:right w:val="single" w:sz="6" w:space="0" w:color="8C8C96"/>
            </w:tcBorders>
            <w:shd w:val="solid" w:color="355C7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FFFFFF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 xml:space="preserve">Total Number </w:t>
            </w: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>of Points Received</w:t>
            </w:r>
          </w:p>
        </w:tc>
        <w:tc>
          <w:tcPr>
            <w:tcW w:w="1296" w:type="pct"/>
            <w:tcBorders>
              <w:top w:val="single" w:sz="6" w:space="0" w:color="8C8C96"/>
              <w:left w:val="single" w:sz="6" w:space="0" w:color="8C8C96"/>
              <w:right w:val="single" w:sz="6" w:space="0" w:color="8C8C96"/>
            </w:tcBorders>
            <w:shd w:val="solid" w:color="355C7E" w:fill="auto"/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FFFFFF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 xml:space="preserve">Rating for Number </w:t>
            </w: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FFFFFF"/>
                <w:sz w:val="22"/>
                <w:szCs w:val="22"/>
              </w:rPr>
              <w:t>of Points Received</w:t>
            </w:r>
          </w:p>
        </w:tc>
        <w:tc>
          <w:tcPr>
            <w:tcW w:w="2409" w:type="pct"/>
            <w:tcBorders>
              <w:top w:val="single" w:sz="6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cs="Calibri-Bold"/>
                <w:b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000000"/>
                <w:sz w:val="22"/>
                <w:szCs w:val="22"/>
              </w:rPr>
              <w:t xml:space="preserve">Total Number of Points </w:t>
            </w: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cs="Calibri-Bold"/>
                <w:bCs/>
                <w:color w:val="000000"/>
                <w:sz w:val="22"/>
                <w:szCs w:val="22"/>
              </w:rPr>
            </w:pPr>
            <w:r w:rsidRPr="0042242C">
              <w:rPr>
                <w:rFonts w:cs="Calibri-Bold"/>
                <w:b/>
                <w:bCs/>
                <w:color w:val="000000"/>
                <w:sz w:val="22"/>
                <w:szCs w:val="22"/>
              </w:rPr>
              <w:t>Received for this Evaluation =</w:t>
            </w:r>
          </w:p>
        </w:tc>
      </w:tr>
      <w:tr w:rsidR="00EF5708" w:rsidRPr="0042242C" w:rsidTr="006D4AF3">
        <w:trPr>
          <w:trHeight w:val="360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 to 2.00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2409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solid" w:color="CAC5B7" w:fill="auto"/>
            <w:vAlign w:val="center"/>
          </w:tcPr>
          <w:p w:rsidR="00EF5708" w:rsidRPr="00F80B3C" w:rsidRDefault="002D7AB6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13.59</w:t>
            </w: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2.01 to 7.00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Partially Proficient</w:t>
            </w:r>
          </w:p>
        </w:tc>
        <w:tc>
          <w:tcPr>
            <w:tcW w:w="2409" w:type="pct"/>
            <w:vMerge w:val="restar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clear" w:color="94B6D2" w:fill="auto"/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42242C">
              <w:rPr>
                <w:rFonts w:cs="Times New Roman"/>
                <w:b/>
                <w:bCs/>
                <w:sz w:val="24"/>
              </w:rPr>
              <w:t>Overall Professional</w:t>
            </w:r>
          </w:p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sz w:val="24"/>
              </w:rPr>
            </w:pPr>
            <w:r w:rsidRPr="0042242C">
              <w:rPr>
                <w:rFonts w:cs="Times New Roman"/>
                <w:b/>
                <w:bCs/>
                <w:sz w:val="24"/>
              </w:rPr>
              <w:t>Practices Rating</w:t>
            </w: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7.01 to 12.00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Proficient</w:t>
            </w:r>
          </w:p>
        </w:tc>
        <w:tc>
          <w:tcPr>
            <w:tcW w:w="2409" w:type="pct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clear" w:color="94B6D2" w:fill="auto"/>
            <w:vAlign w:val="center"/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sz w:val="24"/>
              </w:rPr>
            </w:pP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12.01 to 17.00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Accomplished</w:t>
            </w:r>
          </w:p>
        </w:tc>
        <w:tc>
          <w:tcPr>
            <w:tcW w:w="2409" w:type="pct"/>
            <w:vMerge w:val="restart"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94B6D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8" w:rsidRPr="0042242C" w:rsidRDefault="002D7AB6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2D7AB6">
              <w:rPr>
                <w:rFonts w:cs="Calibri"/>
                <w:b/>
                <w:color w:val="FF0000"/>
                <w:sz w:val="28"/>
                <w:szCs w:val="19"/>
              </w:rPr>
              <w:t>Accomplished</w:t>
            </w:r>
          </w:p>
        </w:tc>
      </w:tr>
      <w:tr w:rsidR="00EF5708" w:rsidRPr="0042242C" w:rsidTr="006D4AF3">
        <w:trPr>
          <w:trHeight w:val="288"/>
        </w:trPr>
        <w:tc>
          <w:tcPr>
            <w:tcW w:w="1290" w:type="pct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17.01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to </w:t>
            </w:r>
            <w:r>
              <w:rPr>
                <w:rFonts w:cs="Calibri"/>
                <w:color w:val="000000"/>
                <w:sz w:val="22"/>
                <w:szCs w:val="22"/>
              </w:rPr>
              <w:t>20.00</w:t>
            </w:r>
            <w:r w:rsidRPr="0042242C">
              <w:rPr>
                <w:rFonts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1301" w:type="pct"/>
            <w:gridSpan w:val="2"/>
            <w:tcBorders>
              <w:top w:val="single" w:sz="4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8" w:rsidRPr="0042242C" w:rsidRDefault="00EF5708" w:rsidP="006D4AF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42242C">
              <w:rPr>
                <w:rFonts w:cs="Calibri"/>
                <w:color w:val="000000"/>
                <w:sz w:val="22"/>
                <w:szCs w:val="22"/>
              </w:rPr>
              <w:t>Exemplary</w:t>
            </w:r>
          </w:p>
        </w:tc>
        <w:tc>
          <w:tcPr>
            <w:tcW w:w="2409" w:type="pct"/>
            <w:vMerge/>
            <w:tcBorders>
              <w:top w:val="single" w:sz="6" w:space="0" w:color="8C8C96"/>
              <w:left w:val="single" w:sz="6" w:space="0" w:color="8C8C96"/>
              <w:bottom w:val="single" w:sz="6" w:space="0" w:color="8C8C96"/>
              <w:right w:val="single" w:sz="6" w:space="0" w:color="8C8C96"/>
            </w:tcBorders>
            <w:shd w:val="solid" w:color="94B6D2" w:fill="auto"/>
          </w:tcPr>
          <w:p w:rsidR="00EF5708" w:rsidRPr="0042242C" w:rsidRDefault="00EF5708" w:rsidP="006D4A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</w:tbl>
    <w:p w:rsidR="00EF5708" w:rsidRDefault="00EF5708"/>
    <w:sectPr w:rsidR="00EF5708" w:rsidSect="00097D9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Linotype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C2D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95875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7442B0"/>
    <w:multiLevelType w:val="hybridMultilevel"/>
    <w:tmpl w:val="B5AAD2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43EAD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65219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9309F"/>
    <w:multiLevelType w:val="hybridMultilevel"/>
    <w:tmpl w:val="C1D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5644F"/>
    <w:multiLevelType w:val="hybridMultilevel"/>
    <w:tmpl w:val="8BD62A1C"/>
    <w:lvl w:ilvl="0" w:tplc="B95EF65E">
      <w:start w:val="1"/>
      <w:numFmt w:val="bullet"/>
      <w:pStyle w:val="ListParagraph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77235"/>
    <w:multiLevelType w:val="hybridMultilevel"/>
    <w:tmpl w:val="34AA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8"/>
    <w:rsid w:val="00097D90"/>
    <w:rsid w:val="000C53B9"/>
    <w:rsid w:val="002D7AB6"/>
    <w:rsid w:val="00907A9E"/>
    <w:rsid w:val="00E06881"/>
    <w:rsid w:val="00EA7357"/>
    <w:rsid w:val="00E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08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d bullet"/>
    <w:basedOn w:val="Normal"/>
    <w:uiPriority w:val="34"/>
    <w:qFormat/>
    <w:rsid w:val="00EF5708"/>
    <w:pPr>
      <w:widowControl w:val="0"/>
      <w:numPr>
        <w:numId w:val="1"/>
      </w:numPr>
      <w:suppressAutoHyphens/>
      <w:autoSpaceDE w:val="0"/>
      <w:autoSpaceDN w:val="0"/>
      <w:adjustRightInd w:val="0"/>
      <w:contextualSpacing/>
      <w:textAlignment w:val="center"/>
    </w:pPr>
    <w:rPr>
      <w:rFonts w:cs="Calibri"/>
      <w:color w:val="000000"/>
      <w:sz w:val="18"/>
      <w:szCs w:val="18"/>
    </w:rPr>
  </w:style>
  <w:style w:type="paragraph" w:customStyle="1" w:styleId="TOCHeader">
    <w:name w:val="TOC Header"/>
    <w:basedOn w:val="Normal"/>
    <w:qFormat/>
    <w:rsid w:val="00EF5708"/>
    <w:pPr>
      <w:widowControl w:val="0"/>
      <w:autoSpaceDE w:val="0"/>
      <w:autoSpaceDN w:val="0"/>
      <w:adjustRightInd w:val="0"/>
      <w:spacing w:after="90" w:line="288" w:lineRule="auto"/>
      <w:textAlignment w:val="center"/>
    </w:pPr>
    <w:rPr>
      <w:rFonts w:ascii="PalatinoLinotype-Bold" w:hAnsi="PalatinoLinotype-Bold" w:cs="PalatinoLinotype-Bold"/>
      <w:b/>
      <w:bCs/>
      <w:color w:val="5589B7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08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d bullet"/>
    <w:basedOn w:val="Normal"/>
    <w:uiPriority w:val="34"/>
    <w:qFormat/>
    <w:rsid w:val="00EF5708"/>
    <w:pPr>
      <w:widowControl w:val="0"/>
      <w:numPr>
        <w:numId w:val="1"/>
      </w:numPr>
      <w:suppressAutoHyphens/>
      <w:autoSpaceDE w:val="0"/>
      <w:autoSpaceDN w:val="0"/>
      <w:adjustRightInd w:val="0"/>
      <w:contextualSpacing/>
      <w:textAlignment w:val="center"/>
    </w:pPr>
    <w:rPr>
      <w:rFonts w:cs="Calibri"/>
      <w:color w:val="000000"/>
      <w:sz w:val="18"/>
      <w:szCs w:val="18"/>
    </w:rPr>
  </w:style>
  <w:style w:type="paragraph" w:customStyle="1" w:styleId="TOCHeader">
    <w:name w:val="TOC Header"/>
    <w:basedOn w:val="Normal"/>
    <w:qFormat/>
    <w:rsid w:val="00EF5708"/>
    <w:pPr>
      <w:widowControl w:val="0"/>
      <w:autoSpaceDE w:val="0"/>
      <w:autoSpaceDN w:val="0"/>
      <w:adjustRightInd w:val="0"/>
      <w:spacing w:after="90" w:line="288" w:lineRule="auto"/>
      <w:textAlignment w:val="center"/>
    </w:pPr>
    <w:rPr>
      <w:rFonts w:ascii="PalatinoLinotype-Bold" w:hAnsi="PalatinoLinotype-Bold" w:cs="PalatinoLinotype-Bold"/>
      <w:b/>
      <w:bCs/>
      <w:color w:val="5589B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Pare, Dawn</dc:creator>
  <cp:lastModifiedBy>Pare, Dawn</cp:lastModifiedBy>
  <cp:revision>3</cp:revision>
  <dcterms:created xsi:type="dcterms:W3CDTF">2014-02-19T19:51:00Z</dcterms:created>
  <dcterms:modified xsi:type="dcterms:W3CDTF">2014-02-19T19:53:00Z</dcterms:modified>
</cp:coreProperties>
</file>