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1B" w:rsidRDefault="005C5F4A" w:rsidP="007578C4">
      <w:pPr>
        <w:jc w:val="center"/>
        <w:rPr>
          <w:b/>
          <w:sz w:val="32"/>
          <w:szCs w:val="32"/>
        </w:rPr>
      </w:pPr>
      <w:r>
        <w:rPr>
          <w:rStyle w:val="EndnoteReference"/>
          <w:b/>
          <w:sz w:val="32"/>
          <w:szCs w:val="32"/>
        </w:rPr>
        <w:endnoteReference w:id="1"/>
      </w:r>
    </w:p>
    <w:p w:rsidR="009A31BC" w:rsidRPr="005F4491" w:rsidRDefault="009A31BC" w:rsidP="007578C4">
      <w:pPr>
        <w:jc w:val="center"/>
        <w:rPr>
          <w:b/>
          <w:sz w:val="32"/>
          <w:szCs w:val="32"/>
        </w:rPr>
      </w:pPr>
      <w:r w:rsidRPr="005F4491">
        <w:rPr>
          <w:b/>
          <w:sz w:val="32"/>
          <w:szCs w:val="32"/>
        </w:rPr>
        <w:t>Colorado Department of Education</w:t>
      </w:r>
    </w:p>
    <w:p w:rsidR="007578C4" w:rsidRPr="005F4491" w:rsidRDefault="007578C4" w:rsidP="007578C4">
      <w:pPr>
        <w:jc w:val="center"/>
        <w:rPr>
          <w:b/>
          <w:sz w:val="32"/>
          <w:szCs w:val="32"/>
        </w:rPr>
      </w:pPr>
      <w:r w:rsidRPr="005F4491">
        <w:rPr>
          <w:b/>
          <w:sz w:val="32"/>
          <w:szCs w:val="32"/>
        </w:rPr>
        <w:t>Request for New School Code</w:t>
      </w:r>
    </w:p>
    <w:p w:rsidR="007578C4" w:rsidRPr="005F4491" w:rsidRDefault="007578C4" w:rsidP="007578C4">
      <w:pPr>
        <w:jc w:val="center"/>
        <w:rPr>
          <w:sz w:val="32"/>
          <w:szCs w:val="32"/>
        </w:rPr>
      </w:pPr>
    </w:p>
    <w:p w:rsidR="001E5B66" w:rsidRDefault="001E5B66" w:rsidP="004D78B0"/>
    <w:p w:rsidR="002E3AB7" w:rsidRDefault="004D78B0" w:rsidP="004D78B0">
      <w:r w:rsidRPr="00A45EC5">
        <w:t xml:space="preserve">In order for CDE to assign a 4-digit code number to a new school, a district must submit the </w:t>
      </w:r>
      <w:r w:rsidR="00D57AC7" w:rsidRPr="00A45EC5">
        <w:t>f</w:t>
      </w:r>
      <w:r w:rsidR="00CB0C5E" w:rsidRPr="00A45EC5">
        <w:t>ollowing information in writing</w:t>
      </w:r>
      <w:r w:rsidR="00A45EC5" w:rsidRPr="00A45EC5">
        <w:t>, signed by the superintendent or BOCES executive director</w:t>
      </w:r>
      <w:r w:rsidR="00CB0C5E" w:rsidRPr="00A45EC5">
        <w:t xml:space="preserve"> to:</w:t>
      </w:r>
      <w:r w:rsidR="0042359E" w:rsidRPr="00A45EC5">
        <w:t xml:space="preserve">  </w:t>
      </w:r>
    </w:p>
    <w:p w:rsidR="00A45EC5" w:rsidRPr="00A45EC5" w:rsidRDefault="00A45EC5" w:rsidP="004D78B0"/>
    <w:p w:rsidR="002E3AB7" w:rsidRPr="0041211B" w:rsidRDefault="007537BA" w:rsidP="0041211B">
      <w:pPr>
        <w:ind w:firstLine="432"/>
        <w:jc w:val="center"/>
        <w:rPr>
          <w:b/>
          <w:sz w:val="22"/>
          <w:szCs w:val="22"/>
        </w:rPr>
      </w:pPr>
      <w:r w:rsidRPr="0041211B">
        <w:rPr>
          <w:b/>
          <w:sz w:val="22"/>
          <w:szCs w:val="22"/>
        </w:rPr>
        <w:t>Colorado Department of Education</w:t>
      </w:r>
    </w:p>
    <w:p w:rsidR="0041211B" w:rsidRDefault="0041211B" w:rsidP="00B1188A">
      <w:pPr>
        <w:ind w:firstLine="432"/>
        <w:rPr>
          <w:sz w:val="22"/>
          <w:szCs w:val="22"/>
        </w:rPr>
        <w:sectPr w:rsidR="0041211B" w:rsidSect="0041211B">
          <w:headerReference w:type="default" r:id="rId9"/>
          <w:footerReference w:type="default" r:id="rId10"/>
          <w:headerReference w:type="first" r:id="rId11"/>
          <w:footerReference w:type="first" r:id="rId12"/>
          <w:pgSz w:w="12240" w:h="15840" w:code="1"/>
          <w:pgMar w:top="1440" w:right="1260" w:bottom="1440" w:left="2160" w:header="360" w:footer="360" w:gutter="0"/>
          <w:cols w:space="720"/>
          <w:titlePg/>
          <w:docGrid w:linePitch="360"/>
        </w:sectPr>
      </w:pPr>
    </w:p>
    <w:p w:rsidR="002E3AB7" w:rsidRPr="005F4491" w:rsidRDefault="00524BD3" w:rsidP="00B1188A">
      <w:pPr>
        <w:ind w:firstLine="432"/>
        <w:rPr>
          <w:sz w:val="22"/>
          <w:szCs w:val="22"/>
        </w:rPr>
      </w:pPr>
      <w:r w:rsidRPr="005F4491">
        <w:rPr>
          <w:sz w:val="22"/>
          <w:szCs w:val="22"/>
        </w:rPr>
        <w:lastRenderedPageBreak/>
        <w:t xml:space="preserve">Data Services </w:t>
      </w:r>
      <w:r w:rsidR="002E3AB7" w:rsidRPr="005F4491">
        <w:rPr>
          <w:sz w:val="22"/>
          <w:szCs w:val="22"/>
        </w:rPr>
        <w:t>Unit</w:t>
      </w:r>
    </w:p>
    <w:p w:rsidR="002E3AB7" w:rsidRPr="005F4491" w:rsidRDefault="007537BA" w:rsidP="00B1188A">
      <w:pPr>
        <w:ind w:firstLine="432"/>
        <w:rPr>
          <w:sz w:val="22"/>
          <w:szCs w:val="22"/>
        </w:rPr>
      </w:pPr>
      <w:r w:rsidRPr="005F4491">
        <w:rPr>
          <w:sz w:val="22"/>
          <w:szCs w:val="22"/>
        </w:rPr>
        <w:t>201 E. Colfax Avenue</w:t>
      </w:r>
    </w:p>
    <w:p w:rsidR="002E3AB7" w:rsidRPr="005F4491" w:rsidRDefault="007537BA" w:rsidP="00B1188A">
      <w:pPr>
        <w:ind w:firstLine="432"/>
        <w:rPr>
          <w:sz w:val="22"/>
          <w:szCs w:val="22"/>
        </w:rPr>
      </w:pPr>
      <w:r w:rsidRPr="005F4491">
        <w:rPr>
          <w:sz w:val="22"/>
          <w:szCs w:val="22"/>
        </w:rPr>
        <w:t>Denver</w:t>
      </w:r>
      <w:r w:rsidR="002E3AB7" w:rsidRPr="005F4491">
        <w:rPr>
          <w:sz w:val="22"/>
          <w:szCs w:val="22"/>
        </w:rPr>
        <w:t>,</w:t>
      </w:r>
      <w:r w:rsidRPr="005F4491">
        <w:rPr>
          <w:sz w:val="22"/>
          <w:szCs w:val="22"/>
        </w:rPr>
        <w:t xml:space="preserve"> CO 80203</w:t>
      </w:r>
    </w:p>
    <w:p w:rsidR="002E3AB7" w:rsidRDefault="002E3AB7" w:rsidP="00B1188A">
      <w:pPr>
        <w:ind w:firstLine="432"/>
        <w:rPr>
          <w:sz w:val="22"/>
          <w:szCs w:val="22"/>
        </w:rPr>
      </w:pPr>
      <w:r w:rsidRPr="005F4491">
        <w:rPr>
          <w:sz w:val="22"/>
          <w:szCs w:val="22"/>
        </w:rPr>
        <w:lastRenderedPageBreak/>
        <w:t>Or</w:t>
      </w:r>
      <w:r w:rsidR="00A270A2" w:rsidRPr="005F4491">
        <w:rPr>
          <w:sz w:val="22"/>
          <w:szCs w:val="22"/>
        </w:rPr>
        <w:t xml:space="preserve"> fax to:  </w:t>
      </w:r>
      <w:r w:rsidR="0042359E" w:rsidRPr="005F4491">
        <w:rPr>
          <w:sz w:val="22"/>
          <w:szCs w:val="22"/>
        </w:rPr>
        <w:t>303-866-6888.</w:t>
      </w:r>
    </w:p>
    <w:p w:rsidR="0041211B" w:rsidRDefault="0041211B" w:rsidP="00B1188A">
      <w:pPr>
        <w:ind w:firstLine="432"/>
        <w:rPr>
          <w:sz w:val="22"/>
          <w:szCs w:val="22"/>
        </w:rPr>
      </w:pPr>
      <w:r>
        <w:rPr>
          <w:sz w:val="22"/>
          <w:szCs w:val="22"/>
        </w:rPr>
        <w:t>Email: st.hilaire_d@cde.state.co.us</w:t>
      </w:r>
    </w:p>
    <w:p w:rsidR="0041211B" w:rsidRDefault="0041211B" w:rsidP="00B1188A">
      <w:pPr>
        <w:ind w:firstLine="432"/>
        <w:rPr>
          <w:sz w:val="22"/>
          <w:szCs w:val="22"/>
        </w:rPr>
      </w:pPr>
    </w:p>
    <w:p w:rsidR="0041211B" w:rsidRDefault="0041211B" w:rsidP="0041211B">
      <w:pPr>
        <w:rPr>
          <w:b/>
        </w:rPr>
        <w:sectPr w:rsidR="0041211B" w:rsidSect="0041211B">
          <w:type w:val="continuous"/>
          <w:pgSz w:w="12240" w:h="15840" w:code="1"/>
          <w:pgMar w:top="1440" w:right="1260" w:bottom="1440" w:left="2160" w:header="360" w:footer="360" w:gutter="0"/>
          <w:cols w:num="2" w:space="720"/>
          <w:titlePg/>
          <w:docGrid w:linePitch="360"/>
        </w:sectPr>
      </w:pPr>
    </w:p>
    <w:p w:rsidR="0041211B" w:rsidRDefault="0041211B" w:rsidP="0041211B">
      <w:pPr>
        <w:rPr>
          <w:b/>
        </w:rPr>
      </w:pPr>
    </w:p>
    <w:p w:rsidR="0041211B" w:rsidRDefault="0041211B" w:rsidP="0041211B">
      <w:pPr>
        <w:rPr>
          <w:b/>
        </w:rPr>
      </w:pPr>
      <w:r w:rsidRPr="001F0175">
        <w:rPr>
          <w:b/>
        </w:rPr>
        <w:t>Definition of a Colorado Public School</w:t>
      </w:r>
      <w:r>
        <w:rPr>
          <w:b/>
        </w:rPr>
        <w:t xml:space="preserve"> </w:t>
      </w:r>
    </w:p>
    <w:p w:rsidR="002D1BC2" w:rsidRDefault="002D1BC2" w:rsidP="0041211B">
      <w:pPr>
        <w:rPr>
          <w:b/>
        </w:rPr>
      </w:pPr>
    </w:p>
    <w:p w:rsidR="002D1BC2" w:rsidRDefault="002D1BC2" w:rsidP="002D1BC2">
      <w:pPr>
        <w:rPr>
          <w:sz w:val="22"/>
          <w:szCs w:val="22"/>
        </w:rPr>
      </w:pPr>
      <w:r>
        <w:rPr>
          <w:sz w:val="22"/>
          <w:szCs w:val="22"/>
        </w:rPr>
        <w:t>CDE has provided guidance around the definition of a public school.  Please review the definition prior to making a request for a new school code.  A school code may not be issued if CDE determines the school does not meet the requirements.</w:t>
      </w:r>
    </w:p>
    <w:p w:rsidR="002D1BC2" w:rsidRDefault="005C5F4A" w:rsidP="002D1BC2">
      <w:pPr>
        <w:rPr>
          <w:rStyle w:val="Hyperlink"/>
          <w:sz w:val="22"/>
          <w:szCs w:val="22"/>
        </w:rPr>
      </w:pPr>
      <w:hyperlink r:id="rId13" w:history="1">
        <w:r w:rsidR="002D1BC2" w:rsidRPr="00160D86">
          <w:rPr>
            <w:rStyle w:val="Hyperlink"/>
            <w:sz w:val="22"/>
            <w:szCs w:val="22"/>
          </w:rPr>
          <w:t>https://cdeapps.cde.state.co.us/DefinitionofaColoradoPublicSchool.doc</w:t>
        </w:r>
      </w:hyperlink>
    </w:p>
    <w:p w:rsidR="002D1BC2" w:rsidRDefault="002D1BC2" w:rsidP="0041211B"/>
    <w:p w:rsidR="0041211B" w:rsidRDefault="0041211B" w:rsidP="0041211B"/>
    <w:p w:rsidR="0041211B" w:rsidRDefault="0041211B" w:rsidP="0041211B">
      <w:r>
        <w:t>Indicate whether or no</w:t>
      </w:r>
      <w:r w:rsidR="00AE72BE">
        <w:t>t if this school</w:t>
      </w:r>
      <w:r>
        <w:t xml:space="preserve"> meets each of the following criteria</w:t>
      </w:r>
    </w:p>
    <w:p w:rsidR="0041211B" w:rsidRDefault="0041211B" w:rsidP="0041211B"/>
    <w:p w:rsidR="0041211B" w:rsidRDefault="0041211B" w:rsidP="0041211B">
      <w:pPr>
        <w:numPr>
          <w:ilvl w:val="0"/>
          <w:numId w:val="8"/>
        </w:numPr>
        <w:autoSpaceDE w:val="0"/>
        <w:autoSpaceDN w:val="0"/>
        <w:adjustRightInd w:val="0"/>
        <w:rPr>
          <w:rFonts w:ascii="TimesNewRoman" w:hAnsi="TimesNewRoman" w:cs="TimesNewRoman"/>
        </w:rPr>
      </w:pPr>
      <w:r w:rsidRPr="001F0175">
        <w:rPr>
          <w:rFonts w:ascii="TimesNewRoman" w:hAnsi="TimesNewRoman" w:cs="TimesNewRoman"/>
        </w:rPr>
        <w:t xml:space="preserve">Is an autonomous entity  </w:t>
      </w:r>
    </w:p>
    <w:p w:rsidR="0041211B" w:rsidRPr="001F0175" w:rsidRDefault="0041211B" w:rsidP="0041211B">
      <w:pPr>
        <w:numPr>
          <w:ilvl w:val="0"/>
          <w:numId w:val="8"/>
        </w:numPr>
        <w:autoSpaceDE w:val="0"/>
        <w:autoSpaceDN w:val="0"/>
        <w:adjustRightInd w:val="0"/>
        <w:rPr>
          <w:rFonts w:ascii="TimesNewRoman" w:hAnsi="TimesNewRoman" w:cs="TimesNewRoman"/>
        </w:rPr>
      </w:pPr>
      <w:r w:rsidRPr="001F0175">
        <w:rPr>
          <w:rFonts w:ascii="TimesNewRoman" w:hAnsi="TimesNewRoman" w:cs="TimesNewRoman"/>
        </w:rPr>
        <w:t>Has its own principal who is not under the supervision of a principal of another public school</w:t>
      </w:r>
    </w:p>
    <w:p w:rsidR="0041211B" w:rsidRPr="00526D51" w:rsidRDefault="0041211B" w:rsidP="0041211B">
      <w:pPr>
        <w:numPr>
          <w:ilvl w:val="0"/>
          <w:numId w:val="8"/>
        </w:numPr>
        <w:autoSpaceDE w:val="0"/>
        <w:autoSpaceDN w:val="0"/>
        <w:adjustRightInd w:val="0"/>
        <w:rPr>
          <w:rFonts w:ascii="TimesNewRoman" w:hAnsi="TimesNewRoman" w:cs="TimesNewRoman"/>
        </w:rPr>
      </w:pPr>
      <w:r w:rsidRPr="00526D51">
        <w:rPr>
          <w:rFonts w:ascii="TimesNewRoman" w:hAnsi="TimesNewRoman" w:cs="TimesNewRoman"/>
        </w:rPr>
        <w:t>Has a budget separate from any other public school</w:t>
      </w:r>
    </w:p>
    <w:p w:rsidR="0041211B" w:rsidRPr="001F0175" w:rsidRDefault="0041211B" w:rsidP="0041211B">
      <w:pPr>
        <w:numPr>
          <w:ilvl w:val="0"/>
          <w:numId w:val="8"/>
        </w:numPr>
      </w:pPr>
      <w:r w:rsidRPr="00526D51">
        <w:rPr>
          <w:rFonts w:ascii="TimesNewRoman" w:hAnsi="TimesNewRoman" w:cs="TimesNewRoman"/>
        </w:rPr>
        <w:t xml:space="preserve">Provides a complete instructional program that allows students to proceed to the next grade level or </w:t>
      </w:r>
      <w:r>
        <w:rPr>
          <w:rFonts w:ascii="TimesNewRoman" w:hAnsi="TimesNewRoman" w:cs="TimesNewRoman"/>
        </w:rPr>
        <w:t xml:space="preserve">if a high school with twelfth grade, </w:t>
      </w:r>
      <w:r w:rsidRPr="00526D51">
        <w:rPr>
          <w:rFonts w:ascii="TimesNewRoman" w:hAnsi="TimesNewRoman" w:cs="TimesNewRoman"/>
        </w:rPr>
        <w:t>to graduate</w:t>
      </w:r>
      <w:r>
        <w:rPr>
          <w:rFonts w:ascii="TimesNewRoman" w:hAnsi="TimesNewRoman" w:cs="TimesNewRoman"/>
        </w:rPr>
        <w:t xml:space="preserve"> students</w:t>
      </w:r>
      <w:r w:rsidRPr="00526D51">
        <w:rPr>
          <w:rFonts w:ascii="TimesNewRoman" w:hAnsi="TimesNewRoman" w:cs="TimesNewRoman"/>
        </w:rPr>
        <w:t>.</w:t>
      </w:r>
      <w:r>
        <w:rPr>
          <w:rFonts w:ascii="TimesNewRoman" w:hAnsi="TimesNewRoman" w:cs="TimesNewRoman"/>
        </w:rPr>
        <w:t xml:space="preserve">  GED preparation programs do not meet this requirement. </w:t>
      </w:r>
    </w:p>
    <w:p w:rsidR="0041211B" w:rsidRPr="00880417" w:rsidRDefault="0041211B" w:rsidP="0041211B">
      <w:pPr>
        <w:numPr>
          <w:ilvl w:val="0"/>
          <w:numId w:val="8"/>
        </w:numPr>
      </w:pPr>
      <w:proofErr w:type="gramStart"/>
      <w:r w:rsidRPr="00B32C03">
        <w:rPr>
          <w:rFonts w:ascii="Cambria" w:hAnsi="Cambria"/>
        </w:rPr>
        <w:t>Has</w:t>
      </w:r>
      <w:proofErr w:type="gramEnd"/>
      <w:r w:rsidRPr="00B32C03">
        <w:rPr>
          <w:rFonts w:ascii="Cambria" w:hAnsi="Cambria"/>
        </w:rPr>
        <w:t xml:space="preserve"> one or more core content teachers if any grade between K and 12 is being served.  In schools serving only preschoolers, there must be at least one individual qualified as a Teaching Assistant</w:t>
      </w:r>
      <w:r>
        <w:rPr>
          <w:rFonts w:ascii="Cambria" w:hAnsi="Cambria"/>
        </w:rPr>
        <w:t>.</w:t>
      </w:r>
    </w:p>
    <w:p w:rsidR="0041211B" w:rsidRPr="005F4491" w:rsidRDefault="0041211B" w:rsidP="00B1188A">
      <w:pPr>
        <w:ind w:firstLine="432"/>
        <w:rPr>
          <w:sz w:val="22"/>
          <w:szCs w:val="22"/>
        </w:rPr>
      </w:pPr>
    </w:p>
    <w:p w:rsidR="002E3AB7" w:rsidRPr="005F4491" w:rsidRDefault="002E3AB7" w:rsidP="002E3AB7">
      <w:pPr>
        <w:jc w:val="center"/>
        <w:rPr>
          <w:sz w:val="22"/>
          <w:szCs w:val="22"/>
        </w:rPr>
      </w:pPr>
    </w:p>
    <w:p w:rsidR="00A73A29" w:rsidRDefault="005B47F6" w:rsidP="004D78B0">
      <w:pPr>
        <w:rPr>
          <w:sz w:val="22"/>
          <w:szCs w:val="22"/>
        </w:rPr>
      </w:pPr>
      <w:r w:rsidRPr="00F42FA0">
        <w:t>New School submissions</w:t>
      </w:r>
      <w:r w:rsidRPr="005F4491">
        <w:rPr>
          <w:sz w:val="22"/>
          <w:szCs w:val="22"/>
        </w:rPr>
        <w:t xml:space="preserve"> </w:t>
      </w:r>
      <w:r w:rsidR="00EC495C">
        <w:t>for 2015-16</w:t>
      </w:r>
      <w:r w:rsidR="006A5188">
        <w:t xml:space="preserve"> are due by </w:t>
      </w:r>
      <w:r w:rsidR="006A5188" w:rsidRPr="000D47FA">
        <w:rPr>
          <w:b/>
          <w:i/>
        </w:rPr>
        <w:t>June 30</w:t>
      </w:r>
      <w:r w:rsidR="006A5188" w:rsidRPr="000D47FA">
        <w:rPr>
          <w:b/>
          <w:i/>
          <w:vertAlign w:val="superscript"/>
        </w:rPr>
        <w:t>th</w:t>
      </w:r>
      <w:r w:rsidR="00EC495C">
        <w:rPr>
          <w:b/>
          <w:i/>
        </w:rPr>
        <w:t xml:space="preserve"> 2015</w:t>
      </w:r>
      <w:r w:rsidR="006A5188" w:rsidRPr="000D47FA">
        <w:rPr>
          <w:b/>
          <w:i/>
        </w:rPr>
        <w:t>.</w:t>
      </w:r>
    </w:p>
    <w:p w:rsidR="0048457A" w:rsidRPr="005F4491" w:rsidRDefault="00A73A29" w:rsidP="004D78B0">
      <w:pPr>
        <w:rPr>
          <w:sz w:val="22"/>
          <w:szCs w:val="22"/>
        </w:rPr>
      </w:pPr>
      <w:r w:rsidRPr="005F4491">
        <w:rPr>
          <w:sz w:val="22"/>
          <w:szCs w:val="22"/>
        </w:rPr>
        <w:t xml:space="preserve"> </w:t>
      </w:r>
    </w:p>
    <w:p w:rsidR="0048457A" w:rsidRDefault="0048457A" w:rsidP="004D78B0">
      <w:pPr>
        <w:rPr>
          <w:sz w:val="22"/>
          <w:szCs w:val="22"/>
        </w:rPr>
      </w:pPr>
      <w:r w:rsidRPr="005F4491">
        <w:rPr>
          <w:b/>
          <w:i/>
          <w:sz w:val="22"/>
          <w:szCs w:val="22"/>
        </w:rPr>
        <w:t>Warning:</w:t>
      </w:r>
      <w:r w:rsidRPr="005F4491">
        <w:rPr>
          <w:sz w:val="22"/>
          <w:szCs w:val="22"/>
        </w:rPr>
        <w:t xml:space="preserve">  </w:t>
      </w:r>
      <w:r w:rsidR="006B61D9" w:rsidRPr="005F4491">
        <w:rPr>
          <w:sz w:val="22"/>
          <w:szCs w:val="22"/>
        </w:rPr>
        <w:t>A d</w:t>
      </w:r>
      <w:r w:rsidR="002E3AB7" w:rsidRPr="005F4491">
        <w:rPr>
          <w:sz w:val="22"/>
          <w:szCs w:val="22"/>
        </w:rPr>
        <w:t>istrict</w:t>
      </w:r>
      <w:r w:rsidR="002A4A36">
        <w:rPr>
          <w:sz w:val="22"/>
          <w:szCs w:val="22"/>
        </w:rPr>
        <w:t>’</w:t>
      </w:r>
      <w:r w:rsidR="002E3AB7" w:rsidRPr="005F4491">
        <w:rPr>
          <w:sz w:val="22"/>
          <w:szCs w:val="22"/>
        </w:rPr>
        <w:t>s/BOCES</w:t>
      </w:r>
      <w:r w:rsidR="002A4A36">
        <w:rPr>
          <w:sz w:val="22"/>
          <w:szCs w:val="22"/>
        </w:rPr>
        <w:t>’</w:t>
      </w:r>
      <w:r w:rsidR="002E3AB7" w:rsidRPr="005F4491">
        <w:rPr>
          <w:sz w:val="22"/>
          <w:szCs w:val="22"/>
        </w:rPr>
        <w:t xml:space="preserve"> f</w:t>
      </w:r>
      <w:r w:rsidRPr="005F4491">
        <w:rPr>
          <w:sz w:val="22"/>
          <w:szCs w:val="22"/>
        </w:rPr>
        <w:t xml:space="preserve">ailure to submit a request for a new school code may result in a </w:t>
      </w:r>
      <w:r w:rsidR="002E3AB7" w:rsidRPr="005F4491">
        <w:rPr>
          <w:sz w:val="22"/>
          <w:szCs w:val="22"/>
        </w:rPr>
        <w:t>loss</w:t>
      </w:r>
      <w:r w:rsidR="00BC3A98" w:rsidRPr="005F4491">
        <w:rPr>
          <w:sz w:val="22"/>
          <w:szCs w:val="22"/>
        </w:rPr>
        <w:t xml:space="preserve"> </w:t>
      </w:r>
      <w:r w:rsidRPr="005F4491">
        <w:rPr>
          <w:sz w:val="22"/>
          <w:szCs w:val="22"/>
        </w:rPr>
        <w:t xml:space="preserve">of </w:t>
      </w:r>
      <w:r w:rsidR="00461739" w:rsidRPr="005F4491">
        <w:rPr>
          <w:sz w:val="22"/>
          <w:szCs w:val="22"/>
        </w:rPr>
        <w:t xml:space="preserve">State and Federal </w:t>
      </w:r>
      <w:r w:rsidRPr="005F4491">
        <w:rPr>
          <w:sz w:val="22"/>
          <w:szCs w:val="22"/>
        </w:rPr>
        <w:t>funding</w:t>
      </w:r>
      <w:r w:rsidR="002E3AB7" w:rsidRPr="005F4491">
        <w:rPr>
          <w:sz w:val="22"/>
          <w:szCs w:val="22"/>
        </w:rPr>
        <w:t>.</w:t>
      </w:r>
      <w:r w:rsidR="00BC3A98" w:rsidRPr="005F4491">
        <w:rPr>
          <w:sz w:val="22"/>
          <w:szCs w:val="22"/>
        </w:rPr>
        <w:t xml:space="preserve"> </w:t>
      </w:r>
      <w:r w:rsidR="002E3AB7" w:rsidRPr="005F4491">
        <w:rPr>
          <w:sz w:val="22"/>
          <w:szCs w:val="22"/>
        </w:rPr>
        <w:t xml:space="preserve">It may also create problems with </w:t>
      </w:r>
      <w:r w:rsidR="00BC3A98" w:rsidRPr="005F4491">
        <w:rPr>
          <w:sz w:val="22"/>
          <w:szCs w:val="22"/>
        </w:rPr>
        <w:t xml:space="preserve">accountability, assessment and data collection.  </w:t>
      </w:r>
      <w:r w:rsidR="00BC3A98" w:rsidRPr="005F4491">
        <w:rPr>
          <w:b/>
          <w:sz w:val="22"/>
          <w:szCs w:val="22"/>
        </w:rPr>
        <w:t xml:space="preserve">It is imperative that </w:t>
      </w:r>
      <w:r w:rsidR="00A05141" w:rsidRPr="005F4491">
        <w:rPr>
          <w:b/>
          <w:sz w:val="22"/>
          <w:szCs w:val="22"/>
        </w:rPr>
        <w:t xml:space="preserve">all </w:t>
      </w:r>
      <w:r w:rsidRPr="005F4491">
        <w:rPr>
          <w:b/>
          <w:sz w:val="22"/>
          <w:szCs w:val="22"/>
        </w:rPr>
        <w:t>districts</w:t>
      </w:r>
      <w:r w:rsidR="00A05141" w:rsidRPr="005F4491">
        <w:rPr>
          <w:b/>
          <w:sz w:val="22"/>
          <w:szCs w:val="22"/>
        </w:rPr>
        <w:t>/BOCES</w:t>
      </w:r>
      <w:r w:rsidRPr="005F4491">
        <w:rPr>
          <w:b/>
          <w:sz w:val="22"/>
          <w:szCs w:val="22"/>
        </w:rPr>
        <w:t xml:space="preserve"> ensure that all schools have a </w:t>
      </w:r>
      <w:r w:rsidR="00592860">
        <w:rPr>
          <w:b/>
          <w:sz w:val="22"/>
          <w:szCs w:val="22"/>
        </w:rPr>
        <w:t xml:space="preserve">CDE-issued </w:t>
      </w:r>
      <w:r w:rsidRPr="005F4491">
        <w:rPr>
          <w:b/>
          <w:sz w:val="22"/>
          <w:szCs w:val="22"/>
        </w:rPr>
        <w:t>school code</w:t>
      </w:r>
      <w:r w:rsidR="002D1BC2">
        <w:rPr>
          <w:b/>
          <w:sz w:val="22"/>
          <w:szCs w:val="22"/>
        </w:rPr>
        <w:t>s</w:t>
      </w:r>
      <w:r w:rsidRPr="005F4491">
        <w:rPr>
          <w:b/>
          <w:sz w:val="22"/>
          <w:szCs w:val="22"/>
        </w:rPr>
        <w:t xml:space="preserve"> by the</w:t>
      </w:r>
      <w:r w:rsidR="00B7618D" w:rsidRPr="005F4491">
        <w:rPr>
          <w:b/>
          <w:sz w:val="22"/>
          <w:szCs w:val="22"/>
        </w:rPr>
        <w:t xml:space="preserve"> beginning</w:t>
      </w:r>
      <w:r w:rsidR="005A36A8" w:rsidRPr="005F4491">
        <w:rPr>
          <w:b/>
          <w:sz w:val="22"/>
          <w:szCs w:val="22"/>
        </w:rPr>
        <w:t xml:space="preserve"> of a</w:t>
      </w:r>
      <w:r w:rsidR="00B7618D" w:rsidRPr="005F4491">
        <w:rPr>
          <w:b/>
          <w:sz w:val="22"/>
          <w:szCs w:val="22"/>
        </w:rPr>
        <w:t xml:space="preserve"> new</w:t>
      </w:r>
      <w:r w:rsidR="005A36A8" w:rsidRPr="005F4491">
        <w:rPr>
          <w:b/>
          <w:sz w:val="22"/>
          <w:szCs w:val="22"/>
        </w:rPr>
        <w:t xml:space="preserve"> school </w:t>
      </w:r>
      <w:r w:rsidR="005A36A8" w:rsidRPr="004A2B4F">
        <w:rPr>
          <w:b/>
          <w:sz w:val="22"/>
          <w:szCs w:val="22"/>
        </w:rPr>
        <w:t>year</w:t>
      </w:r>
      <w:r w:rsidR="00DE1C12">
        <w:rPr>
          <w:b/>
          <w:sz w:val="22"/>
          <w:szCs w:val="22"/>
        </w:rPr>
        <w:t xml:space="preserve"> as of June 30</w:t>
      </w:r>
      <w:r w:rsidR="006A5188">
        <w:rPr>
          <w:b/>
          <w:sz w:val="22"/>
          <w:szCs w:val="22"/>
        </w:rPr>
        <w:t>.</w:t>
      </w:r>
      <w:r w:rsidR="00DE1C12">
        <w:rPr>
          <w:b/>
          <w:sz w:val="22"/>
          <w:szCs w:val="22"/>
        </w:rPr>
        <w:t xml:space="preserve"> </w:t>
      </w:r>
    </w:p>
    <w:p w:rsidR="00DE1C12" w:rsidRDefault="00DE1C12" w:rsidP="004D78B0">
      <w:pPr>
        <w:rPr>
          <w:sz w:val="22"/>
          <w:szCs w:val="22"/>
        </w:rPr>
      </w:pPr>
    </w:p>
    <w:p w:rsidR="007B2AEF" w:rsidRDefault="007B2AEF" w:rsidP="004D78B0">
      <w:pPr>
        <w:rPr>
          <w:sz w:val="22"/>
          <w:szCs w:val="22"/>
        </w:rPr>
      </w:pPr>
    </w:p>
    <w:p w:rsidR="00DE1C12" w:rsidRPr="005F4491" w:rsidRDefault="00DE1C12" w:rsidP="004D78B0">
      <w:pPr>
        <w:rPr>
          <w:sz w:val="22"/>
          <w:szCs w:val="22"/>
        </w:rPr>
      </w:pPr>
      <w:r>
        <w:rPr>
          <w:sz w:val="22"/>
          <w:szCs w:val="22"/>
        </w:rPr>
        <w:lastRenderedPageBreak/>
        <w:t xml:space="preserve"> </w:t>
      </w:r>
    </w:p>
    <w:p w:rsidR="004D78B0" w:rsidRPr="005F4491" w:rsidRDefault="004D78B0" w:rsidP="004D78B0">
      <w:pPr>
        <w:rPr>
          <w:sz w:val="22"/>
          <w:szCs w:val="22"/>
        </w:rPr>
      </w:pPr>
    </w:p>
    <w:p w:rsidR="007537BA" w:rsidRDefault="007537BA" w:rsidP="00920762">
      <w:pPr>
        <w:tabs>
          <w:tab w:val="left" w:pos="1800"/>
          <w:tab w:val="left" w:pos="8820"/>
        </w:tabs>
        <w:ind w:right="-900"/>
      </w:pPr>
      <w:r>
        <w:t>District Code __________ District Name _______________________________</w:t>
      </w:r>
      <w:r w:rsidR="00920762">
        <w:t>_________</w:t>
      </w:r>
    </w:p>
    <w:p w:rsidR="007537BA" w:rsidRDefault="007537BA" w:rsidP="007537BA">
      <w:pPr>
        <w:tabs>
          <w:tab w:val="left" w:pos="2160"/>
          <w:tab w:val="left" w:pos="7920"/>
        </w:tabs>
      </w:pPr>
    </w:p>
    <w:p w:rsidR="00A73A29" w:rsidRDefault="004D78B0" w:rsidP="00A73A29">
      <w:pPr>
        <w:tabs>
          <w:tab w:val="left" w:pos="1800"/>
          <w:tab w:val="left" w:pos="8820"/>
        </w:tabs>
      </w:pPr>
      <w:r>
        <w:t>School</w:t>
      </w:r>
      <w:r w:rsidR="0037316E">
        <w:t xml:space="preserve"> Name</w:t>
      </w:r>
      <w:r w:rsidR="00A73A29">
        <w:t xml:space="preserve"> ______________________________________________________________</w:t>
      </w:r>
    </w:p>
    <w:p w:rsidR="000B5CA0" w:rsidRDefault="000B5CA0" w:rsidP="00A73A29">
      <w:pPr>
        <w:rPr>
          <w:bCs/>
        </w:rPr>
      </w:pPr>
    </w:p>
    <w:p w:rsidR="00EC495C" w:rsidRDefault="00EC495C" w:rsidP="004D78B0">
      <w:pPr>
        <w:tabs>
          <w:tab w:val="left" w:pos="1800"/>
          <w:tab w:val="left" w:pos="8820"/>
        </w:tabs>
      </w:pPr>
      <w:r>
        <w:t>County Where the School Physically Resides ____________________________________</w:t>
      </w:r>
    </w:p>
    <w:p w:rsidR="00EC495C" w:rsidRDefault="00EC495C" w:rsidP="004D78B0">
      <w:pPr>
        <w:tabs>
          <w:tab w:val="left" w:pos="1800"/>
          <w:tab w:val="left" w:pos="8820"/>
        </w:tabs>
      </w:pPr>
    </w:p>
    <w:p w:rsidR="004D78B0" w:rsidRDefault="004D78B0" w:rsidP="004D78B0">
      <w:pPr>
        <w:tabs>
          <w:tab w:val="left" w:pos="1800"/>
          <w:tab w:val="left" w:pos="8820"/>
        </w:tabs>
      </w:pPr>
      <w:r>
        <w:t>Physical Address</w:t>
      </w:r>
      <w:r>
        <w:tab/>
      </w:r>
      <w:r>
        <w:rPr>
          <w:u w:val="single"/>
        </w:rPr>
        <w:tab/>
      </w:r>
      <w:r>
        <w:br/>
      </w:r>
    </w:p>
    <w:p w:rsidR="004D78B0" w:rsidRPr="004D78B0" w:rsidRDefault="002D1BC2" w:rsidP="004D78B0">
      <w:pPr>
        <w:tabs>
          <w:tab w:val="left" w:pos="1620"/>
          <w:tab w:val="left" w:pos="8820"/>
        </w:tabs>
        <w:rPr>
          <w:u w:val="single"/>
        </w:rPr>
      </w:pPr>
      <w:r>
        <w:t>Physical City, State, Zip</w:t>
      </w:r>
      <w:r w:rsidR="004D78B0">
        <w:rPr>
          <w:u w:val="single"/>
        </w:rPr>
        <w:tab/>
      </w:r>
    </w:p>
    <w:p w:rsidR="004D78B0" w:rsidRDefault="004D78B0" w:rsidP="004D78B0">
      <w:pPr>
        <w:tabs>
          <w:tab w:val="left" w:pos="2160"/>
          <w:tab w:val="left" w:pos="7920"/>
        </w:tabs>
      </w:pPr>
    </w:p>
    <w:p w:rsidR="004D78B0" w:rsidRDefault="004D78B0" w:rsidP="004D78B0">
      <w:pPr>
        <w:tabs>
          <w:tab w:val="left" w:pos="1620"/>
          <w:tab w:val="left" w:pos="8820"/>
        </w:tabs>
        <w:ind w:right="-720"/>
        <w:rPr>
          <w:u w:val="single"/>
        </w:rPr>
      </w:pPr>
      <w:r>
        <w:t xml:space="preserve">Mailing Address  </w:t>
      </w:r>
      <w:r>
        <w:rPr>
          <w:u w:val="single"/>
        </w:rPr>
        <w:tab/>
      </w:r>
    </w:p>
    <w:p w:rsidR="002D1BC2" w:rsidRDefault="002D1BC2" w:rsidP="004D78B0">
      <w:pPr>
        <w:tabs>
          <w:tab w:val="left" w:pos="1620"/>
          <w:tab w:val="left" w:pos="8820"/>
        </w:tabs>
        <w:ind w:right="-720"/>
        <w:rPr>
          <w:u w:val="single"/>
        </w:rPr>
      </w:pPr>
    </w:p>
    <w:p w:rsidR="002D1BC2" w:rsidRPr="002D1BC2" w:rsidRDefault="002D1BC2" w:rsidP="004D78B0">
      <w:pPr>
        <w:tabs>
          <w:tab w:val="left" w:pos="1620"/>
          <w:tab w:val="left" w:pos="8820"/>
        </w:tabs>
        <w:ind w:right="-720"/>
      </w:pPr>
      <w:r>
        <w:t>Mailing City, State, Zip______________________________________________________</w:t>
      </w:r>
    </w:p>
    <w:p w:rsidR="004D78B0" w:rsidRPr="004D78B0" w:rsidRDefault="004D78B0" w:rsidP="004D78B0">
      <w:pPr>
        <w:tabs>
          <w:tab w:val="left" w:pos="1620"/>
          <w:tab w:val="left" w:pos="8820"/>
        </w:tabs>
        <w:ind w:right="-720"/>
        <w:rPr>
          <w:u w:val="single"/>
        </w:rPr>
      </w:pPr>
    </w:p>
    <w:p w:rsidR="00192133" w:rsidRDefault="004D78B0" w:rsidP="00920762">
      <w:pPr>
        <w:tabs>
          <w:tab w:val="left" w:pos="720"/>
          <w:tab w:val="left" w:pos="5400"/>
        </w:tabs>
        <w:ind w:right="-90"/>
        <w:rPr>
          <w:u w:val="single"/>
        </w:rPr>
      </w:pPr>
      <w:r>
        <w:t xml:space="preserve">Phone </w:t>
      </w:r>
      <w:r>
        <w:tab/>
      </w:r>
      <w:r>
        <w:rPr>
          <w:u w:val="single"/>
        </w:rPr>
        <w:tab/>
      </w:r>
      <w:r w:rsidR="00CD4E39">
        <w:rPr>
          <w:u w:val="single"/>
        </w:rPr>
        <w:tab/>
      </w:r>
      <w:r w:rsidR="00CD4E39">
        <w:rPr>
          <w:u w:val="single"/>
        </w:rPr>
        <w:tab/>
      </w:r>
      <w:r w:rsidR="00CD4E39">
        <w:rPr>
          <w:u w:val="single"/>
        </w:rPr>
        <w:tab/>
      </w:r>
      <w:r w:rsidR="00CD4E39">
        <w:rPr>
          <w:u w:val="single"/>
        </w:rPr>
        <w:tab/>
      </w:r>
      <w:r w:rsidR="00CD4E39">
        <w:rPr>
          <w:u w:val="single"/>
        </w:rPr>
        <w:tab/>
        <w:t xml:space="preserve">    </w:t>
      </w:r>
      <w:r w:rsidR="00CD4E39">
        <w:rPr>
          <w:u w:val="single"/>
        </w:rPr>
        <w:tab/>
      </w:r>
      <w:r w:rsidR="00CD4E39">
        <w:rPr>
          <w:u w:val="single"/>
        </w:rPr>
        <w:tab/>
      </w:r>
      <w:r w:rsidR="000B5CA0">
        <w:rPr>
          <w:u w:val="single"/>
        </w:rPr>
        <w:t xml:space="preserve"> </w:t>
      </w:r>
      <w:r w:rsidR="00CD4E39">
        <w:rPr>
          <w:u w:val="single"/>
        </w:rPr>
        <w:tab/>
      </w:r>
      <w:r w:rsidR="000B5CA0">
        <w:rPr>
          <w:u w:val="single"/>
        </w:rPr>
        <w:t xml:space="preserve"> </w:t>
      </w:r>
      <w:r w:rsidR="00CD4E39">
        <w:rPr>
          <w:u w:val="single"/>
        </w:rPr>
        <w:t xml:space="preserve">  </w:t>
      </w:r>
    </w:p>
    <w:p w:rsidR="00192133" w:rsidRDefault="00192133" w:rsidP="004D78B0">
      <w:pPr>
        <w:tabs>
          <w:tab w:val="left" w:pos="720"/>
          <w:tab w:val="left" w:pos="5400"/>
        </w:tabs>
        <w:ind w:right="-720"/>
      </w:pPr>
    </w:p>
    <w:p w:rsidR="004D78B0" w:rsidRDefault="004D78B0" w:rsidP="004D78B0">
      <w:pPr>
        <w:tabs>
          <w:tab w:val="left" w:pos="2700"/>
          <w:tab w:val="left" w:pos="8820"/>
        </w:tabs>
        <w:ind w:right="-720"/>
      </w:pPr>
      <w:r>
        <w:t xml:space="preserve">Principal/Director’s Name </w:t>
      </w:r>
      <w:r>
        <w:tab/>
      </w:r>
      <w:r>
        <w:rPr>
          <w:u w:val="single"/>
        </w:rPr>
        <w:tab/>
      </w:r>
    </w:p>
    <w:p w:rsidR="005C4BF9" w:rsidRDefault="005C4BF9" w:rsidP="004D78B0">
      <w:pPr>
        <w:tabs>
          <w:tab w:val="left" w:pos="2700"/>
          <w:tab w:val="left" w:pos="8820"/>
        </w:tabs>
        <w:ind w:right="-720"/>
      </w:pPr>
    </w:p>
    <w:p w:rsidR="00192133" w:rsidRPr="00192133" w:rsidRDefault="00192133" w:rsidP="00192133">
      <w:pPr>
        <w:tabs>
          <w:tab w:val="left" w:pos="2700"/>
          <w:tab w:val="left" w:pos="3420"/>
          <w:tab w:val="left" w:pos="8820"/>
        </w:tabs>
        <w:ind w:right="-720"/>
        <w:rPr>
          <w:u w:val="single"/>
        </w:rPr>
      </w:pPr>
      <w:r>
        <w:t xml:space="preserve">Principal/Director’s email address </w:t>
      </w:r>
      <w:r>
        <w:tab/>
      </w:r>
      <w:r>
        <w:rPr>
          <w:u w:val="single"/>
        </w:rPr>
        <w:tab/>
      </w:r>
    </w:p>
    <w:p w:rsidR="00192133" w:rsidRDefault="00192133" w:rsidP="005C4BF9">
      <w:pPr>
        <w:tabs>
          <w:tab w:val="left" w:pos="2700"/>
          <w:tab w:val="left" w:pos="7560"/>
        </w:tabs>
        <w:ind w:right="-720"/>
      </w:pPr>
    </w:p>
    <w:p w:rsidR="005C4BF9" w:rsidRDefault="005C4BF9" w:rsidP="005C4BF9">
      <w:pPr>
        <w:tabs>
          <w:tab w:val="left" w:pos="2700"/>
          <w:tab w:val="left" w:pos="7560"/>
        </w:tabs>
        <w:ind w:right="-720"/>
      </w:pPr>
      <w:r>
        <w:t xml:space="preserve">Grade Range of School </w:t>
      </w:r>
      <w:r w:rsidR="000B5CA0">
        <w:rPr>
          <w:u w:val="single"/>
        </w:rPr>
        <w:tab/>
      </w:r>
      <w:r w:rsidR="000B5CA0">
        <w:rPr>
          <w:u w:val="single"/>
        </w:rPr>
        <w:tab/>
      </w:r>
      <w:r w:rsidR="000B5CA0">
        <w:rPr>
          <w:u w:val="single"/>
        </w:rPr>
        <w:tab/>
      </w:r>
      <w:r w:rsidR="000B5CA0">
        <w:rPr>
          <w:u w:val="single"/>
        </w:rPr>
        <w:tab/>
      </w:r>
      <w:r w:rsidR="000B5CA0">
        <w:rPr>
          <w:u w:val="single"/>
        </w:rPr>
        <w:tab/>
        <w:t xml:space="preserve">  </w:t>
      </w:r>
      <w:r>
        <w:tab/>
      </w:r>
    </w:p>
    <w:p w:rsidR="005C4BF9" w:rsidRDefault="005C4BF9" w:rsidP="005C4BF9">
      <w:pPr>
        <w:tabs>
          <w:tab w:val="left" w:pos="2700"/>
          <w:tab w:val="left" w:pos="7560"/>
        </w:tabs>
        <w:ind w:right="-720"/>
      </w:pPr>
    </w:p>
    <w:p w:rsidR="00A45EC5" w:rsidRDefault="00A45EC5" w:rsidP="005C4BF9">
      <w:pPr>
        <w:tabs>
          <w:tab w:val="left" w:pos="2700"/>
          <w:tab w:val="left" w:pos="7560"/>
        </w:tabs>
        <w:ind w:right="-720"/>
        <w:rPr>
          <w:bCs/>
        </w:rPr>
      </w:pPr>
      <w:r w:rsidRPr="000E5900">
        <w:rPr>
          <w:bCs/>
        </w:rPr>
        <w:t xml:space="preserve">If </w:t>
      </w:r>
      <w:r>
        <w:rPr>
          <w:bCs/>
        </w:rPr>
        <w:t>the new school serves</w:t>
      </w:r>
      <w:r w:rsidRPr="000E5900">
        <w:rPr>
          <w:bCs/>
        </w:rPr>
        <w:t xml:space="preserve"> preschool (004) </w:t>
      </w:r>
      <w:r>
        <w:rPr>
          <w:bCs/>
        </w:rPr>
        <w:t>students</w:t>
      </w:r>
      <w:r w:rsidRPr="000E5900">
        <w:rPr>
          <w:bCs/>
        </w:rPr>
        <w:t xml:space="preserve">, provide the Colorado Department of Human Services </w:t>
      </w:r>
      <w:r w:rsidR="002A4A36">
        <w:rPr>
          <w:bCs/>
        </w:rPr>
        <w:t>c</w:t>
      </w:r>
      <w:r w:rsidRPr="000E5900">
        <w:rPr>
          <w:bCs/>
        </w:rPr>
        <w:t xml:space="preserve">hild </w:t>
      </w:r>
      <w:r w:rsidR="002A4A36">
        <w:rPr>
          <w:bCs/>
        </w:rPr>
        <w:t>c</w:t>
      </w:r>
      <w:r w:rsidRPr="000E5900">
        <w:rPr>
          <w:bCs/>
        </w:rPr>
        <w:t>are</w:t>
      </w:r>
      <w:r>
        <w:rPr>
          <w:bCs/>
        </w:rPr>
        <w:t xml:space="preserve"> (DCC)</w:t>
      </w:r>
      <w:r w:rsidRPr="000E5900">
        <w:rPr>
          <w:bCs/>
        </w:rPr>
        <w:t xml:space="preserve"> </w:t>
      </w:r>
      <w:r>
        <w:rPr>
          <w:bCs/>
        </w:rPr>
        <w:t xml:space="preserve">or </w:t>
      </w:r>
      <w:r w:rsidRPr="000E5900">
        <w:rPr>
          <w:bCs/>
        </w:rPr>
        <w:t>preschool license</w:t>
      </w:r>
      <w:r>
        <w:rPr>
          <w:bCs/>
        </w:rPr>
        <w:t xml:space="preserve"> (PRS)</w:t>
      </w:r>
      <w:r w:rsidRPr="000E5900">
        <w:rPr>
          <w:bCs/>
        </w:rPr>
        <w:t xml:space="preserve"> number: _______</w:t>
      </w:r>
      <w:r>
        <w:rPr>
          <w:bCs/>
        </w:rPr>
        <w:t>____</w:t>
      </w:r>
    </w:p>
    <w:p w:rsidR="00A45EC5" w:rsidRDefault="00A45EC5" w:rsidP="005C4BF9">
      <w:pPr>
        <w:tabs>
          <w:tab w:val="left" w:pos="2700"/>
          <w:tab w:val="left" w:pos="7560"/>
        </w:tabs>
        <w:ind w:right="-720"/>
      </w:pPr>
    </w:p>
    <w:p w:rsidR="0037316E" w:rsidRDefault="0037316E" w:rsidP="00192133">
      <w:pPr>
        <w:tabs>
          <w:tab w:val="left" w:pos="720"/>
          <w:tab w:val="left" w:pos="3420"/>
          <w:tab w:val="left" w:pos="5400"/>
          <w:tab w:val="left" w:pos="8460"/>
        </w:tabs>
        <w:ind w:right="-720"/>
      </w:pPr>
      <w:r>
        <w:t>Does your school plan to expand the grade range served over time? If yes, please explain:</w:t>
      </w:r>
    </w:p>
    <w:p w:rsidR="0037316E" w:rsidRDefault="0037316E" w:rsidP="0037316E">
      <w:pPr>
        <w:rPr>
          <w:sz w:val="22"/>
          <w:szCs w:val="22"/>
        </w:rPr>
      </w:pPr>
    </w:p>
    <w:p w:rsidR="0037316E" w:rsidRDefault="0037316E" w:rsidP="0037316E">
      <w:r>
        <w:rPr>
          <w:sz w:val="22"/>
          <w:szCs w:val="22"/>
        </w:rPr>
        <w:t>_______________________________________________________________________________</w:t>
      </w:r>
    </w:p>
    <w:p w:rsidR="0037316E" w:rsidRDefault="0037316E" w:rsidP="0037316E">
      <w:pPr>
        <w:tabs>
          <w:tab w:val="left" w:pos="2700"/>
          <w:tab w:val="left" w:pos="7560"/>
        </w:tabs>
        <w:ind w:right="-720"/>
        <w:rPr>
          <w:sz w:val="22"/>
          <w:szCs w:val="22"/>
        </w:rPr>
      </w:pPr>
    </w:p>
    <w:p w:rsidR="0037316E" w:rsidRDefault="0037316E" w:rsidP="0037316E">
      <w:pPr>
        <w:tabs>
          <w:tab w:val="left" w:pos="720"/>
          <w:tab w:val="left" w:pos="3420"/>
          <w:tab w:val="left" w:pos="5400"/>
          <w:tab w:val="left" w:pos="8460"/>
        </w:tabs>
        <w:ind w:right="-720"/>
      </w:pPr>
      <w:r>
        <w:rPr>
          <w:sz w:val="22"/>
          <w:szCs w:val="22"/>
        </w:rPr>
        <w:t>_______________________________________________________________________________</w:t>
      </w:r>
    </w:p>
    <w:p w:rsidR="0037316E" w:rsidRDefault="0037316E" w:rsidP="00192133">
      <w:pPr>
        <w:tabs>
          <w:tab w:val="left" w:pos="720"/>
          <w:tab w:val="left" w:pos="3420"/>
          <w:tab w:val="left" w:pos="5400"/>
          <w:tab w:val="left" w:pos="8460"/>
        </w:tabs>
        <w:ind w:right="-720"/>
      </w:pPr>
    </w:p>
    <w:p w:rsidR="00192133" w:rsidRPr="00192133" w:rsidRDefault="00192133" w:rsidP="00192133">
      <w:pPr>
        <w:tabs>
          <w:tab w:val="left" w:pos="720"/>
          <w:tab w:val="left" w:pos="3420"/>
          <w:tab w:val="left" w:pos="5400"/>
          <w:tab w:val="left" w:pos="8460"/>
        </w:tabs>
        <w:ind w:right="-720"/>
        <w:rPr>
          <w:u w:val="single"/>
        </w:rPr>
      </w:pPr>
      <w:r>
        <w:t xml:space="preserve">Date School </w:t>
      </w:r>
      <w:r w:rsidR="004579F7">
        <w:t>will</w:t>
      </w:r>
      <w:r>
        <w:t xml:space="preserve"> be Operational</w:t>
      </w:r>
      <w:r>
        <w:tab/>
        <w:t xml:space="preserve"> </w:t>
      </w:r>
      <w:r>
        <w:rPr>
          <w:u w:val="single"/>
        </w:rPr>
        <w:tab/>
      </w:r>
      <w:r>
        <w:rPr>
          <w:u w:val="single"/>
        </w:rPr>
        <w:tab/>
      </w:r>
    </w:p>
    <w:p w:rsidR="00192133" w:rsidRDefault="00192133" w:rsidP="00192133">
      <w:pPr>
        <w:tabs>
          <w:tab w:val="left" w:pos="720"/>
          <w:tab w:val="left" w:pos="5400"/>
        </w:tabs>
        <w:ind w:right="-720"/>
      </w:pPr>
    </w:p>
    <w:p w:rsidR="005F4491" w:rsidRDefault="00660456" w:rsidP="005C4BF9">
      <w:pPr>
        <w:tabs>
          <w:tab w:val="left" w:pos="2700"/>
          <w:tab w:val="left" w:pos="7560"/>
        </w:tabs>
        <w:ind w:right="-720"/>
        <w:rPr>
          <w:sz w:val="22"/>
          <w:szCs w:val="22"/>
        </w:rPr>
      </w:pPr>
      <w:r w:rsidRPr="00592860">
        <w:t>Why are you adding/requesting a new school</w:t>
      </w:r>
      <w:proofErr w:type="gramStart"/>
      <w:r w:rsidRPr="00592860">
        <w:t>?</w:t>
      </w:r>
      <w:r>
        <w:rPr>
          <w:sz w:val="22"/>
          <w:szCs w:val="22"/>
        </w:rPr>
        <w:t>_</w:t>
      </w:r>
      <w:proofErr w:type="gramEnd"/>
      <w:r>
        <w:rPr>
          <w:sz w:val="22"/>
          <w:szCs w:val="22"/>
        </w:rPr>
        <w:t>_____________________________________</w:t>
      </w:r>
    </w:p>
    <w:p w:rsidR="00660456" w:rsidRDefault="00660456" w:rsidP="005C4BF9">
      <w:pPr>
        <w:tabs>
          <w:tab w:val="left" w:pos="2700"/>
          <w:tab w:val="left" w:pos="7560"/>
        </w:tabs>
        <w:ind w:right="-720"/>
        <w:rPr>
          <w:sz w:val="22"/>
          <w:szCs w:val="22"/>
        </w:rPr>
      </w:pPr>
    </w:p>
    <w:p w:rsidR="00660456" w:rsidRDefault="00660456">
      <w:r>
        <w:rPr>
          <w:sz w:val="22"/>
          <w:szCs w:val="22"/>
        </w:rPr>
        <w:t>_______________________________________________________________________________</w:t>
      </w:r>
    </w:p>
    <w:p w:rsidR="00660456" w:rsidRDefault="00660456" w:rsidP="005C4BF9">
      <w:pPr>
        <w:tabs>
          <w:tab w:val="left" w:pos="2700"/>
          <w:tab w:val="left" w:pos="7560"/>
        </w:tabs>
        <w:ind w:right="-720"/>
        <w:rPr>
          <w:sz w:val="22"/>
          <w:szCs w:val="22"/>
        </w:rPr>
      </w:pPr>
    </w:p>
    <w:p w:rsidR="00660456" w:rsidRDefault="00660456">
      <w:r>
        <w:rPr>
          <w:sz w:val="22"/>
          <w:szCs w:val="22"/>
        </w:rPr>
        <w:t>_______________________________________________________________________________</w:t>
      </w:r>
    </w:p>
    <w:p w:rsidR="00660456" w:rsidRDefault="00660456" w:rsidP="005C4BF9">
      <w:pPr>
        <w:tabs>
          <w:tab w:val="left" w:pos="2700"/>
          <w:tab w:val="left" w:pos="7560"/>
        </w:tabs>
        <w:ind w:right="-720"/>
        <w:rPr>
          <w:sz w:val="22"/>
          <w:szCs w:val="22"/>
        </w:rPr>
      </w:pPr>
    </w:p>
    <w:p w:rsidR="00660456" w:rsidRDefault="00660456">
      <w:r>
        <w:rPr>
          <w:sz w:val="22"/>
          <w:szCs w:val="22"/>
        </w:rPr>
        <w:t>_______________________________________________________________________________</w:t>
      </w:r>
    </w:p>
    <w:p w:rsidR="00660456" w:rsidRDefault="00660456" w:rsidP="005C4BF9">
      <w:pPr>
        <w:tabs>
          <w:tab w:val="left" w:pos="2700"/>
          <w:tab w:val="left" w:pos="7560"/>
        </w:tabs>
        <w:ind w:right="-720"/>
        <w:rPr>
          <w:sz w:val="22"/>
          <w:szCs w:val="22"/>
        </w:rPr>
      </w:pPr>
    </w:p>
    <w:p w:rsidR="002D1BC2" w:rsidRDefault="002D1BC2" w:rsidP="002D1BC2">
      <w:pPr>
        <w:tabs>
          <w:tab w:val="left" w:pos="2700"/>
          <w:tab w:val="left" w:pos="7560"/>
        </w:tabs>
        <w:ind w:right="-720"/>
        <w:rPr>
          <w:sz w:val="22"/>
          <w:szCs w:val="22"/>
        </w:rPr>
      </w:pPr>
      <w:r>
        <w:t>From which other districts or schools</w:t>
      </w:r>
      <w:r w:rsidR="0037316E">
        <w:t xml:space="preserve"> is your anticipate</w:t>
      </w:r>
      <w:r>
        <w:t>d student population coming</w:t>
      </w:r>
      <w:r w:rsidR="0037316E">
        <w:t xml:space="preserve">?  </w:t>
      </w:r>
      <w:r w:rsidR="0037316E">
        <w:rPr>
          <w:sz w:val="22"/>
          <w:szCs w:val="22"/>
        </w:rPr>
        <w:t>______________________________________________________</w:t>
      </w:r>
      <w:r>
        <w:rPr>
          <w:sz w:val="22"/>
          <w:szCs w:val="22"/>
        </w:rPr>
        <w:t>_________________________</w:t>
      </w:r>
    </w:p>
    <w:p w:rsidR="002D1BC2" w:rsidRDefault="002D1BC2" w:rsidP="002D1BC2">
      <w:pPr>
        <w:tabs>
          <w:tab w:val="left" w:pos="2700"/>
          <w:tab w:val="left" w:pos="7560"/>
        </w:tabs>
        <w:ind w:right="-720"/>
        <w:rPr>
          <w:sz w:val="22"/>
          <w:szCs w:val="22"/>
        </w:rPr>
      </w:pPr>
    </w:p>
    <w:p w:rsidR="002D1BC2" w:rsidRDefault="002D1BC2">
      <w:r>
        <w:rPr>
          <w:sz w:val="22"/>
          <w:szCs w:val="22"/>
        </w:rPr>
        <w:t>_______________________________________________________________________________</w:t>
      </w:r>
    </w:p>
    <w:p w:rsidR="002D1BC2" w:rsidRDefault="002D1BC2" w:rsidP="002D1BC2">
      <w:pPr>
        <w:tabs>
          <w:tab w:val="left" w:pos="2700"/>
          <w:tab w:val="left" w:pos="7560"/>
        </w:tabs>
        <w:ind w:right="-720"/>
        <w:rPr>
          <w:sz w:val="22"/>
          <w:szCs w:val="22"/>
        </w:rPr>
      </w:pPr>
    </w:p>
    <w:p w:rsidR="0037316E" w:rsidRPr="002D1BC2" w:rsidRDefault="002D1BC2" w:rsidP="002D1BC2">
      <w:pPr>
        <w:tabs>
          <w:tab w:val="left" w:pos="2700"/>
          <w:tab w:val="left" w:pos="7560"/>
        </w:tabs>
        <w:ind w:right="-720"/>
        <w:rPr>
          <w:sz w:val="22"/>
          <w:szCs w:val="22"/>
        </w:rPr>
      </w:pPr>
      <w:r>
        <w:rPr>
          <w:sz w:val="22"/>
          <w:szCs w:val="22"/>
        </w:rPr>
        <w:lastRenderedPageBreak/>
        <w:t>_____</w:t>
      </w:r>
      <w:r w:rsidR="0037316E">
        <w:rPr>
          <w:sz w:val="22"/>
          <w:szCs w:val="22"/>
        </w:rPr>
        <w:t>________________________________________________________</w:t>
      </w:r>
      <w:r>
        <w:rPr>
          <w:sz w:val="22"/>
          <w:szCs w:val="22"/>
        </w:rPr>
        <w:t>__________________</w:t>
      </w:r>
    </w:p>
    <w:p w:rsidR="0037316E" w:rsidRDefault="0037316E" w:rsidP="005C4BF9">
      <w:pPr>
        <w:tabs>
          <w:tab w:val="left" w:pos="2700"/>
          <w:tab w:val="left" w:pos="7560"/>
        </w:tabs>
        <w:ind w:right="-720"/>
        <w:rPr>
          <w:sz w:val="22"/>
          <w:szCs w:val="22"/>
        </w:rPr>
      </w:pPr>
    </w:p>
    <w:p w:rsidR="00FE6BDC" w:rsidRDefault="00FE6BDC" w:rsidP="005C4BF9">
      <w:pPr>
        <w:tabs>
          <w:tab w:val="left" w:pos="2700"/>
          <w:tab w:val="left" w:pos="7560"/>
        </w:tabs>
        <w:ind w:right="-720"/>
        <w:rPr>
          <w:sz w:val="22"/>
          <w:szCs w:val="22"/>
        </w:rPr>
      </w:pPr>
      <w:r>
        <w:rPr>
          <w:sz w:val="22"/>
          <w:szCs w:val="22"/>
        </w:rPr>
        <w:t xml:space="preserve">If </w:t>
      </w:r>
      <w:r w:rsidR="00CD4E39">
        <w:rPr>
          <w:sz w:val="22"/>
          <w:szCs w:val="22"/>
        </w:rPr>
        <w:t xml:space="preserve">two or more </w:t>
      </w:r>
      <w:r>
        <w:rPr>
          <w:sz w:val="22"/>
          <w:szCs w:val="22"/>
        </w:rPr>
        <w:t>school</w:t>
      </w:r>
      <w:r w:rsidR="00CD4E39">
        <w:rPr>
          <w:sz w:val="22"/>
          <w:szCs w:val="22"/>
        </w:rPr>
        <w:t>s</w:t>
      </w:r>
      <w:r>
        <w:rPr>
          <w:sz w:val="22"/>
          <w:szCs w:val="22"/>
        </w:rPr>
        <w:t xml:space="preserve"> </w:t>
      </w:r>
      <w:r w:rsidR="00CD4E39">
        <w:rPr>
          <w:sz w:val="22"/>
          <w:szCs w:val="22"/>
        </w:rPr>
        <w:t xml:space="preserve">are </w:t>
      </w:r>
      <w:r>
        <w:rPr>
          <w:sz w:val="22"/>
          <w:szCs w:val="22"/>
        </w:rPr>
        <w:t>merging and requesting a new school code</w:t>
      </w:r>
      <w:r w:rsidR="00CD4E39">
        <w:rPr>
          <w:sz w:val="22"/>
          <w:szCs w:val="22"/>
        </w:rPr>
        <w:t>,</w:t>
      </w:r>
      <w:r>
        <w:rPr>
          <w:sz w:val="22"/>
          <w:szCs w:val="22"/>
        </w:rPr>
        <w:t xml:space="preserve"> </w:t>
      </w:r>
      <w:r w:rsidR="00CD4E39">
        <w:rPr>
          <w:sz w:val="22"/>
          <w:szCs w:val="22"/>
        </w:rPr>
        <w:t>the</w:t>
      </w:r>
      <w:r>
        <w:rPr>
          <w:sz w:val="22"/>
          <w:szCs w:val="22"/>
        </w:rPr>
        <w:t xml:space="preserve"> 50% population change spreadsheet must be filled out and included with the new school code request.  The spreadsheet can be found at: </w:t>
      </w:r>
      <w:hyperlink r:id="rId14" w:history="1">
        <w:r w:rsidRPr="00D76E41">
          <w:rPr>
            <w:rStyle w:val="Hyperlink"/>
            <w:sz w:val="22"/>
            <w:szCs w:val="22"/>
          </w:rPr>
          <w:t>http://www.cde.state.co.us/datapipeline/school-code-boundary-calculator</w:t>
        </w:r>
      </w:hyperlink>
    </w:p>
    <w:p w:rsidR="005F4491" w:rsidRDefault="005F4491" w:rsidP="005C4BF9">
      <w:pPr>
        <w:tabs>
          <w:tab w:val="left" w:pos="2700"/>
          <w:tab w:val="left" w:pos="7560"/>
        </w:tabs>
        <w:ind w:right="-720"/>
        <w:rPr>
          <w:sz w:val="22"/>
          <w:szCs w:val="22"/>
        </w:rPr>
      </w:pPr>
    </w:p>
    <w:p w:rsidR="005C4BF9" w:rsidRPr="005F4491" w:rsidRDefault="005C4BF9" w:rsidP="005C4BF9">
      <w:pPr>
        <w:tabs>
          <w:tab w:val="left" w:pos="2700"/>
          <w:tab w:val="left" w:pos="7560"/>
        </w:tabs>
        <w:ind w:right="-720"/>
        <w:rPr>
          <w:sz w:val="22"/>
          <w:szCs w:val="22"/>
        </w:rPr>
      </w:pPr>
      <w:r w:rsidRPr="005F4491">
        <w:rPr>
          <w:sz w:val="22"/>
          <w:szCs w:val="22"/>
        </w:rPr>
        <w:t xml:space="preserve">Please </w:t>
      </w:r>
      <w:r w:rsidR="004579F7" w:rsidRPr="005F4491">
        <w:rPr>
          <w:sz w:val="22"/>
          <w:szCs w:val="22"/>
        </w:rPr>
        <w:t>check all descriptors that apply to the entire school.  Do not check if th</w:t>
      </w:r>
      <w:r w:rsidR="00271EEE" w:rsidRPr="005F4491">
        <w:rPr>
          <w:sz w:val="22"/>
          <w:szCs w:val="22"/>
        </w:rPr>
        <w:t xml:space="preserve">ey </w:t>
      </w:r>
      <w:r w:rsidR="00CD4E39">
        <w:rPr>
          <w:sz w:val="22"/>
          <w:szCs w:val="22"/>
        </w:rPr>
        <w:t xml:space="preserve">apply only to </w:t>
      </w:r>
      <w:r w:rsidR="00271EEE" w:rsidRPr="005F4491">
        <w:rPr>
          <w:sz w:val="22"/>
          <w:szCs w:val="22"/>
        </w:rPr>
        <w:t xml:space="preserve">a </w:t>
      </w:r>
      <w:r w:rsidR="004579F7" w:rsidRPr="005F4491">
        <w:rPr>
          <w:sz w:val="22"/>
          <w:szCs w:val="22"/>
        </w:rPr>
        <w:t xml:space="preserve">program within </w:t>
      </w:r>
      <w:r w:rsidR="00CD4E39">
        <w:rPr>
          <w:sz w:val="22"/>
          <w:szCs w:val="22"/>
        </w:rPr>
        <w:t>the</w:t>
      </w:r>
      <w:r w:rsidR="00CD4E39" w:rsidRPr="005F4491">
        <w:rPr>
          <w:sz w:val="22"/>
          <w:szCs w:val="22"/>
        </w:rPr>
        <w:t xml:space="preserve"> </w:t>
      </w:r>
      <w:r w:rsidR="001E5A4A" w:rsidRPr="005F4491">
        <w:rPr>
          <w:sz w:val="22"/>
          <w:szCs w:val="22"/>
        </w:rPr>
        <w:t>school</w:t>
      </w:r>
      <w:r w:rsidR="004579F7" w:rsidRPr="005F4491">
        <w:rPr>
          <w:sz w:val="22"/>
          <w:szCs w:val="22"/>
        </w:rPr>
        <w:t>.</w:t>
      </w:r>
    </w:p>
    <w:p w:rsidR="006B61D9" w:rsidRPr="005F4491" w:rsidRDefault="006B61D9" w:rsidP="006B61D9">
      <w:pPr>
        <w:tabs>
          <w:tab w:val="left" w:pos="1980"/>
          <w:tab w:val="left" w:pos="3780"/>
          <w:tab w:val="left" w:pos="4680"/>
          <w:tab w:val="left" w:pos="6300"/>
          <w:tab w:val="left" w:pos="7200"/>
          <w:tab w:val="left" w:pos="8640"/>
        </w:tabs>
        <w:ind w:left="720" w:right="-720" w:hanging="720"/>
        <w:rPr>
          <w:b/>
          <w:sz w:val="22"/>
          <w:szCs w:val="22"/>
        </w:rPr>
      </w:pPr>
    </w:p>
    <w:p w:rsidR="005B2E8B" w:rsidRPr="005F4491" w:rsidRDefault="009642AD" w:rsidP="006B61D9">
      <w:pPr>
        <w:tabs>
          <w:tab w:val="left" w:pos="1980"/>
          <w:tab w:val="left" w:pos="3780"/>
          <w:tab w:val="left" w:pos="4680"/>
          <w:tab w:val="left" w:pos="6300"/>
          <w:tab w:val="left" w:pos="7200"/>
          <w:tab w:val="left" w:pos="8640"/>
        </w:tabs>
        <w:ind w:left="720" w:right="-720" w:hanging="720"/>
        <w:rPr>
          <w:sz w:val="22"/>
          <w:szCs w:val="22"/>
        </w:rPr>
      </w:pPr>
      <w:r w:rsidRPr="005F4491">
        <w:rPr>
          <w:b/>
          <w:sz w:val="22"/>
          <w:szCs w:val="22"/>
        </w:rPr>
        <w:t xml:space="preserve">_____ </w:t>
      </w:r>
      <w:r w:rsidR="00192133" w:rsidRPr="005F4491">
        <w:rPr>
          <w:b/>
          <w:sz w:val="22"/>
          <w:szCs w:val="22"/>
        </w:rPr>
        <w:t>Regular</w:t>
      </w:r>
      <w:r w:rsidR="00EE4E75" w:rsidRPr="005F4491">
        <w:rPr>
          <w:b/>
          <w:sz w:val="22"/>
          <w:szCs w:val="22"/>
        </w:rPr>
        <w:t xml:space="preserve">: </w:t>
      </w:r>
      <w:r w:rsidR="00EE4E75" w:rsidRPr="005F4491">
        <w:rPr>
          <w:sz w:val="22"/>
          <w:szCs w:val="22"/>
        </w:rPr>
        <w:t xml:space="preserve">A public elementary/secondary school that </w:t>
      </w:r>
      <w:r w:rsidR="00CA71B7" w:rsidRPr="005F4491">
        <w:rPr>
          <w:sz w:val="22"/>
          <w:szCs w:val="22"/>
        </w:rPr>
        <w:t xml:space="preserve">is not a magnet or charter school, and </w:t>
      </w:r>
      <w:r w:rsidR="00EE4E75" w:rsidRPr="005F4491">
        <w:rPr>
          <w:sz w:val="22"/>
          <w:szCs w:val="22"/>
        </w:rPr>
        <w:t xml:space="preserve">does </w:t>
      </w:r>
      <w:r w:rsidR="00EE4E75" w:rsidRPr="005F4491">
        <w:rPr>
          <w:b/>
          <w:sz w:val="22"/>
          <w:szCs w:val="22"/>
        </w:rPr>
        <w:t>NOT</w:t>
      </w:r>
      <w:r w:rsidR="00EE4E75" w:rsidRPr="005F4491">
        <w:rPr>
          <w:sz w:val="22"/>
          <w:szCs w:val="22"/>
        </w:rPr>
        <w:t xml:space="preserve"> focus primarily on vocational, </w:t>
      </w:r>
      <w:r w:rsidR="00CD5123" w:rsidRPr="005F4491">
        <w:rPr>
          <w:sz w:val="22"/>
          <w:szCs w:val="22"/>
        </w:rPr>
        <w:t xml:space="preserve">online, </w:t>
      </w:r>
      <w:r w:rsidR="00EE4E75" w:rsidRPr="005F4491">
        <w:rPr>
          <w:sz w:val="22"/>
          <w:szCs w:val="22"/>
        </w:rPr>
        <w:t>special</w:t>
      </w:r>
      <w:r w:rsidR="00592860">
        <w:rPr>
          <w:sz w:val="22"/>
          <w:szCs w:val="22"/>
        </w:rPr>
        <w:t>,</w:t>
      </w:r>
      <w:r w:rsidR="00EE4E75" w:rsidRPr="005F4491">
        <w:rPr>
          <w:sz w:val="22"/>
          <w:szCs w:val="22"/>
        </w:rPr>
        <w:t xml:space="preserve"> alternative</w:t>
      </w:r>
      <w:r w:rsidR="002A4A36">
        <w:rPr>
          <w:sz w:val="22"/>
          <w:szCs w:val="22"/>
        </w:rPr>
        <w:t>,</w:t>
      </w:r>
      <w:r w:rsidR="00592860">
        <w:rPr>
          <w:sz w:val="22"/>
          <w:szCs w:val="22"/>
        </w:rPr>
        <w:t xml:space="preserve"> or </w:t>
      </w:r>
      <w:r w:rsidR="00CD4E39">
        <w:rPr>
          <w:sz w:val="22"/>
          <w:szCs w:val="22"/>
        </w:rPr>
        <w:t>high-risk student</w:t>
      </w:r>
      <w:r w:rsidR="00CD4E39" w:rsidRPr="005F4491">
        <w:rPr>
          <w:sz w:val="22"/>
          <w:szCs w:val="22"/>
        </w:rPr>
        <w:t xml:space="preserve"> </w:t>
      </w:r>
      <w:r w:rsidR="00EE4E75" w:rsidRPr="005F4491">
        <w:rPr>
          <w:sz w:val="22"/>
          <w:szCs w:val="22"/>
        </w:rPr>
        <w:t>education</w:t>
      </w:r>
      <w:r w:rsidR="002A4A36">
        <w:rPr>
          <w:sz w:val="22"/>
          <w:szCs w:val="22"/>
        </w:rPr>
        <w:t>,</w:t>
      </w:r>
      <w:r w:rsidR="00EE4E75" w:rsidRPr="005F4491">
        <w:rPr>
          <w:sz w:val="22"/>
          <w:szCs w:val="22"/>
        </w:rPr>
        <w:t xml:space="preserve"> although it may provide these programs in addition to a regular </w:t>
      </w:r>
      <w:r w:rsidR="007737CD" w:rsidRPr="005F4491">
        <w:rPr>
          <w:sz w:val="22"/>
          <w:szCs w:val="22"/>
        </w:rPr>
        <w:t xml:space="preserve">curriculum.  </w:t>
      </w:r>
    </w:p>
    <w:p w:rsidR="005B2E8B" w:rsidRDefault="005B2E8B" w:rsidP="005B2E8B">
      <w:pPr>
        <w:tabs>
          <w:tab w:val="left" w:pos="1980"/>
          <w:tab w:val="left" w:pos="3780"/>
          <w:tab w:val="left" w:pos="4680"/>
          <w:tab w:val="left" w:pos="6300"/>
          <w:tab w:val="left" w:pos="7200"/>
          <w:tab w:val="left" w:pos="8640"/>
        </w:tabs>
        <w:ind w:left="720" w:right="-720" w:hanging="720"/>
        <w:rPr>
          <w:b/>
          <w:sz w:val="22"/>
          <w:szCs w:val="22"/>
        </w:rPr>
      </w:pPr>
    </w:p>
    <w:p w:rsidR="00592860" w:rsidRPr="005F4491" w:rsidRDefault="00592860" w:rsidP="00592860">
      <w:pPr>
        <w:tabs>
          <w:tab w:val="left" w:pos="1980"/>
          <w:tab w:val="left" w:pos="3240"/>
          <w:tab w:val="left" w:pos="3780"/>
          <w:tab w:val="left" w:pos="6300"/>
        </w:tabs>
        <w:ind w:left="720" w:right="-720" w:hanging="720"/>
        <w:rPr>
          <w:sz w:val="22"/>
          <w:szCs w:val="22"/>
        </w:rPr>
      </w:pPr>
      <w:r w:rsidRPr="005F4491">
        <w:rPr>
          <w:b/>
          <w:sz w:val="22"/>
          <w:szCs w:val="22"/>
        </w:rPr>
        <w:t xml:space="preserve">_____ Alternative:  </w:t>
      </w:r>
      <w:r w:rsidRPr="005F4491">
        <w:rPr>
          <w:sz w:val="22"/>
          <w:szCs w:val="22"/>
        </w:rPr>
        <w:t xml:space="preserve">A public elementary/secondary school that addresses the needs of students that typically cannot be met in a regular school. The school provides nontraditional education; serves as an adjunct to a regular school; and falls outside the categories of regular, special education, or vocational education.  </w:t>
      </w:r>
    </w:p>
    <w:p w:rsidR="00592860" w:rsidRDefault="00592860" w:rsidP="00592860">
      <w:pPr>
        <w:tabs>
          <w:tab w:val="left" w:pos="1980"/>
          <w:tab w:val="left" w:pos="3240"/>
          <w:tab w:val="left" w:pos="3960"/>
          <w:tab w:val="left" w:pos="6300"/>
          <w:tab w:val="left" w:pos="7740"/>
        </w:tabs>
        <w:ind w:right="-720"/>
        <w:rPr>
          <w:sz w:val="22"/>
          <w:szCs w:val="22"/>
          <w:u w:val="single"/>
        </w:rPr>
      </w:pPr>
    </w:p>
    <w:p w:rsidR="001B5135" w:rsidRPr="002D1BC2" w:rsidRDefault="00592860" w:rsidP="001B5135">
      <w:pPr>
        <w:ind w:left="720" w:hanging="720"/>
        <w:rPr>
          <w:b/>
          <w:bCs/>
          <w:color w:val="1F497D"/>
          <w:sz w:val="22"/>
          <w:szCs w:val="22"/>
        </w:rPr>
      </w:pPr>
      <w:r>
        <w:rPr>
          <w:sz w:val="22"/>
          <w:szCs w:val="22"/>
          <w:u w:val="single"/>
        </w:rPr>
        <w:t xml:space="preserve">____ </w:t>
      </w:r>
      <w:r w:rsidRPr="002D1BC2">
        <w:rPr>
          <w:b/>
          <w:sz w:val="22"/>
          <w:szCs w:val="22"/>
        </w:rPr>
        <w:t>Alternative Education Campus:</w:t>
      </w:r>
      <w:r w:rsidR="001B5135" w:rsidRPr="002D1BC2">
        <w:rPr>
          <w:b/>
          <w:bCs/>
          <w:sz w:val="22"/>
          <w:szCs w:val="22"/>
        </w:rPr>
        <w:t xml:space="preserve"> </w:t>
      </w:r>
      <w:r w:rsidR="001B5135" w:rsidRPr="002D1BC2">
        <w:rPr>
          <w:sz w:val="22"/>
          <w:szCs w:val="22"/>
        </w:rPr>
        <w:t>Some schools have specialized missions and are designated as Alternative Education Campuses (AECs). AEC schools must go through an application process through the Office of Accountability and Data Analysis. These schools serve a student population where either: (1) all students have severe limitations that preclude appropriate administration of the state assessments, (2) all students attend on a part-time basis and come from other public schools where the part-time students are counted in the enrollment of the other public school, or (3) more than 95% of the students have either an Individual Education Program and/or meet the definition of a high-risk student, as defined in the Educational Accountability Act of 2009.</w:t>
      </w:r>
    </w:p>
    <w:p w:rsidR="00592860" w:rsidRPr="002D1BC2" w:rsidRDefault="00592860" w:rsidP="001B5135">
      <w:pPr>
        <w:autoSpaceDE w:val="0"/>
        <w:autoSpaceDN w:val="0"/>
        <w:adjustRightInd w:val="0"/>
        <w:ind w:left="720" w:hanging="720"/>
        <w:rPr>
          <w:b/>
          <w:sz w:val="22"/>
          <w:szCs w:val="22"/>
        </w:rPr>
      </w:pPr>
    </w:p>
    <w:p w:rsidR="002D4FA3" w:rsidRPr="002D4FA3" w:rsidRDefault="00592860" w:rsidP="002D4FA3">
      <w:pPr>
        <w:ind w:left="720" w:hanging="720"/>
        <w:rPr>
          <w:sz w:val="22"/>
          <w:szCs w:val="22"/>
        </w:rPr>
      </w:pPr>
      <w:r w:rsidRPr="002D1BC2">
        <w:rPr>
          <w:b/>
          <w:sz w:val="22"/>
          <w:szCs w:val="22"/>
        </w:rPr>
        <w:t>_____ Charter</w:t>
      </w:r>
      <w:r w:rsidRPr="002D4FA3">
        <w:rPr>
          <w:b/>
          <w:sz w:val="22"/>
          <w:szCs w:val="22"/>
        </w:rPr>
        <w:t xml:space="preserve">:  </w:t>
      </w:r>
      <w:r w:rsidR="002D4FA3" w:rsidRPr="002D4FA3">
        <w:rPr>
          <w:sz w:val="22"/>
          <w:szCs w:val="22"/>
        </w:rPr>
        <w:t xml:space="preserve">A public school that enters into a charter contract with a school district or the Charter School Institute, pursuant to section 22-30.5-101 C.R.S. </w:t>
      </w:r>
      <w:r w:rsidR="002D4FA3" w:rsidRPr="002D4FA3">
        <w:rPr>
          <w:i/>
          <w:iCs/>
          <w:sz w:val="22"/>
          <w:szCs w:val="22"/>
        </w:rPr>
        <w:t>et seq</w:t>
      </w:r>
      <w:r w:rsidR="002D4FA3" w:rsidRPr="002D4FA3">
        <w:rPr>
          <w:sz w:val="22"/>
          <w:szCs w:val="22"/>
        </w:rPr>
        <w:t xml:space="preserve">., for the purpose of providing elementary and/or secondary education </w:t>
      </w:r>
    </w:p>
    <w:p w:rsidR="00592860" w:rsidRPr="002D4FA3" w:rsidRDefault="00592860" w:rsidP="00592860">
      <w:pPr>
        <w:tabs>
          <w:tab w:val="left" w:pos="1980"/>
          <w:tab w:val="left" w:pos="3240"/>
          <w:tab w:val="left" w:pos="3780"/>
          <w:tab w:val="left" w:pos="6300"/>
        </w:tabs>
        <w:ind w:left="720" w:right="-720" w:hanging="720"/>
        <w:rPr>
          <w:sz w:val="22"/>
          <w:szCs w:val="22"/>
        </w:rPr>
      </w:pPr>
    </w:p>
    <w:p w:rsidR="00592860" w:rsidRPr="005F4491" w:rsidRDefault="00592860" w:rsidP="00592860">
      <w:pPr>
        <w:tabs>
          <w:tab w:val="left" w:pos="1980"/>
          <w:tab w:val="left" w:pos="3780"/>
          <w:tab w:val="left" w:pos="4680"/>
          <w:tab w:val="left" w:pos="6300"/>
          <w:tab w:val="left" w:pos="7200"/>
          <w:tab w:val="left" w:pos="8640"/>
        </w:tabs>
        <w:ind w:left="720" w:right="-720" w:hanging="720"/>
        <w:rPr>
          <w:b/>
          <w:sz w:val="22"/>
          <w:szCs w:val="22"/>
        </w:rPr>
      </w:pPr>
      <w:r w:rsidRPr="005F4491">
        <w:rPr>
          <w:sz w:val="22"/>
          <w:szCs w:val="22"/>
        </w:rPr>
        <w:t xml:space="preserve">_____ </w:t>
      </w:r>
      <w:r w:rsidRPr="005F4491">
        <w:rPr>
          <w:b/>
          <w:sz w:val="22"/>
          <w:szCs w:val="22"/>
        </w:rPr>
        <w:t xml:space="preserve">Contract: </w:t>
      </w:r>
      <w:r w:rsidRPr="005F4491">
        <w:rPr>
          <w:color w:val="000000"/>
          <w:sz w:val="22"/>
          <w:szCs w:val="22"/>
        </w:rPr>
        <w:t>An educational institution operated by an entity that is contracted by a school district to furnish the educational services, activities and operations of a public school.</w:t>
      </w:r>
      <w:r w:rsidRPr="005F4491">
        <w:rPr>
          <w:sz w:val="22"/>
          <w:szCs w:val="22"/>
        </w:rPr>
        <w:t xml:space="preserve">  </w:t>
      </w:r>
      <w:r w:rsidRPr="005F4491">
        <w:rPr>
          <w:b/>
          <w:sz w:val="22"/>
          <w:szCs w:val="22"/>
        </w:rPr>
        <w:t xml:space="preserve">         </w:t>
      </w:r>
      <w:r w:rsidRPr="005F4491">
        <w:rPr>
          <w:b/>
          <w:sz w:val="22"/>
          <w:szCs w:val="22"/>
          <w:u w:val="single"/>
        </w:rPr>
        <w:t xml:space="preserve">  </w:t>
      </w:r>
    </w:p>
    <w:p w:rsidR="00592860" w:rsidRDefault="00592860" w:rsidP="005B2E8B">
      <w:pPr>
        <w:tabs>
          <w:tab w:val="left" w:pos="1980"/>
          <w:tab w:val="left" w:pos="3780"/>
          <w:tab w:val="left" w:pos="4680"/>
          <w:tab w:val="left" w:pos="6300"/>
          <w:tab w:val="left" w:pos="7200"/>
          <w:tab w:val="left" w:pos="8640"/>
        </w:tabs>
        <w:ind w:left="720" w:right="-720" w:hanging="720"/>
        <w:rPr>
          <w:b/>
          <w:sz w:val="22"/>
          <w:szCs w:val="22"/>
        </w:rPr>
      </w:pPr>
    </w:p>
    <w:p w:rsidR="00FA546E" w:rsidRPr="00662FF6" w:rsidRDefault="00FA546E" w:rsidP="00FA546E">
      <w:pPr>
        <w:tabs>
          <w:tab w:val="left" w:pos="1980"/>
          <w:tab w:val="left" w:pos="3240"/>
          <w:tab w:val="left" w:pos="3960"/>
          <w:tab w:val="left" w:pos="6300"/>
          <w:tab w:val="left" w:pos="7740"/>
        </w:tabs>
        <w:ind w:left="720" w:right="-720" w:hanging="720"/>
        <w:rPr>
          <w:sz w:val="22"/>
          <w:szCs w:val="22"/>
        </w:rPr>
      </w:pPr>
      <w:r>
        <w:rPr>
          <w:sz w:val="22"/>
          <w:szCs w:val="22"/>
        </w:rPr>
        <w:t xml:space="preserve">_____  </w:t>
      </w:r>
      <w:r w:rsidRPr="00662FF6">
        <w:rPr>
          <w:b/>
          <w:sz w:val="22"/>
          <w:szCs w:val="22"/>
        </w:rPr>
        <w:t>Early College:</w:t>
      </w:r>
      <w:r w:rsidRPr="00662FF6">
        <w:rPr>
          <w:sz w:val="22"/>
          <w:szCs w:val="22"/>
        </w:rPr>
        <w:t xml:space="preserve"> </w:t>
      </w:r>
      <w:r w:rsidR="00337675" w:rsidRPr="00662FF6">
        <w:rPr>
          <w:sz w:val="22"/>
          <w:szCs w:val="22"/>
        </w:rPr>
        <w:t>A school defined in C.R.S. 22-35-103 (10) as a state board designated secondary school that provides only a curriculum that is designed in a manner that ensures that a student who successfully completes the curriculum will have completed either an associate's degree or sixty credit hours toward the completion of a postsecondary credential. An application for this designation is required to the Office of Postsecondary Readiness.  </w:t>
      </w:r>
    </w:p>
    <w:p w:rsidR="00FA546E" w:rsidRDefault="00FA546E" w:rsidP="00FA546E">
      <w:pPr>
        <w:tabs>
          <w:tab w:val="left" w:pos="1980"/>
          <w:tab w:val="left" w:pos="3240"/>
          <w:tab w:val="left" w:pos="3960"/>
          <w:tab w:val="left" w:pos="6300"/>
          <w:tab w:val="left" w:pos="7740"/>
        </w:tabs>
        <w:ind w:left="720" w:right="-720" w:hanging="720"/>
        <w:rPr>
          <w:sz w:val="22"/>
          <w:szCs w:val="22"/>
        </w:rPr>
      </w:pPr>
    </w:p>
    <w:p w:rsidR="00592860" w:rsidRDefault="00592860" w:rsidP="00FA546E">
      <w:pPr>
        <w:tabs>
          <w:tab w:val="left" w:pos="1980"/>
          <w:tab w:val="left" w:pos="3240"/>
          <w:tab w:val="left" w:pos="3960"/>
          <w:tab w:val="left" w:pos="6300"/>
          <w:tab w:val="left" w:pos="7740"/>
        </w:tabs>
        <w:ind w:left="720" w:right="-720" w:hanging="720"/>
        <w:rPr>
          <w:sz w:val="22"/>
          <w:szCs w:val="22"/>
        </w:rPr>
      </w:pPr>
      <w:r>
        <w:rPr>
          <w:sz w:val="22"/>
          <w:szCs w:val="22"/>
        </w:rPr>
        <w:t xml:space="preserve">_____ </w:t>
      </w:r>
      <w:r w:rsidRPr="00DE1C12">
        <w:rPr>
          <w:b/>
          <w:sz w:val="22"/>
          <w:szCs w:val="22"/>
        </w:rPr>
        <w:t>Home School Options:</w:t>
      </w:r>
      <w:r>
        <w:rPr>
          <w:sz w:val="22"/>
          <w:szCs w:val="22"/>
        </w:rPr>
        <w:t xml:space="preserve"> A school that supports home school students with supplemental education.    All students must be reported as home school</w:t>
      </w:r>
      <w:r w:rsidR="002A4A36">
        <w:rPr>
          <w:sz w:val="22"/>
          <w:szCs w:val="22"/>
        </w:rPr>
        <w:t>ed</w:t>
      </w:r>
      <w:r>
        <w:rPr>
          <w:sz w:val="22"/>
          <w:szCs w:val="22"/>
        </w:rPr>
        <w:t xml:space="preserve"> with a funding code of 85 (home school part time.)</w:t>
      </w:r>
    </w:p>
    <w:p w:rsidR="00592860" w:rsidRDefault="00592860" w:rsidP="005B2E8B">
      <w:pPr>
        <w:tabs>
          <w:tab w:val="left" w:pos="1980"/>
          <w:tab w:val="left" w:pos="3780"/>
          <w:tab w:val="left" w:pos="4680"/>
          <w:tab w:val="left" w:pos="6300"/>
          <w:tab w:val="left" w:pos="7200"/>
          <w:tab w:val="left" w:pos="8640"/>
        </w:tabs>
        <w:ind w:left="720" w:right="-720" w:hanging="720"/>
        <w:rPr>
          <w:b/>
          <w:sz w:val="22"/>
          <w:szCs w:val="22"/>
        </w:rPr>
      </w:pPr>
    </w:p>
    <w:p w:rsidR="00592860" w:rsidRPr="002D4FA3" w:rsidRDefault="002D1BC2" w:rsidP="002D4FA3">
      <w:pPr>
        <w:ind w:left="720" w:hanging="720"/>
        <w:rPr>
          <w:sz w:val="22"/>
          <w:szCs w:val="22"/>
        </w:rPr>
      </w:pPr>
      <w:r>
        <w:rPr>
          <w:sz w:val="22"/>
          <w:szCs w:val="22"/>
        </w:rPr>
        <w:t>_____</w:t>
      </w:r>
      <w:r w:rsidR="00592860" w:rsidRPr="00DE1C12">
        <w:rPr>
          <w:b/>
          <w:sz w:val="22"/>
          <w:szCs w:val="22"/>
        </w:rPr>
        <w:t>Innovation:</w:t>
      </w:r>
      <w:r w:rsidR="00592860">
        <w:rPr>
          <w:sz w:val="22"/>
          <w:szCs w:val="22"/>
        </w:rPr>
        <w:t xml:space="preserve"> </w:t>
      </w:r>
      <w:r w:rsidR="002D4FA3" w:rsidRPr="002D4FA3">
        <w:rPr>
          <w:sz w:val="22"/>
          <w:szCs w:val="22"/>
        </w:rPr>
        <w:t xml:space="preserve">A school in which the local </w:t>
      </w:r>
      <w:bookmarkStart w:id="0" w:name="_GoBack"/>
      <w:r w:rsidR="002D4FA3" w:rsidRPr="002D4FA3">
        <w:rPr>
          <w:sz w:val="22"/>
          <w:szCs w:val="22"/>
        </w:rPr>
        <w:t xml:space="preserve">school </w:t>
      </w:r>
      <w:bookmarkEnd w:id="0"/>
      <w:r w:rsidR="002D4FA3" w:rsidRPr="002D4FA3">
        <w:rPr>
          <w:sz w:val="22"/>
          <w:szCs w:val="22"/>
        </w:rPr>
        <w:t xml:space="preserve">board implements an innovation plan for a school to improve educational performance through greater individual school autonomy and managerial flexibility.  A district board of education approved Innovation Plan for a public school (or group of schools) must be submitted, along with waiver requests, to the CDE Schools of Choice Office who then submits the plan to the State Board of Education for approval, pursuant to section 22-32.5-101 C.R.S. </w:t>
      </w:r>
      <w:r w:rsidR="002D4FA3" w:rsidRPr="002D4FA3">
        <w:rPr>
          <w:i/>
          <w:iCs/>
          <w:sz w:val="22"/>
          <w:szCs w:val="22"/>
        </w:rPr>
        <w:t>et seq</w:t>
      </w:r>
      <w:r w:rsidR="002D4FA3" w:rsidRPr="002D4FA3">
        <w:rPr>
          <w:sz w:val="22"/>
          <w:szCs w:val="22"/>
        </w:rPr>
        <w:t xml:space="preserve">. </w:t>
      </w:r>
    </w:p>
    <w:p w:rsidR="00592860" w:rsidRDefault="00592860" w:rsidP="00592860">
      <w:pPr>
        <w:tabs>
          <w:tab w:val="left" w:pos="1980"/>
          <w:tab w:val="left" w:pos="3240"/>
          <w:tab w:val="left" w:pos="3960"/>
          <w:tab w:val="left" w:pos="6300"/>
          <w:tab w:val="left" w:pos="7740"/>
        </w:tabs>
        <w:ind w:left="720" w:right="-720" w:hanging="720"/>
        <w:rPr>
          <w:sz w:val="22"/>
          <w:szCs w:val="22"/>
        </w:rPr>
      </w:pPr>
    </w:p>
    <w:p w:rsidR="0095214F" w:rsidRPr="005F4491" w:rsidRDefault="009642AD" w:rsidP="005B2E8B">
      <w:pPr>
        <w:tabs>
          <w:tab w:val="left" w:pos="1980"/>
          <w:tab w:val="left" w:pos="3780"/>
          <w:tab w:val="left" w:pos="4680"/>
          <w:tab w:val="left" w:pos="6300"/>
          <w:tab w:val="left" w:pos="7200"/>
          <w:tab w:val="left" w:pos="8640"/>
        </w:tabs>
        <w:ind w:left="720" w:right="-720" w:hanging="720"/>
        <w:rPr>
          <w:sz w:val="22"/>
          <w:szCs w:val="22"/>
        </w:rPr>
      </w:pPr>
      <w:r w:rsidRPr="005F4491">
        <w:rPr>
          <w:b/>
          <w:sz w:val="22"/>
          <w:szCs w:val="22"/>
        </w:rPr>
        <w:lastRenderedPageBreak/>
        <w:t xml:space="preserve">_____ </w:t>
      </w:r>
      <w:r w:rsidR="007737CD" w:rsidRPr="005F4491">
        <w:rPr>
          <w:b/>
          <w:sz w:val="22"/>
          <w:szCs w:val="22"/>
        </w:rPr>
        <w:t>M</w:t>
      </w:r>
      <w:r w:rsidR="00B752BF" w:rsidRPr="005F4491">
        <w:rPr>
          <w:b/>
          <w:sz w:val="22"/>
          <w:szCs w:val="22"/>
        </w:rPr>
        <w:t>agnet</w:t>
      </w:r>
      <w:r w:rsidR="007737CD" w:rsidRPr="005F4491">
        <w:rPr>
          <w:sz w:val="22"/>
          <w:szCs w:val="22"/>
        </w:rPr>
        <w:t xml:space="preserve">:  </w:t>
      </w:r>
      <w:r w:rsidR="000D74F5" w:rsidRPr="005F4491">
        <w:rPr>
          <w:sz w:val="22"/>
          <w:szCs w:val="22"/>
        </w:rPr>
        <w:t>a</w:t>
      </w:r>
      <w:r w:rsidR="007737CD" w:rsidRPr="005F4491">
        <w:rPr>
          <w:sz w:val="22"/>
          <w:szCs w:val="22"/>
        </w:rPr>
        <w:t xml:space="preserve">) A school designed to attract students of different racial/ethnic backgrounds for the purpose of reducing, preventing or eliminating racial isolation or </w:t>
      </w:r>
      <w:r w:rsidR="000D74F5" w:rsidRPr="005F4491">
        <w:rPr>
          <w:sz w:val="22"/>
          <w:szCs w:val="22"/>
        </w:rPr>
        <w:t>b</w:t>
      </w:r>
      <w:r w:rsidR="007737CD" w:rsidRPr="005F4491">
        <w:rPr>
          <w:sz w:val="22"/>
          <w:szCs w:val="22"/>
        </w:rPr>
        <w:t>) provide an academic or soci</w:t>
      </w:r>
      <w:r w:rsidR="002D1BC2">
        <w:rPr>
          <w:sz w:val="22"/>
          <w:szCs w:val="22"/>
        </w:rPr>
        <w:t>al focus on a particular theme</w:t>
      </w:r>
      <w:r w:rsidR="007737CD" w:rsidRPr="005F4491">
        <w:rPr>
          <w:sz w:val="22"/>
          <w:szCs w:val="22"/>
        </w:rPr>
        <w:t xml:space="preserve">.   </w:t>
      </w:r>
    </w:p>
    <w:p w:rsidR="0095214F" w:rsidRPr="005F4491" w:rsidRDefault="0095214F" w:rsidP="001E5B66">
      <w:pPr>
        <w:tabs>
          <w:tab w:val="left" w:pos="1980"/>
          <w:tab w:val="left" w:pos="3780"/>
          <w:tab w:val="left" w:pos="4680"/>
          <w:tab w:val="left" w:pos="6300"/>
          <w:tab w:val="left" w:pos="7200"/>
          <w:tab w:val="left" w:pos="8640"/>
        </w:tabs>
        <w:ind w:left="720" w:right="-720" w:hanging="720"/>
        <w:rPr>
          <w:b/>
          <w:sz w:val="22"/>
          <w:szCs w:val="22"/>
        </w:rPr>
      </w:pPr>
    </w:p>
    <w:p w:rsidR="007737CD" w:rsidRPr="005F4491" w:rsidRDefault="009642AD" w:rsidP="001E5B66">
      <w:pPr>
        <w:tabs>
          <w:tab w:val="left" w:pos="1980"/>
          <w:tab w:val="left" w:pos="3780"/>
          <w:tab w:val="left" w:pos="4680"/>
          <w:tab w:val="left" w:pos="6300"/>
          <w:tab w:val="left" w:pos="7200"/>
          <w:tab w:val="left" w:pos="8640"/>
        </w:tabs>
        <w:ind w:left="720" w:right="-720" w:hanging="720"/>
        <w:rPr>
          <w:sz w:val="22"/>
          <w:szCs w:val="22"/>
        </w:rPr>
      </w:pPr>
      <w:r w:rsidRPr="005F4491">
        <w:rPr>
          <w:b/>
          <w:sz w:val="22"/>
          <w:szCs w:val="22"/>
        </w:rPr>
        <w:t xml:space="preserve">_____ </w:t>
      </w:r>
      <w:r w:rsidR="00445FD9" w:rsidRPr="005F4491">
        <w:rPr>
          <w:b/>
          <w:sz w:val="22"/>
          <w:szCs w:val="22"/>
        </w:rPr>
        <w:t>Online</w:t>
      </w:r>
      <w:r w:rsidR="007737CD" w:rsidRPr="005F4491">
        <w:rPr>
          <w:b/>
          <w:sz w:val="22"/>
          <w:szCs w:val="22"/>
        </w:rPr>
        <w:t xml:space="preserve">:  </w:t>
      </w:r>
      <w:r w:rsidR="001E5B66" w:rsidRPr="005F4491">
        <w:rPr>
          <w:sz w:val="22"/>
          <w:szCs w:val="22"/>
        </w:rPr>
        <w:t>A</w:t>
      </w:r>
      <w:r w:rsidR="000257BE" w:rsidRPr="005F4491">
        <w:rPr>
          <w:sz w:val="22"/>
          <w:szCs w:val="22"/>
        </w:rPr>
        <w:t xml:space="preserve"> </w:t>
      </w:r>
      <w:r w:rsidR="0001299A" w:rsidRPr="005F4491">
        <w:rPr>
          <w:sz w:val="22"/>
          <w:szCs w:val="22"/>
        </w:rPr>
        <w:t>public, non-religious, non-sectarian full</w:t>
      </w:r>
      <w:r w:rsidR="00716C22">
        <w:rPr>
          <w:sz w:val="22"/>
          <w:szCs w:val="22"/>
        </w:rPr>
        <w:t>-</w:t>
      </w:r>
      <w:r w:rsidR="0001299A" w:rsidRPr="005F4491">
        <w:rPr>
          <w:sz w:val="22"/>
          <w:szCs w:val="22"/>
        </w:rPr>
        <w:t>time</w:t>
      </w:r>
      <w:r w:rsidR="00716C22">
        <w:rPr>
          <w:sz w:val="22"/>
          <w:szCs w:val="22"/>
        </w:rPr>
        <w:t>,</w:t>
      </w:r>
      <w:r w:rsidR="0001299A" w:rsidRPr="005F4491">
        <w:rPr>
          <w:sz w:val="22"/>
          <w:szCs w:val="22"/>
        </w:rPr>
        <w:t xml:space="preserve"> online education </w:t>
      </w:r>
      <w:r w:rsidR="000257BE" w:rsidRPr="005F4491">
        <w:rPr>
          <w:sz w:val="22"/>
          <w:szCs w:val="22"/>
        </w:rPr>
        <w:t>school</w:t>
      </w:r>
      <w:r w:rsidR="0001299A" w:rsidRPr="005F4491">
        <w:rPr>
          <w:sz w:val="22"/>
          <w:szCs w:val="22"/>
        </w:rPr>
        <w:t>,</w:t>
      </w:r>
      <w:r w:rsidR="000257BE" w:rsidRPr="005F4491">
        <w:rPr>
          <w:sz w:val="22"/>
          <w:szCs w:val="22"/>
        </w:rPr>
        <w:t xml:space="preserve"> </w:t>
      </w:r>
      <w:r w:rsidR="0001299A" w:rsidRPr="005F4491">
        <w:rPr>
          <w:sz w:val="22"/>
          <w:szCs w:val="22"/>
        </w:rPr>
        <w:t xml:space="preserve">authorized pursuant to Section 22-30.7-101 C.R.S. </w:t>
      </w:r>
      <w:r w:rsidR="0001299A" w:rsidRPr="005F4491">
        <w:rPr>
          <w:i/>
          <w:sz w:val="22"/>
          <w:szCs w:val="22"/>
        </w:rPr>
        <w:t>et seq</w:t>
      </w:r>
      <w:r w:rsidR="0001299A" w:rsidRPr="005F4491">
        <w:rPr>
          <w:sz w:val="22"/>
          <w:szCs w:val="22"/>
        </w:rPr>
        <w:t>.</w:t>
      </w:r>
      <w:r w:rsidR="00716C22">
        <w:rPr>
          <w:sz w:val="22"/>
          <w:szCs w:val="22"/>
        </w:rPr>
        <w:t>, which</w:t>
      </w:r>
      <w:r w:rsidR="0001299A" w:rsidRPr="005F4491">
        <w:rPr>
          <w:sz w:val="22"/>
          <w:szCs w:val="22"/>
        </w:rPr>
        <w:t xml:space="preserve"> delivers a sequential program of synchronous or asynchronous instruction from a Teacher to a student</w:t>
      </w:r>
      <w:r w:rsidR="00716C22">
        <w:rPr>
          <w:sz w:val="22"/>
          <w:szCs w:val="22"/>
        </w:rPr>
        <w:t>,</w:t>
      </w:r>
      <w:r w:rsidR="0001299A" w:rsidRPr="005F4491">
        <w:rPr>
          <w:sz w:val="22"/>
          <w:szCs w:val="22"/>
        </w:rPr>
        <w:t xml:space="preserve"> through the use of technology via the internet in a remote setting.  Onli</w:t>
      </w:r>
      <w:r w:rsidR="00D35C5E" w:rsidRPr="005F4491">
        <w:rPr>
          <w:sz w:val="22"/>
          <w:szCs w:val="22"/>
        </w:rPr>
        <w:t xml:space="preserve">ne schools do not include </w:t>
      </w:r>
      <w:r w:rsidR="0001299A" w:rsidRPr="005F4491">
        <w:rPr>
          <w:sz w:val="22"/>
          <w:szCs w:val="22"/>
        </w:rPr>
        <w:t>supplemental online pro</w:t>
      </w:r>
      <w:r w:rsidR="00D35C5E" w:rsidRPr="005F4491">
        <w:rPr>
          <w:sz w:val="22"/>
          <w:szCs w:val="22"/>
        </w:rPr>
        <w:t>grams.</w:t>
      </w:r>
    </w:p>
    <w:p w:rsidR="00B752BF" w:rsidRPr="005F4491" w:rsidRDefault="00B752BF" w:rsidP="00592860">
      <w:pPr>
        <w:tabs>
          <w:tab w:val="left" w:pos="1980"/>
          <w:tab w:val="left" w:pos="3240"/>
          <w:tab w:val="left" w:pos="3780"/>
          <w:tab w:val="left" w:pos="6300"/>
        </w:tabs>
        <w:ind w:right="-720"/>
        <w:rPr>
          <w:b/>
          <w:sz w:val="22"/>
          <w:szCs w:val="22"/>
        </w:rPr>
      </w:pPr>
    </w:p>
    <w:p w:rsidR="009642AD" w:rsidRPr="005F4491" w:rsidRDefault="009642AD" w:rsidP="009642AD">
      <w:pPr>
        <w:tabs>
          <w:tab w:val="left" w:pos="1980"/>
          <w:tab w:val="left" w:pos="3240"/>
          <w:tab w:val="left" w:pos="3960"/>
          <w:tab w:val="left" w:pos="6300"/>
          <w:tab w:val="left" w:pos="7740"/>
        </w:tabs>
        <w:ind w:left="720" w:right="-720" w:hanging="720"/>
        <w:rPr>
          <w:sz w:val="22"/>
          <w:szCs w:val="22"/>
        </w:rPr>
      </w:pPr>
      <w:r w:rsidRPr="005F4491">
        <w:rPr>
          <w:b/>
          <w:sz w:val="22"/>
          <w:szCs w:val="22"/>
        </w:rPr>
        <w:t xml:space="preserve">_____ </w:t>
      </w:r>
      <w:r w:rsidR="008055B9" w:rsidRPr="005F4491">
        <w:rPr>
          <w:b/>
          <w:sz w:val="22"/>
          <w:szCs w:val="22"/>
        </w:rPr>
        <w:t>Special Education</w:t>
      </w:r>
      <w:r w:rsidRPr="005F4491">
        <w:rPr>
          <w:b/>
          <w:sz w:val="22"/>
          <w:szCs w:val="22"/>
        </w:rPr>
        <w:t xml:space="preserve">:  </w:t>
      </w:r>
      <w:r w:rsidRPr="005F4491">
        <w:rPr>
          <w:sz w:val="22"/>
          <w:szCs w:val="22"/>
        </w:rPr>
        <w:t xml:space="preserve">A public elementary/secondary school that focuses primarily on serving </w:t>
      </w:r>
      <w:r w:rsidR="002A4A36">
        <w:rPr>
          <w:sz w:val="22"/>
          <w:szCs w:val="22"/>
        </w:rPr>
        <w:t xml:space="preserve">the </w:t>
      </w:r>
      <w:r w:rsidRPr="005F4491">
        <w:rPr>
          <w:sz w:val="22"/>
          <w:szCs w:val="22"/>
        </w:rPr>
        <w:t xml:space="preserve">needs of students with disabilities.  </w:t>
      </w:r>
    </w:p>
    <w:p w:rsidR="009642AD" w:rsidRPr="005F4491" w:rsidRDefault="009642AD" w:rsidP="008055B9">
      <w:pPr>
        <w:tabs>
          <w:tab w:val="left" w:pos="1980"/>
          <w:tab w:val="left" w:pos="3240"/>
          <w:tab w:val="left" w:pos="3960"/>
          <w:tab w:val="left" w:pos="6300"/>
          <w:tab w:val="left" w:pos="7740"/>
        </w:tabs>
        <w:ind w:right="-720"/>
        <w:rPr>
          <w:sz w:val="22"/>
          <w:szCs w:val="22"/>
        </w:rPr>
      </w:pPr>
    </w:p>
    <w:p w:rsidR="007E1928" w:rsidRDefault="009642AD" w:rsidP="00FA3E39">
      <w:pPr>
        <w:tabs>
          <w:tab w:val="left" w:pos="1980"/>
          <w:tab w:val="left" w:pos="3240"/>
          <w:tab w:val="left" w:pos="3960"/>
          <w:tab w:val="left" w:pos="6300"/>
          <w:tab w:val="left" w:pos="7740"/>
        </w:tabs>
        <w:ind w:left="720" w:right="-720" w:hanging="720"/>
        <w:rPr>
          <w:sz w:val="22"/>
          <w:szCs w:val="22"/>
        </w:rPr>
      </w:pPr>
      <w:r w:rsidRPr="005F4491">
        <w:rPr>
          <w:sz w:val="22"/>
          <w:szCs w:val="22"/>
        </w:rPr>
        <w:t xml:space="preserve">_____ </w:t>
      </w:r>
      <w:r w:rsidR="000B5823" w:rsidRPr="005F4491">
        <w:rPr>
          <w:b/>
          <w:sz w:val="22"/>
          <w:szCs w:val="22"/>
        </w:rPr>
        <w:t>Vocationa</w:t>
      </w:r>
      <w:r w:rsidR="000D74F5" w:rsidRPr="005F4491">
        <w:rPr>
          <w:b/>
          <w:sz w:val="22"/>
          <w:szCs w:val="22"/>
        </w:rPr>
        <w:t xml:space="preserve">l:  </w:t>
      </w:r>
      <w:r w:rsidR="000D74F5" w:rsidRPr="005F4491">
        <w:rPr>
          <w:sz w:val="22"/>
          <w:szCs w:val="22"/>
        </w:rPr>
        <w:t xml:space="preserve">A school that focuses primarily on providing secondary students with an </w:t>
      </w:r>
      <w:r w:rsidR="002A4A36">
        <w:rPr>
          <w:sz w:val="22"/>
          <w:szCs w:val="22"/>
        </w:rPr>
        <w:t>occupationally-</w:t>
      </w:r>
      <w:r w:rsidR="000D74F5" w:rsidRPr="005F4491">
        <w:rPr>
          <w:sz w:val="22"/>
          <w:szCs w:val="22"/>
        </w:rPr>
        <w:t xml:space="preserve">relevant or career-related curriculum, including formal preparation for vocational, technical or professional occupations.  </w:t>
      </w:r>
    </w:p>
    <w:p w:rsidR="00DE1C12" w:rsidRDefault="00DE1C12" w:rsidP="009A31BC">
      <w:pPr>
        <w:tabs>
          <w:tab w:val="left" w:pos="1980"/>
          <w:tab w:val="left" w:pos="3240"/>
          <w:tab w:val="left" w:pos="3960"/>
          <w:tab w:val="left" w:pos="6300"/>
          <w:tab w:val="left" w:pos="7740"/>
        </w:tabs>
        <w:ind w:right="-720"/>
        <w:rPr>
          <w:sz w:val="22"/>
          <w:szCs w:val="22"/>
        </w:rPr>
      </w:pPr>
    </w:p>
    <w:p w:rsidR="00DE1C12" w:rsidRDefault="00DE1C12" w:rsidP="009A31BC">
      <w:pPr>
        <w:tabs>
          <w:tab w:val="left" w:pos="1980"/>
          <w:tab w:val="left" w:pos="3240"/>
          <w:tab w:val="left" w:pos="3960"/>
          <w:tab w:val="left" w:pos="6300"/>
          <w:tab w:val="left" w:pos="7740"/>
        </w:tabs>
        <w:ind w:right="-720"/>
        <w:rPr>
          <w:sz w:val="22"/>
          <w:szCs w:val="22"/>
        </w:rPr>
      </w:pPr>
    </w:p>
    <w:p w:rsidR="007F27F8" w:rsidRPr="005F4491" w:rsidRDefault="00C86193" w:rsidP="009A31BC">
      <w:pPr>
        <w:tabs>
          <w:tab w:val="left" w:pos="1980"/>
          <w:tab w:val="left" w:pos="3240"/>
          <w:tab w:val="left" w:pos="3960"/>
          <w:tab w:val="left" w:pos="6300"/>
          <w:tab w:val="left" w:pos="7740"/>
        </w:tabs>
        <w:ind w:right="-720"/>
        <w:rPr>
          <w:b/>
          <w:sz w:val="22"/>
          <w:szCs w:val="22"/>
        </w:rPr>
      </w:pPr>
      <w:r w:rsidRPr="005F4491">
        <w:rPr>
          <w:sz w:val="22"/>
          <w:szCs w:val="22"/>
        </w:rPr>
        <w:t xml:space="preserve">My </w:t>
      </w:r>
      <w:r w:rsidR="00B752BF" w:rsidRPr="005F4491">
        <w:rPr>
          <w:sz w:val="22"/>
          <w:szCs w:val="22"/>
        </w:rPr>
        <w:t xml:space="preserve">signature below certifies that </w:t>
      </w:r>
      <w:r w:rsidR="007F27F8" w:rsidRPr="005F4491">
        <w:rPr>
          <w:sz w:val="22"/>
          <w:szCs w:val="22"/>
        </w:rPr>
        <w:t xml:space="preserve">(1) </w:t>
      </w:r>
      <w:r w:rsidR="00B752BF" w:rsidRPr="005F4491">
        <w:rPr>
          <w:sz w:val="22"/>
          <w:szCs w:val="22"/>
        </w:rPr>
        <w:t>this school meets the definition of a school</w:t>
      </w:r>
      <w:r w:rsidR="00716C22">
        <w:rPr>
          <w:sz w:val="22"/>
          <w:szCs w:val="22"/>
        </w:rPr>
        <w:t>,</w:t>
      </w:r>
      <w:r w:rsidR="00B752BF" w:rsidRPr="005F4491">
        <w:rPr>
          <w:sz w:val="22"/>
          <w:szCs w:val="22"/>
        </w:rPr>
        <w:t xml:space="preserve"> as </w:t>
      </w:r>
      <w:r w:rsidR="00DA581A" w:rsidRPr="005F4491">
        <w:rPr>
          <w:sz w:val="22"/>
          <w:szCs w:val="22"/>
        </w:rPr>
        <w:t xml:space="preserve">defined </w:t>
      </w:r>
      <w:r w:rsidR="006B61D9" w:rsidRPr="005F4491">
        <w:rPr>
          <w:sz w:val="22"/>
          <w:szCs w:val="22"/>
        </w:rPr>
        <w:t>in</w:t>
      </w:r>
      <w:r w:rsidR="00DA581A" w:rsidRPr="005F4491">
        <w:rPr>
          <w:sz w:val="22"/>
          <w:szCs w:val="22"/>
        </w:rPr>
        <w:t xml:space="preserve"> this document</w:t>
      </w:r>
      <w:r w:rsidR="007F27F8" w:rsidRPr="005F4491">
        <w:rPr>
          <w:sz w:val="22"/>
          <w:szCs w:val="22"/>
        </w:rPr>
        <w:t xml:space="preserve">, (2) </w:t>
      </w:r>
      <w:r w:rsidR="002811E2" w:rsidRPr="005F4491">
        <w:rPr>
          <w:sz w:val="22"/>
          <w:szCs w:val="22"/>
        </w:rPr>
        <w:t>staff and student data will be submitted for this school</w:t>
      </w:r>
      <w:r w:rsidR="007F27F8" w:rsidRPr="005F4491">
        <w:rPr>
          <w:sz w:val="22"/>
          <w:szCs w:val="22"/>
        </w:rPr>
        <w:t xml:space="preserve">, (3) </w:t>
      </w:r>
      <w:r w:rsidR="002811E2" w:rsidRPr="005F4491">
        <w:rPr>
          <w:sz w:val="22"/>
          <w:szCs w:val="22"/>
        </w:rPr>
        <w:t>this school is accountable for all state</w:t>
      </w:r>
      <w:r w:rsidR="00716C22">
        <w:rPr>
          <w:sz w:val="22"/>
          <w:szCs w:val="22"/>
        </w:rPr>
        <w:t>-</w:t>
      </w:r>
      <w:r w:rsidR="002811E2" w:rsidRPr="005F4491">
        <w:rPr>
          <w:sz w:val="22"/>
          <w:szCs w:val="22"/>
        </w:rPr>
        <w:t xml:space="preserve"> and federally</w:t>
      </w:r>
      <w:r w:rsidR="00716C22">
        <w:rPr>
          <w:sz w:val="22"/>
          <w:szCs w:val="22"/>
        </w:rPr>
        <w:t>-</w:t>
      </w:r>
      <w:r w:rsidR="002811E2" w:rsidRPr="005F4491">
        <w:rPr>
          <w:sz w:val="22"/>
          <w:szCs w:val="22"/>
        </w:rPr>
        <w:t>mandated accountability requirements as appropriate to the grade configuration of this school</w:t>
      </w:r>
      <w:r w:rsidR="007F27F8" w:rsidRPr="005F4491">
        <w:rPr>
          <w:sz w:val="22"/>
          <w:szCs w:val="22"/>
        </w:rPr>
        <w:t xml:space="preserve">, and (4) the grade range at this school will remain in effect for a minimum of three years.  </w:t>
      </w:r>
      <w:r w:rsidR="007F27F8" w:rsidRPr="005F4491">
        <w:rPr>
          <w:b/>
          <w:sz w:val="22"/>
          <w:szCs w:val="22"/>
        </w:rPr>
        <w:t>I understand that I must submit a letter explaining extenuating circumstances if the school/program status changes or if the grade level</w:t>
      </w:r>
      <w:r w:rsidR="00B7618D" w:rsidRPr="005F4491">
        <w:rPr>
          <w:b/>
          <w:sz w:val="22"/>
          <w:szCs w:val="22"/>
        </w:rPr>
        <w:t>s change</w:t>
      </w:r>
      <w:r w:rsidR="007F27F8" w:rsidRPr="005F4491">
        <w:rPr>
          <w:b/>
          <w:sz w:val="22"/>
          <w:szCs w:val="22"/>
        </w:rPr>
        <w:t xml:space="preserve"> within three years</w:t>
      </w:r>
      <w:r w:rsidR="002811E2" w:rsidRPr="005F4491">
        <w:rPr>
          <w:b/>
          <w:sz w:val="22"/>
          <w:szCs w:val="22"/>
        </w:rPr>
        <w:t>.</w:t>
      </w:r>
    </w:p>
    <w:p w:rsidR="002811E2" w:rsidRPr="005F4491" w:rsidRDefault="002811E2" w:rsidP="005C4BF9">
      <w:pPr>
        <w:tabs>
          <w:tab w:val="left" w:pos="2700"/>
          <w:tab w:val="left" w:pos="7560"/>
        </w:tabs>
        <w:ind w:right="-720"/>
        <w:rPr>
          <w:sz w:val="22"/>
          <w:szCs w:val="22"/>
        </w:rPr>
      </w:pPr>
    </w:p>
    <w:p w:rsidR="00B752BF" w:rsidRPr="005F4491" w:rsidRDefault="002811E2" w:rsidP="002811E2">
      <w:pPr>
        <w:tabs>
          <w:tab w:val="left" w:pos="8280"/>
        </w:tabs>
        <w:ind w:right="-720"/>
        <w:rPr>
          <w:sz w:val="22"/>
          <w:szCs w:val="22"/>
        </w:rPr>
      </w:pPr>
      <w:r w:rsidRPr="005F4491">
        <w:rPr>
          <w:sz w:val="22"/>
          <w:szCs w:val="22"/>
          <w:u w:val="single"/>
        </w:rPr>
        <w:tab/>
      </w:r>
    </w:p>
    <w:p w:rsidR="002D3742" w:rsidRPr="00413242" w:rsidRDefault="004A2B4F" w:rsidP="00413242">
      <w:pPr>
        <w:tabs>
          <w:tab w:val="left" w:pos="6480"/>
          <w:tab w:val="left" w:pos="8280"/>
        </w:tabs>
        <w:ind w:right="-720"/>
        <w:rPr>
          <w:sz w:val="22"/>
          <w:szCs w:val="22"/>
        </w:rPr>
      </w:pPr>
      <w:r>
        <w:rPr>
          <w:sz w:val="22"/>
          <w:szCs w:val="22"/>
        </w:rPr>
        <w:t xml:space="preserve">Superintendent/BOCES Executive Director </w:t>
      </w:r>
      <w:r w:rsidR="002811E2" w:rsidRPr="005F4491">
        <w:rPr>
          <w:sz w:val="22"/>
          <w:szCs w:val="22"/>
        </w:rPr>
        <w:t>Signature</w:t>
      </w:r>
      <w:r w:rsidR="002811E2" w:rsidRPr="005F4491">
        <w:rPr>
          <w:sz w:val="22"/>
          <w:szCs w:val="22"/>
        </w:rPr>
        <w:tab/>
        <w:t>Date</w:t>
      </w:r>
    </w:p>
    <w:sectPr w:rsidR="002D3742" w:rsidRPr="00413242" w:rsidSect="0041211B">
      <w:type w:val="continuous"/>
      <w:pgSz w:w="12240" w:h="15840" w:code="1"/>
      <w:pgMar w:top="1440" w:right="1260" w:bottom="1440" w:left="216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FC" w:rsidRDefault="00416AFC">
      <w:r>
        <w:separator/>
      </w:r>
    </w:p>
  </w:endnote>
  <w:endnote w:type="continuationSeparator" w:id="0">
    <w:p w:rsidR="00416AFC" w:rsidRDefault="00416AFC">
      <w:r>
        <w:continuationSeparator/>
      </w:r>
    </w:p>
  </w:endnote>
  <w:endnote w:id="1">
    <w:p w:rsidR="005C5F4A" w:rsidRDefault="005C5F4A">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2" w:rsidRDefault="005C5F4A" w:rsidP="00544DBB">
    <w:pPr>
      <w:pStyle w:val="Footer"/>
      <w:jc w:val="center"/>
    </w:pPr>
    <w:r>
      <w:rPr>
        <w:noProof/>
      </w:rPr>
      <w:drawing>
        <wp:inline distT="0" distB="0" distL="0" distR="0">
          <wp:extent cx="1238250" cy="685800"/>
          <wp:effectExtent l="0" t="0" r="0" b="0"/>
          <wp:docPr id="3" name="Picture 3" descr="M:\Data Services\RES-EVAL\EDAC\Stamped Forms\Data and Research\2015-2016\DAR-108 Code Chan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a Services\RES-EVAL\EDAC\Stamped Forms\Data and Research\2015-2016\DAR-108 Code Change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A" w:rsidRDefault="005C5F4A" w:rsidP="005C5F4A">
    <w:pPr>
      <w:pStyle w:val="Footer"/>
      <w:jc w:val="center"/>
    </w:pPr>
    <w:r>
      <w:rPr>
        <w:noProof/>
      </w:rPr>
      <w:drawing>
        <wp:inline distT="0" distB="0" distL="0" distR="0">
          <wp:extent cx="1238250" cy="685800"/>
          <wp:effectExtent l="0" t="0" r="0" b="0"/>
          <wp:docPr id="4" name="Picture 4" descr="M:\Data Services\RES-EVAL\EDAC\Stamped Forms\Data and Research\2015-2016\DAR-108 Code Chan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ata Services\RES-EVAL\EDAC\Stamped Forms\Data and Research\2015-2016\DAR-108 Code Change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FC" w:rsidRDefault="00416AFC">
      <w:r>
        <w:separator/>
      </w:r>
    </w:p>
  </w:footnote>
  <w:footnote w:type="continuationSeparator" w:id="0">
    <w:p w:rsidR="00416AFC" w:rsidRDefault="0041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2" w:rsidRDefault="00DE1C12">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5B" w:rsidRDefault="0041211B" w:rsidP="0041211B">
    <w:pPr>
      <w:pStyle w:val="Header"/>
      <w:jc w:val="center"/>
    </w:pPr>
    <w:r>
      <w:rPr>
        <w:noProof/>
      </w:rPr>
      <w:drawing>
        <wp:inline distT="0" distB="0" distL="0" distR="0" wp14:anchorId="603E66E0" wp14:editId="54FD9B9B">
          <wp:extent cx="317119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1152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99D"/>
    <w:multiLevelType w:val="hybridMultilevel"/>
    <w:tmpl w:val="8D740624"/>
    <w:lvl w:ilvl="0" w:tplc="F8B01676">
      <w:start w:val="1"/>
      <w:numFmt w:val="upperLetter"/>
      <w:lvlText w:val="%1."/>
      <w:lvlJc w:val="left"/>
      <w:pPr>
        <w:tabs>
          <w:tab w:val="num" w:pos="2167"/>
        </w:tabs>
        <w:ind w:left="2167"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6A30A9"/>
    <w:multiLevelType w:val="hybridMultilevel"/>
    <w:tmpl w:val="031C9F32"/>
    <w:lvl w:ilvl="0" w:tplc="E2C2E8FC">
      <w:start w:val="1"/>
      <w:numFmt w:val="decimal"/>
      <w:lvlText w:val="%1."/>
      <w:lvlJc w:val="left"/>
      <w:pPr>
        <w:tabs>
          <w:tab w:val="num" w:pos="2887"/>
        </w:tabs>
        <w:ind w:left="28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F77CA4"/>
    <w:multiLevelType w:val="hybridMultilevel"/>
    <w:tmpl w:val="B97C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01DD1"/>
    <w:multiLevelType w:val="multilevel"/>
    <w:tmpl w:val="8D740624"/>
    <w:lvl w:ilvl="0">
      <w:start w:val="1"/>
      <w:numFmt w:val="upperLetter"/>
      <w:lvlText w:val="%1."/>
      <w:lvlJc w:val="left"/>
      <w:pPr>
        <w:tabs>
          <w:tab w:val="num" w:pos="2167"/>
        </w:tabs>
        <w:ind w:left="216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FE3927"/>
    <w:multiLevelType w:val="hybridMultilevel"/>
    <w:tmpl w:val="EAA099C4"/>
    <w:lvl w:ilvl="0" w:tplc="0409000F">
      <w:start w:val="1"/>
      <w:numFmt w:val="decimal"/>
      <w:lvlText w:val="%1."/>
      <w:lvlJc w:val="left"/>
      <w:pPr>
        <w:tabs>
          <w:tab w:val="num" w:pos="1447"/>
        </w:tabs>
        <w:ind w:left="1447" w:hanging="360"/>
      </w:pPr>
      <w:rPr>
        <w:rFonts w:hint="default"/>
      </w:rPr>
    </w:lvl>
    <w:lvl w:ilvl="1" w:tplc="F8B01676">
      <w:start w:val="1"/>
      <w:numFmt w:val="upperLetter"/>
      <w:lvlText w:val="%2."/>
      <w:lvlJc w:val="left"/>
      <w:pPr>
        <w:tabs>
          <w:tab w:val="num" w:pos="2167"/>
        </w:tabs>
        <w:ind w:left="2167" w:hanging="360"/>
      </w:pPr>
      <w:rPr>
        <w:rFonts w:ascii="Times New Roman" w:eastAsia="Times New Roman" w:hAnsi="Times New Roman" w:cs="Times New Roman"/>
      </w:rPr>
    </w:lvl>
    <w:lvl w:ilvl="2" w:tplc="E2C2E8FC">
      <w:start w:val="1"/>
      <w:numFmt w:val="decimal"/>
      <w:lvlText w:val="%3."/>
      <w:lvlJc w:val="left"/>
      <w:pPr>
        <w:tabs>
          <w:tab w:val="num" w:pos="2887"/>
        </w:tabs>
        <w:ind w:left="2887" w:hanging="360"/>
      </w:pPr>
      <w:rPr>
        <w:rFonts w:hint="default"/>
      </w:rPr>
    </w:lvl>
    <w:lvl w:ilvl="3" w:tplc="0409000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3EF202B2"/>
    <w:multiLevelType w:val="multilevel"/>
    <w:tmpl w:val="317CBA2A"/>
    <w:lvl w:ilvl="0">
      <w:start w:val="1"/>
      <w:numFmt w:val="decimal"/>
      <w:lvlText w:val="%1."/>
      <w:lvlJc w:val="left"/>
      <w:pPr>
        <w:tabs>
          <w:tab w:val="num" w:pos="1447"/>
        </w:tabs>
        <w:ind w:left="1447" w:hanging="360"/>
      </w:pPr>
      <w:rPr>
        <w:rFonts w:hint="default"/>
      </w:rPr>
    </w:lvl>
    <w:lvl w:ilvl="1">
      <w:start w:val="1"/>
      <w:numFmt w:val="upperLetter"/>
      <w:lvlText w:val="%2."/>
      <w:lvlJc w:val="left"/>
      <w:pPr>
        <w:tabs>
          <w:tab w:val="num" w:pos="2167"/>
        </w:tabs>
        <w:ind w:left="2167" w:hanging="360"/>
      </w:pPr>
      <w:rPr>
        <w:rFonts w:ascii="Times New Roman" w:eastAsia="Times New Roman" w:hAnsi="Times New Roman" w:cs="Times New Roman"/>
      </w:rPr>
    </w:lvl>
    <w:lvl w:ilvl="2">
      <w:start w:val="1"/>
      <w:numFmt w:val="decimal"/>
      <w:lvlText w:val="%3"/>
      <w:lvlJc w:val="left"/>
      <w:pPr>
        <w:tabs>
          <w:tab w:val="num" w:pos="2887"/>
        </w:tabs>
        <w:ind w:left="2887" w:hanging="360"/>
      </w:pPr>
      <w:rPr>
        <w:rFonts w:ascii="Times New Roman" w:eastAsia="Times New Roman" w:hAnsi="Times New Roman" w:cs="Times New Roman"/>
      </w:rPr>
    </w:lvl>
    <w:lvl w:ilvl="3">
      <w:start w:val="1"/>
      <w:numFmt w:val="bullet"/>
      <w:lvlText w:val=""/>
      <w:lvlJc w:val="left"/>
      <w:pPr>
        <w:tabs>
          <w:tab w:val="num" w:pos="3607"/>
        </w:tabs>
        <w:ind w:left="3607" w:hanging="360"/>
      </w:pPr>
      <w:rPr>
        <w:rFonts w:ascii="Symbol" w:hAnsi="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hAnsi="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6">
    <w:nsid w:val="4E793D25"/>
    <w:multiLevelType w:val="multilevel"/>
    <w:tmpl w:val="0F349468"/>
    <w:lvl w:ilvl="0">
      <w:start w:val="1"/>
      <w:numFmt w:val="decimal"/>
      <w:lvlText w:val="%1."/>
      <w:lvlJc w:val="left"/>
      <w:pPr>
        <w:tabs>
          <w:tab w:val="num" w:pos="1447"/>
        </w:tabs>
        <w:ind w:left="1447" w:hanging="360"/>
      </w:pPr>
      <w:rPr>
        <w:rFonts w:hint="default"/>
      </w:rPr>
    </w:lvl>
    <w:lvl w:ilvl="1">
      <w:start w:val="1"/>
      <w:numFmt w:val="upperLetter"/>
      <w:lvlText w:val="%2."/>
      <w:lvlJc w:val="left"/>
      <w:pPr>
        <w:tabs>
          <w:tab w:val="num" w:pos="2167"/>
        </w:tabs>
        <w:ind w:left="2167" w:hanging="360"/>
      </w:pPr>
      <w:rPr>
        <w:rFonts w:ascii="Times New Roman" w:eastAsia="Times New Roman" w:hAnsi="Times New Roman" w:cs="Times New Roman"/>
      </w:rPr>
    </w:lvl>
    <w:lvl w:ilvl="2">
      <w:start w:val="4"/>
      <w:numFmt w:val="decimal"/>
      <w:lvlText w:val="%3."/>
      <w:lvlJc w:val="left"/>
      <w:pPr>
        <w:tabs>
          <w:tab w:val="num" w:pos="2887"/>
        </w:tabs>
        <w:ind w:left="2887" w:hanging="360"/>
      </w:pPr>
      <w:rPr>
        <w:rFonts w:hint="default"/>
      </w:rPr>
    </w:lvl>
    <w:lvl w:ilvl="3">
      <w:start w:val="1"/>
      <w:numFmt w:val="bullet"/>
      <w:lvlText w:val=""/>
      <w:lvlJc w:val="left"/>
      <w:pPr>
        <w:tabs>
          <w:tab w:val="num" w:pos="3607"/>
        </w:tabs>
        <w:ind w:left="3607" w:hanging="360"/>
      </w:pPr>
      <w:rPr>
        <w:rFonts w:ascii="Symbol" w:hAnsi="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hAnsi="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7">
    <w:nsid w:val="6D8A06FB"/>
    <w:multiLevelType w:val="hybridMultilevel"/>
    <w:tmpl w:val="03621008"/>
    <w:lvl w:ilvl="0" w:tplc="73F28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2B"/>
    <w:rsid w:val="00007257"/>
    <w:rsid w:val="0001299A"/>
    <w:rsid w:val="000257BE"/>
    <w:rsid w:val="00027FE5"/>
    <w:rsid w:val="000309B8"/>
    <w:rsid w:val="00041C0B"/>
    <w:rsid w:val="00045187"/>
    <w:rsid w:val="00051F23"/>
    <w:rsid w:val="00071F72"/>
    <w:rsid w:val="0009573E"/>
    <w:rsid w:val="000B5823"/>
    <w:rsid w:val="000B5CA0"/>
    <w:rsid w:val="000D622E"/>
    <w:rsid w:val="000D74F5"/>
    <w:rsid w:val="0010062F"/>
    <w:rsid w:val="00120B88"/>
    <w:rsid w:val="00131788"/>
    <w:rsid w:val="00143BCD"/>
    <w:rsid w:val="00150737"/>
    <w:rsid w:val="00153FA0"/>
    <w:rsid w:val="00174EFD"/>
    <w:rsid w:val="00192133"/>
    <w:rsid w:val="00193CD9"/>
    <w:rsid w:val="001B14BD"/>
    <w:rsid w:val="001B38AC"/>
    <w:rsid w:val="001B5135"/>
    <w:rsid w:val="001B701B"/>
    <w:rsid w:val="001D5797"/>
    <w:rsid w:val="001D75DF"/>
    <w:rsid w:val="001D7915"/>
    <w:rsid w:val="001E3262"/>
    <w:rsid w:val="001E5742"/>
    <w:rsid w:val="001E5A4A"/>
    <w:rsid w:val="001E5B66"/>
    <w:rsid w:val="00210B85"/>
    <w:rsid w:val="00221780"/>
    <w:rsid w:val="00224693"/>
    <w:rsid w:val="002260CC"/>
    <w:rsid w:val="002357F2"/>
    <w:rsid w:val="00250D95"/>
    <w:rsid w:val="00252D1B"/>
    <w:rsid w:val="00252DE2"/>
    <w:rsid w:val="00267C82"/>
    <w:rsid w:val="00271EEE"/>
    <w:rsid w:val="002729D6"/>
    <w:rsid w:val="002811E2"/>
    <w:rsid w:val="002823CC"/>
    <w:rsid w:val="002A2F03"/>
    <w:rsid w:val="002A4A36"/>
    <w:rsid w:val="002A5749"/>
    <w:rsid w:val="002A7FA4"/>
    <w:rsid w:val="002D1BC2"/>
    <w:rsid w:val="002D3742"/>
    <w:rsid w:val="002D4FA3"/>
    <w:rsid w:val="002E3AB7"/>
    <w:rsid w:val="00337675"/>
    <w:rsid w:val="00346823"/>
    <w:rsid w:val="0037316E"/>
    <w:rsid w:val="00373A53"/>
    <w:rsid w:val="00381082"/>
    <w:rsid w:val="003845D5"/>
    <w:rsid w:val="00395956"/>
    <w:rsid w:val="003A2789"/>
    <w:rsid w:val="003A4DFA"/>
    <w:rsid w:val="003A4EC5"/>
    <w:rsid w:val="003C3646"/>
    <w:rsid w:val="003D6607"/>
    <w:rsid w:val="003E5BC3"/>
    <w:rsid w:val="003E6ABF"/>
    <w:rsid w:val="00403B96"/>
    <w:rsid w:val="00410377"/>
    <w:rsid w:val="0041211B"/>
    <w:rsid w:val="00413242"/>
    <w:rsid w:val="00416AFC"/>
    <w:rsid w:val="0042359E"/>
    <w:rsid w:val="00424CAD"/>
    <w:rsid w:val="00424E04"/>
    <w:rsid w:val="00431977"/>
    <w:rsid w:val="00432111"/>
    <w:rsid w:val="00434965"/>
    <w:rsid w:val="00445FD9"/>
    <w:rsid w:val="00451FCE"/>
    <w:rsid w:val="00452AE3"/>
    <w:rsid w:val="00454726"/>
    <w:rsid w:val="004579F7"/>
    <w:rsid w:val="00461739"/>
    <w:rsid w:val="0046789D"/>
    <w:rsid w:val="0047581D"/>
    <w:rsid w:val="00476E9E"/>
    <w:rsid w:val="00477205"/>
    <w:rsid w:val="0048457A"/>
    <w:rsid w:val="004877DE"/>
    <w:rsid w:val="004A2B4F"/>
    <w:rsid w:val="004B0D09"/>
    <w:rsid w:val="004C699B"/>
    <w:rsid w:val="004D0A98"/>
    <w:rsid w:val="004D28AC"/>
    <w:rsid w:val="004D78B0"/>
    <w:rsid w:val="004E5445"/>
    <w:rsid w:val="005039A6"/>
    <w:rsid w:val="0050470C"/>
    <w:rsid w:val="00516AA2"/>
    <w:rsid w:val="00524803"/>
    <w:rsid w:val="00524BD3"/>
    <w:rsid w:val="005329A5"/>
    <w:rsid w:val="00533600"/>
    <w:rsid w:val="00540387"/>
    <w:rsid w:val="005441FF"/>
    <w:rsid w:val="00544DBB"/>
    <w:rsid w:val="00546D04"/>
    <w:rsid w:val="00565F09"/>
    <w:rsid w:val="00574675"/>
    <w:rsid w:val="00576E0F"/>
    <w:rsid w:val="005775FA"/>
    <w:rsid w:val="00585439"/>
    <w:rsid w:val="00585A2B"/>
    <w:rsid w:val="00592860"/>
    <w:rsid w:val="005A36A8"/>
    <w:rsid w:val="005B2E8B"/>
    <w:rsid w:val="005B318C"/>
    <w:rsid w:val="005B47F6"/>
    <w:rsid w:val="005C014C"/>
    <w:rsid w:val="005C4BF9"/>
    <w:rsid w:val="005C5F4A"/>
    <w:rsid w:val="005D2A44"/>
    <w:rsid w:val="005D7F62"/>
    <w:rsid w:val="005F4491"/>
    <w:rsid w:val="00605344"/>
    <w:rsid w:val="0061294B"/>
    <w:rsid w:val="00617C27"/>
    <w:rsid w:val="006251E3"/>
    <w:rsid w:val="00645EA9"/>
    <w:rsid w:val="006467D0"/>
    <w:rsid w:val="00652D94"/>
    <w:rsid w:val="00660456"/>
    <w:rsid w:val="00662FF6"/>
    <w:rsid w:val="00683816"/>
    <w:rsid w:val="006844F6"/>
    <w:rsid w:val="006911CE"/>
    <w:rsid w:val="0069273D"/>
    <w:rsid w:val="006A3E32"/>
    <w:rsid w:val="006A5188"/>
    <w:rsid w:val="006B61D9"/>
    <w:rsid w:val="006D178B"/>
    <w:rsid w:val="006D43A1"/>
    <w:rsid w:val="006F3E34"/>
    <w:rsid w:val="006F61E5"/>
    <w:rsid w:val="006F6A0C"/>
    <w:rsid w:val="00710C85"/>
    <w:rsid w:val="00716C22"/>
    <w:rsid w:val="007303AF"/>
    <w:rsid w:val="00736C0E"/>
    <w:rsid w:val="007537BA"/>
    <w:rsid w:val="007578C4"/>
    <w:rsid w:val="0076206D"/>
    <w:rsid w:val="0076779D"/>
    <w:rsid w:val="007737CD"/>
    <w:rsid w:val="007A01AD"/>
    <w:rsid w:val="007A2BB2"/>
    <w:rsid w:val="007A3EA3"/>
    <w:rsid w:val="007A5E8E"/>
    <w:rsid w:val="007B2AEF"/>
    <w:rsid w:val="007B470F"/>
    <w:rsid w:val="007C481D"/>
    <w:rsid w:val="007E1928"/>
    <w:rsid w:val="007F27F8"/>
    <w:rsid w:val="007F2871"/>
    <w:rsid w:val="007F346C"/>
    <w:rsid w:val="007F721C"/>
    <w:rsid w:val="008008C5"/>
    <w:rsid w:val="008055B9"/>
    <w:rsid w:val="00806C9A"/>
    <w:rsid w:val="008072BB"/>
    <w:rsid w:val="00830DEB"/>
    <w:rsid w:val="0085033A"/>
    <w:rsid w:val="008553C8"/>
    <w:rsid w:val="00865E8C"/>
    <w:rsid w:val="0087763A"/>
    <w:rsid w:val="00882653"/>
    <w:rsid w:val="008B3B2C"/>
    <w:rsid w:val="008C7DF8"/>
    <w:rsid w:val="008D15A7"/>
    <w:rsid w:val="008E0CB7"/>
    <w:rsid w:val="008E3DFB"/>
    <w:rsid w:val="008E7A25"/>
    <w:rsid w:val="008F5483"/>
    <w:rsid w:val="00920762"/>
    <w:rsid w:val="0092202D"/>
    <w:rsid w:val="009279FC"/>
    <w:rsid w:val="009307DC"/>
    <w:rsid w:val="00931069"/>
    <w:rsid w:val="00933701"/>
    <w:rsid w:val="00943AF6"/>
    <w:rsid w:val="00943BD5"/>
    <w:rsid w:val="0095214F"/>
    <w:rsid w:val="0095360A"/>
    <w:rsid w:val="00955267"/>
    <w:rsid w:val="009642AD"/>
    <w:rsid w:val="00975270"/>
    <w:rsid w:val="00975F0A"/>
    <w:rsid w:val="009A1F23"/>
    <w:rsid w:val="009A204E"/>
    <w:rsid w:val="009A31BC"/>
    <w:rsid w:val="009B7872"/>
    <w:rsid w:val="009B7A16"/>
    <w:rsid w:val="009F2A58"/>
    <w:rsid w:val="009F6A6E"/>
    <w:rsid w:val="00A024F8"/>
    <w:rsid w:val="00A05141"/>
    <w:rsid w:val="00A16CBD"/>
    <w:rsid w:val="00A21FFD"/>
    <w:rsid w:val="00A235B7"/>
    <w:rsid w:val="00A270A2"/>
    <w:rsid w:val="00A45EC5"/>
    <w:rsid w:val="00A54A8E"/>
    <w:rsid w:val="00A576F6"/>
    <w:rsid w:val="00A65F2E"/>
    <w:rsid w:val="00A662CF"/>
    <w:rsid w:val="00A73A29"/>
    <w:rsid w:val="00AA45B6"/>
    <w:rsid w:val="00AD13F0"/>
    <w:rsid w:val="00AE72BE"/>
    <w:rsid w:val="00AF55D9"/>
    <w:rsid w:val="00B045C5"/>
    <w:rsid w:val="00B05FBA"/>
    <w:rsid w:val="00B1188A"/>
    <w:rsid w:val="00B3796E"/>
    <w:rsid w:val="00B4789F"/>
    <w:rsid w:val="00B63ABB"/>
    <w:rsid w:val="00B752BF"/>
    <w:rsid w:val="00B7618D"/>
    <w:rsid w:val="00B86C45"/>
    <w:rsid w:val="00BC3A98"/>
    <w:rsid w:val="00BE306E"/>
    <w:rsid w:val="00BE5A13"/>
    <w:rsid w:val="00C21332"/>
    <w:rsid w:val="00C21741"/>
    <w:rsid w:val="00C27E93"/>
    <w:rsid w:val="00C36C6E"/>
    <w:rsid w:val="00C432E9"/>
    <w:rsid w:val="00C452F5"/>
    <w:rsid w:val="00C456C8"/>
    <w:rsid w:val="00C715FF"/>
    <w:rsid w:val="00C76B7D"/>
    <w:rsid w:val="00C84087"/>
    <w:rsid w:val="00C854F0"/>
    <w:rsid w:val="00C86193"/>
    <w:rsid w:val="00C93083"/>
    <w:rsid w:val="00C931AA"/>
    <w:rsid w:val="00C944FE"/>
    <w:rsid w:val="00CA71B7"/>
    <w:rsid w:val="00CB0467"/>
    <w:rsid w:val="00CB0C5E"/>
    <w:rsid w:val="00CB4ADE"/>
    <w:rsid w:val="00CC09CC"/>
    <w:rsid w:val="00CC2750"/>
    <w:rsid w:val="00CD4E39"/>
    <w:rsid w:val="00CD5123"/>
    <w:rsid w:val="00CD6122"/>
    <w:rsid w:val="00D03075"/>
    <w:rsid w:val="00D05B1C"/>
    <w:rsid w:val="00D14FD9"/>
    <w:rsid w:val="00D23B77"/>
    <w:rsid w:val="00D259A9"/>
    <w:rsid w:val="00D35C5E"/>
    <w:rsid w:val="00D57AC7"/>
    <w:rsid w:val="00D719ED"/>
    <w:rsid w:val="00D71D94"/>
    <w:rsid w:val="00D81883"/>
    <w:rsid w:val="00DA1D51"/>
    <w:rsid w:val="00DA581A"/>
    <w:rsid w:val="00DC5DEC"/>
    <w:rsid w:val="00DD0578"/>
    <w:rsid w:val="00DD0B43"/>
    <w:rsid w:val="00DD737F"/>
    <w:rsid w:val="00DE1C12"/>
    <w:rsid w:val="00E00D5D"/>
    <w:rsid w:val="00E04DFF"/>
    <w:rsid w:val="00E11627"/>
    <w:rsid w:val="00E12366"/>
    <w:rsid w:val="00E22393"/>
    <w:rsid w:val="00E35BAB"/>
    <w:rsid w:val="00E559F3"/>
    <w:rsid w:val="00E572B6"/>
    <w:rsid w:val="00E6545B"/>
    <w:rsid w:val="00E67AE8"/>
    <w:rsid w:val="00E75E6B"/>
    <w:rsid w:val="00EC495C"/>
    <w:rsid w:val="00EE4E75"/>
    <w:rsid w:val="00F07B1D"/>
    <w:rsid w:val="00F22264"/>
    <w:rsid w:val="00F24F0E"/>
    <w:rsid w:val="00F42FA0"/>
    <w:rsid w:val="00F460BC"/>
    <w:rsid w:val="00F65C35"/>
    <w:rsid w:val="00F7578C"/>
    <w:rsid w:val="00F81B46"/>
    <w:rsid w:val="00FA0AF4"/>
    <w:rsid w:val="00FA38A1"/>
    <w:rsid w:val="00FA3E39"/>
    <w:rsid w:val="00FA546E"/>
    <w:rsid w:val="00FC4A6E"/>
    <w:rsid w:val="00FE6BDC"/>
    <w:rsid w:val="00FF5FC5"/>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37F"/>
    <w:pPr>
      <w:tabs>
        <w:tab w:val="center" w:pos="4320"/>
        <w:tab w:val="right" w:pos="8640"/>
      </w:tabs>
    </w:pPr>
  </w:style>
  <w:style w:type="paragraph" w:styleId="Footer">
    <w:name w:val="footer"/>
    <w:basedOn w:val="Normal"/>
    <w:link w:val="FooterChar"/>
    <w:uiPriority w:val="99"/>
    <w:rsid w:val="00DD737F"/>
    <w:pPr>
      <w:tabs>
        <w:tab w:val="center" w:pos="4320"/>
        <w:tab w:val="right" w:pos="8640"/>
      </w:tabs>
    </w:pPr>
  </w:style>
  <w:style w:type="paragraph" w:styleId="BalloonText">
    <w:name w:val="Balloon Text"/>
    <w:basedOn w:val="Normal"/>
    <w:semiHidden/>
    <w:rsid w:val="009F6A6E"/>
    <w:rPr>
      <w:rFonts w:ascii="Tahoma" w:hAnsi="Tahoma" w:cs="Tahoma"/>
      <w:sz w:val="16"/>
      <w:szCs w:val="16"/>
    </w:rPr>
  </w:style>
  <w:style w:type="character" w:styleId="Hyperlink">
    <w:name w:val="Hyperlink"/>
    <w:basedOn w:val="DefaultParagraphFont"/>
    <w:rsid w:val="00DE1C12"/>
    <w:rPr>
      <w:color w:val="0000FF"/>
      <w:u w:val="single"/>
    </w:rPr>
  </w:style>
  <w:style w:type="character" w:customStyle="1" w:styleId="FooterChar">
    <w:name w:val="Footer Char"/>
    <w:basedOn w:val="DefaultParagraphFont"/>
    <w:link w:val="Footer"/>
    <w:uiPriority w:val="99"/>
    <w:rsid w:val="00E6545B"/>
    <w:rPr>
      <w:sz w:val="24"/>
      <w:szCs w:val="24"/>
    </w:rPr>
  </w:style>
  <w:style w:type="character" w:styleId="CommentReference">
    <w:name w:val="annotation reference"/>
    <w:basedOn w:val="DefaultParagraphFont"/>
    <w:rsid w:val="0037316E"/>
    <w:rPr>
      <w:sz w:val="16"/>
      <w:szCs w:val="16"/>
    </w:rPr>
  </w:style>
  <w:style w:type="paragraph" w:styleId="CommentText">
    <w:name w:val="annotation text"/>
    <w:basedOn w:val="Normal"/>
    <w:link w:val="CommentTextChar"/>
    <w:rsid w:val="0037316E"/>
    <w:rPr>
      <w:sz w:val="20"/>
      <w:szCs w:val="20"/>
    </w:rPr>
  </w:style>
  <w:style w:type="character" w:customStyle="1" w:styleId="CommentTextChar">
    <w:name w:val="Comment Text Char"/>
    <w:basedOn w:val="DefaultParagraphFont"/>
    <w:link w:val="CommentText"/>
    <w:rsid w:val="0037316E"/>
  </w:style>
  <w:style w:type="paragraph" w:styleId="CommentSubject">
    <w:name w:val="annotation subject"/>
    <w:basedOn w:val="CommentText"/>
    <w:next w:val="CommentText"/>
    <w:link w:val="CommentSubjectChar"/>
    <w:rsid w:val="0037316E"/>
    <w:rPr>
      <w:b/>
      <w:bCs/>
    </w:rPr>
  </w:style>
  <w:style w:type="character" w:customStyle="1" w:styleId="CommentSubjectChar">
    <w:name w:val="Comment Subject Char"/>
    <w:basedOn w:val="CommentTextChar"/>
    <w:link w:val="CommentSubject"/>
    <w:rsid w:val="0037316E"/>
    <w:rPr>
      <w:b/>
      <w:bCs/>
    </w:rPr>
  </w:style>
  <w:style w:type="character" w:styleId="FollowedHyperlink">
    <w:name w:val="FollowedHyperlink"/>
    <w:basedOn w:val="DefaultParagraphFont"/>
    <w:rsid w:val="0037316E"/>
    <w:rPr>
      <w:color w:val="800080" w:themeColor="followedHyperlink"/>
      <w:u w:val="single"/>
    </w:rPr>
  </w:style>
  <w:style w:type="paragraph" w:styleId="EndnoteText">
    <w:name w:val="endnote text"/>
    <w:basedOn w:val="Normal"/>
    <w:link w:val="EndnoteTextChar"/>
    <w:rsid w:val="005C5F4A"/>
    <w:rPr>
      <w:sz w:val="20"/>
      <w:szCs w:val="20"/>
    </w:rPr>
  </w:style>
  <w:style w:type="character" w:customStyle="1" w:styleId="EndnoteTextChar">
    <w:name w:val="Endnote Text Char"/>
    <w:basedOn w:val="DefaultParagraphFont"/>
    <w:link w:val="EndnoteText"/>
    <w:rsid w:val="005C5F4A"/>
  </w:style>
  <w:style w:type="character" w:styleId="EndnoteReference">
    <w:name w:val="endnote reference"/>
    <w:basedOn w:val="DefaultParagraphFont"/>
    <w:rsid w:val="005C5F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37F"/>
    <w:pPr>
      <w:tabs>
        <w:tab w:val="center" w:pos="4320"/>
        <w:tab w:val="right" w:pos="8640"/>
      </w:tabs>
    </w:pPr>
  </w:style>
  <w:style w:type="paragraph" w:styleId="Footer">
    <w:name w:val="footer"/>
    <w:basedOn w:val="Normal"/>
    <w:link w:val="FooterChar"/>
    <w:uiPriority w:val="99"/>
    <w:rsid w:val="00DD737F"/>
    <w:pPr>
      <w:tabs>
        <w:tab w:val="center" w:pos="4320"/>
        <w:tab w:val="right" w:pos="8640"/>
      </w:tabs>
    </w:pPr>
  </w:style>
  <w:style w:type="paragraph" w:styleId="BalloonText">
    <w:name w:val="Balloon Text"/>
    <w:basedOn w:val="Normal"/>
    <w:semiHidden/>
    <w:rsid w:val="009F6A6E"/>
    <w:rPr>
      <w:rFonts w:ascii="Tahoma" w:hAnsi="Tahoma" w:cs="Tahoma"/>
      <w:sz w:val="16"/>
      <w:szCs w:val="16"/>
    </w:rPr>
  </w:style>
  <w:style w:type="character" w:styleId="Hyperlink">
    <w:name w:val="Hyperlink"/>
    <w:basedOn w:val="DefaultParagraphFont"/>
    <w:rsid w:val="00DE1C12"/>
    <w:rPr>
      <w:color w:val="0000FF"/>
      <w:u w:val="single"/>
    </w:rPr>
  </w:style>
  <w:style w:type="character" w:customStyle="1" w:styleId="FooterChar">
    <w:name w:val="Footer Char"/>
    <w:basedOn w:val="DefaultParagraphFont"/>
    <w:link w:val="Footer"/>
    <w:uiPriority w:val="99"/>
    <w:rsid w:val="00E6545B"/>
    <w:rPr>
      <w:sz w:val="24"/>
      <w:szCs w:val="24"/>
    </w:rPr>
  </w:style>
  <w:style w:type="character" w:styleId="CommentReference">
    <w:name w:val="annotation reference"/>
    <w:basedOn w:val="DefaultParagraphFont"/>
    <w:rsid w:val="0037316E"/>
    <w:rPr>
      <w:sz w:val="16"/>
      <w:szCs w:val="16"/>
    </w:rPr>
  </w:style>
  <w:style w:type="paragraph" w:styleId="CommentText">
    <w:name w:val="annotation text"/>
    <w:basedOn w:val="Normal"/>
    <w:link w:val="CommentTextChar"/>
    <w:rsid w:val="0037316E"/>
    <w:rPr>
      <w:sz w:val="20"/>
      <w:szCs w:val="20"/>
    </w:rPr>
  </w:style>
  <w:style w:type="character" w:customStyle="1" w:styleId="CommentTextChar">
    <w:name w:val="Comment Text Char"/>
    <w:basedOn w:val="DefaultParagraphFont"/>
    <w:link w:val="CommentText"/>
    <w:rsid w:val="0037316E"/>
  </w:style>
  <w:style w:type="paragraph" w:styleId="CommentSubject">
    <w:name w:val="annotation subject"/>
    <w:basedOn w:val="CommentText"/>
    <w:next w:val="CommentText"/>
    <w:link w:val="CommentSubjectChar"/>
    <w:rsid w:val="0037316E"/>
    <w:rPr>
      <w:b/>
      <w:bCs/>
    </w:rPr>
  </w:style>
  <w:style w:type="character" w:customStyle="1" w:styleId="CommentSubjectChar">
    <w:name w:val="Comment Subject Char"/>
    <w:basedOn w:val="CommentTextChar"/>
    <w:link w:val="CommentSubject"/>
    <w:rsid w:val="0037316E"/>
    <w:rPr>
      <w:b/>
      <w:bCs/>
    </w:rPr>
  </w:style>
  <w:style w:type="character" w:styleId="FollowedHyperlink">
    <w:name w:val="FollowedHyperlink"/>
    <w:basedOn w:val="DefaultParagraphFont"/>
    <w:rsid w:val="0037316E"/>
    <w:rPr>
      <w:color w:val="800080" w:themeColor="followedHyperlink"/>
      <w:u w:val="single"/>
    </w:rPr>
  </w:style>
  <w:style w:type="paragraph" w:styleId="EndnoteText">
    <w:name w:val="endnote text"/>
    <w:basedOn w:val="Normal"/>
    <w:link w:val="EndnoteTextChar"/>
    <w:rsid w:val="005C5F4A"/>
    <w:rPr>
      <w:sz w:val="20"/>
      <w:szCs w:val="20"/>
    </w:rPr>
  </w:style>
  <w:style w:type="character" w:customStyle="1" w:styleId="EndnoteTextChar">
    <w:name w:val="Endnote Text Char"/>
    <w:basedOn w:val="DefaultParagraphFont"/>
    <w:link w:val="EndnoteText"/>
    <w:rsid w:val="005C5F4A"/>
  </w:style>
  <w:style w:type="character" w:styleId="EndnoteReference">
    <w:name w:val="endnote reference"/>
    <w:basedOn w:val="DefaultParagraphFont"/>
    <w:rsid w:val="005C5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3490">
      <w:bodyDiv w:val="1"/>
      <w:marLeft w:val="0"/>
      <w:marRight w:val="0"/>
      <w:marTop w:val="0"/>
      <w:marBottom w:val="0"/>
      <w:divBdr>
        <w:top w:val="none" w:sz="0" w:space="0" w:color="auto"/>
        <w:left w:val="none" w:sz="0" w:space="0" w:color="auto"/>
        <w:bottom w:val="none" w:sz="0" w:space="0" w:color="auto"/>
        <w:right w:val="none" w:sz="0" w:space="0" w:color="auto"/>
      </w:divBdr>
    </w:div>
    <w:div w:id="1595437082">
      <w:bodyDiv w:val="1"/>
      <w:marLeft w:val="0"/>
      <w:marRight w:val="0"/>
      <w:marTop w:val="0"/>
      <w:marBottom w:val="0"/>
      <w:divBdr>
        <w:top w:val="none" w:sz="0" w:space="0" w:color="auto"/>
        <w:left w:val="none" w:sz="0" w:space="0" w:color="auto"/>
        <w:bottom w:val="none" w:sz="0" w:space="0" w:color="auto"/>
        <w:right w:val="none" w:sz="0" w:space="0" w:color="auto"/>
      </w:divBdr>
    </w:div>
    <w:div w:id="1654600074">
      <w:bodyDiv w:val="1"/>
      <w:marLeft w:val="0"/>
      <w:marRight w:val="0"/>
      <w:marTop w:val="0"/>
      <w:marBottom w:val="0"/>
      <w:divBdr>
        <w:top w:val="none" w:sz="0" w:space="0" w:color="auto"/>
        <w:left w:val="none" w:sz="0" w:space="0" w:color="auto"/>
        <w:bottom w:val="none" w:sz="0" w:space="0" w:color="auto"/>
        <w:right w:val="none" w:sz="0" w:space="0" w:color="auto"/>
      </w:divBdr>
    </w:div>
    <w:div w:id="1783110658">
      <w:bodyDiv w:val="1"/>
      <w:marLeft w:val="0"/>
      <w:marRight w:val="0"/>
      <w:marTop w:val="0"/>
      <w:marBottom w:val="0"/>
      <w:divBdr>
        <w:top w:val="none" w:sz="0" w:space="0" w:color="auto"/>
        <w:left w:val="none" w:sz="0" w:space="0" w:color="auto"/>
        <w:bottom w:val="none" w:sz="0" w:space="0" w:color="auto"/>
        <w:right w:val="none" w:sz="0" w:space="0" w:color="auto"/>
      </w:divBdr>
    </w:div>
    <w:div w:id="19805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eapps.cde.state.co.us/DefinitionofaColoradoPublicSchool.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e.state.co.us/datapipeline/school-code-boundary-calcula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836C-69ED-49BB-90CA-6C362555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order for CDE to assign a 4-digit code number to a new school, a district must submit the following information in writing</vt:lpstr>
    </vt:vector>
  </TitlesOfParts>
  <Company>CDE</Company>
  <LinksUpToDate>false</LinksUpToDate>
  <CharactersWithSpaces>8670</CharactersWithSpaces>
  <SharedDoc>false</SharedDoc>
  <HLinks>
    <vt:vector size="6" baseType="variant">
      <vt:variant>
        <vt:i4>4718595</vt:i4>
      </vt:variant>
      <vt:variant>
        <vt:i4>0</vt:i4>
      </vt:variant>
      <vt:variant>
        <vt:i4>0</vt:i4>
      </vt:variant>
      <vt:variant>
        <vt:i4>5</vt:i4>
      </vt:variant>
      <vt:variant>
        <vt:lpwstr>https://cdeapps.cde.state.co.us/DefinitionofaColoradoPublicSchool.doc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for CDE to assign a 4-digit code number to a new school, a district must submit the following information in writing</dc:title>
  <dc:creator>wamboldt_m</dc:creator>
  <cp:lastModifiedBy>St. Hilaire, Dennis</cp:lastModifiedBy>
  <cp:revision>7</cp:revision>
  <cp:lastPrinted>2015-04-01T19:11:00Z</cp:lastPrinted>
  <dcterms:created xsi:type="dcterms:W3CDTF">2015-03-13T15:22:00Z</dcterms:created>
  <dcterms:modified xsi:type="dcterms:W3CDTF">2015-04-01T19:11:00Z</dcterms:modified>
</cp:coreProperties>
</file>