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9B" w:rsidRDefault="006F31B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200025</wp:posOffset>
                </wp:positionH>
                <wp:positionV relativeFrom="page">
                  <wp:posOffset>1952625</wp:posOffset>
                </wp:positionV>
                <wp:extent cx="7360920" cy="76809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920" cy="7680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1BB" w:rsidRPr="009E2729" w:rsidRDefault="009E2729" w:rsidP="006F31BB">
                            <w:pPr>
                              <w:pBdr>
                                <w:bottom w:val="single" w:sz="8" w:space="1" w:color="CCCCCC" w:themeColor="text1" w:themeTint="33"/>
                              </w:pBdr>
                              <w:spacing w:after="120"/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</w:pPr>
                            <w:r w:rsidRPr="009E2729"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 xml:space="preserve">Carta de los superintendentes/directores a </w:t>
                            </w:r>
                            <w:r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 xml:space="preserve">los </w:t>
                            </w:r>
                            <w:r w:rsidRPr="009E2729">
                              <w:rPr>
                                <w:rFonts w:ascii="Museo Slab 500" w:hAnsi="Museo Slab 500"/>
                                <w:color w:val="000000" w:themeColor="text1"/>
                                <w:sz w:val="30"/>
                                <w:szCs w:val="30"/>
                                <w:lang w:val="es-MX"/>
                              </w:rPr>
                              <w:t xml:space="preserve">padres </w:t>
                            </w:r>
                          </w:p>
                          <w:p w:rsidR="009E2729" w:rsidRPr="007F54C2" w:rsidRDefault="009E2729" w:rsidP="009E2729">
                            <w:pPr>
                              <w:pStyle w:val="SubheadTrebuchet"/>
                              <w:rPr>
                                <w:lang w:val="en-US"/>
                              </w:rPr>
                            </w:pPr>
                            <w:r w:rsidRPr="007F54C2">
                              <w:rPr>
                                <w:lang w:val="en-US"/>
                              </w:rPr>
                              <w:t xml:space="preserve">Use these as a guide to help you craft your own communications to parents about state tests this year </w:t>
                            </w:r>
                          </w:p>
                          <w:p w:rsidR="009E2729" w:rsidRPr="007F54C2" w:rsidRDefault="009E2729" w:rsidP="009E2729">
                            <w:pPr>
                              <w:tabs>
                                <w:tab w:val="left" w:pos="1485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ab/>
                            </w:r>
                          </w:p>
                          <w:p w:rsidR="009E2729" w:rsidRPr="009E2729" w:rsidRDefault="009E2729" w:rsidP="009E2729">
                            <w:pPr>
                              <w:rPr>
                                <w:rFonts w:ascii="Trebuchet MS" w:hAnsi="Trebuchet MS"/>
                                <w:i/>
                                <w:sz w:val="24"/>
                                <w:lang w:val="es-MX"/>
                              </w:rPr>
                            </w:pPr>
                            <w:r w:rsidRPr="009E2729">
                              <w:rPr>
                                <w:rFonts w:ascii="Trebuchet MS" w:hAnsi="Trebuchet MS"/>
                                <w:i/>
                                <w:sz w:val="24"/>
                                <w:lang w:val="es-MX"/>
                              </w:rPr>
                              <w:t>(Use esta carta como guía para ayudarle a crear sus comunicaciones con padres acerca de los exámenes estatales este año)</w:t>
                            </w:r>
                          </w:p>
                          <w:p w:rsidR="009E2729" w:rsidRPr="009E2729" w:rsidRDefault="009E2729" w:rsidP="006F31BB">
                            <w:pPr>
                              <w:spacing w:line="276" w:lineRule="auto"/>
                              <w:rPr>
                                <w:color w:val="000000"/>
                                <w:lang w:val="es-MX"/>
                              </w:rPr>
                            </w:pPr>
                            <w:r w:rsidRPr="009E2729">
                              <w:rPr>
                                <w:color w:val="000000"/>
                                <w:lang w:val="es-MX"/>
                              </w:rPr>
                              <w:t xml:space="preserve">Queridos padres, </w:t>
                            </w:r>
                          </w:p>
                          <w:p w:rsidR="009E2729" w:rsidRDefault="009E2729" w:rsidP="006F31BB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 w:rsidRPr="009E2729">
                              <w:rPr>
                                <w:color w:val="000000"/>
                                <w:lang w:val="es-MX"/>
                              </w:rPr>
                              <w:t>Incluido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s</w:t>
                            </w:r>
                            <w:r w:rsidRPr="009E2729">
                              <w:rPr>
                                <w:color w:val="000000"/>
                                <w:lang w:val="es-MX"/>
                              </w:rPr>
                              <w:t xml:space="preserve"> con esta carta encontrara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n</w:t>
                            </w:r>
                            <w:r w:rsidRPr="009E2729">
                              <w:rPr>
                                <w:color w:val="00000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los reporte de </w:t>
                            </w:r>
                            <w:r w:rsidRPr="009E2729">
                              <w:rPr>
                                <w:color w:val="000000"/>
                                <w:lang w:val="es-MX"/>
                              </w:rPr>
                              <w:t xml:space="preserve">los resultados 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>de los exámenes CMAS (</w:t>
                            </w:r>
                            <w:r w:rsidRPr="009E2729">
                              <w:rPr>
                                <w:lang w:val="es-MX"/>
                              </w:rPr>
                              <w:t>Medidas del Éxito Académico de Colorado</w:t>
                            </w:r>
                            <w:r>
                              <w:rPr>
                                <w:lang w:val="es-MX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lang w:val="es-MX"/>
                              </w:rPr>
                              <w:t xml:space="preserve"> que su hijo/a tomo la primavera pasara con detalles de su desempeño en las materias de artes del lenguaje Ingles (ELA) y matemáticas. Algunos de ustedes también recibirán resultados de los exámenes CMAS </w:t>
                            </w:r>
                            <w:r>
                              <w:rPr>
                                <w:lang w:val="es-MX"/>
                              </w:rPr>
                              <w:t xml:space="preserve">en las materias de ciencias y estudios sociales. </w:t>
                            </w:r>
                          </w:p>
                          <w:p w:rsidR="009E2729" w:rsidRDefault="009E2729" w:rsidP="006F31BB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Mientras los estudiantes avanzan su aprendizaje a través del año escolar, usamos varios exámenes para obtener un chequeo académico del  progreso de su estudiando. En la primavera los estudiantes de </w:t>
                            </w:r>
                            <w:r w:rsidR="00E51BEC">
                              <w:rPr>
                                <w:lang w:val="es-MX"/>
                              </w:rPr>
                              <w:t>Colorado tomaron exámenes</w:t>
                            </w:r>
                            <w:r>
                              <w:rPr>
                                <w:lang w:val="es-MX"/>
                              </w:rPr>
                              <w:t xml:space="preserve"> sumatorio</w:t>
                            </w:r>
                            <w:r w:rsidR="00E51BEC">
                              <w:rPr>
                                <w:lang w:val="es-MX"/>
                              </w:rPr>
                              <w:t>s</w:t>
                            </w:r>
                            <w:r>
                              <w:rPr>
                                <w:lang w:val="es-MX"/>
                              </w:rPr>
                              <w:t xml:space="preserve"> – o </w:t>
                            </w:r>
                            <w:r w:rsidR="00E51BEC">
                              <w:rPr>
                                <w:lang w:val="es-MX"/>
                              </w:rPr>
                              <w:t>exámenes</w:t>
                            </w:r>
                            <w:r>
                              <w:rPr>
                                <w:lang w:val="es-MX"/>
                              </w:rPr>
                              <w:t xml:space="preserve"> de fin del a</w:t>
                            </w:r>
                            <w:r w:rsidR="000C56B8">
                              <w:rPr>
                                <w:lang w:val="es-MX"/>
                              </w:rPr>
                              <w:t>ño</w:t>
                            </w:r>
                            <w:r>
                              <w:rPr>
                                <w:lang w:val="es-MX"/>
                              </w:rPr>
                              <w:t xml:space="preserve"> – que también nos dice como los estudiantes están progresando y su dominio de las habilidades y conocimiento </w:t>
                            </w:r>
                            <w:r w:rsidR="00E51BEC">
                              <w:rPr>
                                <w:lang w:val="es-MX"/>
                              </w:rPr>
                              <w:t xml:space="preserve">de su nivel de grado. </w:t>
                            </w:r>
                            <w:r w:rsidR="00E51BEC" w:rsidRPr="00E51BEC">
                              <w:rPr>
                                <w:lang w:val="es-MX"/>
                              </w:rPr>
                              <w:t>Estos exámenes, conocidos como</w:t>
                            </w:r>
                            <w:r w:rsidR="00E51BEC" w:rsidRPr="00E51BEC">
                              <w:rPr>
                                <w:rFonts w:eastAsia="Times New Roman" w:cs="Times New Roman"/>
                                <w:lang w:val="es-MX"/>
                              </w:rPr>
                              <w:t xml:space="preserve"> </w:t>
                            </w:r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 xml:space="preserve">Colorado </w:t>
                            </w:r>
                            <w:proofErr w:type="spellStart"/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>Measures</w:t>
                            </w:r>
                            <w:proofErr w:type="spellEnd"/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 xml:space="preserve"> of </w:t>
                            </w:r>
                            <w:proofErr w:type="spellStart"/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>Academic</w:t>
                            </w:r>
                            <w:proofErr w:type="spellEnd"/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E51BEC" w:rsidRPr="00E51BEC">
                              <w:rPr>
                                <w:rFonts w:eastAsia="Times New Roman" w:cs="Times New Roman"/>
                                <w:i/>
                                <w:lang w:val="es-MX"/>
                              </w:rPr>
                              <w:t>Success</w:t>
                            </w:r>
                            <w:proofErr w:type="spellEnd"/>
                            <w:r w:rsidR="00E51BEC" w:rsidRPr="00E51BEC">
                              <w:rPr>
                                <w:rFonts w:eastAsia="Times New Roman" w:cs="Times New Roman"/>
                                <w:lang w:val="es-MX"/>
                              </w:rPr>
                              <w:t>, o CMAS, [</w:t>
                            </w:r>
                            <w:r w:rsidR="00E51BEC" w:rsidRPr="009E2729">
                              <w:rPr>
                                <w:lang w:val="es-MX"/>
                              </w:rPr>
                              <w:t>Medidas del Éxito Académico de Colorado</w:t>
                            </w:r>
                            <w:r w:rsidR="00E51BEC">
                              <w:rPr>
                                <w:lang w:val="es-MX"/>
                              </w:rPr>
                              <w:t xml:space="preserve">] están alineados con los </w:t>
                            </w:r>
                            <w:r w:rsidR="00E51BEC">
                              <w:rPr>
                                <w:i/>
                                <w:lang w:val="es-MX"/>
                              </w:rPr>
                              <w:t xml:space="preserve">Colorado </w:t>
                            </w:r>
                            <w:proofErr w:type="spellStart"/>
                            <w:r w:rsidR="00E51BEC">
                              <w:rPr>
                                <w:i/>
                                <w:lang w:val="es-MX"/>
                              </w:rPr>
                              <w:t>Academic</w:t>
                            </w:r>
                            <w:proofErr w:type="spellEnd"/>
                            <w:r w:rsidR="00E51BEC">
                              <w:rPr>
                                <w:i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 w:rsidR="00E51BEC">
                              <w:rPr>
                                <w:i/>
                                <w:lang w:val="es-MX"/>
                              </w:rPr>
                              <w:t>Standards</w:t>
                            </w:r>
                            <w:proofErr w:type="spellEnd"/>
                            <w:r w:rsidR="00E51BEC">
                              <w:rPr>
                                <w:i/>
                                <w:lang w:val="es-MX"/>
                              </w:rPr>
                              <w:t xml:space="preserve"> </w:t>
                            </w:r>
                            <w:r w:rsidR="00E51BEC">
                              <w:rPr>
                                <w:lang w:val="es-MX"/>
                              </w:rPr>
                              <w:t>[</w:t>
                            </w:r>
                            <w:r w:rsidR="007C6449">
                              <w:rPr>
                                <w:lang w:val="es-MX"/>
                              </w:rPr>
                              <w:t>Estándares</w:t>
                            </w:r>
                            <w:r w:rsidR="000C56B8">
                              <w:rPr>
                                <w:lang w:val="es-MX"/>
                              </w:rPr>
                              <w:t xml:space="preserve"> </w:t>
                            </w:r>
                            <w:r w:rsidR="007C6449">
                              <w:rPr>
                                <w:lang w:val="es-MX"/>
                              </w:rPr>
                              <w:t>Académicos</w:t>
                            </w:r>
                            <w:r w:rsidR="000C56B8">
                              <w:rPr>
                                <w:lang w:val="es-MX"/>
                              </w:rPr>
                              <w:t xml:space="preserve"> de Colorado]. Esto exámenes  prueban la material que se ense</w:t>
                            </w:r>
                            <w:r w:rsidR="003277E6">
                              <w:rPr>
                                <w:lang w:val="es-MX"/>
                              </w:rPr>
                              <w:t xml:space="preserve">ña </w:t>
                            </w:r>
                            <w:r w:rsidR="000C56B8">
                              <w:rPr>
                                <w:lang w:val="es-MX"/>
                              </w:rPr>
                              <w:t xml:space="preserve"> en la clase todos los días y son diseñados para medir habilidades como pensamiento crítico, la resolución de problemas y la escritura – habilidades que preparan </w:t>
                            </w:r>
                            <w:r w:rsidR="009B7F28">
                              <w:rPr>
                                <w:lang w:val="es-MX"/>
                              </w:rPr>
                              <w:t xml:space="preserve"> a los estudiantes </w:t>
                            </w:r>
                            <w:r w:rsidR="000C56B8">
                              <w:rPr>
                                <w:lang w:val="es-MX"/>
                              </w:rPr>
                              <w:t>para el éxito en el colegio o una ca</w:t>
                            </w:r>
                            <w:r w:rsidR="009B7F28">
                              <w:rPr>
                                <w:lang w:val="es-MX"/>
                              </w:rPr>
                              <w:t>r</w:t>
                            </w:r>
                            <w:r w:rsidR="000C56B8">
                              <w:rPr>
                                <w:lang w:val="es-MX"/>
                              </w:rPr>
                              <w:t xml:space="preserve">rera. </w:t>
                            </w:r>
                          </w:p>
                          <w:p w:rsidR="009B7F28" w:rsidRDefault="009B7F28" w:rsidP="006F31BB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Vale la pena señalar que esto </w:t>
                            </w:r>
                            <w:r w:rsidR="007C6449">
                              <w:rPr>
                                <w:lang w:val="es-MX"/>
                              </w:rPr>
                              <w:t>exámenes</w:t>
                            </w:r>
                            <w:r>
                              <w:rPr>
                                <w:lang w:val="es-MX"/>
                              </w:rPr>
                              <w:t xml:space="preserve"> son solamente una medida del desempeño de su hijo/a. Los resultados de los </w:t>
                            </w:r>
                            <w:r w:rsidR="007C6449">
                              <w:rPr>
                                <w:lang w:val="es-MX"/>
                              </w:rPr>
                              <w:t>exámenes</w:t>
                            </w:r>
                            <w:r w:rsidR="003277E6">
                              <w:rPr>
                                <w:lang w:val="es-MX"/>
                              </w:rPr>
                              <w:t xml:space="preserve"> les dejan</w:t>
                            </w:r>
                            <w:r>
                              <w:rPr>
                                <w:lang w:val="es-MX"/>
                              </w:rPr>
                              <w:t xml:space="preserve"> ver como su hijo/a se compara con sus compañeros en la escuela, el distrito y a </w:t>
                            </w:r>
                            <w:r w:rsidR="007C6449">
                              <w:rPr>
                                <w:lang w:val="es-MX"/>
                              </w:rPr>
                              <w:t>través</w:t>
                            </w:r>
                            <w:r>
                              <w:rPr>
                                <w:lang w:val="es-MX"/>
                              </w:rPr>
                              <w:t xml:space="preserve"> del estado. </w:t>
                            </w:r>
                            <w:r w:rsidR="007C6449">
                              <w:rPr>
                                <w:lang w:val="es-MX"/>
                              </w:rPr>
                              <w:t>También</w:t>
                            </w:r>
                            <w:r>
                              <w:rPr>
                                <w:lang w:val="es-MX"/>
                              </w:rPr>
                              <w:t xml:space="preserve"> le muestran si su hijo/a esta preparado/a para el siguiente nivel de grado y en camino para tener éxito en el colegio o una carrera. </w:t>
                            </w:r>
                            <w:r w:rsidR="006E21CD">
                              <w:rPr>
                                <w:lang w:val="es-MX"/>
                              </w:rPr>
                              <w:t xml:space="preserve">Sin embargo, como padres, recuerden  que los exámenes son solo una medida del desempeño de tu hijo/a. Para tener una imagen completa del desempeño de su hijo/a, los resultados de esto exámenes tienen </w:t>
                            </w:r>
                            <w:r w:rsidR="00F737AE">
                              <w:rPr>
                                <w:lang w:val="es-MX"/>
                              </w:rPr>
                              <w:t>que</w:t>
                            </w:r>
                            <w:r w:rsidR="00012C21">
                              <w:rPr>
                                <w:lang w:val="es-MX"/>
                              </w:rPr>
                              <w:t xml:space="preserve"> ser considerados junto con los grados de clase y las observaciones del maest</w:t>
                            </w:r>
                            <w:r w:rsidR="003277E6">
                              <w:rPr>
                                <w:lang w:val="es-MX"/>
                              </w:rPr>
                              <w:t>r</w:t>
                            </w:r>
                            <w:r w:rsidR="00012C21">
                              <w:rPr>
                                <w:lang w:val="es-MX"/>
                              </w:rPr>
                              <w:t xml:space="preserve">o/a. </w:t>
                            </w:r>
                          </w:p>
                          <w:p w:rsidR="006F31BB" w:rsidRDefault="00012C21" w:rsidP="006F31BB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Los reportes de resultados de su estudiante se han dividido para reflejar si su estudiante tiene un buen desempeño o si </w:t>
                            </w:r>
                            <w:r w:rsidR="00D62D5F">
                              <w:rPr>
                                <w:lang w:val="es-MX"/>
                              </w:rPr>
                              <w:t>él</w:t>
                            </w:r>
                            <w:r>
                              <w:rPr>
                                <w:lang w:val="es-MX"/>
                              </w:rPr>
                              <w:t xml:space="preserve"> o ella </w:t>
                            </w:r>
                            <w:r w:rsidR="00E84354">
                              <w:rPr>
                                <w:lang w:val="es-MX"/>
                              </w:rPr>
                              <w:t>necesitan</w:t>
                            </w:r>
                            <w:r>
                              <w:rPr>
                                <w:lang w:val="es-MX"/>
                              </w:rPr>
                              <w:t xml:space="preserve"> más práctica. Puede usar los reportes de resultado como una guía de discusión con la maestro/a de su estudiante para </w:t>
                            </w:r>
                            <w:r w:rsidR="00D62D5F">
                              <w:rPr>
                                <w:lang w:val="es-MX"/>
                              </w:rPr>
                              <w:t>identificar ayuda o apoyos adicionales para que su estudiante tenga excito en la escu</w:t>
                            </w:r>
                            <w:r w:rsidR="00E84354">
                              <w:rPr>
                                <w:lang w:val="es-MX"/>
                              </w:rPr>
                              <w:t>e</w:t>
                            </w:r>
                            <w:r w:rsidR="00D62D5F">
                              <w:rPr>
                                <w:lang w:val="es-MX"/>
                              </w:rPr>
                              <w:t>la o para hablar</w:t>
                            </w:r>
                            <w:r w:rsidR="00E84354">
                              <w:rPr>
                                <w:lang w:val="es-MX"/>
                              </w:rPr>
                              <w:t xml:space="preserve"> </w:t>
                            </w:r>
                            <w:r w:rsidR="00D62D5F">
                              <w:rPr>
                                <w:lang w:val="es-MX"/>
                              </w:rPr>
                              <w:t>de áreas donde su estudi</w:t>
                            </w:r>
                            <w:r w:rsidR="00E84354">
                              <w:rPr>
                                <w:lang w:val="es-MX"/>
                              </w:rPr>
                              <w:t>an</w:t>
                            </w:r>
                            <w:r w:rsidR="00D62D5F">
                              <w:rPr>
                                <w:lang w:val="es-MX"/>
                              </w:rPr>
                              <w:t xml:space="preserve">te </w:t>
                            </w:r>
                            <w:r w:rsidR="00E84354">
                              <w:rPr>
                                <w:lang w:val="es-MX"/>
                              </w:rPr>
                              <w:t>necesita contenido más desafiante. Los resultados tamb</w:t>
                            </w:r>
                            <w:r w:rsidR="003277E6">
                              <w:rPr>
                                <w:lang w:val="es-MX"/>
                              </w:rPr>
                              <w:t>ién le pueden ayudar a concentrar</w:t>
                            </w:r>
                            <w:r w:rsidR="00E84354">
                              <w:rPr>
                                <w:lang w:val="es-MX"/>
                              </w:rPr>
                              <w:t xml:space="preserve"> el t</w:t>
                            </w:r>
                            <w:r w:rsidR="003277E6">
                              <w:rPr>
                                <w:lang w:val="es-MX"/>
                              </w:rPr>
                              <w:t>i</w:t>
                            </w:r>
                            <w:r w:rsidR="00E84354">
                              <w:rPr>
                                <w:lang w:val="es-MX"/>
                              </w:rPr>
                              <w:t xml:space="preserve">empo que su estudiante </w:t>
                            </w:r>
                            <w:r w:rsidR="003277E6">
                              <w:rPr>
                                <w:lang w:val="es-MX"/>
                              </w:rPr>
                              <w:t xml:space="preserve">estudia en la casa en las áreas donde necesita más mejoramiento. </w:t>
                            </w:r>
                          </w:p>
                          <w:p w:rsidR="003277E6" w:rsidRPr="00374A5C" w:rsidRDefault="003277E6" w:rsidP="006F31BB">
                            <w:pPr>
                              <w:spacing w:line="276" w:lineRule="auto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Para estudiantes más grandes, la 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Khan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Academy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ofrece recursos de práctica gratis, opcionales, y voluntarios para los exámenes PSAT 9, PSAT 10 y SAT, incluyendo exámenes de práctica de papel, una app para práctica diaria y una colaboración con el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Boys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Girls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 xml:space="preserve"> Club. Adicionalmente, estudiantes pueden conectarse con becas, tienen acceso a herramientas en línea para planeación para la universidad y careras y pueden recibir apoyo para oportunidades de materia escolar más rigurosa. </w:t>
                            </w:r>
                          </w:p>
                          <w:p w:rsidR="006F31BB" w:rsidRPr="00E51BEC" w:rsidRDefault="006F31B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.75pt;margin-top:153.75pt;width:579.6pt;height:6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qmfwIAAGMFAAAOAAAAZHJzL2Uyb0RvYy54bWysVN9v2jAQfp+0/8Hy+5rQUiiIULFWnSZV&#10;bTWY+mwcu0SzfZ5tSNhfv7OTAGJ76bQXx7n77nz33Y/ZbaMV2QnnKzAFHVzklAjDoazMW0G/rx4+&#10;3VDiAzMlU2BEQffC09v5xw+z2k7FJWxAlcIRdGL8tLYF3YRgp1nm+UZo5i/ACoNKCU6zgL/uLSsd&#10;q9G7Vtllno+yGlxpHXDhPUrvWyWdJ/9SCh6epfQiEFVQjC2k06VzHc9sPmPTN8fspuJdGOwfotCs&#10;MvjowdU9C4xsXfWHK11xBx5kuOCgM5Cy4iLlgNkM8rNslhtmRcoFyfH2QJP/f2750+7Fkaos6JgS&#10;wzSWaCWaQD5DQ8aRndr6KYKWFmGhQTFWuZd7FMakG+l0/GI6BPXI8/7AbXTGUTi+GuWTS1Rx1I1H&#10;N/lklNjPjubW+fBFgCbxUlCHxUucst2jDxgKQntIfM3AQ6VUKqAypC7o6Oo6TwYHDVooE7EitULn&#10;JqbUhp5uYa9ExCjzTUikImUQBakJxZ1yZMewfRjnwoSUfPKL6IiSGMR7DDv8Mar3GLd59C+DCQdj&#10;XRlwKfuzsMsffciyxSORJ3nHa2jWTVfqNZR7rLSDdlK85Q8VVuOR+fDCHI4GVhDHPTzjIRUg69Dd&#10;KNmA+/U3ecRjx6KWkhpHraD+55Y5QYn6arCXJ4PhMM5m+hlej2OXuFPN+lRjtvoOsBwDXCyWp2vE&#10;B9VfpQP9ilthEV9FFTMc3y5o6K93oV0AuFW4WCwSCKfRsvBolpZH17E6sddWzStztmvIgL38BP1Q&#10;sulZX7bYaGlgsQ0gq9S0keCW1Y54nOTUy93Wiavi9D+hjrtx/hsAAP//AwBQSwMEFAAGAAgAAAAh&#10;AJ5yW9XiAAAADAEAAA8AAABkcnMvZG93bnJldi54bWxMj8FOwzAQRO9I/IO1SNyo7aKQNo1TVZEq&#10;JASHll64bWI3iYjtELtt4OvZnuC0s9rR7Jt8Pdmenc0YOu8UyJkAZlztdecaBYf37cMCWIjoNPbe&#10;GQXfJsC6uL3JMdP+4nbmvI8NoxAXMlTQxjhknIe6NRbDzA/G0e3oR4uR1rHhesQLhduez4V44hY7&#10;Rx9aHEzZmvpzf7IKXsrtG+6quV389OXz63EzfB0+EqXu76bNClg0U/wzwxWf0KEgpsqfnA6sV/Ao&#10;E3LSFCmJq0EuRQqsIpXIVAIvcv6/RPELAAD//wMAUEsBAi0AFAAGAAgAAAAhALaDOJL+AAAA4QEA&#10;ABMAAAAAAAAAAAAAAAAAAAAAAFtDb250ZW50X1R5cGVzXS54bWxQSwECLQAUAAYACAAAACEAOP0h&#10;/9YAAACUAQAACwAAAAAAAAAAAAAAAAAvAQAAX3JlbHMvLnJlbHNQSwECLQAUAAYACAAAACEAMcCa&#10;pn8CAABjBQAADgAAAAAAAAAAAAAAAAAuAgAAZHJzL2Uyb0RvYy54bWxQSwECLQAUAAYACAAAACEA&#10;nnJb1eIAAAAMAQAADwAAAAAAAAAAAAAAAADZBAAAZHJzL2Rvd25yZXYueG1sUEsFBgAAAAAEAAQA&#10;8wAAAOgFAAAAAA==&#10;" filled="f" stroked="f" strokeweight=".5pt">
                <v:textbox>
                  <w:txbxContent>
                    <w:p w:rsidR="006F31BB" w:rsidRPr="009E2729" w:rsidRDefault="009E2729" w:rsidP="006F31BB">
                      <w:pPr>
                        <w:pBdr>
                          <w:bottom w:val="single" w:sz="8" w:space="1" w:color="CCCCCC" w:themeColor="text1" w:themeTint="33"/>
                        </w:pBdr>
                        <w:spacing w:after="120"/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</w:pPr>
                      <w:r w:rsidRPr="009E2729"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 xml:space="preserve">Carta de los superintendentes/directores a </w:t>
                      </w:r>
                      <w:r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 xml:space="preserve">los </w:t>
                      </w:r>
                      <w:r w:rsidRPr="009E2729">
                        <w:rPr>
                          <w:rFonts w:ascii="Museo Slab 500" w:hAnsi="Museo Slab 500"/>
                          <w:color w:val="000000" w:themeColor="text1"/>
                          <w:sz w:val="30"/>
                          <w:szCs w:val="30"/>
                          <w:lang w:val="es-MX"/>
                        </w:rPr>
                        <w:t xml:space="preserve">padres </w:t>
                      </w:r>
                    </w:p>
                    <w:p w:rsidR="009E2729" w:rsidRPr="007F54C2" w:rsidRDefault="009E2729" w:rsidP="009E2729">
                      <w:pPr>
                        <w:pStyle w:val="SubheadTrebuchet"/>
                        <w:rPr>
                          <w:lang w:val="en-US"/>
                        </w:rPr>
                      </w:pPr>
                      <w:r w:rsidRPr="007F54C2">
                        <w:rPr>
                          <w:lang w:val="en-US"/>
                        </w:rPr>
                        <w:t xml:space="preserve">Use these as a guide to help you craft your own communications to parents about state tests this year </w:t>
                      </w:r>
                    </w:p>
                    <w:p w:rsidR="009E2729" w:rsidRPr="007F54C2" w:rsidRDefault="009E2729" w:rsidP="009E2729">
                      <w:pPr>
                        <w:tabs>
                          <w:tab w:val="left" w:pos="1485"/>
                        </w:tabs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ab/>
                      </w:r>
                    </w:p>
                    <w:p w:rsidR="009E2729" w:rsidRPr="009E2729" w:rsidRDefault="009E2729" w:rsidP="009E2729">
                      <w:pPr>
                        <w:rPr>
                          <w:rFonts w:ascii="Trebuchet MS" w:hAnsi="Trebuchet MS"/>
                          <w:i/>
                          <w:sz w:val="24"/>
                          <w:lang w:val="es-MX"/>
                        </w:rPr>
                      </w:pPr>
                      <w:r w:rsidRPr="009E2729">
                        <w:rPr>
                          <w:rFonts w:ascii="Trebuchet MS" w:hAnsi="Trebuchet MS"/>
                          <w:i/>
                          <w:sz w:val="24"/>
                          <w:lang w:val="es-MX"/>
                        </w:rPr>
                        <w:t>(Use esta carta como guía para ayudarle a crear sus comunicaciones con padres acerca de los exámenes estatales este año)</w:t>
                      </w:r>
                    </w:p>
                    <w:p w:rsidR="009E2729" w:rsidRPr="009E2729" w:rsidRDefault="009E2729" w:rsidP="006F31BB">
                      <w:pPr>
                        <w:spacing w:line="276" w:lineRule="auto"/>
                        <w:rPr>
                          <w:color w:val="000000"/>
                          <w:lang w:val="es-MX"/>
                        </w:rPr>
                      </w:pPr>
                      <w:r w:rsidRPr="009E2729">
                        <w:rPr>
                          <w:color w:val="000000"/>
                          <w:lang w:val="es-MX"/>
                        </w:rPr>
                        <w:t xml:space="preserve">Queridos padres, </w:t>
                      </w:r>
                    </w:p>
                    <w:p w:rsidR="009E2729" w:rsidRDefault="009E2729" w:rsidP="006F31BB">
                      <w:pPr>
                        <w:spacing w:line="276" w:lineRule="auto"/>
                        <w:rPr>
                          <w:lang w:val="es-MX"/>
                        </w:rPr>
                      </w:pPr>
                      <w:r w:rsidRPr="009E2729">
                        <w:rPr>
                          <w:color w:val="000000"/>
                          <w:lang w:val="es-MX"/>
                        </w:rPr>
                        <w:t>Incluido</w:t>
                      </w:r>
                      <w:r>
                        <w:rPr>
                          <w:color w:val="000000"/>
                          <w:lang w:val="es-MX"/>
                        </w:rPr>
                        <w:t>s</w:t>
                      </w:r>
                      <w:r w:rsidRPr="009E2729">
                        <w:rPr>
                          <w:color w:val="000000"/>
                          <w:lang w:val="es-MX"/>
                        </w:rPr>
                        <w:t xml:space="preserve"> con esta carta encontrara</w:t>
                      </w:r>
                      <w:r>
                        <w:rPr>
                          <w:color w:val="000000"/>
                          <w:lang w:val="es-MX"/>
                        </w:rPr>
                        <w:t>n</w:t>
                      </w:r>
                      <w:r w:rsidRPr="009E2729">
                        <w:rPr>
                          <w:color w:val="000000"/>
                          <w:lang w:val="es-MX"/>
                        </w:rPr>
                        <w:t xml:space="preserve"> 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los reporte de </w:t>
                      </w:r>
                      <w:r w:rsidRPr="009E2729">
                        <w:rPr>
                          <w:color w:val="000000"/>
                          <w:lang w:val="es-MX"/>
                        </w:rPr>
                        <w:t xml:space="preserve">los resultados </w:t>
                      </w:r>
                      <w:r>
                        <w:rPr>
                          <w:color w:val="000000"/>
                          <w:lang w:val="es-MX"/>
                        </w:rPr>
                        <w:t>de los exámenes CMAS (</w:t>
                      </w:r>
                      <w:r w:rsidRPr="009E2729">
                        <w:rPr>
                          <w:lang w:val="es-MX"/>
                        </w:rPr>
                        <w:t>Medidas del Éxito Académico de Colorado</w:t>
                      </w:r>
                      <w:r>
                        <w:rPr>
                          <w:lang w:val="es-MX"/>
                        </w:rPr>
                        <w:t>)</w:t>
                      </w:r>
                      <w:r>
                        <w:rPr>
                          <w:color w:val="000000"/>
                          <w:lang w:val="es-MX"/>
                        </w:rPr>
                        <w:t xml:space="preserve"> que su hijo/a tomo la primavera pasara con detalles de su desempeño en las materias de artes del lenguaje Ingles (ELA) y matemáticas. Algunos de ustedes también recibirán resultados de los exámenes CMAS </w:t>
                      </w:r>
                      <w:r>
                        <w:rPr>
                          <w:lang w:val="es-MX"/>
                        </w:rPr>
                        <w:t xml:space="preserve">en las materias de ciencias y estudios sociales. </w:t>
                      </w:r>
                    </w:p>
                    <w:p w:rsidR="009E2729" w:rsidRDefault="009E2729" w:rsidP="006F31BB">
                      <w:pPr>
                        <w:spacing w:line="276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Mientras los estudiantes avanzan su aprendizaje a través del año escolar, usamos varios exámenes para obtener un chequeo académico del  progreso de su estudiando. En la primavera los estudiantes de </w:t>
                      </w:r>
                      <w:r w:rsidR="00E51BEC">
                        <w:rPr>
                          <w:lang w:val="es-MX"/>
                        </w:rPr>
                        <w:t>Colorado tomaron exámenes</w:t>
                      </w:r>
                      <w:r>
                        <w:rPr>
                          <w:lang w:val="es-MX"/>
                        </w:rPr>
                        <w:t xml:space="preserve"> sumatorio</w:t>
                      </w:r>
                      <w:r w:rsidR="00E51BEC">
                        <w:rPr>
                          <w:lang w:val="es-MX"/>
                        </w:rPr>
                        <w:t>s</w:t>
                      </w:r>
                      <w:r>
                        <w:rPr>
                          <w:lang w:val="es-MX"/>
                        </w:rPr>
                        <w:t xml:space="preserve"> – o </w:t>
                      </w:r>
                      <w:r w:rsidR="00E51BEC">
                        <w:rPr>
                          <w:lang w:val="es-MX"/>
                        </w:rPr>
                        <w:t>exámenes</w:t>
                      </w:r>
                      <w:r>
                        <w:rPr>
                          <w:lang w:val="es-MX"/>
                        </w:rPr>
                        <w:t xml:space="preserve"> de fin del a</w:t>
                      </w:r>
                      <w:r w:rsidR="000C56B8">
                        <w:rPr>
                          <w:lang w:val="es-MX"/>
                        </w:rPr>
                        <w:t>ño</w:t>
                      </w:r>
                      <w:r>
                        <w:rPr>
                          <w:lang w:val="es-MX"/>
                        </w:rPr>
                        <w:t xml:space="preserve"> – que también nos dice como los estudiantes están progresando y su dominio de las habilidades y conocimiento </w:t>
                      </w:r>
                      <w:r w:rsidR="00E51BEC">
                        <w:rPr>
                          <w:lang w:val="es-MX"/>
                        </w:rPr>
                        <w:t xml:space="preserve">de su nivel de grado. </w:t>
                      </w:r>
                      <w:r w:rsidR="00E51BEC" w:rsidRPr="00E51BEC">
                        <w:rPr>
                          <w:lang w:val="es-MX"/>
                        </w:rPr>
                        <w:t>Estos exámenes, conocidos como</w:t>
                      </w:r>
                      <w:r w:rsidR="00E51BEC" w:rsidRPr="00E51BEC">
                        <w:rPr>
                          <w:rFonts w:eastAsia="Times New Roman" w:cs="Times New Roman"/>
                          <w:lang w:val="es-MX"/>
                        </w:rPr>
                        <w:t xml:space="preserve"> </w:t>
                      </w:r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 xml:space="preserve">Colorado </w:t>
                      </w:r>
                      <w:proofErr w:type="spellStart"/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>Measures</w:t>
                      </w:r>
                      <w:proofErr w:type="spellEnd"/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 xml:space="preserve"> of </w:t>
                      </w:r>
                      <w:proofErr w:type="spellStart"/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>Academic</w:t>
                      </w:r>
                      <w:proofErr w:type="spellEnd"/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 xml:space="preserve"> </w:t>
                      </w:r>
                      <w:proofErr w:type="spellStart"/>
                      <w:r w:rsidR="00E51BEC" w:rsidRPr="00E51BEC">
                        <w:rPr>
                          <w:rFonts w:eastAsia="Times New Roman" w:cs="Times New Roman"/>
                          <w:i/>
                          <w:lang w:val="es-MX"/>
                        </w:rPr>
                        <w:t>Success</w:t>
                      </w:r>
                      <w:proofErr w:type="spellEnd"/>
                      <w:r w:rsidR="00E51BEC" w:rsidRPr="00E51BEC">
                        <w:rPr>
                          <w:rFonts w:eastAsia="Times New Roman" w:cs="Times New Roman"/>
                          <w:lang w:val="es-MX"/>
                        </w:rPr>
                        <w:t>, o CMAS, [</w:t>
                      </w:r>
                      <w:r w:rsidR="00E51BEC" w:rsidRPr="009E2729">
                        <w:rPr>
                          <w:lang w:val="es-MX"/>
                        </w:rPr>
                        <w:t>Medidas del Éxito Académico de Colorado</w:t>
                      </w:r>
                      <w:r w:rsidR="00E51BEC">
                        <w:rPr>
                          <w:lang w:val="es-MX"/>
                        </w:rPr>
                        <w:t xml:space="preserve">] están alineados con los </w:t>
                      </w:r>
                      <w:r w:rsidR="00E51BEC">
                        <w:rPr>
                          <w:i/>
                          <w:lang w:val="es-MX"/>
                        </w:rPr>
                        <w:t xml:space="preserve">Colorado </w:t>
                      </w:r>
                      <w:proofErr w:type="spellStart"/>
                      <w:r w:rsidR="00E51BEC">
                        <w:rPr>
                          <w:i/>
                          <w:lang w:val="es-MX"/>
                        </w:rPr>
                        <w:t>Academic</w:t>
                      </w:r>
                      <w:proofErr w:type="spellEnd"/>
                      <w:r w:rsidR="00E51BEC">
                        <w:rPr>
                          <w:i/>
                          <w:lang w:val="es-MX"/>
                        </w:rPr>
                        <w:t xml:space="preserve"> </w:t>
                      </w:r>
                      <w:proofErr w:type="spellStart"/>
                      <w:r w:rsidR="00E51BEC">
                        <w:rPr>
                          <w:i/>
                          <w:lang w:val="es-MX"/>
                        </w:rPr>
                        <w:t>Standards</w:t>
                      </w:r>
                      <w:proofErr w:type="spellEnd"/>
                      <w:r w:rsidR="00E51BEC">
                        <w:rPr>
                          <w:i/>
                          <w:lang w:val="es-MX"/>
                        </w:rPr>
                        <w:t xml:space="preserve"> </w:t>
                      </w:r>
                      <w:r w:rsidR="00E51BEC">
                        <w:rPr>
                          <w:lang w:val="es-MX"/>
                        </w:rPr>
                        <w:t>[</w:t>
                      </w:r>
                      <w:r w:rsidR="007C6449">
                        <w:rPr>
                          <w:lang w:val="es-MX"/>
                        </w:rPr>
                        <w:t>Estándares</w:t>
                      </w:r>
                      <w:r w:rsidR="000C56B8">
                        <w:rPr>
                          <w:lang w:val="es-MX"/>
                        </w:rPr>
                        <w:t xml:space="preserve"> </w:t>
                      </w:r>
                      <w:r w:rsidR="007C6449">
                        <w:rPr>
                          <w:lang w:val="es-MX"/>
                        </w:rPr>
                        <w:t>Académicos</w:t>
                      </w:r>
                      <w:r w:rsidR="000C56B8">
                        <w:rPr>
                          <w:lang w:val="es-MX"/>
                        </w:rPr>
                        <w:t xml:space="preserve"> de Colorado]. Esto exámenes  prueban la material que se ense</w:t>
                      </w:r>
                      <w:r w:rsidR="003277E6">
                        <w:rPr>
                          <w:lang w:val="es-MX"/>
                        </w:rPr>
                        <w:t xml:space="preserve">ña </w:t>
                      </w:r>
                      <w:r w:rsidR="000C56B8">
                        <w:rPr>
                          <w:lang w:val="es-MX"/>
                        </w:rPr>
                        <w:t xml:space="preserve"> en la clase todos los días y son diseñados para medir habilidades como pensamiento crítico, la resolución de problemas y la escritura – habilidades que preparan </w:t>
                      </w:r>
                      <w:r w:rsidR="009B7F28">
                        <w:rPr>
                          <w:lang w:val="es-MX"/>
                        </w:rPr>
                        <w:t xml:space="preserve"> a los estudiantes </w:t>
                      </w:r>
                      <w:r w:rsidR="000C56B8">
                        <w:rPr>
                          <w:lang w:val="es-MX"/>
                        </w:rPr>
                        <w:t>para el éxito en el colegio o una ca</w:t>
                      </w:r>
                      <w:r w:rsidR="009B7F28">
                        <w:rPr>
                          <w:lang w:val="es-MX"/>
                        </w:rPr>
                        <w:t>r</w:t>
                      </w:r>
                      <w:r w:rsidR="000C56B8">
                        <w:rPr>
                          <w:lang w:val="es-MX"/>
                        </w:rPr>
                        <w:t xml:space="preserve">rera. </w:t>
                      </w:r>
                    </w:p>
                    <w:p w:rsidR="009B7F28" w:rsidRDefault="009B7F28" w:rsidP="006F31BB">
                      <w:pPr>
                        <w:spacing w:line="276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Vale la pena señalar que esto </w:t>
                      </w:r>
                      <w:r w:rsidR="007C6449">
                        <w:rPr>
                          <w:lang w:val="es-MX"/>
                        </w:rPr>
                        <w:t>exámenes</w:t>
                      </w:r>
                      <w:r>
                        <w:rPr>
                          <w:lang w:val="es-MX"/>
                        </w:rPr>
                        <w:t xml:space="preserve"> son solamente una medida del desempeño de su hijo/a. Los resultados de los </w:t>
                      </w:r>
                      <w:r w:rsidR="007C6449">
                        <w:rPr>
                          <w:lang w:val="es-MX"/>
                        </w:rPr>
                        <w:t>exámenes</w:t>
                      </w:r>
                      <w:r w:rsidR="003277E6">
                        <w:rPr>
                          <w:lang w:val="es-MX"/>
                        </w:rPr>
                        <w:t xml:space="preserve"> les dejan</w:t>
                      </w:r>
                      <w:r>
                        <w:rPr>
                          <w:lang w:val="es-MX"/>
                        </w:rPr>
                        <w:t xml:space="preserve"> ver como su hijo/a se compara con sus compañeros en la escuela, el distrito y a </w:t>
                      </w:r>
                      <w:r w:rsidR="007C6449">
                        <w:rPr>
                          <w:lang w:val="es-MX"/>
                        </w:rPr>
                        <w:t>través</w:t>
                      </w:r>
                      <w:r>
                        <w:rPr>
                          <w:lang w:val="es-MX"/>
                        </w:rPr>
                        <w:t xml:space="preserve"> del estado. </w:t>
                      </w:r>
                      <w:r w:rsidR="007C6449">
                        <w:rPr>
                          <w:lang w:val="es-MX"/>
                        </w:rPr>
                        <w:t>También</w:t>
                      </w:r>
                      <w:r>
                        <w:rPr>
                          <w:lang w:val="es-MX"/>
                        </w:rPr>
                        <w:t xml:space="preserve"> le muestran si su hijo/a esta preparado/a para el siguiente nivel de grado y en camino para tener éxito en el colegio o una carrera. </w:t>
                      </w:r>
                      <w:r w:rsidR="006E21CD">
                        <w:rPr>
                          <w:lang w:val="es-MX"/>
                        </w:rPr>
                        <w:t xml:space="preserve">Sin embargo, como padres, recuerden  que los exámenes son solo una medida del desempeño de tu hijo/a. Para tener una imagen completa del desempeño de su hijo/a, los resultados de esto exámenes tienen </w:t>
                      </w:r>
                      <w:r w:rsidR="00F737AE">
                        <w:rPr>
                          <w:lang w:val="es-MX"/>
                        </w:rPr>
                        <w:t>que</w:t>
                      </w:r>
                      <w:r w:rsidR="00012C21">
                        <w:rPr>
                          <w:lang w:val="es-MX"/>
                        </w:rPr>
                        <w:t xml:space="preserve"> ser considerados junto con los grados de clase y las observaciones del maest</w:t>
                      </w:r>
                      <w:r w:rsidR="003277E6">
                        <w:rPr>
                          <w:lang w:val="es-MX"/>
                        </w:rPr>
                        <w:t>r</w:t>
                      </w:r>
                      <w:r w:rsidR="00012C21">
                        <w:rPr>
                          <w:lang w:val="es-MX"/>
                        </w:rPr>
                        <w:t xml:space="preserve">o/a. </w:t>
                      </w:r>
                    </w:p>
                    <w:p w:rsidR="006F31BB" w:rsidRDefault="00012C21" w:rsidP="006F31BB">
                      <w:pPr>
                        <w:spacing w:line="276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Los reportes de resultados de su estudiante se han dividido para reflejar si su estudiante tiene un buen desempeño o si </w:t>
                      </w:r>
                      <w:r w:rsidR="00D62D5F">
                        <w:rPr>
                          <w:lang w:val="es-MX"/>
                        </w:rPr>
                        <w:t>él</w:t>
                      </w:r>
                      <w:r>
                        <w:rPr>
                          <w:lang w:val="es-MX"/>
                        </w:rPr>
                        <w:t xml:space="preserve"> o ella </w:t>
                      </w:r>
                      <w:r w:rsidR="00E84354">
                        <w:rPr>
                          <w:lang w:val="es-MX"/>
                        </w:rPr>
                        <w:t>necesitan</w:t>
                      </w:r>
                      <w:r>
                        <w:rPr>
                          <w:lang w:val="es-MX"/>
                        </w:rPr>
                        <w:t xml:space="preserve"> más práctica. Puede usar los reportes de resultado como una guía de discusión con la maestro/a de su estudiante para </w:t>
                      </w:r>
                      <w:r w:rsidR="00D62D5F">
                        <w:rPr>
                          <w:lang w:val="es-MX"/>
                        </w:rPr>
                        <w:t>identificar ayuda o apoyos adicionales para que su estudiante tenga excito en la escu</w:t>
                      </w:r>
                      <w:r w:rsidR="00E84354">
                        <w:rPr>
                          <w:lang w:val="es-MX"/>
                        </w:rPr>
                        <w:t>e</w:t>
                      </w:r>
                      <w:r w:rsidR="00D62D5F">
                        <w:rPr>
                          <w:lang w:val="es-MX"/>
                        </w:rPr>
                        <w:t>la o para hablar</w:t>
                      </w:r>
                      <w:r w:rsidR="00E84354">
                        <w:rPr>
                          <w:lang w:val="es-MX"/>
                        </w:rPr>
                        <w:t xml:space="preserve"> </w:t>
                      </w:r>
                      <w:r w:rsidR="00D62D5F">
                        <w:rPr>
                          <w:lang w:val="es-MX"/>
                        </w:rPr>
                        <w:t>de áreas donde su estudi</w:t>
                      </w:r>
                      <w:r w:rsidR="00E84354">
                        <w:rPr>
                          <w:lang w:val="es-MX"/>
                        </w:rPr>
                        <w:t>an</w:t>
                      </w:r>
                      <w:r w:rsidR="00D62D5F">
                        <w:rPr>
                          <w:lang w:val="es-MX"/>
                        </w:rPr>
                        <w:t xml:space="preserve">te </w:t>
                      </w:r>
                      <w:r w:rsidR="00E84354">
                        <w:rPr>
                          <w:lang w:val="es-MX"/>
                        </w:rPr>
                        <w:t>necesita contenido más desafiante. Los resultados tamb</w:t>
                      </w:r>
                      <w:r w:rsidR="003277E6">
                        <w:rPr>
                          <w:lang w:val="es-MX"/>
                        </w:rPr>
                        <w:t>ién le pueden ayudar a concentrar</w:t>
                      </w:r>
                      <w:r w:rsidR="00E84354">
                        <w:rPr>
                          <w:lang w:val="es-MX"/>
                        </w:rPr>
                        <w:t xml:space="preserve"> el t</w:t>
                      </w:r>
                      <w:r w:rsidR="003277E6">
                        <w:rPr>
                          <w:lang w:val="es-MX"/>
                        </w:rPr>
                        <w:t>i</w:t>
                      </w:r>
                      <w:r w:rsidR="00E84354">
                        <w:rPr>
                          <w:lang w:val="es-MX"/>
                        </w:rPr>
                        <w:t xml:space="preserve">empo que su estudiante </w:t>
                      </w:r>
                      <w:r w:rsidR="003277E6">
                        <w:rPr>
                          <w:lang w:val="es-MX"/>
                        </w:rPr>
                        <w:t xml:space="preserve">estudia en la casa en las áreas donde necesita más mejoramiento. </w:t>
                      </w:r>
                    </w:p>
                    <w:p w:rsidR="003277E6" w:rsidRPr="00374A5C" w:rsidRDefault="003277E6" w:rsidP="006F31BB">
                      <w:pPr>
                        <w:spacing w:line="276" w:lineRule="auto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Para estudiantes más grandes, la  </w:t>
                      </w:r>
                      <w:proofErr w:type="spellStart"/>
                      <w:r>
                        <w:rPr>
                          <w:lang w:val="es-MX"/>
                        </w:rPr>
                        <w:t>Khan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s-MX"/>
                        </w:rPr>
                        <w:t>Academy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ofrece recursos de práctica gratis, opcionales, y voluntarios para los exámenes PSAT 9, PSAT 10 y SAT, incluyendo exámenes de práctica de papel, una app para práctica diaria y una colaboración con el </w:t>
                      </w:r>
                      <w:proofErr w:type="spellStart"/>
                      <w:r>
                        <w:rPr>
                          <w:lang w:val="es-MX"/>
                        </w:rPr>
                        <w:t>Boys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and </w:t>
                      </w:r>
                      <w:proofErr w:type="spellStart"/>
                      <w:r>
                        <w:rPr>
                          <w:lang w:val="es-MX"/>
                        </w:rPr>
                        <w:t>Girls</w:t>
                      </w:r>
                      <w:proofErr w:type="spellEnd"/>
                      <w:r>
                        <w:rPr>
                          <w:lang w:val="es-MX"/>
                        </w:rPr>
                        <w:t xml:space="preserve"> Club. Adicionalmente, estudiantes pueden conectarse con becas, tienen acceso a herramientas en línea para planeación para la universidad y careras y pueden recibir apoyo para oportunidades de materia escolar más rigurosa. </w:t>
                      </w:r>
                    </w:p>
                    <w:p w:rsidR="006F31BB" w:rsidRPr="00E51BEC" w:rsidRDefault="006F31B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E679B">
        <w:br w:type="page"/>
      </w:r>
    </w:p>
    <w:p w:rsidR="00CB1963" w:rsidRDefault="00CB1963" w:rsidP="00CB1963">
      <w:pPr>
        <w:spacing w:line="276" w:lineRule="auto"/>
        <w:ind w:left="360"/>
        <w:rPr>
          <w:lang w:val="es-MX"/>
        </w:rPr>
      </w:pPr>
      <w:r w:rsidRPr="00CB1963">
        <w:rPr>
          <w:lang w:val="es-MX"/>
        </w:rPr>
        <w:lastRenderedPageBreak/>
        <w:t xml:space="preserve">El Departamento de Educación de Colorado ha creado herramientas para ayudarle a entender los resultados de los exámenes de su estudiante y su puntación. Todos los recursos los puede encontrar en para página web, </w:t>
      </w:r>
      <w:hyperlink r:id="rId8" w:history="1">
        <w:r w:rsidRPr="002E50E1">
          <w:rPr>
            <w:rStyle w:val="Hyperlink"/>
            <w:lang w:val="es-MX"/>
          </w:rPr>
          <w:t>http://www.cde.state.co.us/communications/resourcesforparents</w:t>
        </w:r>
      </w:hyperlink>
      <w:r>
        <w:rPr>
          <w:lang w:val="es-MX"/>
        </w:rPr>
        <w:t xml:space="preserve">. </w:t>
      </w:r>
    </w:p>
    <w:p w:rsidR="00CB1963" w:rsidRPr="00CB1963" w:rsidRDefault="00CB1963" w:rsidP="00CB1963">
      <w:pPr>
        <w:spacing w:line="276" w:lineRule="auto"/>
        <w:ind w:left="360"/>
        <w:rPr>
          <w:lang w:val="es-MX"/>
        </w:rPr>
      </w:pPr>
      <w:r>
        <w:rPr>
          <w:lang w:val="es-MX"/>
        </w:rPr>
        <w:t xml:space="preserve">Por favor tome tiempo para revisar los resultados de su estudiante y hable con su hijo/a y con su maestro/a acerca de su progreso. </w:t>
      </w:r>
    </w:p>
    <w:p w:rsidR="00383682" w:rsidRPr="00CB1963" w:rsidRDefault="00383682" w:rsidP="00383682">
      <w:pPr>
        <w:spacing w:after="120"/>
        <w:ind w:left="360"/>
        <w:rPr>
          <w:rFonts w:asciiTheme="majorHAnsi" w:hAnsiTheme="majorHAnsi" w:cs="Times New Roman"/>
          <w:lang w:val="es-MX"/>
        </w:rPr>
      </w:pPr>
      <w:r w:rsidRPr="00CB1963">
        <w:rPr>
          <w:rFonts w:asciiTheme="majorHAnsi" w:hAnsiTheme="majorHAnsi" w:cs="Times New Roman"/>
          <w:lang w:val="es-MX"/>
        </w:rPr>
        <w:t xml:space="preserve"> </w:t>
      </w:r>
    </w:p>
    <w:p w:rsidR="00383682" w:rsidRPr="00383682" w:rsidRDefault="00383682" w:rsidP="00383682">
      <w:pPr>
        <w:ind w:left="360"/>
        <w:rPr>
          <w:rFonts w:asciiTheme="majorHAnsi" w:hAnsiTheme="majorHAnsi" w:cs="Times New Roman"/>
        </w:rPr>
      </w:pPr>
      <w:bookmarkStart w:id="0" w:name="_GoBack"/>
      <w:bookmarkEnd w:id="0"/>
    </w:p>
    <w:sectPr w:rsidR="00383682" w:rsidRPr="00383682" w:rsidSect="00DE489D">
      <w:headerReference w:type="default" r:id="rId9"/>
      <w:footerReference w:type="default" r:id="rId10"/>
      <w:headerReference w:type="first" r:id="rId11"/>
      <w:pgSz w:w="12240" w:h="15840"/>
      <w:pgMar w:top="0" w:right="720" w:bottom="0" w:left="0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F1" w:rsidRDefault="009C19F1" w:rsidP="000C4D9E">
      <w:pPr>
        <w:spacing w:after="0" w:line="240" w:lineRule="auto"/>
      </w:pPr>
      <w:r>
        <w:separator/>
      </w:r>
    </w:p>
  </w:endnote>
  <w:endnote w:type="continuationSeparator" w:id="0">
    <w:p w:rsidR="009C19F1" w:rsidRDefault="009C19F1" w:rsidP="000C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0E" w:rsidRPr="00CE7F0E" w:rsidRDefault="00CE7F0E" w:rsidP="00CE7F0E">
    <w:pPr>
      <w:pStyle w:val="Footer"/>
      <w:ind w:left="432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F1" w:rsidRDefault="009C19F1" w:rsidP="000C4D9E">
      <w:pPr>
        <w:spacing w:after="0" w:line="240" w:lineRule="auto"/>
      </w:pPr>
      <w:r>
        <w:separator/>
      </w:r>
    </w:p>
  </w:footnote>
  <w:footnote w:type="continuationSeparator" w:id="0">
    <w:p w:rsidR="009C19F1" w:rsidRDefault="009C19F1" w:rsidP="000C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9D" w:rsidRDefault="00AC2CBC"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394335</wp:posOffset>
              </wp:positionH>
              <wp:positionV relativeFrom="paragraph">
                <wp:posOffset>259080</wp:posOffset>
              </wp:positionV>
              <wp:extent cx="2360930" cy="1404620"/>
              <wp:effectExtent l="0" t="0" r="762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489D" w:rsidRPr="00F85B29" w:rsidRDefault="00AC2CBC">
                          <w:pPr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F85B29">
                            <w:rPr>
                              <w:color w:val="00953A"/>
                              <w:sz w:val="18"/>
                              <w:szCs w:val="18"/>
                              <w14:textFill>
                                <w14:solidFill>
                                  <w14:srgbClr w14:val="00953A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A RESOURCE FOR EDUCATORS AND PARENTS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1.05pt;margin-top:20.4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D2M+Yi3gAA&#10;AAkBAAAPAAAAZHJzL2Rvd25yZXYueG1sTI/BTsMwEETvSPyDtUhcEHWaRgFCNhVC6hGklHJ3YpNE&#10;jdchdt3w9ywnehzNaOZNuV3sKKKZ/eAIYb1KQBhqnR6oQzh87O4fQfigSKvRkUH4MR621fVVqQrt&#10;zlSbuA+d4BLyhULoQ5gKKX3bG6v8yk2G2Ptys1WB5dxJPaszl9tRpkmSS6sG4oVeTea1N+1xf7II&#10;b90hvh+dbeKu/r6Lw0P2WWcO8fZmeXkGEcwS/sPwh8/oUDFT406kvRgR8nTNSYQs4QfsZ5vNE4gG&#10;Ic3TBGRVyssH1S8A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9jPmIt4AAAAJAQAA&#10;DwAAAAAAAAAAAAAAAABfBAAAZHJzL2Rvd25yZXYueG1sUEsFBgAAAAAEAAQA8wAAAGoFAAAAAA==&#10;" filled="f" stroked="f">
              <v:textbox style="mso-fit-shape-to-text:t" inset="0,0,0,0">
                <w:txbxContent>
                  <w:p w:rsidR="00DE489D" w:rsidRPr="00F85B29" w:rsidRDefault="00AC2CBC">
                    <w:pPr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F85B29">
                      <w:rPr>
                        <w:color w:val="00953A"/>
                        <w:sz w:val="18"/>
                        <w:szCs w:val="18"/>
                        <w14:textFill>
                          <w14:solidFill>
                            <w14:srgbClr w14:val="00953A">
                              <w14:alpha w14:val="50000"/>
                            </w14:srgbClr>
                          </w14:solidFill>
                        </w14:textFill>
                      </w:rPr>
                      <w:t>A RESOURCE FOR EDUCATORS AND PARENTS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172085</wp:posOffset>
              </wp:positionV>
              <wp:extent cx="7781925" cy="904875"/>
              <wp:effectExtent l="0" t="0" r="9525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925" cy="904875"/>
                      </a:xfrm>
                      <a:prstGeom prst="rect">
                        <a:avLst/>
                      </a:prstGeom>
                      <a:solidFill>
                        <a:srgbClr val="00953A">
                          <a:alpha val="49804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56FAB1DE" id="Rectangle 1" o:spid="_x0000_s1026" style="position:absolute;margin-left:0;margin-top:13.55pt;width:612.75pt;height:71.2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om1oQIAAKYFAAAOAAAAZHJzL2Uyb0RvYy54bWysVE1v2zAMvQ/YfxB0X+1kSfOBOEXQosOA&#10;og3aDj0rshQbkEVNUuJkv36U5LhZV2zAsBwcUSQfySeSi6tDo8heWFeDLujgIqdEaA5lrbcF/fZ8&#10;+2lKifNMl0yBFgU9Ckevlh8/LFozF0OoQJXCEgTRbt6aglbem3mWOV6JhrkLMEKjUoJtmEfRbrPS&#10;shbRG5UN8/wya8GWxgIXzuHtTVLSZcSXUnD/IKUTnqiCYm4+fm38bsI3Wy7YfGuZqWrepcH+IYuG&#10;1RqD9lA3zDOys/VvUE3NLTiQ/oJDk4GUNRexBqxmkL+p5qliRsRakBxneprc/4Pl9/u1JXWJb0eJ&#10;Zg0+0SOSxvRWCTII9LTGzdHqyaxtJzk8hloP0jbhH6sgh0jpsadUHDzheDmZTAez4ZgSjrpZPppO&#10;xgE0e/U21vkvAhoSDgW1GD0yyfZ3zifTk0kI5kDV5W2tVBTsdnOtLNmz8Lz5bPx5lXyVqVi6Hc2m&#10;+agL6ZJ5DP8LjtIBTUPATSHDTRZKT8XGkz8qEeyUfhQSOcPyhjFc7FbRJ8I4F9pfJlXFSpEyGef4&#10;O2US+jt4xFwiYECWGL/HHvwJO2XZ2QdXEZu9d87/7tx7xMigfe/c1BrsewDKx5bA15PJ/kRSoiaw&#10;tIHyiB1lIY2aM/y2xoe9Y86vmcXZwinEfeEf8CMVtAWF7kRJBfbHe/fBHlsetZS0OKsFdd93zApK&#10;1FeNwzAbjEZhuKMwGk+GKNhzzeZco3fNNWC/YMNjdvEY7L06HaWF5gXXyipERRXTHGMXlHt7Eq59&#10;2iG4mLhYraIZDrRh/k4/GR7AA6uhcZ8PL8yarrs9zsU9nOaazd80ebINnhpWOw+yjhPwymvHNy6D&#10;2Djd4grb5lyOVq/rdfkTAAD//wMAUEsDBBQABgAIAAAAIQCQYgD74AAAAAgBAAAPAAAAZHJzL2Rv&#10;d25yZXYueG1sTI9Ba4NAEIXvhf6HZQq5NatCTGNdQyiUEggpSRt6Xd2JGt1Z667G/vtuTu3tDW94&#10;73vpetItG7G3tSEB4TwAhlQYVVMp4PPj9fEJmHWSlGwNoYAftLDO7u9SmShzpQOOR1cyH0I2kQIq&#10;57qEc1tUqKWdmw7Je2fTa+n82Zdc9fLqw3XLoyCIuZY1+YZKdvhSYdEcBy1gvLx9Lc+n980u36rD&#10;JfwemmY/CDF7mDbPwBxO7u8ZbvgeHTLPlJuBlGWtAD/ECYiWIbCbG0WLBbDcq3gVA89S/n9A9gsA&#10;AP//AwBQSwECLQAUAAYACAAAACEAtoM4kv4AAADhAQAAEwAAAAAAAAAAAAAAAAAAAAAAW0NvbnRl&#10;bnRfVHlwZXNdLnhtbFBLAQItABQABgAIAAAAIQA4/SH/1gAAAJQBAAALAAAAAAAAAAAAAAAAAC8B&#10;AABfcmVscy8ucmVsc1BLAQItABQABgAIAAAAIQDvyom1oQIAAKYFAAAOAAAAAAAAAAAAAAAAAC4C&#10;AABkcnMvZTJvRG9jLnhtbFBLAQItABQABgAIAAAAIQCQYgD74AAAAAgBAAAPAAAAAAAAAAAAAAAA&#10;APsEAABkcnMvZG93bnJldi54bWxQSwUGAAAAAAQABADzAAAACAYAAAAA&#10;" fillcolor="#00953a" stroked="f" strokeweight="1pt">
              <v:fill opacity="32639f"/>
              <w10:wrap anchorx="margin"/>
            </v:rect>
          </w:pict>
        </mc:Fallback>
      </mc:AlternateContent>
    </w:r>
  </w:p>
  <w:p w:rsidR="00DE489D" w:rsidRDefault="00DE489D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712B546" wp14:editId="63C1078F">
              <wp:simplePos x="0" y="0"/>
              <wp:positionH relativeFrom="column">
                <wp:posOffset>349250</wp:posOffset>
              </wp:positionH>
              <wp:positionV relativeFrom="paragraph">
                <wp:posOffset>171450</wp:posOffset>
              </wp:positionV>
              <wp:extent cx="52482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E489D" w:rsidRPr="000A1FB2" w:rsidRDefault="00D200EA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48"/>
                              <w:szCs w:val="48"/>
                            </w:rPr>
                            <w:t>Assessments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7.5pt;margin-top:13.5pt;width:413.2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JEJgIAAEgEAAAOAAAAZHJzL2Uyb0RvYy54bWysVMFu2zAMvQ/YPwi6L07cpQuMOEXWIsOA&#10;oC2QDD0rshQbkERNUmJnXz9Kjt2i22nYRaFJiuR7fMryrtOKnIXzDZiSziZTSoThUDXmWNIf+82n&#10;BSU+MFMxBUaU9CI8vVt9/LBsbSFyqEFVwhEsYnzR2pLWIdgiyzyvhWZ+AlYYDEpwmgX8dMescqzF&#10;6lpl+XR6m7XgKuuAC+/R+9AH6SrVl1Lw8CSlF4GokuJsIZ0unYd4ZqslK46O2brh1zHYP0yhWWOw&#10;6VjqgQVGTq75o5RuuAMPMkw46AykbLhIGBDNbPoOza5mViQsSI63I03+/5Xlj+dnR5qqpDklhmlc&#10;0V50gXyFjuSRndb6ApN2FtNCh27c8uD36IygO+l0/EU4BOPI82XkNhbj6Jznnxf5lzklHGPz/GaB&#10;NpbPXm9b58M3AZpEo6QOd5coZeetD33qkBKbGdg0SqX9KUPakt7ezKfpwhjB4spgj4ihnzVaoTt0&#10;CfGI4wDVBeE56OXhLd80OMOW+fDMHOoBEaHGwxMeUgH2gqtFSQ3u19/8MR/XhFFKWtRXSf3PE3OC&#10;EvXd4AKjGAfDDcZhMMxJ3wNKdoavx/Jk4gUX1GBKB/oFpb+OXTDEDMdeJQ2DeR96lePT4WK9Tkko&#10;OcvC1uwsj6Uji5HRfffCnL3SHnBhjzAojxXv2O9ze/7XpwCySauJvPYsXulGuablXp9WfA9vv1PW&#10;6x/A6jcAAAD//wMAUEsDBBQABgAIAAAAIQABD+EO3gAAAAkBAAAPAAAAZHJzL2Rvd25yZXYueG1s&#10;TI9LT8MwEITvSPwHa5G4UTuVAiHEqRCPG8+2SHBz4iWJ8COynTT8e5YTnFajGc1+U20Wa9iMIQ7e&#10;SchWAhi61uvBdRL2u/uzAlhMymllvEMJ3xhhUx8fVarU/uBecd6mjlGJi6WS0Kc0lpzHtker4sqP&#10;6Mj79MGqRDJ0XAd1oHJr+FqIc27V4OhDr0a86bH92k5WgnmP4aER6WO+7R7TyzOf3u6yJylPT5br&#10;K2AJl/QXhl98QoeamBo/OR2ZkZDnNCVJWF/QJb8oshxYQ0FxmQOvK/5/Qf0DAAD//wMAUEsBAi0A&#10;FAAGAAgAAAAhALaDOJL+AAAA4QEAABMAAAAAAAAAAAAAAAAAAAAAAFtDb250ZW50X1R5cGVzXS54&#10;bWxQSwECLQAUAAYACAAAACEAOP0h/9YAAACUAQAACwAAAAAAAAAAAAAAAAAvAQAAX3JlbHMvLnJl&#10;bHNQSwECLQAUAAYACAAAACEAjbhiRCYCAABIBAAADgAAAAAAAAAAAAAAAAAuAgAAZHJzL2Uyb0Rv&#10;Yy54bWxQSwECLQAUAAYACAAAACEAAQ/hDt4AAAAJAQAADwAAAAAAAAAAAAAAAACABAAAZHJzL2Rv&#10;d25yZXYueG1sUEsFBgAAAAAEAAQA8wAAAIsFAAAAAA==&#10;" filled="f" stroked="f" strokeweight=".5pt">
              <v:textbox inset="0,0,0,0">
                <w:txbxContent>
                  <w:p w:rsidR="00DE489D" w:rsidRPr="000A1FB2" w:rsidRDefault="00D200EA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48"/>
                        <w:szCs w:val="48"/>
                      </w:rPr>
                      <w:t>Assessments</w:t>
                    </w:r>
                  </w:p>
                </w:txbxContent>
              </v:textbox>
            </v:shape>
          </w:pict>
        </mc:Fallback>
      </mc:AlternateContent>
    </w:r>
  </w:p>
  <w:p w:rsidR="006F31BB" w:rsidRDefault="006F31BB"/>
  <w:tbl>
    <w:tblPr>
      <w:tblW w:w="4481" w:type="pct"/>
      <w:tblInd w:w="1375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079"/>
      <w:gridCol w:w="451"/>
    </w:tblGrid>
    <w:tr w:rsidR="006F31BB" w:rsidRPr="0025191F" w:rsidTr="00383682">
      <w:tc>
        <w:tcPr>
          <w:tcW w:w="4786" w:type="pct"/>
        </w:tcPr>
        <w:p w:rsidR="006F31BB" w:rsidRPr="0030192B" w:rsidRDefault="006F31BB" w:rsidP="00383682">
          <w:pPr>
            <w:spacing w:line="276" w:lineRule="auto"/>
            <w:jc w:val="right"/>
            <w:rPr>
              <w:rFonts w:eastAsia="Cambria"/>
              <w:b/>
              <w:color w:val="385623" w:themeColor="accent6" w:themeShade="80"/>
            </w:rPr>
          </w:pPr>
        </w:p>
      </w:tc>
      <w:tc>
        <w:tcPr>
          <w:tcW w:w="214" w:type="pct"/>
        </w:tcPr>
        <w:p w:rsidR="006F31BB" w:rsidRPr="0030192B" w:rsidRDefault="006F31BB" w:rsidP="006F31BB">
          <w:pPr>
            <w:ind w:left="-486" w:right="-90" w:firstLine="486"/>
            <w:rPr>
              <w:rFonts w:eastAsia="Cambria"/>
              <w:b/>
              <w:color w:val="385623" w:themeColor="accent6" w:themeShade="80"/>
              <w:szCs w:val="20"/>
            </w:rPr>
          </w:pPr>
        </w:p>
      </w:tc>
    </w:tr>
  </w:tbl>
  <w:p w:rsidR="000C4D9E" w:rsidRDefault="000C4D9E" w:rsidP="00DE489D">
    <w:pPr>
      <w:pStyle w:val="Header"/>
    </w:pPr>
  </w:p>
  <w:p w:rsidR="00AC2CBC" w:rsidRDefault="00AC2CBC" w:rsidP="00DE489D">
    <w:pPr>
      <w:pStyle w:val="Header"/>
    </w:pPr>
  </w:p>
  <w:p w:rsidR="00AC2CBC" w:rsidRDefault="00AC2CBC" w:rsidP="00DE4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BB" w:rsidRDefault="006F31B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361946" wp14:editId="52745DE2">
              <wp:simplePos x="0" y="0"/>
              <wp:positionH relativeFrom="column">
                <wp:posOffset>2133600</wp:posOffset>
              </wp:positionH>
              <wp:positionV relativeFrom="paragraph">
                <wp:posOffset>523875</wp:posOffset>
              </wp:positionV>
              <wp:extent cx="5248275" cy="1104900"/>
              <wp:effectExtent l="0" t="0" r="952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48275" cy="1104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E1E0C" w:rsidRDefault="00CE1E0C" w:rsidP="00CE1E0C">
                          <w:pPr>
                            <w:spacing w:line="240" w:lineRule="auto"/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</w:pP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Colorado </w:t>
                          </w:r>
                          <w:proofErr w:type="spellStart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>Measures</w:t>
                          </w:r>
                          <w:proofErr w:type="spellEnd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 of </w:t>
                          </w:r>
                          <w:proofErr w:type="spellStart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>Academic</w:t>
                          </w:r>
                          <w:proofErr w:type="spellEnd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 </w:t>
                          </w:r>
                          <w:proofErr w:type="spellStart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>Success</w:t>
                          </w:r>
                          <w:proofErr w:type="spellEnd"/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  <w:t xml:space="preserve"> </w:t>
                          </w:r>
                          <w:r w:rsidRPr="00CE1E0C"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  <w:t>(Las Medidas del Éxito Académico de Colorado)</w:t>
                          </w:r>
                        </w:p>
                        <w:p w:rsidR="00CE1E0C" w:rsidRPr="00CE1E0C" w:rsidRDefault="00CE1E0C" w:rsidP="00CE1E0C">
                          <w:pPr>
                            <w:spacing w:line="240" w:lineRule="auto"/>
                            <w:rPr>
                              <w:rFonts w:ascii="Museo Slab 500" w:hAnsi="Museo Slab 500"/>
                              <w:color w:val="FFFFFF" w:themeColor="background1"/>
                              <w:sz w:val="24"/>
                              <w:szCs w:val="40"/>
                              <w:lang w:val="es-MX"/>
                            </w:rPr>
                          </w:pPr>
                          <w:r>
                            <w:rPr>
                              <w:rFonts w:ascii="Museo Slab 500" w:hAnsi="Museo Slab 500"/>
                              <w:color w:val="FFFFFF" w:themeColor="background1"/>
                              <w:sz w:val="28"/>
                              <w:szCs w:val="36"/>
                              <w:lang w:val="es-MX"/>
                            </w:rPr>
                            <w:t xml:space="preserve">Carta para padres </w:t>
                          </w:r>
                        </w:p>
                        <w:p w:rsidR="006F31BB" w:rsidRPr="00CE1E0C" w:rsidRDefault="006F31BB" w:rsidP="006F31BB">
                          <w:pPr>
                            <w:rPr>
                              <w:rFonts w:ascii="Museo Slab 500" w:hAnsi="Museo Slab 500"/>
                              <w:color w:val="FFFFFF" w:themeColor="background1"/>
                              <w:sz w:val="40"/>
                              <w:szCs w:val="48"/>
                              <w:lang w:val="es-MX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168pt;margin-top:41.25pt;width:413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EpHKAIAAEkEAAAOAAAAZHJzL2Uyb0RvYy54bWysVE2P2jAQvVfqf7B8L0noQrcRYUV3RVUJ&#10;7a4E1Z6NY5NItse1DQn99R07hK22PVW9mMl8ed6bZxZ3vVbkJJxvwVS0mOSUCMOhbs2hot936w+3&#10;lPjATM0UGFHRs/D0bvn+3aKzpZhCA6oWjmAT48vOVrQJwZZZ5nkjNPMTsMJgUILTLOCnO2S1Yx12&#10;1yqb5vk868DV1gEX3qP3YQjSZeovpeDhSUovAlEVxdlCOl069/HMlgtWHhyzTcsvY7B/mEKz1uCl&#10;11YPLDBydO0frXTLHXiQYcJBZyBly0XCgGiK/A2abcOsSFiQHG+vNPn/15Y/np4daeuKzikxTOOK&#10;dqIP5Av0ZB7Z6awvMWlrMS306MYtj36Pzgi6l07HX4RDMI48n6/cxmYcnbPpze3004wSjrGiyG8+&#10;54n97LXcOh++CtAkGhV1uLzEKTttfMBRMHVMibcZWLdKpQUqQzpE8HGWp4JrBCuUwcIIYhg2WqHf&#10;9wnydASyh/qM+BwM+vCWr1ucYcN8eGYOBYGQUOThCQ+pAO+Ci0VJA+7n3/wxH/eEUUo6FFhF/Y8j&#10;c4IS9c3gBqMaR8ONxn40zFHfA2q2wOdjeTKxwAU1mtKBfkHtr+ItGGKG410VDaN5HwaZ49vhYrVK&#10;Sag5y8LGbC2PrSOLkdFd/8KcvdAecGOPMEqPlW/YH3IH/lfHALJNq4m8Dixe6Ea9po1d3lZ8EL9/&#10;p6zXf4DlLwAAAP//AwBQSwMEFAAGAAgAAAAhADEQU2LfAAAACwEAAA8AAABkcnMvZG93bnJldi54&#10;bWxMj0tPhEAQhO8m/odJm3hzB9hANsiwMT5uPldN9DYwLRDnQWYaFv+9w0lv1alK9VfVfjGazejD&#10;4KyAdJMAQ9s6NdhOwNvr3cUOWCBpldTOooAfDLCvT08qWSp3tC84H6hjscSGUgroicaS89D2aGTY&#10;uBFt9L6cN5Li6TuuvDzGcqN5liQFN3Kw8UMvR7zusf0+TEaA/gj+vknoc77pHuj5iU/vt+mjEOdn&#10;y9UlMMKF/sKw4kd0qCNT4yarAtMCttsibiEBuywHtgbSYlWNgCwvcuB1xf9vqH8BAAD//wMAUEsB&#10;Ai0AFAAGAAgAAAAhALaDOJL+AAAA4QEAABMAAAAAAAAAAAAAAAAAAAAAAFtDb250ZW50X1R5cGVz&#10;XS54bWxQSwECLQAUAAYACAAAACEAOP0h/9YAAACUAQAACwAAAAAAAAAAAAAAAAAvAQAAX3JlbHMv&#10;LnJlbHNQSwECLQAUAAYACAAAACEACyhKRygCAABJBAAADgAAAAAAAAAAAAAAAAAuAgAAZHJzL2Uy&#10;b0RvYy54bWxQSwECLQAUAAYACAAAACEAMRBTYt8AAAALAQAADwAAAAAAAAAAAAAAAACCBAAAZHJz&#10;L2Rvd25yZXYueG1sUEsFBgAAAAAEAAQA8wAAAI4FAAAAAA==&#10;" filled="f" stroked="f" strokeweight=".5pt">
              <v:textbox inset="0,0,0,0">
                <w:txbxContent>
                  <w:p w:rsidR="00CE1E0C" w:rsidRDefault="00CE1E0C" w:rsidP="00CE1E0C">
                    <w:pPr>
                      <w:spacing w:line="240" w:lineRule="auto"/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</w:pP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Colorado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Measures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of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Academic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proofErr w:type="spellStart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>Success</w:t>
                    </w:r>
                    <w:proofErr w:type="spellEnd"/>
                    <w:r w:rsidRPr="00CE1E0C"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  <w:t xml:space="preserve"> </w:t>
                    </w:r>
                    <w:r w:rsidRPr="00CE1E0C"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  <w:t>(Las Medidas del Éxito Académico de Colorado)</w:t>
                    </w:r>
                  </w:p>
                  <w:p w:rsidR="00CE1E0C" w:rsidRPr="00CE1E0C" w:rsidRDefault="00CE1E0C" w:rsidP="00CE1E0C">
                    <w:pPr>
                      <w:spacing w:line="240" w:lineRule="auto"/>
                      <w:rPr>
                        <w:rFonts w:ascii="Museo Slab 500" w:hAnsi="Museo Slab 500"/>
                        <w:color w:val="FFFFFF" w:themeColor="background1"/>
                        <w:sz w:val="24"/>
                        <w:szCs w:val="40"/>
                        <w:lang w:val="es-MX"/>
                      </w:rPr>
                    </w:pPr>
                    <w:r>
                      <w:rPr>
                        <w:rFonts w:ascii="Museo Slab 500" w:hAnsi="Museo Slab 500"/>
                        <w:color w:val="FFFFFF" w:themeColor="background1"/>
                        <w:sz w:val="28"/>
                        <w:szCs w:val="36"/>
                        <w:lang w:val="es-MX"/>
                      </w:rPr>
                      <w:t xml:space="preserve">Carta para padres </w:t>
                    </w:r>
                  </w:p>
                  <w:p w:rsidR="006F31BB" w:rsidRPr="00CE1E0C" w:rsidRDefault="006F31BB" w:rsidP="006F31BB">
                    <w:pPr>
                      <w:rPr>
                        <w:rFonts w:ascii="Museo Slab 500" w:hAnsi="Museo Slab 500"/>
                        <w:color w:val="FFFFFF" w:themeColor="background1"/>
                        <w:sz w:val="40"/>
                        <w:szCs w:val="4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427D91" wp14:editId="72D8150A">
          <wp:extent cx="7772399" cy="1943099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-CDE-CommsToolHeader-Accountability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9" cy="1943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9EC"/>
    <w:multiLevelType w:val="hybridMultilevel"/>
    <w:tmpl w:val="86C6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9E"/>
    <w:rsid w:val="00012C21"/>
    <w:rsid w:val="000658A8"/>
    <w:rsid w:val="000A1FB2"/>
    <w:rsid w:val="000B5960"/>
    <w:rsid w:val="000B63AF"/>
    <w:rsid w:val="000C4D9E"/>
    <w:rsid w:val="000C56B8"/>
    <w:rsid w:val="002D2755"/>
    <w:rsid w:val="00310F38"/>
    <w:rsid w:val="003277E6"/>
    <w:rsid w:val="00374A5C"/>
    <w:rsid w:val="00383682"/>
    <w:rsid w:val="0038683D"/>
    <w:rsid w:val="00397204"/>
    <w:rsid w:val="003B03C7"/>
    <w:rsid w:val="005A47AD"/>
    <w:rsid w:val="006E21CD"/>
    <w:rsid w:val="006F31BB"/>
    <w:rsid w:val="007B4A34"/>
    <w:rsid w:val="007C6449"/>
    <w:rsid w:val="009B7F28"/>
    <w:rsid w:val="009C19F1"/>
    <w:rsid w:val="009E2729"/>
    <w:rsid w:val="00A04B99"/>
    <w:rsid w:val="00AC2CBC"/>
    <w:rsid w:val="00AE679B"/>
    <w:rsid w:val="00B3341C"/>
    <w:rsid w:val="00B54333"/>
    <w:rsid w:val="00CB1963"/>
    <w:rsid w:val="00CE1E0C"/>
    <w:rsid w:val="00CE7F0E"/>
    <w:rsid w:val="00D200EA"/>
    <w:rsid w:val="00D327F3"/>
    <w:rsid w:val="00D62D5F"/>
    <w:rsid w:val="00D65A9E"/>
    <w:rsid w:val="00DE489D"/>
    <w:rsid w:val="00E0338D"/>
    <w:rsid w:val="00E51BEC"/>
    <w:rsid w:val="00E835E5"/>
    <w:rsid w:val="00E84354"/>
    <w:rsid w:val="00EB4957"/>
    <w:rsid w:val="00F737AE"/>
    <w:rsid w:val="00F85B29"/>
    <w:rsid w:val="00FD4100"/>
    <w:rsid w:val="00FF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paragraph" w:customStyle="1" w:styleId="SubheadTrebuchet">
    <w:name w:val="Subhead Trebuchet"/>
    <w:basedOn w:val="Normal"/>
    <w:next w:val="Normal"/>
    <w:autoRedefine/>
    <w:qFormat/>
    <w:rsid w:val="009E2729"/>
    <w:pPr>
      <w:spacing w:before="120" w:after="60" w:line="240" w:lineRule="auto"/>
    </w:pPr>
    <w:rPr>
      <w:rFonts w:ascii="Trebuchet MS" w:eastAsiaTheme="minorEastAsia" w:hAnsi="Trebuchet MS"/>
      <w:b/>
      <w:i/>
      <w:sz w:val="24"/>
      <w:szCs w:val="24"/>
      <w:lang w:val="es-MX"/>
    </w:rPr>
  </w:style>
  <w:style w:type="character" w:styleId="Hyperlink">
    <w:name w:val="Hyperlink"/>
    <w:basedOn w:val="DefaultParagraphFont"/>
    <w:uiPriority w:val="99"/>
    <w:unhideWhenUsed/>
    <w:rsid w:val="00CB19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D9E"/>
  </w:style>
  <w:style w:type="paragraph" w:styleId="Footer">
    <w:name w:val="footer"/>
    <w:basedOn w:val="Normal"/>
    <w:link w:val="FooterChar"/>
    <w:uiPriority w:val="99"/>
    <w:unhideWhenUsed/>
    <w:rsid w:val="000C4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D9E"/>
  </w:style>
  <w:style w:type="paragraph" w:styleId="BalloonText">
    <w:name w:val="Balloon Text"/>
    <w:basedOn w:val="Normal"/>
    <w:link w:val="BalloonTextChar"/>
    <w:uiPriority w:val="99"/>
    <w:semiHidden/>
    <w:unhideWhenUsed/>
    <w:rsid w:val="00A04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3682"/>
    <w:pPr>
      <w:spacing w:after="0" w:line="240" w:lineRule="auto"/>
      <w:ind w:left="720"/>
      <w:contextualSpacing/>
    </w:pPr>
    <w:rPr>
      <w:rFonts w:ascii="Calibri" w:eastAsiaTheme="minorEastAsia" w:hAnsi="Calibri"/>
      <w:szCs w:val="24"/>
    </w:rPr>
  </w:style>
  <w:style w:type="paragraph" w:customStyle="1" w:styleId="SubheadTrebuchet">
    <w:name w:val="Subhead Trebuchet"/>
    <w:basedOn w:val="Normal"/>
    <w:next w:val="Normal"/>
    <w:autoRedefine/>
    <w:qFormat/>
    <w:rsid w:val="009E2729"/>
    <w:pPr>
      <w:spacing w:before="120" w:after="60" w:line="240" w:lineRule="auto"/>
    </w:pPr>
    <w:rPr>
      <w:rFonts w:ascii="Trebuchet MS" w:eastAsiaTheme="minorEastAsia" w:hAnsi="Trebuchet MS"/>
      <w:b/>
      <w:i/>
      <w:sz w:val="24"/>
      <w:szCs w:val="24"/>
      <w:lang w:val="es-MX"/>
    </w:rPr>
  </w:style>
  <w:style w:type="character" w:styleId="Hyperlink">
    <w:name w:val="Hyperlink"/>
    <w:basedOn w:val="DefaultParagraphFont"/>
    <w:uiPriority w:val="99"/>
    <w:unhideWhenUsed/>
    <w:rsid w:val="00CB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ommunications/resourcesforparent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SUBHEAD</vt:lpstr>
    </vt:vector>
  </TitlesOfParts>
  <Company>CDE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SUBHEAD</dc:title>
  <dc:creator>k g</dc:creator>
  <cp:lastModifiedBy>Guerrero, Gladis</cp:lastModifiedBy>
  <cp:revision>8</cp:revision>
  <dcterms:created xsi:type="dcterms:W3CDTF">2017-08-14T19:56:00Z</dcterms:created>
  <dcterms:modified xsi:type="dcterms:W3CDTF">2017-08-29T23:33:00Z</dcterms:modified>
</cp:coreProperties>
</file>