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F357" w14:textId="77777777" w:rsidR="0070253A" w:rsidRDefault="0070253A"/>
    <w:p w14:paraId="6A02499D" w14:textId="77777777" w:rsidR="0070253A" w:rsidRDefault="0070253A"/>
    <w:p w14:paraId="74CEF35C" w14:textId="77777777" w:rsidR="0070253A" w:rsidRDefault="0070253A"/>
    <w:p w14:paraId="425AFCC5" w14:textId="77777777" w:rsidR="0070253A" w:rsidRDefault="0070253A" w:rsidP="0070253A">
      <w:pPr>
        <w:jc w:val="center"/>
      </w:pPr>
    </w:p>
    <w:p w14:paraId="379FDE38" w14:textId="77777777" w:rsidR="00294F34" w:rsidRPr="0070253A" w:rsidRDefault="0070253A" w:rsidP="0070253A">
      <w:pPr>
        <w:jc w:val="center"/>
        <w:rPr>
          <w:rFonts w:ascii="Museo Slab 500" w:hAnsi="Museo Slab 500"/>
          <w:color w:val="5C6670" w:themeColor="text1"/>
          <w:sz w:val="24"/>
        </w:rPr>
      </w:pPr>
      <w:r w:rsidRPr="0070253A">
        <w:rPr>
          <w:rFonts w:ascii="Museo Slab 500" w:hAnsi="Museo Slab 500"/>
          <w:noProof/>
          <w:color w:val="5C6670" w:themeColor="text1"/>
          <w:sz w:val="24"/>
        </w:rPr>
        <w:drawing>
          <wp:anchor distT="0" distB="0" distL="114300" distR="114300" simplePos="0" relativeHeight="251658240" behindDoc="0" locked="1" layoutInCell="1" allowOverlap="1" wp14:anchorId="187C4A17" wp14:editId="73331C82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2844800" cy="502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53A">
        <w:rPr>
          <w:rFonts w:ascii="Museo Slab 500" w:hAnsi="Museo Slab 500"/>
          <w:color w:val="5C6670" w:themeColor="text1"/>
          <w:sz w:val="24"/>
        </w:rPr>
        <w:t>Vision</w:t>
      </w:r>
    </w:p>
    <w:p w14:paraId="0B1CDD38" w14:textId="77777777" w:rsidR="0070253A" w:rsidRDefault="0070253A" w:rsidP="0070253A">
      <w:pPr>
        <w:jc w:val="center"/>
        <w:rPr>
          <w:color w:val="5C6670"/>
          <w:sz w:val="24"/>
        </w:rPr>
      </w:pPr>
      <w:r w:rsidRPr="0070253A">
        <w:rPr>
          <w:i/>
          <w:color w:val="5C6670"/>
          <w:szCs w:val="22"/>
        </w:rPr>
        <w:t xml:space="preserve">All students in Colorado will become educated and productive citizens capable of </w:t>
      </w:r>
      <w:r w:rsidRPr="0070253A">
        <w:rPr>
          <w:i/>
          <w:color w:val="5C6670"/>
          <w:szCs w:val="22"/>
        </w:rPr>
        <w:br/>
        <w:t>succeeding in society, the workforce, and life</w:t>
      </w:r>
      <w:r w:rsidRPr="00F407E1">
        <w:rPr>
          <w:i/>
          <w:color w:val="5C6670"/>
          <w:sz w:val="24"/>
        </w:rPr>
        <w:t>.</w:t>
      </w:r>
    </w:p>
    <w:p w14:paraId="6D5F5CC5" w14:textId="77777777" w:rsidR="0070253A" w:rsidRDefault="0070253A" w:rsidP="0070253A">
      <w:pPr>
        <w:jc w:val="center"/>
        <w:rPr>
          <w:color w:val="5C6670"/>
          <w:sz w:val="24"/>
        </w:rPr>
      </w:pPr>
    </w:p>
    <w:p w14:paraId="7E76F0F1" w14:textId="77777777" w:rsidR="0070253A" w:rsidRDefault="0070253A" w:rsidP="0070253A">
      <w:pPr>
        <w:jc w:val="center"/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>Goals</w:t>
      </w:r>
    </w:p>
    <w:p w14:paraId="340645A9" w14:textId="77777777" w:rsidR="0070253A" w:rsidRPr="0070253A" w:rsidRDefault="0070253A" w:rsidP="0070253A">
      <w:pPr>
        <w:jc w:val="center"/>
        <w:rPr>
          <w:i/>
          <w:color w:val="5C6670" w:themeColor="text1"/>
        </w:rPr>
      </w:pPr>
      <w:bookmarkStart w:id="0" w:name="_GoBack"/>
      <w:r>
        <w:rPr>
          <w:i/>
          <w:color w:val="5C6670" w:themeColor="text1"/>
        </w:rPr>
        <w:t>Every student, every step of the way</w:t>
      </w:r>
    </w:p>
    <w:bookmarkEnd w:id="0"/>
    <w:p w14:paraId="1590E9E5" w14:textId="77777777" w:rsidR="00D87847" w:rsidRDefault="00D87847" w:rsidP="00D87847">
      <w:pPr>
        <w:rPr>
          <w:color w:val="5C6670"/>
          <w:sz w:val="24"/>
        </w:rPr>
      </w:pPr>
    </w:p>
    <w:p w14:paraId="6FAB44D3" w14:textId="394283E9" w:rsidR="0070253A" w:rsidRDefault="00476E24" w:rsidP="00D87847">
      <w:pPr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0" wp14:anchorId="0AD9A45C" wp14:editId="4F819629">
                <wp:simplePos x="0" y="0"/>
                <wp:positionH relativeFrom="column">
                  <wp:align>center</wp:align>
                </wp:positionH>
                <wp:positionV relativeFrom="page">
                  <wp:posOffset>2400300</wp:posOffset>
                </wp:positionV>
                <wp:extent cx="6235700" cy="587375"/>
                <wp:effectExtent l="38100" t="19050" r="31750" b="603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587375"/>
                          <a:chOff x="0" y="0"/>
                          <a:chExt cx="6656933" cy="62738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9" name="Chevron 9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260276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1" name="Chevron 21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F963DA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14:paraId="6F789548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4" name="Chevron 24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68FA2B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14:paraId="235223FB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standards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7" name="Chevron 27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82125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14:paraId="16BC9160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89pt;width:491pt;height:46.25pt;z-index:251660288;mso-position-horizontal:center;mso-position-vertical-relative:page;mso-width-relative:margin;mso-height-relative:margin" coordsize="66569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" o:allowoverlap="f">
                <v:group id="Group 6" o:spid="_x0000_s1027" style="position:absolute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blcMA&#10;AADaAAAADwAAAGRycy9kb3ducmV2LnhtbESPQYvCMBSE7wv+h/CEvSya6mFdq1GkKOtBwVXB66N5&#10;tsXmpSRR67/fCILHYWa+Yabz1tTiRs5XlhUM+gkI4tzqigsFx8Oq9wPCB2SNtWVS8CAP81nnY4qp&#10;tnf+o9s+FCJC2KeooAyhSaX0eUkGfd82xNE7W2cwROkKqR3eI9zUcpgk39JgxXGhxIaykvLL/moU&#10;7E7H5ndU7A7LzXWVbTKpv1zYKvXZbRcTEIHa8A6/2mutYAz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7blcMAAADaAAAADwAAAAAAAAAAAAAAAACYAgAAZHJzL2Rv&#10;d25yZXYueG1sUEsFBgAAAAAEAAQA9QAAAIgDAAAAAA==&#10;" adj="17747" fillcolor="#488bc9 [3204]" stroked="f" strokeweight=".27778mm">
                    <v:shadow on="t" color="black" opacity=".5" origin=",.5" offset="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125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  <v:textbox>
                      <w:txbxContent>
                        <w:p w14:paraId="73260276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Chevron 21" o:spid="_x0000_s1031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QTMMA&#10;AADbAAAADwAAAGRycy9kb3ducmV2LnhtbESP0WqDQBRE3wv5h+UW8lZXTWmKdSNpSaCPqckHXNxb&#10;lbh3xd2o8eu7hUIfh5k5w+TFbDox0uBaywqSKAZBXFndcq3gcj4+vYJwHlljZ5kU3MlBsVs95Jhp&#10;O/EXjaWvRYCwy1BB432fSemqhgy6yPbEwfu2g0Ef5FBLPeAU4KaTaRy/SIMth4UGe/poqLqWN6Pg&#10;VG6nNJ0PV1rc7fD+3C+b8bQotX6c928gPM3+P/zX/tQK0g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qQTMMAAADbAAAADwAAAAAAAAAAAAAAAACYAgAAZHJzL2Rv&#10;d25yZXYueG1sUEsFBgAAAAAEAAQA9QAAAIgDAAAAAA==&#10;" adj="17747" fillcolor="#8dc63f [3206]" stroked="f" strokeweight=".27778mm">
                    <v:shadow on="t" color="black" opacity=".5" origin=",.5" offset="0"/>
                  </v:shape>
                  <v:shape id="Text Box 22" o:spid="_x0000_s1032" type="#_x0000_t202" style="position:absolute;left:933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  <v:textbox>
                      <w:txbxContent>
                        <w:p w14:paraId="79F963DA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14:paraId="6F789548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Chevron 24" o:spid="_x0000_s1034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2HcUA&#10;AADbAAAADwAAAGRycy9kb3ducmV2LnhtbESPT2sCMRTE7wW/Q3iCt5pVW1m2RhH/QKFQULeH3h6b&#10;183i5mVJoq7fvikUPA4z8xtmseptK67kQ+NYwWScgSCunG64VlCe9s85iBCRNbaOScGdAqyWg6cF&#10;Ftrd+EDXY6xFgnAoUIGJsSukDJUhi2HsOuLk/ThvMSbpa6k93hLctnKaZXNpseG0YLCjjaHqfLxY&#10;BfmMT/biPzcfX/337NXk5XZXZkqNhv36DUSkPj7C/+13rWD6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TYdxQAAANsAAAAPAAAAAAAAAAAAAAAAAJgCAABkcnMv&#10;ZG93bnJldi54bWxQSwUGAAAAAAQABAD1AAAAigMAAAAA&#10;" adj="17747" fillcolor="#6d3a5d [3207]" stroked="f" strokeweight=".27778mm">
                    <v:shadow on="t" color="black" opacity=".5" origin=",.5" offset="0"/>
                  </v:shape>
                  <v:shape id="Text Box 25" o:spid="_x0000_s1035" type="#_x0000_t202" style="position:absolute;left:149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  <v:textbox>
                      <w:txbxContent>
                        <w:p w14:paraId="3168FA2B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14:paraId="235223FB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Chevron 27" o:spid="_x0000_s1037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7rsEA&#10;AADbAAAADwAAAGRycy9kb3ducmV2LnhtbESPwW7CMBBE70j8g7VIvYFDDgkNGEQrVcqxAT5gGy9J&#10;IF5HtkvC39eVKvU4mpk3mt1hMr14kPOdZQXrVQKCuLa640bB5fyx3IDwAVljb5kUPMnDYT+f7bDQ&#10;duSKHqfQiAhhX6CCNoShkNLXLRn0KzsQR+9qncEQpWukdjhGuOllmiSZNNhxXGhxoPeW6vvp2ygo&#10;j/h8e9W5vHJfZV8uDbdPp5V6WUzHLYhAU/gP/7VLrSDN4fdL/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+67BAAAA2wAAAA8AAAAAAAAAAAAAAAAAmAIAAGRycy9kb3du&#10;cmV2LnhtbFBLBQYAAAAABAAEAPUAAACGAwAAAAA=&#10;" adj="17747" fillcolor="#46797a" stroked="f" strokeweight=".27778mm">
                    <v:shadow on="t" color="black" opacity=".5" origin=",.5" offset="0"/>
                  </v:shape>
                  <v:shape id="Text Box 28" o:spid="_x0000_s1038" type="#_x0000_t202" style="position:absolute;left:1250;width:15074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  <v:textbox>
                      <w:txbxContent>
                        <w:p w14:paraId="76182125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14:paraId="16BC9160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type="square" anchory="page"/>
                <w10:anchorlock/>
              </v:group>
            </w:pict>
          </mc:Fallback>
        </mc:AlternateContent>
      </w:r>
      <w:r w:rsidR="00D87847">
        <w:rPr>
          <w:rFonts w:ascii="Museo Slab 500" w:hAnsi="Museo Slab 500"/>
          <w:color w:val="5C6670"/>
          <w:sz w:val="24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80"/>
        <w:gridCol w:w="730"/>
        <w:gridCol w:w="1790"/>
        <w:gridCol w:w="1170"/>
        <w:gridCol w:w="1908"/>
      </w:tblGrid>
      <w:tr w:rsidR="00D87847" w:rsidRPr="00350A68" w14:paraId="7763D43E" w14:textId="77777777" w:rsidTr="00825BDD">
        <w:tc>
          <w:tcPr>
            <w:tcW w:w="1998" w:type="dxa"/>
            <w:shd w:val="pct15" w:color="auto" w:fill="auto"/>
          </w:tcPr>
          <w:p w14:paraId="0D29904B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Meeting:  </w:t>
            </w:r>
          </w:p>
        </w:tc>
        <w:tc>
          <w:tcPr>
            <w:tcW w:w="7578" w:type="dxa"/>
            <w:gridSpan w:val="5"/>
            <w:shd w:val="clear" w:color="auto" w:fill="auto"/>
          </w:tcPr>
          <w:p w14:paraId="0E914DD6" w14:textId="2FD5653F" w:rsidR="00D87847" w:rsidRPr="00350A68" w:rsidRDefault="00825BDD" w:rsidP="00825BDD">
            <w:pPr>
              <w:rPr>
                <w:rFonts w:cs="Calibri"/>
                <w:b/>
                <w:color w:val="5C6670"/>
              </w:rPr>
            </w:pPr>
            <w:r w:rsidRPr="00825BDD">
              <w:rPr>
                <w:rFonts w:ascii="Museo Slab 500" w:eastAsia="MS Mincho" w:hAnsi="Museo Slab 500" w:cs="Times New Roman"/>
                <w:sz w:val="20"/>
                <w:szCs w:val="20"/>
              </w:rPr>
              <w:t>Colorado Charter Schools Program</w:t>
            </w:r>
            <w:r>
              <w:rPr>
                <w:rFonts w:ascii="Museo Slab 500" w:eastAsia="MS Mincho" w:hAnsi="Museo Slab 500" w:cs="Times New Roman"/>
                <w:sz w:val="20"/>
                <w:szCs w:val="20"/>
              </w:rPr>
              <w:t xml:space="preserve"> </w:t>
            </w:r>
            <w:r w:rsidRPr="00825BDD">
              <w:rPr>
                <w:rFonts w:ascii="Museo Slab 500" w:eastAsia="MS Mincho" w:hAnsi="Museo Slab 500" w:cs="Times New Roman"/>
                <w:sz w:val="20"/>
                <w:szCs w:val="20"/>
              </w:rPr>
              <w:t>CCSP Grant Writers Training</w:t>
            </w:r>
          </w:p>
        </w:tc>
      </w:tr>
      <w:tr w:rsidR="00D87847" w:rsidRPr="00350A68" w14:paraId="34D2A765" w14:textId="77777777" w:rsidTr="00825BDD">
        <w:tc>
          <w:tcPr>
            <w:tcW w:w="1998" w:type="dxa"/>
            <w:shd w:val="pct15" w:color="auto" w:fill="auto"/>
          </w:tcPr>
          <w:p w14:paraId="4BD255FE" w14:textId="77777777" w:rsidR="00D87847" w:rsidRPr="00350A68" w:rsidRDefault="00D87847" w:rsidP="00EB726C">
            <w:pPr>
              <w:jc w:val="both"/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Date: </w:t>
            </w:r>
          </w:p>
        </w:tc>
        <w:tc>
          <w:tcPr>
            <w:tcW w:w="1980" w:type="dxa"/>
            <w:shd w:val="clear" w:color="auto" w:fill="auto"/>
          </w:tcPr>
          <w:p w14:paraId="5F39DAB2" w14:textId="33E55C91" w:rsidR="00D87847" w:rsidRPr="00350A68" w:rsidRDefault="00825BDD" w:rsidP="00825BDD">
            <w:pPr>
              <w:rPr>
                <w:rFonts w:cs="Calibri"/>
                <w:b/>
                <w:color w:val="5C6670"/>
              </w:rPr>
            </w:pPr>
            <w:r w:rsidRPr="00825BDD">
              <w:rPr>
                <w:rFonts w:ascii="Trebuchet MS" w:eastAsia="MS Mincho" w:hAnsi="Trebuchet MS" w:cs="Times New Roman"/>
                <w:sz w:val="18"/>
                <w:szCs w:val="18"/>
              </w:rPr>
              <w:t>Wednesday, August 17, 2016</w:t>
            </w:r>
          </w:p>
        </w:tc>
        <w:tc>
          <w:tcPr>
            <w:tcW w:w="730" w:type="dxa"/>
            <w:shd w:val="pct15" w:color="auto" w:fill="auto"/>
          </w:tcPr>
          <w:p w14:paraId="4987CE4F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Time:      </w:t>
            </w:r>
          </w:p>
        </w:tc>
        <w:tc>
          <w:tcPr>
            <w:tcW w:w="1790" w:type="dxa"/>
            <w:shd w:val="clear" w:color="auto" w:fill="auto"/>
          </w:tcPr>
          <w:p w14:paraId="7A0278E6" w14:textId="75FD27CB" w:rsidR="00D87847" w:rsidRPr="00350A68" w:rsidRDefault="00825BDD" w:rsidP="00825BDD">
            <w:pPr>
              <w:rPr>
                <w:rFonts w:cs="Calibri"/>
                <w:b/>
                <w:color w:val="5C6670"/>
              </w:rPr>
            </w:pPr>
            <w:r w:rsidRPr="00825BDD">
              <w:rPr>
                <w:rFonts w:ascii="Trebuchet MS" w:eastAsia="MS Mincho" w:hAnsi="Trebuchet MS" w:cs="Times New Roman"/>
                <w:sz w:val="18"/>
                <w:szCs w:val="18"/>
              </w:rPr>
              <w:t>9:00 AM – 4:00 PM</w:t>
            </w:r>
          </w:p>
        </w:tc>
        <w:tc>
          <w:tcPr>
            <w:tcW w:w="1170" w:type="dxa"/>
            <w:shd w:val="pct15" w:color="auto" w:fill="auto"/>
          </w:tcPr>
          <w:p w14:paraId="4BE50557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Location:   </w:t>
            </w:r>
          </w:p>
        </w:tc>
        <w:tc>
          <w:tcPr>
            <w:tcW w:w="1908" w:type="dxa"/>
            <w:shd w:val="clear" w:color="auto" w:fill="auto"/>
          </w:tcPr>
          <w:p w14:paraId="47F0AA8F" w14:textId="77777777" w:rsidR="00825BDD" w:rsidRPr="00825BDD" w:rsidRDefault="00825BDD" w:rsidP="00825BDD">
            <w:pPr>
              <w:spacing w:line="276" w:lineRule="auto"/>
              <w:rPr>
                <w:rFonts w:ascii="Trebuchet MS" w:eastAsia="MS Mincho" w:hAnsi="Trebuchet MS" w:cs="Times New Roman"/>
                <w:sz w:val="18"/>
                <w:szCs w:val="18"/>
              </w:rPr>
            </w:pPr>
            <w:r w:rsidRPr="00825BDD">
              <w:rPr>
                <w:rFonts w:ascii="Trebuchet MS" w:eastAsia="MS Mincho" w:hAnsi="Trebuchet MS" w:cs="Times New Roman"/>
                <w:sz w:val="18"/>
                <w:szCs w:val="18"/>
              </w:rPr>
              <w:t>Self-Insurance Pool</w:t>
            </w:r>
          </w:p>
          <w:p w14:paraId="2C0AC920" w14:textId="76CC11F4" w:rsidR="00D87847" w:rsidRPr="00350A68" w:rsidRDefault="00825BDD" w:rsidP="00825BDD">
            <w:pPr>
              <w:ind w:left="88" w:hanging="18"/>
              <w:rPr>
                <w:rFonts w:cs="Calibri"/>
                <w:b/>
                <w:color w:val="5C6670"/>
              </w:rPr>
            </w:pPr>
            <w:r w:rsidRPr="00825BDD">
              <w:rPr>
                <w:rFonts w:ascii="Trebuchet MS" w:eastAsia="MS Mincho" w:hAnsi="Trebuchet MS" w:cs="Times New Roman"/>
                <w:sz w:val="18"/>
                <w:szCs w:val="18"/>
              </w:rPr>
              <w:t>6857 Spruce St, Englewood, CO 80112</w:t>
            </w:r>
          </w:p>
        </w:tc>
      </w:tr>
      <w:tr w:rsidR="00D87847" w:rsidRPr="00350A68" w14:paraId="0053AF9D" w14:textId="77777777" w:rsidTr="00825BDD">
        <w:tc>
          <w:tcPr>
            <w:tcW w:w="1998" w:type="dxa"/>
            <w:shd w:val="pct15" w:color="auto" w:fill="auto"/>
          </w:tcPr>
          <w:p w14:paraId="106C8E35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Lead:</w:t>
            </w:r>
          </w:p>
        </w:tc>
        <w:tc>
          <w:tcPr>
            <w:tcW w:w="7578" w:type="dxa"/>
            <w:gridSpan w:val="5"/>
            <w:shd w:val="clear" w:color="auto" w:fill="auto"/>
          </w:tcPr>
          <w:p w14:paraId="2F9849CB" w14:textId="601714D2" w:rsidR="00D87847" w:rsidRPr="00817A91" w:rsidRDefault="00817A91" w:rsidP="00817A91">
            <w:pPr>
              <w:rPr>
                <w:rFonts w:cs="Calibri"/>
                <w:color w:val="5C6670"/>
                <w:sz w:val="20"/>
                <w:szCs w:val="20"/>
              </w:rPr>
            </w:pPr>
            <w:r w:rsidRPr="00817A91">
              <w:rPr>
                <w:rFonts w:cs="Calibri"/>
                <w:color w:val="5C6670"/>
                <w:sz w:val="20"/>
                <w:szCs w:val="20"/>
              </w:rPr>
              <w:t>Peg McMillen -SOC</w:t>
            </w:r>
          </w:p>
        </w:tc>
      </w:tr>
      <w:tr w:rsidR="00D87847" w:rsidRPr="00350A68" w14:paraId="78F8177D" w14:textId="77777777" w:rsidTr="00825BDD">
        <w:tc>
          <w:tcPr>
            <w:tcW w:w="1998" w:type="dxa"/>
            <w:shd w:val="pct15" w:color="auto" w:fill="auto"/>
          </w:tcPr>
          <w:p w14:paraId="75147202" w14:textId="1BD54D18" w:rsidR="00D87847" w:rsidRPr="00825BDD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Participants:</w:t>
            </w:r>
          </w:p>
        </w:tc>
        <w:tc>
          <w:tcPr>
            <w:tcW w:w="7578" w:type="dxa"/>
            <w:gridSpan w:val="5"/>
            <w:shd w:val="clear" w:color="auto" w:fill="auto"/>
          </w:tcPr>
          <w:p w14:paraId="2C66A5EC" w14:textId="6DBCFA0E" w:rsidR="00D87847" w:rsidRPr="00817A91" w:rsidRDefault="00825BDD" w:rsidP="00825BDD">
            <w:pPr>
              <w:rPr>
                <w:rFonts w:cs="Calibri"/>
                <w:color w:val="5C6670"/>
                <w:sz w:val="20"/>
                <w:szCs w:val="20"/>
              </w:rPr>
            </w:pPr>
            <w:r w:rsidRPr="00817A91">
              <w:rPr>
                <w:rFonts w:cs="Calibri"/>
                <w:color w:val="5C6670"/>
                <w:sz w:val="20"/>
                <w:szCs w:val="20"/>
              </w:rPr>
              <w:t xml:space="preserve">Charter school developers and </w:t>
            </w:r>
            <w:r w:rsidR="00817A91" w:rsidRPr="00817A91">
              <w:rPr>
                <w:rFonts w:cs="Calibri"/>
                <w:color w:val="5C6670"/>
                <w:sz w:val="20"/>
                <w:szCs w:val="20"/>
              </w:rPr>
              <w:t>expansion schools</w:t>
            </w:r>
          </w:p>
        </w:tc>
      </w:tr>
      <w:tr w:rsidR="00D87847" w:rsidRPr="00350A68" w14:paraId="546D9782" w14:textId="77777777" w:rsidTr="00825BDD">
        <w:tc>
          <w:tcPr>
            <w:tcW w:w="1998" w:type="dxa"/>
            <w:shd w:val="pct15" w:color="auto" w:fill="auto"/>
          </w:tcPr>
          <w:p w14:paraId="7497A05E" w14:textId="10487B99" w:rsidR="00D87847" w:rsidRPr="00825BDD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Objectives:</w:t>
            </w:r>
          </w:p>
        </w:tc>
        <w:tc>
          <w:tcPr>
            <w:tcW w:w="7578" w:type="dxa"/>
            <w:gridSpan w:val="5"/>
            <w:shd w:val="clear" w:color="auto" w:fill="auto"/>
          </w:tcPr>
          <w:p w14:paraId="77F02FFB" w14:textId="33D6ACC1" w:rsidR="00D87847" w:rsidRPr="00817A91" w:rsidRDefault="00817A91" w:rsidP="00817A91">
            <w:pPr>
              <w:rPr>
                <w:rFonts w:cs="Calibri"/>
                <w:color w:val="5C6670"/>
                <w:sz w:val="20"/>
                <w:szCs w:val="20"/>
              </w:rPr>
            </w:pPr>
            <w:r w:rsidRPr="00817A91">
              <w:rPr>
                <w:rFonts w:cs="Calibri"/>
                <w:color w:val="5C6670"/>
                <w:sz w:val="20"/>
                <w:szCs w:val="20"/>
              </w:rPr>
              <w:t>Attendees will understand both the requirements of the grant and application process.</w:t>
            </w:r>
          </w:p>
        </w:tc>
      </w:tr>
    </w:tbl>
    <w:p w14:paraId="7369B49B" w14:textId="77777777" w:rsidR="00D87847" w:rsidRDefault="00D87847" w:rsidP="00D87847">
      <w:pPr>
        <w:rPr>
          <w:color w:val="5C6670"/>
          <w:sz w:val="24"/>
        </w:rPr>
      </w:pPr>
    </w:p>
    <w:p w14:paraId="39575488" w14:textId="77777777" w:rsidR="0064724A" w:rsidRDefault="0064724A" w:rsidP="00D87847">
      <w:pPr>
        <w:rPr>
          <w:color w:val="5C6670"/>
          <w:sz w:val="24"/>
        </w:rPr>
      </w:pPr>
    </w:p>
    <w:p w14:paraId="0B5A42A7" w14:textId="3798B1E4" w:rsidR="00D87847" w:rsidRDefault="00D87847" w:rsidP="00D87847">
      <w:pPr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 xml:space="preserve">Agenda Items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00"/>
        <w:gridCol w:w="3798"/>
      </w:tblGrid>
      <w:tr w:rsidR="00D87847" w:rsidRPr="00350A68" w14:paraId="4126445D" w14:textId="77777777" w:rsidTr="00EB726C"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62225DE7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Time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14:paraId="5B7955E3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Agenda Item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9D9D9"/>
          </w:tcPr>
          <w:p w14:paraId="58E0BFAD" w14:textId="109EA03C" w:rsidR="00D87847" w:rsidRPr="00350A68" w:rsidRDefault="00D87847" w:rsidP="00315689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cs="Calibri"/>
                <w:b/>
                <w:color w:val="5C6670"/>
              </w:rPr>
              <w:br/>
            </w:r>
          </w:p>
        </w:tc>
      </w:tr>
      <w:tr w:rsidR="00D87847" w:rsidRPr="00350A68" w14:paraId="56694186" w14:textId="77777777" w:rsidTr="00EB726C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4196891" w14:textId="29E8125F" w:rsidR="00D87847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8:45 – 9:00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0DCD7924" w14:textId="171F3C47" w:rsidR="00D87847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 xml:space="preserve">Registration &amp; Coffee </w:t>
            </w:r>
            <w:r w:rsidRPr="00825BDD">
              <w:rPr>
                <w:rFonts w:eastAsia="MS Mincho" w:cs="Times New Roman"/>
                <w:i/>
                <w:sz w:val="18"/>
                <w:szCs w:val="18"/>
              </w:rPr>
              <w:t xml:space="preserve">(place lunch order at this time)  </w:t>
            </w:r>
          </w:p>
          <w:p w14:paraId="1EAD144D" w14:textId="77777777" w:rsidR="00D87847" w:rsidRPr="00350A68" w:rsidRDefault="00D87847" w:rsidP="00EB726C">
            <w:pPr>
              <w:rPr>
                <w:rFonts w:cs="Calibri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14:paraId="70F0869E" w14:textId="5B22E756" w:rsidR="00D87847" w:rsidRPr="00817A91" w:rsidRDefault="00D87847" w:rsidP="00EB726C">
            <w:pPr>
              <w:rPr>
                <w:rFonts w:cs="Calibri"/>
                <w:sz w:val="18"/>
                <w:szCs w:val="18"/>
              </w:rPr>
            </w:pPr>
          </w:p>
        </w:tc>
      </w:tr>
      <w:tr w:rsidR="00D87847" w:rsidRPr="00350A68" w14:paraId="3474BE81" w14:textId="77777777" w:rsidTr="00EB726C">
        <w:tc>
          <w:tcPr>
            <w:tcW w:w="1260" w:type="dxa"/>
            <w:shd w:val="clear" w:color="auto" w:fill="auto"/>
          </w:tcPr>
          <w:p w14:paraId="1F03A1B3" w14:textId="704927A5" w:rsidR="00D87847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9:00 – 9:15</w:t>
            </w:r>
          </w:p>
        </w:tc>
        <w:tc>
          <w:tcPr>
            <w:tcW w:w="4500" w:type="dxa"/>
            <w:shd w:val="clear" w:color="auto" w:fill="auto"/>
          </w:tcPr>
          <w:p w14:paraId="5F257AE7" w14:textId="77777777" w:rsidR="00825BDD" w:rsidRPr="00825BDD" w:rsidRDefault="00825BDD" w:rsidP="00825BDD">
            <w:pPr>
              <w:spacing w:before="120"/>
              <w:rPr>
                <w:rFonts w:eastAsia="MS Mincho" w:cs="Times New Roman"/>
                <w:b/>
                <w:sz w:val="18"/>
                <w:szCs w:val="18"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Welcome, Introductions and Agenda Review</w:t>
            </w:r>
          </w:p>
          <w:p w14:paraId="3BE8D1DA" w14:textId="77777777" w:rsidR="00825BDD" w:rsidRPr="00825BDD" w:rsidRDefault="00825BDD" w:rsidP="00825BDD">
            <w:pPr>
              <w:rPr>
                <w:rFonts w:eastAsia="MS Mincho" w:cs="Times New Roman"/>
                <w:i/>
                <w:sz w:val="18"/>
                <w:szCs w:val="18"/>
              </w:rPr>
            </w:pPr>
            <w:r w:rsidRPr="00825BDD">
              <w:rPr>
                <w:rFonts w:eastAsia="MS Mincho" w:cs="Times New Roman"/>
                <w:i/>
                <w:sz w:val="18"/>
                <w:szCs w:val="18"/>
              </w:rPr>
              <w:t>CDE Schools of Choice Office</w:t>
            </w:r>
          </w:p>
          <w:p w14:paraId="6DC75B2E" w14:textId="77777777" w:rsidR="00825BDD" w:rsidRPr="00825BDD" w:rsidRDefault="00825BDD" w:rsidP="00825BDD">
            <w:pPr>
              <w:rPr>
                <w:rFonts w:eastAsia="MS Mincho" w:cs="Times New Roman"/>
                <w:i/>
                <w:sz w:val="18"/>
                <w:szCs w:val="18"/>
              </w:rPr>
            </w:pPr>
            <w:r w:rsidRPr="00825BDD">
              <w:rPr>
                <w:rFonts w:eastAsia="MS Mincho" w:cs="Times New Roman"/>
                <w:i/>
                <w:sz w:val="18"/>
                <w:szCs w:val="18"/>
              </w:rPr>
              <w:t>Peg McMillen, Charter Schools Program &amp; Grant Manager</w:t>
            </w:r>
          </w:p>
          <w:p w14:paraId="695F18B5" w14:textId="1401DC64" w:rsidR="00D87847" w:rsidRPr="00350A68" w:rsidRDefault="00825BDD" w:rsidP="00825BDD">
            <w:pPr>
              <w:rPr>
                <w:rFonts w:cs="Calibri"/>
              </w:rPr>
            </w:pPr>
            <w:r w:rsidRPr="00825BDD">
              <w:rPr>
                <w:rFonts w:eastAsia="MS Mincho" w:cs="Times New Roman"/>
                <w:i/>
                <w:sz w:val="18"/>
                <w:szCs w:val="18"/>
              </w:rPr>
              <w:t>Kelly Rosensweet, Charter School Support Coordinator</w:t>
            </w:r>
          </w:p>
          <w:p w14:paraId="0043B8F1" w14:textId="77777777" w:rsidR="00D87847" w:rsidRPr="00350A68" w:rsidRDefault="00D87847" w:rsidP="00EB726C">
            <w:pPr>
              <w:rPr>
                <w:rFonts w:cs="Calibri"/>
              </w:rPr>
            </w:pPr>
          </w:p>
        </w:tc>
        <w:tc>
          <w:tcPr>
            <w:tcW w:w="3798" w:type="dxa"/>
            <w:shd w:val="clear" w:color="auto" w:fill="auto"/>
          </w:tcPr>
          <w:p w14:paraId="411A9938" w14:textId="588E0356" w:rsidR="00D87847" w:rsidRPr="00817A91" w:rsidRDefault="00D87847" w:rsidP="00EB726C">
            <w:pPr>
              <w:rPr>
                <w:rFonts w:cs="Calibri"/>
                <w:sz w:val="18"/>
                <w:szCs w:val="18"/>
              </w:rPr>
            </w:pPr>
          </w:p>
        </w:tc>
      </w:tr>
      <w:tr w:rsidR="00D87847" w:rsidRPr="00350A68" w14:paraId="0A33CA15" w14:textId="77777777" w:rsidTr="00EB726C">
        <w:tc>
          <w:tcPr>
            <w:tcW w:w="1260" w:type="dxa"/>
            <w:shd w:val="clear" w:color="auto" w:fill="auto"/>
          </w:tcPr>
          <w:p w14:paraId="7DBD35D3" w14:textId="00FEDF3D" w:rsidR="00D87847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9:15 – 10:15</w:t>
            </w:r>
          </w:p>
        </w:tc>
        <w:tc>
          <w:tcPr>
            <w:tcW w:w="4500" w:type="dxa"/>
            <w:shd w:val="clear" w:color="auto" w:fill="auto"/>
          </w:tcPr>
          <w:p w14:paraId="0353BD14" w14:textId="77777777" w:rsidR="00825BDD" w:rsidRPr="00825BDD" w:rsidRDefault="00825BDD" w:rsidP="00825BDD">
            <w:pPr>
              <w:spacing w:before="120"/>
              <w:rPr>
                <w:rFonts w:eastAsia="MS Mincho" w:cs="Times New Roman"/>
                <w:sz w:val="18"/>
                <w:szCs w:val="18"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CCSP Grant Program Overview &amp; Grant Eligibility</w:t>
            </w:r>
          </w:p>
          <w:p w14:paraId="0BB806A4" w14:textId="37B68C82" w:rsidR="00D87847" w:rsidRPr="00350A68" w:rsidRDefault="00825BDD" w:rsidP="00825BDD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i/>
                <w:sz w:val="18"/>
                <w:szCs w:val="18"/>
              </w:rPr>
              <w:t>Peg McMillen - CDE</w:t>
            </w:r>
          </w:p>
        </w:tc>
        <w:tc>
          <w:tcPr>
            <w:tcW w:w="3798" w:type="dxa"/>
            <w:shd w:val="clear" w:color="auto" w:fill="auto"/>
          </w:tcPr>
          <w:p w14:paraId="2DE37608" w14:textId="77777777" w:rsidR="00D87847" w:rsidRPr="00350A68" w:rsidRDefault="00D87847" w:rsidP="00EB726C">
            <w:pPr>
              <w:rPr>
                <w:rFonts w:cs="Calibri"/>
                <w:b/>
              </w:rPr>
            </w:pPr>
          </w:p>
        </w:tc>
      </w:tr>
      <w:tr w:rsidR="00D87847" w:rsidRPr="00350A68" w14:paraId="1CBF0284" w14:textId="77777777" w:rsidTr="00EB726C">
        <w:tc>
          <w:tcPr>
            <w:tcW w:w="1260" w:type="dxa"/>
            <w:shd w:val="clear" w:color="auto" w:fill="auto"/>
          </w:tcPr>
          <w:p w14:paraId="7FDC2B71" w14:textId="270A7772" w:rsidR="00D87847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10:15 – 10:45</w:t>
            </w:r>
          </w:p>
        </w:tc>
        <w:tc>
          <w:tcPr>
            <w:tcW w:w="4500" w:type="dxa"/>
            <w:shd w:val="clear" w:color="auto" w:fill="auto"/>
          </w:tcPr>
          <w:p w14:paraId="69B1C8A0" w14:textId="77777777" w:rsidR="00825BDD" w:rsidRPr="00825BDD" w:rsidRDefault="00825BDD" w:rsidP="00825BDD">
            <w:pPr>
              <w:spacing w:before="120"/>
              <w:rPr>
                <w:rFonts w:eastAsia="MS Mincho" w:cs="Times New Roman"/>
                <w:sz w:val="18"/>
                <w:szCs w:val="18"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Application – Process, Cover Page, Assurances</w:t>
            </w:r>
          </w:p>
          <w:p w14:paraId="6A0A70FF" w14:textId="69190B3D" w:rsidR="00D87847" w:rsidRPr="00350A68" w:rsidRDefault="00825BDD" w:rsidP="00825BDD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i/>
                <w:sz w:val="18"/>
                <w:szCs w:val="18"/>
              </w:rPr>
              <w:t>Peg McMillen - CDE</w:t>
            </w:r>
          </w:p>
        </w:tc>
        <w:tc>
          <w:tcPr>
            <w:tcW w:w="3798" w:type="dxa"/>
            <w:shd w:val="clear" w:color="auto" w:fill="auto"/>
          </w:tcPr>
          <w:p w14:paraId="2D9DE09F" w14:textId="77777777" w:rsidR="00D87847" w:rsidRPr="00350A68" w:rsidRDefault="00D87847" w:rsidP="00EB726C">
            <w:pPr>
              <w:rPr>
                <w:rFonts w:cs="Calibri"/>
                <w:b/>
              </w:rPr>
            </w:pPr>
          </w:p>
        </w:tc>
      </w:tr>
      <w:tr w:rsidR="00D87847" w:rsidRPr="00350A68" w14:paraId="45C5F66C" w14:textId="77777777" w:rsidTr="00EB726C">
        <w:tc>
          <w:tcPr>
            <w:tcW w:w="1260" w:type="dxa"/>
            <w:shd w:val="clear" w:color="auto" w:fill="auto"/>
          </w:tcPr>
          <w:p w14:paraId="66D031C1" w14:textId="27816AC4" w:rsidR="00D87847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10:45 – 11:00</w:t>
            </w:r>
          </w:p>
        </w:tc>
        <w:tc>
          <w:tcPr>
            <w:tcW w:w="4500" w:type="dxa"/>
            <w:shd w:val="clear" w:color="auto" w:fill="auto"/>
          </w:tcPr>
          <w:p w14:paraId="2E58719A" w14:textId="3075DFA9" w:rsidR="00D87847" w:rsidRPr="00350A68" w:rsidRDefault="00825BDD" w:rsidP="00315689">
            <w:pPr>
              <w:rPr>
                <w:rFonts w:cs="Calibri"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BREAK</w:t>
            </w:r>
          </w:p>
        </w:tc>
        <w:tc>
          <w:tcPr>
            <w:tcW w:w="3798" w:type="dxa"/>
            <w:shd w:val="clear" w:color="auto" w:fill="auto"/>
          </w:tcPr>
          <w:p w14:paraId="120ADCD1" w14:textId="77777777" w:rsidR="00D87847" w:rsidRPr="00350A68" w:rsidRDefault="00D87847" w:rsidP="00EB726C">
            <w:pPr>
              <w:rPr>
                <w:rFonts w:cs="Calibri"/>
                <w:b/>
              </w:rPr>
            </w:pPr>
          </w:p>
        </w:tc>
      </w:tr>
      <w:tr w:rsidR="00825BDD" w:rsidRPr="00350A68" w14:paraId="00A99819" w14:textId="77777777" w:rsidTr="00EB726C">
        <w:tc>
          <w:tcPr>
            <w:tcW w:w="1260" w:type="dxa"/>
            <w:shd w:val="clear" w:color="auto" w:fill="auto"/>
          </w:tcPr>
          <w:p w14:paraId="568B656D" w14:textId="42443796" w:rsidR="00825BDD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11:00 – 12:15</w:t>
            </w:r>
          </w:p>
        </w:tc>
        <w:tc>
          <w:tcPr>
            <w:tcW w:w="4500" w:type="dxa"/>
            <w:shd w:val="clear" w:color="auto" w:fill="auto"/>
          </w:tcPr>
          <w:p w14:paraId="4A54C6DC" w14:textId="77777777" w:rsidR="00825BDD" w:rsidRPr="00027BBE" w:rsidRDefault="00825BDD" w:rsidP="00E264EF">
            <w:pPr>
              <w:spacing w:before="120"/>
              <w:rPr>
                <w:sz w:val="18"/>
                <w:szCs w:val="18"/>
              </w:rPr>
            </w:pPr>
            <w:r w:rsidRPr="00027BBE">
              <w:rPr>
                <w:b/>
                <w:sz w:val="18"/>
                <w:szCs w:val="18"/>
              </w:rPr>
              <w:t>Application – Rubric &amp; Narrative</w:t>
            </w:r>
          </w:p>
          <w:p w14:paraId="55822BA0" w14:textId="77777777" w:rsidR="00825BDD" w:rsidRDefault="00825BDD" w:rsidP="00825BDD">
            <w:pPr>
              <w:spacing w:after="120"/>
              <w:rPr>
                <w:i/>
                <w:sz w:val="18"/>
                <w:szCs w:val="18"/>
              </w:rPr>
            </w:pPr>
            <w:r w:rsidRPr="00027BBE">
              <w:rPr>
                <w:i/>
                <w:sz w:val="18"/>
                <w:szCs w:val="18"/>
              </w:rPr>
              <w:t xml:space="preserve">Kelly </w:t>
            </w:r>
            <w:r>
              <w:rPr>
                <w:i/>
                <w:sz w:val="18"/>
                <w:szCs w:val="18"/>
              </w:rPr>
              <w:t>Rosensweet &amp; Peg McMillen</w:t>
            </w:r>
            <w:r w:rsidRPr="00027BB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 w:rsidRPr="00027BBE">
              <w:rPr>
                <w:i/>
                <w:sz w:val="18"/>
                <w:szCs w:val="18"/>
              </w:rPr>
              <w:t xml:space="preserve"> CDE</w:t>
            </w:r>
            <w:r>
              <w:rPr>
                <w:i/>
                <w:sz w:val="18"/>
                <w:szCs w:val="18"/>
              </w:rPr>
              <w:t xml:space="preserve">    Break out in small groups to write to rubric prompts, discuss and review</w:t>
            </w:r>
          </w:p>
          <w:p w14:paraId="00816834" w14:textId="7DD08385" w:rsidR="00825BDD" w:rsidRPr="00350A68" w:rsidRDefault="00825BDD" w:rsidP="00825BDD">
            <w:pPr>
              <w:spacing w:after="120"/>
              <w:rPr>
                <w:rFonts w:cs="Calibri"/>
                <w:b/>
              </w:rPr>
            </w:pPr>
            <w:r w:rsidRPr="00DB4C37">
              <w:rPr>
                <w:b/>
                <w:i/>
                <w:sz w:val="18"/>
                <w:szCs w:val="18"/>
              </w:rPr>
              <w:t>Application – Appendices &amp; School Plans</w:t>
            </w:r>
          </w:p>
        </w:tc>
        <w:tc>
          <w:tcPr>
            <w:tcW w:w="3798" w:type="dxa"/>
            <w:shd w:val="clear" w:color="auto" w:fill="auto"/>
          </w:tcPr>
          <w:p w14:paraId="7F873282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</w:tr>
      <w:tr w:rsidR="00825BDD" w:rsidRPr="00350A68" w14:paraId="3346F34C" w14:textId="77777777" w:rsidTr="00EB726C">
        <w:tc>
          <w:tcPr>
            <w:tcW w:w="1260" w:type="dxa"/>
            <w:shd w:val="clear" w:color="auto" w:fill="auto"/>
          </w:tcPr>
          <w:p w14:paraId="053CA145" w14:textId="3840A58F" w:rsidR="00825BDD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12:15 – 12:45</w:t>
            </w:r>
          </w:p>
          <w:p w14:paraId="020391AA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7C4174E1" w14:textId="77777777" w:rsidR="00825BDD" w:rsidRPr="00825BDD" w:rsidRDefault="00825BDD" w:rsidP="00825BDD">
            <w:pPr>
              <w:spacing w:before="120"/>
              <w:rPr>
                <w:rFonts w:eastAsia="MS Mincho" w:cs="Times New Roman"/>
                <w:b/>
                <w:sz w:val="18"/>
                <w:szCs w:val="18"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CCSP Grant Writing Tips</w:t>
            </w:r>
          </w:p>
          <w:p w14:paraId="5DF7CB34" w14:textId="762DD592" w:rsidR="00825BDD" w:rsidRPr="00350A68" w:rsidRDefault="00825BDD" w:rsidP="00825BDD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i/>
                <w:sz w:val="18"/>
                <w:szCs w:val="18"/>
              </w:rPr>
              <w:t>Tori Meyers – Grant Writing Consultant</w:t>
            </w:r>
          </w:p>
        </w:tc>
        <w:tc>
          <w:tcPr>
            <w:tcW w:w="3798" w:type="dxa"/>
            <w:shd w:val="clear" w:color="auto" w:fill="auto"/>
          </w:tcPr>
          <w:p w14:paraId="063B7D6A" w14:textId="6511BA10" w:rsidR="00825BDD" w:rsidRPr="00773C4E" w:rsidRDefault="00825BDD" w:rsidP="00EB726C">
            <w:pPr>
              <w:rPr>
                <w:rFonts w:cs="Calibri"/>
                <w:sz w:val="18"/>
                <w:szCs w:val="18"/>
              </w:rPr>
            </w:pPr>
          </w:p>
        </w:tc>
      </w:tr>
      <w:tr w:rsidR="00825BDD" w:rsidRPr="00350A68" w14:paraId="43A81008" w14:textId="77777777" w:rsidTr="00EB726C">
        <w:tc>
          <w:tcPr>
            <w:tcW w:w="1260" w:type="dxa"/>
            <w:shd w:val="clear" w:color="auto" w:fill="auto"/>
          </w:tcPr>
          <w:p w14:paraId="22C280C5" w14:textId="61D39CDA" w:rsidR="00825BDD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12:45 – 1:30</w:t>
            </w:r>
          </w:p>
          <w:p w14:paraId="1C0F367D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0EAA17E7" w14:textId="74360DF1" w:rsidR="00825BDD" w:rsidRPr="00350A68" w:rsidRDefault="00825BDD" w:rsidP="00825BDD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Lunch and Networking</w:t>
            </w:r>
          </w:p>
        </w:tc>
        <w:tc>
          <w:tcPr>
            <w:tcW w:w="3798" w:type="dxa"/>
            <w:shd w:val="clear" w:color="auto" w:fill="auto"/>
          </w:tcPr>
          <w:p w14:paraId="2E63BF21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</w:tr>
      <w:tr w:rsidR="00825BDD" w:rsidRPr="00350A68" w14:paraId="2904D167" w14:textId="77777777" w:rsidTr="00EB726C">
        <w:tc>
          <w:tcPr>
            <w:tcW w:w="1260" w:type="dxa"/>
            <w:shd w:val="clear" w:color="auto" w:fill="auto"/>
          </w:tcPr>
          <w:p w14:paraId="1AD2CA21" w14:textId="49C777AC" w:rsidR="00825BDD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1:30 – 1:50</w:t>
            </w:r>
          </w:p>
          <w:p w14:paraId="07C0111F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17ED511B" w14:textId="77777777" w:rsidR="00825BDD" w:rsidRPr="00825BDD" w:rsidRDefault="00825BDD" w:rsidP="00825BDD">
            <w:pPr>
              <w:spacing w:before="120"/>
              <w:rPr>
                <w:rFonts w:eastAsia="MS Mincho" w:cs="Times New Roman"/>
                <w:b/>
                <w:sz w:val="18"/>
                <w:szCs w:val="18"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 xml:space="preserve">Working with your Authorizer – District perspective of </w:t>
            </w:r>
            <w:r w:rsidRPr="00825BDD">
              <w:rPr>
                <w:rFonts w:eastAsia="MS Mincho" w:cs="Times New Roman"/>
                <w:b/>
                <w:sz w:val="18"/>
                <w:szCs w:val="18"/>
              </w:rPr>
              <w:lastRenderedPageBreak/>
              <w:t>the CSP Grant</w:t>
            </w:r>
          </w:p>
          <w:p w14:paraId="6E5D94B8" w14:textId="064D48C3" w:rsidR="00825BDD" w:rsidRPr="00350A68" w:rsidRDefault="00825BDD" w:rsidP="00825BDD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bCs/>
                <w:i/>
                <w:sz w:val="18"/>
                <w:szCs w:val="18"/>
              </w:rPr>
              <w:t>Laura Gorman -DCSD</w:t>
            </w:r>
            <w:r w:rsidRPr="00825BDD">
              <w:rPr>
                <w:rFonts w:eastAsia="MS Mincho" w:cs="Times New Roman"/>
                <w:bCs/>
                <w:i/>
                <w:sz w:val="18"/>
                <w:szCs w:val="18"/>
              </w:rPr>
              <w:br/>
              <w:t>Grant &amp; ESSA Coordinator</w:t>
            </w:r>
          </w:p>
        </w:tc>
        <w:tc>
          <w:tcPr>
            <w:tcW w:w="3798" w:type="dxa"/>
            <w:shd w:val="clear" w:color="auto" w:fill="auto"/>
          </w:tcPr>
          <w:p w14:paraId="171F5B78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</w:tr>
      <w:tr w:rsidR="00825BDD" w:rsidRPr="00350A68" w14:paraId="3EC7990B" w14:textId="77777777" w:rsidTr="00EB726C">
        <w:tc>
          <w:tcPr>
            <w:tcW w:w="1260" w:type="dxa"/>
            <w:shd w:val="clear" w:color="auto" w:fill="auto"/>
          </w:tcPr>
          <w:p w14:paraId="23A10F2F" w14:textId="035D653C" w:rsidR="00825BDD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lastRenderedPageBreak/>
              <w:t>1:50 – 2:45</w:t>
            </w:r>
          </w:p>
          <w:p w14:paraId="2F05C698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2E868584" w14:textId="18C50A5C" w:rsidR="00825BDD" w:rsidRPr="00825BDD" w:rsidRDefault="00825BDD" w:rsidP="00825BDD">
            <w:pPr>
              <w:spacing w:before="120"/>
              <w:rPr>
                <w:rFonts w:eastAsia="MS Mincho" w:cs="Times New Roman"/>
                <w:b/>
                <w:sz w:val="18"/>
                <w:szCs w:val="18"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 xml:space="preserve">Budgeting and Use of </w:t>
            </w:r>
            <w:r w:rsidR="000E4FA4">
              <w:rPr>
                <w:rFonts w:eastAsia="MS Mincho" w:cs="Times New Roman"/>
                <w:b/>
                <w:sz w:val="18"/>
                <w:szCs w:val="18"/>
              </w:rPr>
              <w:t xml:space="preserve">CCSP </w:t>
            </w:r>
            <w:r w:rsidRPr="00825BDD">
              <w:rPr>
                <w:rFonts w:eastAsia="MS Mincho" w:cs="Times New Roman"/>
                <w:b/>
                <w:sz w:val="18"/>
                <w:szCs w:val="18"/>
              </w:rPr>
              <w:t>Funds</w:t>
            </w:r>
          </w:p>
          <w:p w14:paraId="0BA09189" w14:textId="79BCE108" w:rsidR="00825BDD" w:rsidRPr="00350A68" w:rsidRDefault="00825BDD" w:rsidP="00825BDD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i/>
                <w:sz w:val="18"/>
                <w:szCs w:val="18"/>
              </w:rPr>
              <w:t>Marti Rodriguez- CDE</w:t>
            </w:r>
          </w:p>
        </w:tc>
        <w:tc>
          <w:tcPr>
            <w:tcW w:w="3798" w:type="dxa"/>
            <w:shd w:val="clear" w:color="auto" w:fill="auto"/>
          </w:tcPr>
          <w:p w14:paraId="29FBDFDB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</w:tr>
      <w:tr w:rsidR="00825BDD" w:rsidRPr="00350A68" w14:paraId="17AF72B1" w14:textId="77777777" w:rsidTr="00EB726C">
        <w:tc>
          <w:tcPr>
            <w:tcW w:w="1260" w:type="dxa"/>
            <w:shd w:val="clear" w:color="auto" w:fill="auto"/>
          </w:tcPr>
          <w:p w14:paraId="6734F5CE" w14:textId="35122346" w:rsidR="00825BDD" w:rsidRPr="00350A68" w:rsidRDefault="00825BDD" w:rsidP="00315689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2:45 – 3:00</w:t>
            </w:r>
          </w:p>
        </w:tc>
        <w:tc>
          <w:tcPr>
            <w:tcW w:w="4500" w:type="dxa"/>
            <w:shd w:val="clear" w:color="auto" w:fill="auto"/>
          </w:tcPr>
          <w:p w14:paraId="75C6D519" w14:textId="0BA979FB" w:rsidR="00825BDD" w:rsidRPr="00350A68" w:rsidRDefault="00825BDD" w:rsidP="00315689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BREAK</w:t>
            </w:r>
          </w:p>
        </w:tc>
        <w:tc>
          <w:tcPr>
            <w:tcW w:w="3798" w:type="dxa"/>
            <w:shd w:val="clear" w:color="auto" w:fill="auto"/>
          </w:tcPr>
          <w:p w14:paraId="67EA042F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</w:tr>
      <w:tr w:rsidR="00825BDD" w:rsidRPr="00350A68" w14:paraId="221C55EA" w14:textId="77777777" w:rsidTr="00EB726C">
        <w:tc>
          <w:tcPr>
            <w:tcW w:w="1260" w:type="dxa"/>
            <w:shd w:val="clear" w:color="auto" w:fill="auto"/>
          </w:tcPr>
          <w:p w14:paraId="6DA372AB" w14:textId="749423E3" w:rsidR="00825BDD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3:00 – 3:30</w:t>
            </w:r>
          </w:p>
        </w:tc>
        <w:tc>
          <w:tcPr>
            <w:tcW w:w="4500" w:type="dxa"/>
            <w:shd w:val="clear" w:color="auto" w:fill="auto"/>
          </w:tcPr>
          <w:p w14:paraId="49F3265B" w14:textId="77777777" w:rsidR="00825BDD" w:rsidRPr="00825BDD" w:rsidRDefault="00825BDD" w:rsidP="00825BDD">
            <w:pPr>
              <w:spacing w:before="120"/>
              <w:rPr>
                <w:rFonts w:eastAsia="MS Mincho" w:cs="Times New Roman"/>
                <w:b/>
                <w:sz w:val="18"/>
                <w:szCs w:val="18"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Technical Assistance Requirements</w:t>
            </w:r>
          </w:p>
          <w:p w14:paraId="32730587" w14:textId="10133A91" w:rsidR="00825BDD" w:rsidRPr="00350A68" w:rsidRDefault="00825BDD" w:rsidP="00315689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i/>
                <w:sz w:val="18"/>
                <w:szCs w:val="18"/>
              </w:rPr>
              <w:t>Kelly Rosensweet - CDE</w:t>
            </w:r>
          </w:p>
        </w:tc>
        <w:tc>
          <w:tcPr>
            <w:tcW w:w="3798" w:type="dxa"/>
            <w:shd w:val="clear" w:color="auto" w:fill="auto"/>
          </w:tcPr>
          <w:p w14:paraId="01A7EC2E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</w:tr>
      <w:tr w:rsidR="00825BDD" w:rsidRPr="00350A68" w14:paraId="53F78CC0" w14:textId="77777777" w:rsidTr="00EB726C">
        <w:tc>
          <w:tcPr>
            <w:tcW w:w="1260" w:type="dxa"/>
            <w:shd w:val="clear" w:color="auto" w:fill="auto"/>
          </w:tcPr>
          <w:p w14:paraId="35003197" w14:textId="17172DE5" w:rsidR="00825BDD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3:30 – 3:55</w:t>
            </w:r>
          </w:p>
        </w:tc>
        <w:tc>
          <w:tcPr>
            <w:tcW w:w="4500" w:type="dxa"/>
            <w:shd w:val="clear" w:color="auto" w:fill="auto"/>
          </w:tcPr>
          <w:p w14:paraId="637B3F6A" w14:textId="6B8F74ED" w:rsidR="00825BDD" w:rsidRPr="00350A68" w:rsidRDefault="00825BDD" w:rsidP="00315689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Q&amp;A</w:t>
            </w:r>
          </w:p>
        </w:tc>
        <w:tc>
          <w:tcPr>
            <w:tcW w:w="3798" w:type="dxa"/>
            <w:shd w:val="clear" w:color="auto" w:fill="auto"/>
          </w:tcPr>
          <w:p w14:paraId="0A3CA7A1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</w:tr>
      <w:tr w:rsidR="00825BDD" w:rsidRPr="00350A68" w14:paraId="0976846A" w14:textId="77777777" w:rsidTr="00EB726C">
        <w:tc>
          <w:tcPr>
            <w:tcW w:w="1260" w:type="dxa"/>
            <w:shd w:val="clear" w:color="auto" w:fill="auto"/>
          </w:tcPr>
          <w:p w14:paraId="07732340" w14:textId="4A4B69B5" w:rsidR="00825BDD" w:rsidRPr="00350A68" w:rsidRDefault="00825BDD" w:rsidP="00EB726C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sz w:val="18"/>
                <w:szCs w:val="18"/>
              </w:rPr>
              <w:t>3:55 – 4:00</w:t>
            </w:r>
          </w:p>
        </w:tc>
        <w:tc>
          <w:tcPr>
            <w:tcW w:w="4500" w:type="dxa"/>
            <w:shd w:val="clear" w:color="auto" w:fill="auto"/>
          </w:tcPr>
          <w:p w14:paraId="671BFA88" w14:textId="3159123D" w:rsidR="00825BDD" w:rsidRPr="00350A68" w:rsidRDefault="00825BDD" w:rsidP="00315689">
            <w:pPr>
              <w:rPr>
                <w:rFonts w:cs="Calibri"/>
                <w:b/>
              </w:rPr>
            </w:pPr>
            <w:r w:rsidRPr="00825BDD">
              <w:rPr>
                <w:rFonts w:eastAsia="MS Mincho" w:cs="Times New Roman"/>
                <w:b/>
                <w:sz w:val="18"/>
                <w:szCs w:val="18"/>
              </w:rPr>
              <w:t>Closing</w:t>
            </w:r>
          </w:p>
        </w:tc>
        <w:tc>
          <w:tcPr>
            <w:tcW w:w="3798" w:type="dxa"/>
            <w:shd w:val="clear" w:color="auto" w:fill="auto"/>
          </w:tcPr>
          <w:p w14:paraId="37671AA9" w14:textId="77777777" w:rsidR="00825BDD" w:rsidRPr="00350A68" w:rsidRDefault="00825BDD" w:rsidP="00EB726C">
            <w:pPr>
              <w:rPr>
                <w:rFonts w:cs="Calibri"/>
                <w:b/>
              </w:rPr>
            </w:pPr>
          </w:p>
        </w:tc>
      </w:tr>
    </w:tbl>
    <w:p w14:paraId="3CBD0717" w14:textId="77777777" w:rsidR="00D87847" w:rsidRDefault="00D87847" w:rsidP="00D87847">
      <w:pPr>
        <w:rPr>
          <w:color w:val="5C6670"/>
          <w:sz w:val="24"/>
        </w:rPr>
      </w:pPr>
    </w:p>
    <w:p w14:paraId="59523482" w14:textId="77777777" w:rsidR="00D87847" w:rsidRPr="0070253A" w:rsidRDefault="00D87847" w:rsidP="00D87847">
      <w:pPr>
        <w:rPr>
          <w:color w:val="5C6670"/>
          <w:sz w:val="24"/>
        </w:rPr>
      </w:pPr>
    </w:p>
    <w:sectPr w:rsidR="00D87847" w:rsidRPr="0070253A" w:rsidSect="007025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A"/>
    <w:rsid w:val="000E4FA4"/>
    <w:rsid w:val="00104904"/>
    <w:rsid w:val="00294F34"/>
    <w:rsid w:val="00315689"/>
    <w:rsid w:val="00476E24"/>
    <w:rsid w:val="00507CD3"/>
    <w:rsid w:val="00624562"/>
    <w:rsid w:val="0064724A"/>
    <w:rsid w:val="0070253A"/>
    <w:rsid w:val="00773C4E"/>
    <w:rsid w:val="00817A91"/>
    <w:rsid w:val="00825BDD"/>
    <w:rsid w:val="008428F4"/>
    <w:rsid w:val="00846456"/>
    <w:rsid w:val="00B75D0F"/>
    <w:rsid w:val="00D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26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Whitson, Whitney</cp:lastModifiedBy>
  <cp:revision>2</cp:revision>
  <dcterms:created xsi:type="dcterms:W3CDTF">2016-08-10T21:32:00Z</dcterms:created>
  <dcterms:modified xsi:type="dcterms:W3CDTF">2016-08-10T21:32:00Z</dcterms:modified>
</cp:coreProperties>
</file>