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5D368" w14:textId="77777777" w:rsidR="00942A8F" w:rsidRPr="005259BD" w:rsidRDefault="00942A8F" w:rsidP="00942A8F">
      <w:pPr>
        <w:rPr>
          <w:b/>
          <w:sz w:val="22"/>
          <w:szCs w:val="22"/>
        </w:rPr>
      </w:pPr>
      <w:bookmarkStart w:id="0" w:name="_GoBack"/>
      <w:bookmarkEnd w:id="0"/>
    </w:p>
    <w:p w14:paraId="489BF7D3" w14:textId="77777777" w:rsidR="00942A8F" w:rsidRPr="00193582" w:rsidRDefault="00D777B3" w:rsidP="00D11E97">
      <w:pPr>
        <w:ind w:firstLine="720"/>
        <w:jc w:val="center"/>
        <w:rPr>
          <w:rFonts w:ascii="Museo" w:hAnsi="Museo"/>
          <w:sz w:val="30"/>
          <w:szCs w:val="30"/>
        </w:rPr>
      </w:pPr>
      <w:r w:rsidRPr="00193582">
        <w:rPr>
          <w:rFonts w:ascii="Museo" w:hAnsi="Museo"/>
          <w:sz w:val="30"/>
          <w:szCs w:val="30"/>
        </w:rPr>
        <w:t>Family, School, and Community</w:t>
      </w:r>
      <w:r w:rsidR="00942A8F" w:rsidRPr="00193582">
        <w:rPr>
          <w:rFonts w:ascii="Museo" w:hAnsi="Museo"/>
          <w:sz w:val="30"/>
          <w:szCs w:val="30"/>
        </w:rPr>
        <w:t xml:space="preserve"> Partnering (FS</w:t>
      </w:r>
      <w:r w:rsidR="009448BD" w:rsidRPr="00193582">
        <w:rPr>
          <w:rFonts w:ascii="Museo" w:hAnsi="Museo"/>
          <w:sz w:val="30"/>
          <w:szCs w:val="30"/>
        </w:rPr>
        <w:t>C</w:t>
      </w:r>
      <w:r w:rsidR="00942A8F" w:rsidRPr="00193582">
        <w:rPr>
          <w:rFonts w:ascii="Museo" w:hAnsi="Museo"/>
          <w:sz w:val="30"/>
          <w:szCs w:val="30"/>
        </w:rPr>
        <w:t>P)</w:t>
      </w:r>
    </w:p>
    <w:p w14:paraId="05AAB1A8" w14:textId="7B24B680" w:rsidR="00942A8F" w:rsidRPr="00193582" w:rsidRDefault="00D11E97" w:rsidP="00D11E97">
      <w:pPr>
        <w:rPr>
          <w:rFonts w:ascii="Museo" w:hAnsi="Museo"/>
          <w:sz w:val="30"/>
          <w:szCs w:val="30"/>
        </w:rPr>
      </w:pPr>
      <w:r>
        <w:rPr>
          <w:rFonts w:ascii="Museo" w:hAnsi="Museo"/>
          <w:sz w:val="30"/>
          <w:szCs w:val="30"/>
        </w:rPr>
        <w:t xml:space="preserve">                                                  </w:t>
      </w:r>
      <w:r w:rsidR="00C85528" w:rsidRPr="00193582">
        <w:rPr>
          <w:rFonts w:ascii="Museo" w:hAnsi="Museo"/>
          <w:sz w:val="30"/>
          <w:szCs w:val="30"/>
        </w:rPr>
        <w:t>Team</w:t>
      </w:r>
      <w:r w:rsidR="00BA7FBC" w:rsidRPr="00193582">
        <w:rPr>
          <w:rFonts w:ascii="Museo" w:hAnsi="Museo"/>
          <w:sz w:val="30"/>
          <w:szCs w:val="30"/>
        </w:rPr>
        <w:t xml:space="preserve"> Data</w:t>
      </w:r>
      <w:r w:rsidR="00C85528" w:rsidRPr="00193582">
        <w:rPr>
          <w:rFonts w:ascii="Museo" w:hAnsi="Museo"/>
          <w:sz w:val="30"/>
          <w:szCs w:val="30"/>
        </w:rPr>
        <w:t xml:space="preserve"> </w:t>
      </w:r>
      <w:r w:rsidR="00F020FF" w:rsidRPr="00193582">
        <w:rPr>
          <w:rFonts w:ascii="Museo" w:hAnsi="Museo"/>
          <w:sz w:val="30"/>
          <w:szCs w:val="30"/>
        </w:rPr>
        <w:t>Tracker</w:t>
      </w:r>
    </w:p>
    <w:p w14:paraId="1C02FADA" w14:textId="209AA8FB" w:rsidR="00942A8F" w:rsidRPr="00193582" w:rsidRDefault="00942A8F" w:rsidP="00942A8F">
      <w:pPr>
        <w:rPr>
          <w:sz w:val="22"/>
          <w:szCs w:val="22"/>
        </w:rPr>
      </w:pPr>
      <w:r w:rsidRPr="00193582">
        <w:rPr>
          <w:rFonts w:ascii="Trebuchet MS" w:hAnsi="Trebuchet MS"/>
          <w:b/>
        </w:rPr>
        <w:t>Directions</w:t>
      </w:r>
      <w:r w:rsidRPr="00193582">
        <w:rPr>
          <w:rFonts w:ascii="Trebuchet MS" w:hAnsi="Trebuchet MS"/>
        </w:rPr>
        <w:t xml:space="preserve">: </w:t>
      </w:r>
      <w:r w:rsidR="009448BD" w:rsidRPr="00193582">
        <w:rPr>
          <w:sz w:val="22"/>
          <w:szCs w:val="22"/>
        </w:rPr>
        <w:t>One approach to integrating</w:t>
      </w:r>
      <w:r w:rsidR="00D777B3" w:rsidRPr="00193582">
        <w:rPr>
          <w:sz w:val="22"/>
          <w:szCs w:val="22"/>
        </w:rPr>
        <w:t xml:space="preserve"> family, school, and community partnering (</w:t>
      </w:r>
      <w:r w:rsidR="004B6B31" w:rsidRPr="00193582">
        <w:rPr>
          <w:sz w:val="22"/>
          <w:szCs w:val="22"/>
        </w:rPr>
        <w:t xml:space="preserve">FSCP) within schools and districts is to assess </w:t>
      </w:r>
      <w:r w:rsidR="00F020FF" w:rsidRPr="00193582">
        <w:rPr>
          <w:sz w:val="22"/>
          <w:szCs w:val="22"/>
        </w:rPr>
        <w:t>existing team and organizational meetings</w:t>
      </w:r>
      <w:r w:rsidR="004B6B31" w:rsidRPr="00193582">
        <w:rPr>
          <w:sz w:val="22"/>
          <w:szCs w:val="22"/>
        </w:rPr>
        <w:t xml:space="preserve"> for how each can expl</w:t>
      </w:r>
      <w:r w:rsidR="00D0307E" w:rsidRPr="00193582">
        <w:rPr>
          <w:sz w:val="22"/>
          <w:szCs w:val="22"/>
        </w:rPr>
        <w:t xml:space="preserve">icitly include this initiative in its work. </w:t>
      </w:r>
      <w:r w:rsidR="00F020FF" w:rsidRPr="00193582">
        <w:rPr>
          <w:sz w:val="22"/>
          <w:szCs w:val="22"/>
        </w:rPr>
        <w:t xml:space="preserve">This can allow for effective use of resources and time. </w:t>
      </w:r>
      <w:r w:rsidRPr="00193582">
        <w:rPr>
          <w:sz w:val="22"/>
          <w:szCs w:val="22"/>
        </w:rPr>
        <w:t xml:space="preserve">Please check whether or not each team/meeting </w:t>
      </w:r>
      <w:r w:rsidR="009448BD" w:rsidRPr="00193582">
        <w:rPr>
          <w:sz w:val="22"/>
          <w:szCs w:val="22"/>
        </w:rPr>
        <w:t>cur</w:t>
      </w:r>
      <w:r w:rsidR="00F020FF" w:rsidRPr="00193582">
        <w:rPr>
          <w:sz w:val="22"/>
          <w:szCs w:val="22"/>
        </w:rPr>
        <w:t xml:space="preserve">rently includes </w:t>
      </w:r>
      <w:r w:rsidRPr="00193582">
        <w:rPr>
          <w:sz w:val="22"/>
          <w:szCs w:val="22"/>
        </w:rPr>
        <w:t>FS</w:t>
      </w:r>
      <w:r w:rsidR="009448BD" w:rsidRPr="00193582">
        <w:rPr>
          <w:sz w:val="22"/>
          <w:szCs w:val="22"/>
        </w:rPr>
        <w:t>C</w:t>
      </w:r>
      <w:r w:rsidR="00F020FF" w:rsidRPr="00193582">
        <w:rPr>
          <w:sz w:val="22"/>
          <w:szCs w:val="22"/>
        </w:rPr>
        <w:t>P</w:t>
      </w:r>
      <w:r w:rsidRPr="00193582">
        <w:rPr>
          <w:sz w:val="22"/>
          <w:szCs w:val="22"/>
        </w:rPr>
        <w:t xml:space="preserve"> in </w:t>
      </w:r>
      <w:r w:rsidR="004B6B31" w:rsidRPr="00193582">
        <w:rPr>
          <w:sz w:val="22"/>
          <w:szCs w:val="22"/>
        </w:rPr>
        <w:t>agendas, planning, actions, and data use</w:t>
      </w:r>
      <w:r w:rsidR="00DF3ABD" w:rsidRPr="00193582">
        <w:rPr>
          <w:sz w:val="22"/>
          <w:szCs w:val="22"/>
        </w:rPr>
        <w:t>.</w:t>
      </w:r>
      <w:r w:rsidRPr="00193582">
        <w:rPr>
          <w:sz w:val="22"/>
          <w:szCs w:val="22"/>
        </w:rPr>
        <w:t xml:space="preserve"> Then, if yes, please</w:t>
      </w:r>
      <w:r w:rsidR="00D0307E" w:rsidRPr="00193582">
        <w:rPr>
          <w:sz w:val="22"/>
          <w:szCs w:val="22"/>
        </w:rPr>
        <w:t xml:space="preserve"> briefly</w:t>
      </w:r>
      <w:r w:rsidRPr="00193582">
        <w:rPr>
          <w:sz w:val="22"/>
          <w:szCs w:val="22"/>
        </w:rPr>
        <w:t xml:space="preserve"> describe those activities and if no, identify how FS</w:t>
      </w:r>
      <w:r w:rsidR="009448BD" w:rsidRPr="00193582">
        <w:rPr>
          <w:sz w:val="22"/>
          <w:szCs w:val="22"/>
        </w:rPr>
        <w:t>C</w:t>
      </w:r>
      <w:r w:rsidRPr="00193582">
        <w:rPr>
          <w:sz w:val="22"/>
          <w:szCs w:val="22"/>
        </w:rPr>
        <w:t>P might be included in the group’s work.</w:t>
      </w:r>
      <w:r w:rsidR="009448BD" w:rsidRPr="00193582">
        <w:rPr>
          <w:sz w:val="22"/>
          <w:szCs w:val="22"/>
        </w:rPr>
        <w:t xml:space="preserve"> </w:t>
      </w:r>
      <w:r w:rsidR="00DF3ABD" w:rsidRPr="00193582">
        <w:rPr>
          <w:sz w:val="22"/>
          <w:szCs w:val="22"/>
        </w:rPr>
        <w:t xml:space="preserve">Align assessment and planning with the </w:t>
      </w:r>
      <w:r w:rsidR="00DF3ABD" w:rsidRPr="00193582">
        <w:rPr>
          <w:i/>
          <w:sz w:val="22"/>
          <w:szCs w:val="22"/>
        </w:rPr>
        <w:t>National Standards for Family-School Partnerships (</w:t>
      </w:r>
      <w:hyperlink r:id="rId8" w:history="1">
        <w:r w:rsidR="00DF3ABD" w:rsidRPr="00193582">
          <w:rPr>
            <w:rStyle w:val="Hyperlink"/>
            <w:i/>
            <w:sz w:val="22"/>
            <w:szCs w:val="22"/>
          </w:rPr>
          <w:t>http://www.cde.state.co.us/sites/default/files/SACPIE_NationalStandardsGoalsIndicators_Family-SchoolPartnerships.pdf</w:t>
        </w:r>
      </w:hyperlink>
      <w:r w:rsidR="00DF3ABD" w:rsidRPr="00193582">
        <w:rPr>
          <w:i/>
          <w:sz w:val="22"/>
          <w:szCs w:val="22"/>
        </w:rPr>
        <w:t xml:space="preserve">). </w:t>
      </w:r>
    </w:p>
    <w:p w14:paraId="395E3FA9" w14:textId="77777777" w:rsidR="00942A8F" w:rsidRPr="00193582" w:rsidRDefault="00942A8F">
      <w:pPr>
        <w:rPr>
          <w:b/>
          <w:sz w:val="22"/>
          <w:szCs w:val="22"/>
        </w:rPr>
      </w:pPr>
      <w:r w:rsidRPr="00193582">
        <w:rPr>
          <w:b/>
          <w:sz w:val="22"/>
          <w:szCs w:val="22"/>
        </w:rPr>
        <w:t>Date:</w:t>
      </w:r>
      <w:r w:rsidRPr="00193582">
        <w:rPr>
          <w:b/>
          <w:sz w:val="22"/>
          <w:szCs w:val="22"/>
        </w:rPr>
        <w:tab/>
      </w:r>
      <w:r w:rsidRPr="00193582">
        <w:rPr>
          <w:b/>
          <w:sz w:val="22"/>
          <w:szCs w:val="22"/>
        </w:rPr>
        <w:tab/>
      </w:r>
      <w:r w:rsidRPr="00193582">
        <w:rPr>
          <w:b/>
          <w:sz w:val="22"/>
          <w:szCs w:val="22"/>
        </w:rPr>
        <w:tab/>
      </w:r>
      <w:r w:rsidRPr="00193582">
        <w:rPr>
          <w:b/>
          <w:sz w:val="22"/>
          <w:szCs w:val="22"/>
        </w:rPr>
        <w:tab/>
        <w:t>Team/Person(s) Completing Form: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0"/>
        <w:gridCol w:w="1683"/>
        <w:gridCol w:w="1517"/>
        <w:gridCol w:w="1710"/>
        <w:gridCol w:w="2790"/>
      </w:tblGrid>
      <w:tr w:rsidR="009448BD" w:rsidRPr="00193582" w14:paraId="352A1A21" w14:textId="77777777" w:rsidTr="00F020FF"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6FBCF9CA" w14:textId="77777777" w:rsidR="00942A8F" w:rsidRPr="00193582" w:rsidRDefault="00942A8F" w:rsidP="00942A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3582">
              <w:rPr>
                <w:rFonts w:cs="Arial"/>
                <w:b/>
                <w:sz w:val="20"/>
                <w:szCs w:val="20"/>
              </w:rPr>
              <w:t>Team or Meeting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3FC7B62A" w14:textId="77777777" w:rsidR="00942A8F" w:rsidRPr="00193582" w:rsidRDefault="00942A8F" w:rsidP="00942A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3582">
              <w:rPr>
                <w:rFonts w:cs="Arial"/>
                <w:b/>
                <w:sz w:val="20"/>
                <w:szCs w:val="20"/>
              </w:rPr>
              <w:t>Does this team include FS</w:t>
            </w:r>
            <w:r w:rsidR="009448BD" w:rsidRPr="00193582">
              <w:rPr>
                <w:rFonts w:cs="Arial"/>
                <w:b/>
                <w:sz w:val="20"/>
                <w:szCs w:val="20"/>
              </w:rPr>
              <w:t>C</w:t>
            </w:r>
            <w:r w:rsidRPr="00193582">
              <w:rPr>
                <w:rFonts w:cs="Arial"/>
                <w:b/>
                <w:sz w:val="20"/>
                <w:szCs w:val="20"/>
              </w:rPr>
              <w:t>P in planning and actions? Please write yes or no.</w:t>
            </w:r>
          </w:p>
        </w:tc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6BA445CB" w14:textId="77777777" w:rsidR="00942A8F" w:rsidRPr="00193582" w:rsidRDefault="00942A8F" w:rsidP="00942A8F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193582">
              <w:rPr>
                <w:rFonts w:cs="Arial"/>
                <w:b/>
                <w:sz w:val="20"/>
                <w:szCs w:val="20"/>
              </w:rPr>
              <w:t>If yes, identify actions and planning. If no, describe ways to include FS</w:t>
            </w:r>
            <w:r w:rsidR="009448BD" w:rsidRPr="00193582">
              <w:rPr>
                <w:rFonts w:cs="Arial"/>
                <w:b/>
                <w:sz w:val="20"/>
                <w:szCs w:val="20"/>
              </w:rPr>
              <w:t>C</w:t>
            </w:r>
            <w:r w:rsidRPr="00193582">
              <w:rPr>
                <w:rFonts w:cs="Arial"/>
                <w:b/>
                <w:sz w:val="20"/>
                <w:szCs w:val="20"/>
              </w:rPr>
              <w:t>P.</w:t>
            </w:r>
            <w:r w:rsidR="00DF3ABD" w:rsidRPr="00193582">
              <w:rPr>
                <w:rFonts w:cs="Arial"/>
                <w:b/>
                <w:sz w:val="20"/>
                <w:szCs w:val="20"/>
              </w:rPr>
              <w:t xml:space="preserve"> Align with </w:t>
            </w:r>
            <w:r w:rsidR="00DF3ABD" w:rsidRPr="00193582">
              <w:rPr>
                <w:rFonts w:cs="Arial"/>
                <w:b/>
                <w:i/>
                <w:sz w:val="20"/>
                <w:szCs w:val="20"/>
              </w:rPr>
              <w:t>National Standards.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816631A" w14:textId="16613BD1" w:rsidR="00942A8F" w:rsidRPr="00193582" w:rsidRDefault="00942A8F" w:rsidP="00942A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3582">
              <w:rPr>
                <w:rFonts w:cs="Arial"/>
                <w:b/>
                <w:sz w:val="20"/>
                <w:szCs w:val="20"/>
              </w:rPr>
              <w:t>If y</w:t>
            </w:r>
            <w:r w:rsidR="009448BD" w:rsidRPr="00193582">
              <w:rPr>
                <w:rFonts w:cs="Arial"/>
                <w:b/>
                <w:sz w:val="20"/>
                <w:szCs w:val="20"/>
              </w:rPr>
              <w:t>es, identify involved staff</w:t>
            </w:r>
            <w:r w:rsidR="001B0E56" w:rsidRPr="00193582">
              <w:rPr>
                <w:rFonts w:cs="Arial"/>
                <w:b/>
                <w:sz w:val="20"/>
                <w:szCs w:val="20"/>
              </w:rPr>
              <w:t>,</w:t>
            </w:r>
            <w:r w:rsidR="009448BD" w:rsidRPr="00193582">
              <w:rPr>
                <w:rFonts w:cs="Arial"/>
                <w:b/>
                <w:sz w:val="20"/>
                <w:szCs w:val="20"/>
              </w:rPr>
              <w:t xml:space="preserve"> families, community members.</w:t>
            </w:r>
            <w:r w:rsidRPr="00193582">
              <w:rPr>
                <w:rFonts w:cs="Arial"/>
                <w:b/>
                <w:sz w:val="20"/>
                <w:szCs w:val="20"/>
              </w:rPr>
              <w:t xml:space="preserve"> If no, identify who will be participating.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2DE494B8" w14:textId="73913408" w:rsidR="00942A8F" w:rsidRPr="00193582" w:rsidRDefault="00942A8F" w:rsidP="00942A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3582">
              <w:rPr>
                <w:rFonts w:cs="Arial"/>
                <w:b/>
                <w:sz w:val="20"/>
                <w:szCs w:val="20"/>
              </w:rPr>
              <w:t>If yes, list existing and collected data used in FS</w:t>
            </w:r>
            <w:r w:rsidR="009448BD" w:rsidRPr="00193582">
              <w:rPr>
                <w:rFonts w:cs="Arial"/>
                <w:b/>
                <w:sz w:val="20"/>
                <w:szCs w:val="20"/>
              </w:rPr>
              <w:t>C</w:t>
            </w:r>
            <w:r w:rsidR="00193582">
              <w:rPr>
                <w:rFonts w:cs="Arial"/>
                <w:b/>
                <w:sz w:val="20"/>
                <w:szCs w:val="20"/>
              </w:rPr>
              <w:t xml:space="preserve">P decision </w:t>
            </w:r>
            <w:r w:rsidRPr="00193582">
              <w:rPr>
                <w:rFonts w:cs="Arial"/>
                <w:b/>
                <w:sz w:val="20"/>
                <w:szCs w:val="20"/>
              </w:rPr>
              <w:t>making.  If no, please describe possible data tools and use.</w:t>
            </w:r>
          </w:p>
        </w:tc>
      </w:tr>
      <w:tr w:rsidR="009448BD" w:rsidRPr="00193582" w14:paraId="18F59707" w14:textId="77777777">
        <w:trPr>
          <w:trHeight w:val="692"/>
        </w:trPr>
        <w:tc>
          <w:tcPr>
            <w:tcW w:w="1840" w:type="dxa"/>
            <w:vAlign w:val="center"/>
          </w:tcPr>
          <w:p w14:paraId="2B39422D" w14:textId="77777777" w:rsidR="00942A8F" w:rsidRPr="00193582" w:rsidRDefault="00942A8F" w:rsidP="00942A8F">
            <w:pPr>
              <w:rPr>
                <w:rFonts w:cs="Arial"/>
                <w:b/>
                <w:sz w:val="22"/>
                <w:szCs w:val="22"/>
              </w:rPr>
            </w:pPr>
            <w:r w:rsidRPr="00193582">
              <w:rPr>
                <w:rFonts w:cs="Arial"/>
                <w:b/>
                <w:sz w:val="22"/>
                <w:szCs w:val="22"/>
              </w:rPr>
              <w:t>Leadership Team</w:t>
            </w:r>
          </w:p>
          <w:p w14:paraId="4EAC7830" w14:textId="77777777" w:rsidR="009448BD" w:rsidRPr="00193582" w:rsidRDefault="009448BD" w:rsidP="00942A8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3" w:type="dxa"/>
          </w:tcPr>
          <w:p w14:paraId="498B99FC" w14:textId="77777777" w:rsidR="00942A8F" w:rsidRPr="00193582" w:rsidRDefault="00942A8F" w:rsidP="00942A8F">
            <w:pPr>
              <w:rPr>
                <w:sz w:val="22"/>
                <w:szCs w:val="22"/>
              </w:rPr>
            </w:pPr>
          </w:p>
          <w:p w14:paraId="0B9F3C81" w14:textId="77777777" w:rsidR="00942A8F" w:rsidRPr="00193582" w:rsidRDefault="00942A8F" w:rsidP="00942A8F">
            <w:pPr>
              <w:rPr>
                <w:sz w:val="22"/>
                <w:szCs w:val="22"/>
              </w:rPr>
            </w:pPr>
          </w:p>
          <w:p w14:paraId="76E0E02D" w14:textId="77777777" w:rsidR="00942A8F" w:rsidRPr="00193582" w:rsidRDefault="00942A8F" w:rsidP="00942A8F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2C050AD8" w14:textId="77777777" w:rsidR="00942A8F" w:rsidRPr="00193582" w:rsidRDefault="00942A8F" w:rsidP="00942A8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87DDAE8" w14:textId="77777777" w:rsidR="00942A8F" w:rsidRPr="00193582" w:rsidRDefault="00942A8F" w:rsidP="00942A8F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6F43D955" w14:textId="77777777" w:rsidR="00942A8F" w:rsidRPr="00193582" w:rsidRDefault="00942A8F" w:rsidP="00942A8F">
            <w:pPr>
              <w:rPr>
                <w:sz w:val="22"/>
                <w:szCs w:val="22"/>
              </w:rPr>
            </w:pPr>
          </w:p>
        </w:tc>
      </w:tr>
      <w:tr w:rsidR="009448BD" w:rsidRPr="00193582" w14:paraId="47282966" w14:textId="77777777">
        <w:trPr>
          <w:trHeight w:val="1152"/>
        </w:trPr>
        <w:tc>
          <w:tcPr>
            <w:tcW w:w="1840" w:type="dxa"/>
            <w:vAlign w:val="center"/>
          </w:tcPr>
          <w:p w14:paraId="20AFB8D8" w14:textId="77777777" w:rsidR="00942A8F" w:rsidRPr="00193582" w:rsidRDefault="00942A8F" w:rsidP="00942A8F">
            <w:pPr>
              <w:rPr>
                <w:rFonts w:cs="Arial"/>
                <w:b/>
                <w:sz w:val="22"/>
                <w:szCs w:val="22"/>
              </w:rPr>
            </w:pPr>
            <w:r w:rsidRPr="00193582">
              <w:rPr>
                <w:rFonts w:cs="Arial"/>
                <w:b/>
                <w:sz w:val="22"/>
                <w:szCs w:val="22"/>
              </w:rPr>
              <w:t>Grade Level/Academic Teams or Departments (Specify)</w:t>
            </w:r>
          </w:p>
        </w:tc>
        <w:tc>
          <w:tcPr>
            <w:tcW w:w="1683" w:type="dxa"/>
          </w:tcPr>
          <w:p w14:paraId="1052ED05" w14:textId="77777777" w:rsidR="00942A8F" w:rsidRPr="00193582" w:rsidRDefault="00942A8F" w:rsidP="00942A8F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585B9548" w14:textId="77777777" w:rsidR="00942A8F" w:rsidRPr="00193582" w:rsidRDefault="00942A8F" w:rsidP="00942A8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C7ADB66" w14:textId="77777777" w:rsidR="00942A8F" w:rsidRPr="00193582" w:rsidRDefault="00942A8F" w:rsidP="00942A8F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203FB5A4" w14:textId="77777777" w:rsidR="00942A8F" w:rsidRPr="00193582" w:rsidRDefault="00942A8F" w:rsidP="00942A8F">
            <w:pPr>
              <w:rPr>
                <w:sz w:val="22"/>
                <w:szCs w:val="22"/>
              </w:rPr>
            </w:pPr>
          </w:p>
        </w:tc>
      </w:tr>
      <w:tr w:rsidR="009448BD" w:rsidRPr="00193582" w14:paraId="57366E12" w14:textId="77777777">
        <w:trPr>
          <w:trHeight w:val="1152"/>
        </w:trPr>
        <w:tc>
          <w:tcPr>
            <w:tcW w:w="1840" w:type="dxa"/>
            <w:vAlign w:val="center"/>
          </w:tcPr>
          <w:p w14:paraId="6AC8F935" w14:textId="77777777" w:rsidR="009448BD" w:rsidRPr="00193582" w:rsidRDefault="009448BD" w:rsidP="00942A8F">
            <w:pPr>
              <w:rPr>
                <w:rFonts w:cs="Arial"/>
                <w:b/>
                <w:sz w:val="22"/>
                <w:szCs w:val="22"/>
              </w:rPr>
            </w:pPr>
            <w:r w:rsidRPr="00193582">
              <w:rPr>
                <w:rFonts w:cs="Arial"/>
                <w:b/>
                <w:sz w:val="22"/>
                <w:szCs w:val="22"/>
              </w:rPr>
              <w:t>District or School Accountability</w:t>
            </w:r>
          </w:p>
          <w:p w14:paraId="3B0D4736" w14:textId="77777777" w:rsidR="00942A8F" w:rsidRPr="00193582" w:rsidRDefault="00942A8F" w:rsidP="00942A8F">
            <w:pPr>
              <w:rPr>
                <w:rFonts w:cs="Arial"/>
                <w:b/>
                <w:sz w:val="22"/>
                <w:szCs w:val="22"/>
              </w:rPr>
            </w:pPr>
            <w:r w:rsidRPr="00193582">
              <w:rPr>
                <w:rFonts w:cs="Arial"/>
                <w:b/>
                <w:sz w:val="22"/>
                <w:szCs w:val="22"/>
              </w:rPr>
              <w:t>Committee</w:t>
            </w:r>
          </w:p>
        </w:tc>
        <w:tc>
          <w:tcPr>
            <w:tcW w:w="1683" w:type="dxa"/>
          </w:tcPr>
          <w:p w14:paraId="0771BE42" w14:textId="77777777" w:rsidR="00942A8F" w:rsidRPr="00193582" w:rsidRDefault="00942A8F" w:rsidP="00942A8F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319CA313" w14:textId="77777777" w:rsidR="00942A8F" w:rsidRPr="00193582" w:rsidRDefault="00942A8F" w:rsidP="00942A8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128D31C" w14:textId="77777777" w:rsidR="00942A8F" w:rsidRPr="00193582" w:rsidRDefault="00942A8F" w:rsidP="00942A8F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7637D6C0" w14:textId="77777777" w:rsidR="00942A8F" w:rsidRPr="00193582" w:rsidRDefault="00942A8F" w:rsidP="00942A8F">
            <w:pPr>
              <w:rPr>
                <w:sz w:val="22"/>
                <w:szCs w:val="22"/>
              </w:rPr>
            </w:pPr>
          </w:p>
        </w:tc>
      </w:tr>
      <w:tr w:rsidR="009448BD" w:rsidRPr="00193582" w14:paraId="4C248AA4" w14:textId="77777777">
        <w:trPr>
          <w:trHeight w:val="1152"/>
        </w:trPr>
        <w:tc>
          <w:tcPr>
            <w:tcW w:w="1840" w:type="dxa"/>
            <w:vAlign w:val="center"/>
          </w:tcPr>
          <w:p w14:paraId="5E299F26" w14:textId="375F02AE" w:rsidR="00942A8F" w:rsidRPr="00193582" w:rsidRDefault="007C15FB" w:rsidP="00942A8F">
            <w:pPr>
              <w:rPr>
                <w:rFonts w:cs="Arial"/>
                <w:b/>
                <w:color w:val="008000"/>
                <w:sz w:val="22"/>
                <w:szCs w:val="22"/>
              </w:rPr>
            </w:pPr>
            <w:r w:rsidRPr="00193582">
              <w:rPr>
                <w:rFonts w:cs="Arial"/>
                <w:b/>
                <w:sz w:val="22"/>
                <w:szCs w:val="22"/>
              </w:rPr>
              <w:t>Student Intervention</w:t>
            </w:r>
            <w:r w:rsidR="00942A8F" w:rsidRPr="00193582">
              <w:rPr>
                <w:rFonts w:cs="Arial"/>
                <w:b/>
                <w:sz w:val="22"/>
                <w:szCs w:val="22"/>
              </w:rPr>
              <w:t xml:space="preserve"> </w:t>
            </w:r>
            <w:r w:rsidR="009448BD" w:rsidRPr="00193582">
              <w:rPr>
                <w:rFonts w:cs="Arial"/>
                <w:b/>
                <w:sz w:val="22"/>
                <w:szCs w:val="22"/>
              </w:rPr>
              <w:t>(RtI, IEP, Advanced Learning etc.)</w:t>
            </w:r>
            <w:r w:rsidR="00F020FF" w:rsidRPr="00193582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942A8F" w:rsidRPr="00193582">
              <w:rPr>
                <w:rFonts w:cs="Arial"/>
                <w:b/>
                <w:sz w:val="22"/>
                <w:szCs w:val="22"/>
              </w:rPr>
              <w:t>Teams (Specify)</w:t>
            </w:r>
          </w:p>
        </w:tc>
        <w:tc>
          <w:tcPr>
            <w:tcW w:w="1683" w:type="dxa"/>
          </w:tcPr>
          <w:p w14:paraId="7DCB633F" w14:textId="77777777" w:rsidR="00942A8F" w:rsidRPr="00193582" w:rsidRDefault="00942A8F" w:rsidP="00942A8F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7EAB5E0C" w14:textId="77777777" w:rsidR="00942A8F" w:rsidRPr="00193582" w:rsidRDefault="00942A8F" w:rsidP="00942A8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F43DD6F" w14:textId="77777777" w:rsidR="00942A8F" w:rsidRPr="00193582" w:rsidRDefault="00942A8F" w:rsidP="00942A8F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3992B488" w14:textId="77777777" w:rsidR="00942A8F" w:rsidRPr="00193582" w:rsidRDefault="00942A8F" w:rsidP="00942A8F">
            <w:pPr>
              <w:rPr>
                <w:sz w:val="22"/>
                <w:szCs w:val="22"/>
              </w:rPr>
            </w:pPr>
          </w:p>
        </w:tc>
      </w:tr>
      <w:tr w:rsidR="009448BD" w:rsidRPr="00193582" w14:paraId="153A5AED" w14:textId="77777777">
        <w:trPr>
          <w:trHeight w:val="1152"/>
        </w:trPr>
        <w:tc>
          <w:tcPr>
            <w:tcW w:w="1840" w:type="dxa"/>
            <w:vAlign w:val="center"/>
          </w:tcPr>
          <w:p w14:paraId="30E78920" w14:textId="77777777" w:rsidR="00942A8F" w:rsidRPr="00193582" w:rsidRDefault="00942A8F" w:rsidP="00942A8F">
            <w:pPr>
              <w:rPr>
                <w:rFonts w:cs="Arial"/>
                <w:b/>
                <w:color w:val="008000"/>
                <w:sz w:val="22"/>
                <w:szCs w:val="22"/>
              </w:rPr>
            </w:pPr>
            <w:r w:rsidRPr="00193582">
              <w:rPr>
                <w:rFonts w:cs="Arial"/>
                <w:b/>
                <w:sz w:val="22"/>
                <w:szCs w:val="22"/>
              </w:rPr>
              <w:t>Professional Learning Communities (Specify):</w:t>
            </w:r>
          </w:p>
        </w:tc>
        <w:tc>
          <w:tcPr>
            <w:tcW w:w="1683" w:type="dxa"/>
          </w:tcPr>
          <w:p w14:paraId="3D845868" w14:textId="77777777" w:rsidR="00942A8F" w:rsidRPr="00193582" w:rsidRDefault="00942A8F" w:rsidP="00942A8F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19406813" w14:textId="77777777" w:rsidR="00942A8F" w:rsidRPr="00193582" w:rsidRDefault="00942A8F" w:rsidP="00942A8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6E54FA8" w14:textId="77777777" w:rsidR="00942A8F" w:rsidRPr="00193582" w:rsidRDefault="00942A8F" w:rsidP="00942A8F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362DC70F" w14:textId="77777777" w:rsidR="00942A8F" w:rsidRPr="00193582" w:rsidRDefault="00942A8F" w:rsidP="00942A8F">
            <w:pPr>
              <w:rPr>
                <w:sz w:val="22"/>
                <w:szCs w:val="22"/>
              </w:rPr>
            </w:pPr>
          </w:p>
        </w:tc>
      </w:tr>
      <w:tr w:rsidR="009448BD" w:rsidRPr="00193582" w14:paraId="2953202B" w14:textId="77777777">
        <w:trPr>
          <w:trHeight w:val="1152"/>
        </w:trPr>
        <w:tc>
          <w:tcPr>
            <w:tcW w:w="1840" w:type="dxa"/>
            <w:vAlign w:val="center"/>
          </w:tcPr>
          <w:p w14:paraId="7ABEECB8" w14:textId="77777777" w:rsidR="00942A8F" w:rsidRPr="00193582" w:rsidRDefault="00942A8F" w:rsidP="00942A8F">
            <w:pPr>
              <w:rPr>
                <w:rFonts w:cs="Arial"/>
                <w:b/>
                <w:sz w:val="22"/>
                <w:szCs w:val="22"/>
              </w:rPr>
            </w:pPr>
            <w:r w:rsidRPr="00193582">
              <w:rPr>
                <w:rFonts w:cs="Arial"/>
                <w:b/>
                <w:sz w:val="22"/>
                <w:szCs w:val="22"/>
              </w:rPr>
              <w:t>Parent-Teacher Organization</w:t>
            </w:r>
          </w:p>
        </w:tc>
        <w:tc>
          <w:tcPr>
            <w:tcW w:w="1683" w:type="dxa"/>
          </w:tcPr>
          <w:p w14:paraId="098C38A5" w14:textId="77777777" w:rsidR="00942A8F" w:rsidRPr="00193582" w:rsidRDefault="00942A8F" w:rsidP="00942A8F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6365D7B3" w14:textId="77777777" w:rsidR="00942A8F" w:rsidRPr="00193582" w:rsidRDefault="00942A8F" w:rsidP="00942A8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510CBFD" w14:textId="77777777" w:rsidR="00942A8F" w:rsidRPr="00193582" w:rsidRDefault="00942A8F" w:rsidP="00942A8F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006E7A36" w14:textId="77777777" w:rsidR="00942A8F" w:rsidRPr="00193582" w:rsidRDefault="00942A8F" w:rsidP="00942A8F">
            <w:pPr>
              <w:rPr>
                <w:sz w:val="22"/>
                <w:szCs w:val="22"/>
              </w:rPr>
            </w:pPr>
          </w:p>
        </w:tc>
      </w:tr>
      <w:tr w:rsidR="00F020FF" w:rsidRPr="00193582" w14:paraId="59BCDB0E" w14:textId="77777777" w:rsidTr="00F020FF">
        <w:trPr>
          <w:trHeight w:val="1152"/>
        </w:trPr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7505CE16" w14:textId="77777777" w:rsidR="00F020FF" w:rsidRPr="00193582" w:rsidRDefault="00F020FF" w:rsidP="00F020F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3582">
              <w:rPr>
                <w:rFonts w:cs="Arial"/>
                <w:b/>
                <w:sz w:val="20"/>
                <w:szCs w:val="20"/>
              </w:rPr>
              <w:lastRenderedPageBreak/>
              <w:t>Team or Meeting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7AC01DBC" w14:textId="77777777" w:rsidR="00F020FF" w:rsidRPr="00193582" w:rsidRDefault="00F020FF" w:rsidP="00F020F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3582">
              <w:rPr>
                <w:rFonts w:cs="Arial"/>
                <w:b/>
                <w:sz w:val="20"/>
                <w:szCs w:val="20"/>
              </w:rPr>
              <w:t>Does this team include FSCP in planning and actions? Please write yes or no.</w:t>
            </w:r>
          </w:p>
        </w:tc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3741A192" w14:textId="77777777" w:rsidR="00F020FF" w:rsidRPr="00193582" w:rsidRDefault="00F020FF" w:rsidP="00F020F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3582">
              <w:rPr>
                <w:rFonts w:cs="Arial"/>
                <w:b/>
                <w:sz w:val="20"/>
                <w:szCs w:val="20"/>
              </w:rPr>
              <w:t>If yes, identify actions and planning. If no, describe ways to include FSCP.</w:t>
            </w:r>
            <w:r w:rsidR="00DF3ABD" w:rsidRPr="00193582">
              <w:rPr>
                <w:rFonts w:cs="Arial"/>
                <w:b/>
                <w:sz w:val="20"/>
                <w:szCs w:val="20"/>
              </w:rPr>
              <w:t xml:space="preserve"> Align with</w:t>
            </w:r>
            <w:r w:rsidR="00DF3ABD" w:rsidRPr="00193582">
              <w:rPr>
                <w:rFonts w:cs="Arial"/>
                <w:b/>
                <w:i/>
                <w:sz w:val="20"/>
                <w:szCs w:val="20"/>
              </w:rPr>
              <w:t xml:space="preserve"> National Standards</w:t>
            </w:r>
            <w:r w:rsidR="00DF3ABD" w:rsidRPr="00193582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BE023A5" w14:textId="2B407933" w:rsidR="00F020FF" w:rsidRPr="00193582" w:rsidRDefault="00F020FF" w:rsidP="00F020F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3582">
              <w:rPr>
                <w:rFonts w:cs="Arial"/>
                <w:b/>
                <w:sz w:val="20"/>
                <w:szCs w:val="20"/>
              </w:rPr>
              <w:t>If yes, identify involved staff</w:t>
            </w:r>
            <w:r w:rsidR="001B0E56" w:rsidRPr="00193582">
              <w:rPr>
                <w:rFonts w:cs="Arial"/>
                <w:b/>
                <w:sz w:val="20"/>
                <w:szCs w:val="20"/>
              </w:rPr>
              <w:t>,</w:t>
            </w:r>
            <w:r w:rsidRPr="00193582">
              <w:rPr>
                <w:rFonts w:cs="Arial"/>
                <w:b/>
                <w:sz w:val="20"/>
                <w:szCs w:val="20"/>
              </w:rPr>
              <w:t xml:space="preserve"> families, community members. If no, identify who will be participating.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0C46755" w14:textId="7A1A7154" w:rsidR="00F020FF" w:rsidRPr="00193582" w:rsidRDefault="00F020FF" w:rsidP="00F020F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3582">
              <w:rPr>
                <w:rFonts w:cs="Arial"/>
                <w:b/>
                <w:sz w:val="20"/>
                <w:szCs w:val="20"/>
              </w:rPr>
              <w:t>If yes, list existing and colle</w:t>
            </w:r>
            <w:r w:rsidR="00193582">
              <w:rPr>
                <w:rFonts w:cs="Arial"/>
                <w:b/>
                <w:sz w:val="20"/>
                <w:szCs w:val="20"/>
              </w:rPr>
              <w:t xml:space="preserve">cted data used in FSCP decision </w:t>
            </w:r>
            <w:r w:rsidRPr="00193582">
              <w:rPr>
                <w:rFonts w:cs="Arial"/>
                <w:b/>
                <w:sz w:val="20"/>
                <w:szCs w:val="20"/>
              </w:rPr>
              <w:t>making.  If no, please describe possible data tools and use.</w:t>
            </w:r>
          </w:p>
        </w:tc>
      </w:tr>
      <w:tr w:rsidR="00C463D3" w:rsidRPr="00193582" w14:paraId="6F726383" w14:textId="77777777">
        <w:trPr>
          <w:trHeight w:val="1152"/>
        </w:trPr>
        <w:tc>
          <w:tcPr>
            <w:tcW w:w="1840" w:type="dxa"/>
            <w:vAlign w:val="center"/>
          </w:tcPr>
          <w:p w14:paraId="3D2C8440" w14:textId="77777777" w:rsidR="00C463D3" w:rsidRPr="00193582" w:rsidRDefault="00C463D3" w:rsidP="00C463D3">
            <w:pPr>
              <w:rPr>
                <w:rFonts w:cs="Arial"/>
                <w:b/>
                <w:sz w:val="22"/>
                <w:szCs w:val="22"/>
              </w:rPr>
            </w:pPr>
            <w:r w:rsidRPr="00193582">
              <w:rPr>
                <w:rFonts w:cs="Arial"/>
                <w:b/>
                <w:sz w:val="22"/>
                <w:szCs w:val="22"/>
              </w:rPr>
              <w:t>Other (Continue With All Relevant Existing Meetings, Team, and/or Organizations)</w:t>
            </w:r>
          </w:p>
        </w:tc>
        <w:tc>
          <w:tcPr>
            <w:tcW w:w="1683" w:type="dxa"/>
          </w:tcPr>
          <w:p w14:paraId="6FDA4EC2" w14:textId="77777777" w:rsidR="00C463D3" w:rsidRPr="00193582" w:rsidRDefault="00C463D3" w:rsidP="00942A8F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250C5B92" w14:textId="77777777" w:rsidR="00C463D3" w:rsidRPr="00193582" w:rsidRDefault="00C463D3" w:rsidP="00942A8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621A383" w14:textId="77777777" w:rsidR="00C463D3" w:rsidRPr="00193582" w:rsidRDefault="00C463D3" w:rsidP="00942A8F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338AD0A0" w14:textId="77777777" w:rsidR="00C463D3" w:rsidRPr="00193582" w:rsidRDefault="00C463D3" w:rsidP="00942A8F">
            <w:pPr>
              <w:rPr>
                <w:sz w:val="22"/>
                <w:szCs w:val="22"/>
              </w:rPr>
            </w:pPr>
          </w:p>
        </w:tc>
      </w:tr>
      <w:tr w:rsidR="00C463D3" w:rsidRPr="00193582" w14:paraId="600DFA70" w14:textId="77777777">
        <w:trPr>
          <w:trHeight w:val="1152"/>
        </w:trPr>
        <w:tc>
          <w:tcPr>
            <w:tcW w:w="1840" w:type="dxa"/>
            <w:vAlign w:val="center"/>
          </w:tcPr>
          <w:p w14:paraId="12608D2E" w14:textId="77777777" w:rsidR="00C463D3" w:rsidRPr="00193582" w:rsidRDefault="00C463D3" w:rsidP="00942A8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3" w:type="dxa"/>
          </w:tcPr>
          <w:p w14:paraId="1D14E977" w14:textId="77777777" w:rsidR="00C463D3" w:rsidRPr="00193582" w:rsidRDefault="00C463D3" w:rsidP="00942A8F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464D4635" w14:textId="77777777" w:rsidR="00C463D3" w:rsidRPr="00193582" w:rsidRDefault="00C463D3" w:rsidP="00942A8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D8B4023" w14:textId="77777777" w:rsidR="00C463D3" w:rsidRPr="00193582" w:rsidRDefault="00C463D3" w:rsidP="00942A8F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0228533D" w14:textId="77777777" w:rsidR="00C463D3" w:rsidRPr="00193582" w:rsidRDefault="00C463D3" w:rsidP="00942A8F">
            <w:pPr>
              <w:rPr>
                <w:sz w:val="22"/>
                <w:szCs w:val="22"/>
              </w:rPr>
            </w:pPr>
          </w:p>
        </w:tc>
      </w:tr>
      <w:tr w:rsidR="00C463D3" w:rsidRPr="00193582" w14:paraId="2122538A" w14:textId="77777777">
        <w:trPr>
          <w:trHeight w:val="1152"/>
        </w:trPr>
        <w:tc>
          <w:tcPr>
            <w:tcW w:w="1840" w:type="dxa"/>
            <w:vAlign w:val="center"/>
          </w:tcPr>
          <w:p w14:paraId="134D8C22" w14:textId="77777777" w:rsidR="00C463D3" w:rsidRPr="00193582" w:rsidRDefault="00C463D3" w:rsidP="00942A8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3" w:type="dxa"/>
          </w:tcPr>
          <w:p w14:paraId="2105BEFB" w14:textId="77777777" w:rsidR="00C463D3" w:rsidRPr="00193582" w:rsidRDefault="00C463D3" w:rsidP="00942A8F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747C79B9" w14:textId="77777777" w:rsidR="00C463D3" w:rsidRPr="00193582" w:rsidRDefault="00C463D3" w:rsidP="00942A8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656A68A" w14:textId="77777777" w:rsidR="00C463D3" w:rsidRPr="00193582" w:rsidRDefault="00C463D3" w:rsidP="00942A8F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253FF18C" w14:textId="77777777" w:rsidR="00C463D3" w:rsidRPr="00193582" w:rsidRDefault="00C463D3" w:rsidP="00942A8F">
            <w:pPr>
              <w:rPr>
                <w:sz w:val="22"/>
                <w:szCs w:val="22"/>
              </w:rPr>
            </w:pPr>
          </w:p>
        </w:tc>
      </w:tr>
      <w:tr w:rsidR="00C463D3" w:rsidRPr="00193582" w14:paraId="5F3D259B" w14:textId="77777777">
        <w:trPr>
          <w:trHeight w:val="1152"/>
        </w:trPr>
        <w:tc>
          <w:tcPr>
            <w:tcW w:w="1840" w:type="dxa"/>
            <w:vAlign w:val="center"/>
          </w:tcPr>
          <w:p w14:paraId="3CEB9A24" w14:textId="77777777" w:rsidR="00C463D3" w:rsidRPr="00193582" w:rsidRDefault="00C463D3" w:rsidP="00942A8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3" w:type="dxa"/>
          </w:tcPr>
          <w:p w14:paraId="35853C15" w14:textId="77777777" w:rsidR="00C463D3" w:rsidRPr="00193582" w:rsidRDefault="00C463D3" w:rsidP="00942A8F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535EC5C6" w14:textId="77777777" w:rsidR="00C463D3" w:rsidRPr="00193582" w:rsidRDefault="00C463D3" w:rsidP="00942A8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5D61617" w14:textId="77777777" w:rsidR="00C463D3" w:rsidRPr="00193582" w:rsidRDefault="00C463D3" w:rsidP="00942A8F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311A7667" w14:textId="77777777" w:rsidR="00C463D3" w:rsidRPr="00193582" w:rsidRDefault="00C463D3" w:rsidP="00942A8F">
            <w:pPr>
              <w:rPr>
                <w:sz w:val="22"/>
                <w:szCs w:val="22"/>
              </w:rPr>
            </w:pPr>
          </w:p>
        </w:tc>
      </w:tr>
      <w:tr w:rsidR="00C463D3" w:rsidRPr="00193582" w14:paraId="1232FA4C" w14:textId="77777777">
        <w:trPr>
          <w:trHeight w:val="1152"/>
        </w:trPr>
        <w:tc>
          <w:tcPr>
            <w:tcW w:w="1840" w:type="dxa"/>
            <w:vAlign w:val="center"/>
          </w:tcPr>
          <w:p w14:paraId="47D8A37E" w14:textId="77777777" w:rsidR="00C463D3" w:rsidRPr="00193582" w:rsidRDefault="00C463D3" w:rsidP="00942A8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3" w:type="dxa"/>
          </w:tcPr>
          <w:p w14:paraId="5D050019" w14:textId="77777777" w:rsidR="00C463D3" w:rsidRPr="00193582" w:rsidRDefault="00C463D3" w:rsidP="00942A8F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23E1AB6E" w14:textId="77777777" w:rsidR="00C463D3" w:rsidRPr="00193582" w:rsidRDefault="00C463D3" w:rsidP="00942A8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37A6777" w14:textId="77777777" w:rsidR="00C463D3" w:rsidRPr="00193582" w:rsidRDefault="00C463D3" w:rsidP="00942A8F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29E0052B" w14:textId="77777777" w:rsidR="00C463D3" w:rsidRPr="00193582" w:rsidRDefault="00C463D3" w:rsidP="00942A8F">
            <w:pPr>
              <w:rPr>
                <w:sz w:val="22"/>
                <w:szCs w:val="22"/>
              </w:rPr>
            </w:pPr>
          </w:p>
        </w:tc>
      </w:tr>
      <w:tr w:rsidR="00C463D3" w:rsidRPr="00193582" w14:paraId="0E486957" w14:textId="77777777">
        <w:trPr>
          <w:trHeight w:val="1152"/>
        </w:trPr>
        <w:tc>
          <w:tcPr>
            <w:tcW w:w="1840" w:type="dxa"/>
            <w:vAlign w:val="center"/>
          </w:tcPr>
          <w:p w14:paraId="48B8E783" w14:textId="77777777" w:rsidR="00C463D3" w:rsidRPr="00193582" w:rsidRDefault="00C463D3" w:rsidP="00942A8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3" w:type="dxa"/>
          </w:tcPr>
          <w:p w14:paraId="78966560" w14:textId="77777777" w:rsidR="00C463D3" w:rsidRPr="00193582" w:rsidRDefault="00C463D3" w:rsidP="00942A8F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3CBC1D72" w14:textId="77777777" w:rsidR="00C463D3" w:rsidRPr="00193582" w:rsidRDefault="00C463D3" w:rsidP="00942A8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7C264C6" w14:textId="77777777" w:rsidR="00C463D3" w:rsidRPr="00193582" w:rsidRDefault="00C463D3" w:rsidP="00942A8F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17A0C8EA" w14:textId="77777777" w:rsidR="00C463D3" w:rsidRPr="00193582" w:rsidRDefault="00C463D3" w:rsidP="00942A8F">
            <w:pPr>
              <w:rPr>
                <w:sz w:val="22"/>
                <w:szCs w:val="22"/>
              </w:rPr>
            </w:pPr>
          </w:p>
        </w:tc>
      </w:tr>
      <w:tr w:rsidR="00C463D3" w:rsidRPr="00193582" w14:paraId="640ED9DE" w14:textId="77777777">
        <w:trPr>
          <w:trHeight w:val="1152"/>
        </w:trPr>
        <w:tc>
          <w:tcPr>
            <w:tcW w:w="1840" w:type="dxa"/>
            <w:vAlign w:val="center"/>
          </w:tcPr>
          <w:p w14:paraId="0AFDE827" w14:textId="77777777" w:rsidR="00C463D3" w:rsidRPr="00193582" w:rsidRDefault="00C463D3" w:rsidP="00942A8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3" w:type="dxa"/>
          </w:tcPr>
          <w:p w14:paraId="49BFE6D3" w14:textId="77777777" w:rsidR="00C463D3" w:rsidRPr="00193582" w:rsidRDefault="00C463D3" w:rsidP="00942A8F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14:paraId="62071181" w14:textId="77777777" w:rsidR="00C463D3" w:rsidRPr="00193582" w:rsidRDefault="00C463D3" w:rsidP="00942A8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4376E6F" w14:textId="77777777" w:rsidR="00C463D3" w:rsidRPr="00193582" w:rsidRDefault="00C463D3" w:rsidP="00942A8F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1D9479BC" w14:textId="77777777" w:rsidR="00C463D3" w:rsidRPr="00193582" w:rsidRDefault="00C463D3" w:rsidP="00942A8F">
            <w:pPr>
              <w:rPr>
                <w:sz w:val="22"/>
                <w:szCs w:val="22"/>
              </w:rPr>
            </w:pPr>
          </w:p>
        </w:tc>
      </w:tr>
    </w:tbl>
    <w:p w14:paraId="2BFAAA6C" w14:textId="77777777" w:rsidR="00942A8F" w:rsidRPr="00193582" w:rsidRDefault="00942A8F" w:rsidP="00193582"/>
    <w:sectPr w:rsidR="00942A8F" w:rsidRPr="00193582" w:rsidSect="00942A8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7B2CE" w14:textId="77777777" w:rsidR="00C463D3" w:rsidRDefault="00C463D3" w:rsidP="00942A8F">
      <w:r>
        <w:separator/>
      </w:r>
    </w:p>
  </w:endnote>
  <w:endnote w:type="continuationSeparator" w:id="0">
    <w:p w14:paraId="42AA7466" w14:textId="77777777" w:rsidR="00C463D3" w:rsidRDefault="00C463D3" w:rsidP="0094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use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useo 500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8597D" w14:textId="721CD894" w:rsidR="00C463D3" w:rsidRPr="00C35347" w:rsidRDefault="00193582" w:rsidP="007C15FB">
    <w:pPr>
      <w:pStyle w:val="Footer"/>
      <w:jc w:val="center"/>
      <w:rPr>
        <w:rFonts w:asciiTheme="majorHAnsi" w:hAnsiTheme="majorHAnsi"/>
        <w:sz w:val="20"/>
        <w:szCs w:val="20"/>
      </w:rPr>
    </w:pPr>
    <w:r w:rsidRPr="00F41921">
      <w:rPr>
        <w:rFonts w:ascii="Museo 500" w:hAnsi="Museo 500"/>
        <w:sz w:val="18"/>
        <w:szCs w:val="18"/>
      </w:rPr>
      <w:t>Response to Intervention (RtI) is incorporated within a Multi-Tiered System of Supports (MTSS)</w:t>
    </w:r>
    <w:r w:rsidRPr="00C35347">
      <w:rPr>
        <w:rFonts w:asciiTheme="majorHAnsi" w:hAnsiTheme="maj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8C633" w14:textId="77777777" w:rsidR="00C463D3" w:rsidRDefault="00C463D3" w:rsidP="00942A8F">
      <w:r>
        <w:separator/>
      </w:r>
    </w:p>
  </w:footnote>
  <w:footnote w:type="continuationSeparator" w:id="0">
    <w:p w14:paraId="7B70324D" w14:textId="77777777" w:rsidR="00C463D3" w:rsidRDefault="00C463D3" w:rsidP="00942A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C96B5" w14:textId="70BFA50A" w:rsidR="005B15A5" w:rsidRPr="00F41921" w:rsidRDefault="005B15A5" w:rsidP="005B15A5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A1749F" wp14:editId="7303F112">
          <wp:simplePos x="0" y="0"/>
          <wp:positionH relativeFrom="column">
            <wp:posOffset>-367665</wp:posOffset>
          </wp:positionH>
          <wp:positionV relativeFrom="paragraph">
            <wp:posOffset>-73025</wp:posOffset>
          </wp:positionV>
          <wp:extent cx="914400" cy="4932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3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7F5">
      <w:rPr>
        <w:rFonts w:asciiTheme="majorHAnsi" w:hAnsiTheme="majorHAnsi"/>
        <w:sz w:val="20"/>
        <w:szCs w:val="20"/>
      </w:rPr>
      <w:ptab w:relativeTo="margin" w:alignment="center" w:leader="none"/>
    </w:r>
    <w:r>
      <w:rPr>
        <w:rFonts w:asciiTheme="majorHAnsi" w:hAnsiTheme="majorHAnsi"/>
        <w:sz w:val="20"/>
        <w:szCs w:val="20"/>
      </w:rPr>
      <w:tab/>
    </w:r>
    <w:r>
      <w:rPr>
        <w:rFonts w:ascii="Museo 500" w:hAnsi="Museo 500"/>
        <w:sz w:val="18"/>
        <w:szCs w:val="18"/>
      </w:rPr>
      <w:t>MTSS FSCP</w:t>
    </w:r>
    <w:r w:rsidRPr="00F41921">
      <w:rPr>
        <w:rFonts w:ascii="Museo 500" w:hAnsi="Museo 500"/>
        <w:sz w:val="18"/>
        <w:szCs w:val="18"/>
      </w:rPr>
      <w:t xml:space="preserve"> Implementation Guide</w:t>
    </w:r>
    <w:r>
      <w:rPr>
        <w:rFonts w:ascii="Museo 500" w:hAnsi="Museo 500"/>
        <w:sz w:val="18"/>
        <w:szCs w:val="18"/>
      </w:rPr>
      <w:t xml:space="preserve"> </w:t>
    </w:r>
    <w:r w:rsidRPr="005B15A5">
      <w:rPr>
        <w:rStyle w:val="PageNumber"/>
        <w:rFonts w:asciiTheme="majorHAnsi" w:hAnsiTheme="majorHAnsi"/>
        <w:sz w:val="20"/>
        <w:szCs w:val="20"/>
      </w:rPr>
      <w:fldChar w:fldCharType="begin"/>
    </w:r>
    <w:r w:rsidRPr="005B15A5">
      <w:rPr>
        <w:rStyle w:val="PageNumber"/>
        <w:rFonts w:asciiTheme="majorHAnsi" w:hAnsiTheme="majorHAnsi"/>
        <w:sz w:val="20"/>
        <w:szCs w:val="20"/>
      </w:rPr>
      <w:instrText xml:space="preserve"> PAGE </w:instrText>
    </w:r>
    <w:r w:rsidRPr="005B15A5">
      <w:rPr>
        <w:rStyle w:val="PageNumber"/>
        <w:rFonts w:asciiTheme="majorHAnsi" w:hAnsiTheme="majorHAnsi"/>
        <w:sz w:val="20"/>
        <w:szCs w:val="20"/>
      </w:rPr>
      <w:fldChar w:fldCharType="separate"/>
    </w:r>
    <w:r w:rsidR="001E346F">
      <w:rPr>
        <w:rStyle w:val="PageNumber"/>
        <w:rFonts w:asciiTheme="majorHAnsi" w:hAnsiTheme="majorHAnsi"/>
        <w:noProof/>
        <w:sz w:val="20"/>
        <w:szCs w:val="20"/>
      </w:rPr>
      <w:t>1</w:t>
    </w:r>
    <w:r w:rsidRPr="005B15A5">
      <w:rPr>
        <w:rStyle w:val="PageNumber"/>
        <w:rFonts w:asciiTheme="majorHAnsi" w:hAnsiTheme="majorHAnsi"/>
        <w:sz w:val="20"/>
        <w:szCs w:val="20"/>
      </w:rPr>
      <w:fldChar w:fldCharType="end"/>
    </w:r>
    <w:r w:rsidRPr="00F41921">
      <w:rPr>
        <w:rFonts w:asciiTheme="majorHAnsi" w:hAnsiTheme="majorHAnsi"/>
        <w:b/>
        <w:sz w:val="18"/>
        <w:szCs w:val="18"/>
      </w:rPr>
      <w:t xml:space="preserve">  </w:t>
    </w:r>
  </w:p>
  <w:p w14:paraId="587E59D8" w14:textId="77777777" w:rsidR="005B15A5" w:rsidRPr="00F41921" w:rsidRDefault="005B15A5" w:rsidP="005B15A5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rFonts w:ascii="Museo 500" w:hAnsi="Museo 500"/>
        <w:sz w:val="18"/>
        <w:szCs w:val="18"/>
      </w:rPr>
      <w:tab/>
    </w:r>
    <w:r>
      <w:rPr>
        <w:rFonts w:ascii="Museo 500" w:hAnsi="Museo 500"/>
        <w:sz w:val="18"/>
        <w:szCs w:val="18"/>
      </w:rPr>
      <w:tab/>
      <w:t xml:space="preserve">July </w:t>
    </w:r>
    <w:r w:rsidRPr="00F41921">
      <w:rPr>
        <w:rFonts w:ascii="Museo 500" w:hAnsi="Museo 500"/>
        <w:sz w:val="18"/>
        <w:szCs w:val="18"/>
      </w:rPr>
      <w:t>2016</w:t>
    </w:r>
  </w:p>
  <w:p w14:paraId="0249A73D" w14:textId="77777777" w:rsidR="005B15A5" w:rsidRDefault="005B15A5" w:rsidP="005B15A5">
    <w:pPr>
      <w:pStyle w:val="Header"/>
    </w:pPr>
  </w:p>
  <w:p w14:paraId="5B574319" w14:textId="626D92DD" w:rsidR="00D0307E" w:rsidRPr="00D0307E" w:rsidRDefault="00D0307E">
    <w:pPr>
      <w:pStyle w:val="Head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2E9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BD"/>
    <w:rsid w:val="000E28EE"/>
    <w:rsid w:val="00193582"/>
    <w:rsid w:val="001B0E56"/>
    <w:rsid w:val="001E346F"/>
    <w:rsid w:val="004B6B31"/>
    <w:rsid w:val="005259BD"/>
    <w:rsid w:val="005B15A5"/>
    <w:rsid w:val="005E1CEE"/>
    <w:rsid w:val="00681787"/>
    <w:rsid w:val="007B6546"/>
    <w:rsid w:val="007C15FB"/>
    <w:rsid w:val="00942A8F"/>
    <w:rsid w:val="009448BD"/>
    <w:rsid w:val="00BA7FBC"/>
    <w:rsid w:val="00C35347"/>
    <w:rsid w:val="00C463D3"/>
    <w:rsid w:val="00C646B8"/>
    <w:rsid w:val="00C85528"/>
    <w:rsid w:val="00D0307E"/>
    <w:rsid w:val="00D11E97"/>
    <w:rsid w:val="00D777B3"/>
    <w:rsid w:val="00DF3ABD"/>
    <w:rsid w:val="00F020FF"/>
    <w:rsid w:val="00FB369A"/>
    <w:rsid w:val="00F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F74A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B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9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59B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59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59BD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0307E"/>
  </w:style>
  <w:style w:type="character" w:styleId="Hyperlink">
    <w:name w:val="Hyperlink"/>
    <w:basedOn w:val="DefaultParagraphFont"/>
    <w:uiPriority w:val="99"/>
    <w:unhideWhenUsed/>
    <w:rsid w:val="00DF3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B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9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59B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59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59BD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0307E"/>
  </w:style>
  <w:style w:type="character" w:styleId="Hyperlink">
    <w:name w:val="Hyperlink"/>
    <w:basedOn w:val="DefaultParagraphFont"/>
    <w:uiPriority w:val="99"/>
    <w:unhideWhenUsed/>
    <w:rsid w:val="00DF3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de.state.co.us/sites/default/files/SACPIE_NationalStandardsGoalsIndicators_Family-SchoolPartnerships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344</Words>
  <Characters>1964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and Francis Books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Tominich</dc:creator>
  <cp:keywords/>
  <dc:description/>
  <cp:lastModifiedBy>Cathy Lines</cp:lastModifiedBy>
  <cp:revision>5</cp:revision>
  <dcterms:created xsi:type="dcterms:W3CDTF">2015-11-10T02:21:00Z</dcterms:created>
  <dcterms:modified xsi:type="dcterms:W3CDTF">2016-07-03T01:06:00Z</dcterms:modified>
</cp:coreProperties>
</file>