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33E8" w14:textId="77777777" w:rsidR="00B37C26" w:rsidRDefault="00B37C26" w:rsidP="00B37C26">
      <w:pPr>
        <w:pStyle w:val="Default"/>
      </w:pPr>
    </w:p>
    <w:p w14:paraId="2EDB92E0" w14:textId="01E3C007" w:rsidR="007E59C4" w:rsidRPr="008A2A7D" w:rsidRDefault="007E59C4" w:rsidP="00043D07">
      <w:pPr>
        <w:pStyle w:val="Default"/>
        <w:spacing w:before="100"/>
        <w:rPr>
          <w:b/>
          <w:sz w:val="48"/>
          <w:szCs w:val="48"/>
        </w:rPr>
      </w:pPr>
      <w:r>
        <w:rPr>
          <w:rFonts w:cstheme="minorBidi"/>
          <w:noProof/>
          <w:color w:val="auto"/>
          <w:sz w:val="52"/>
          <w:szCs w:val="52"/>
        </w:rPr>
        <w:drawing>
          <wp:inline distT="0" distB="0" distL="0" distR="0" wp14:anchorId="5FFCC75C" wp14:editId="43BF3540">
            <wp:extent cx="1019175" cy="1219476"/>
            <wp:effectExtent l="0" t="0" r="0" b="0"/>
            <wp:docPr id="1" name="Picture 1" title="Graphic of Stick figure holding a pencil and checking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93" cy="122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D07">
        <w:rPr>
          <w:b/>
          <w:sz w:val="48"/>
          <w:szCs w:val="48"/>
        </w:rPr>
        <w:t xml:space="preserve">  </w:t>
      </w:r>
      <w:r w:rsidRPr="008A2A7D">
        <w:rPr>
          <w:b/>
          <w:sz w:val="48"/>
          <w:szCs w:val="48"/>
        </w:rPr>
        <w:t>IEP File Review</w:t>
      </w:r>
      <w:r w:rsidR="008A2A7D">
        <w:rPr>
          <w:b/>
          <w:sz w:val="48"/>
          <w:szCs w:val="48"/>
        </w:rPr>
        <w:t xml:space="preserve"> </w:t>
      </w:r>
      <w:r w:rsidRPr="008A2A7D">
        <w:rPr>
          <w:b/>
          <w:sz w:val="48"/>
          <w:szCs w:val="48"/>
        </w:rPr>
        <w:t>Checklist</w:t>
      </w:r>
    </w:p>
    <w:p w14:paraId="389E58F8" w14:textId="77777777" w:rsidR="007E59C4" w:rsidRDefault="007E59C4" w:rsidP="007E59C4">
      <w:pPr>
        <w:pStyle w:val="Default"/>
        <w:spacing w:before="100"/>
        <w:ind w:left="540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72B332D1" w14:textId="77777777" w:rsidR="00680FAA" w:rsidRDefault="00B37C26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color w:val="auto"/>
          <w:sz w:val="32"/>
          <w:szCs w:val="32"/>
        </w:rPr>
        <w:t xml:space="preserve">Sign </w:t>
      </w:r>
      <w:r w:rsidR="006B49E7" w:rsidRPr="008A2A7D">
        <w:rPr>
          <w:rFonts w:ascii="Times New Roman" w:hAnsi="Times New Roman" w:cs="Times New Roman"/>
          <w:b/>
          <w:color w:val="auto"/>
          <w:sz w:val="32"/>
          <w:szCs w:val="32"/>
        </w:rPr>
        <w:t>into</w:t>
      </w:r>
      <w:r w:rsidRPr="008A2A7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the </w:t>
      </w:r>
      <w:hyperlink r:id="rId6" w:history="1">
        <w:r w:rsidRPr="00680FAA">
          <w:rPr>
            <w:rStyle w:val="Hyperlink"/>
            <w:rFonts w:ascii="Times New Roman" w:hAnsi="Times New Roman" w:cs="Times New Roman"/>
            <w:b/>
            <w:sz w:val="32"/>
            <w:szCs w:val="32"/>
          </w:rPr>
          <w:t>D</w:t>
        </w:r>
        <w:r w:rsidR="006B49E7" w:rsidRPr="00680FAA">
          <w:rPr>
            <w:rStyle w:val="Hyperlink"/>
            <w:rFonts w:ascii="Times New Roman" w:hAnsi="Times New Roman" w:cs="Times New Roman"/>
            <w:b/>
            <w:sz w:val="32"/>
            <w:szCs w:val="32"/>
          </w:rPr>
          <w:t>ata Management System (D</w:t>
        </w:r>
        <w:r w:rsidRPr="00680FAA">
          <w:rPr>
            <w:rStyle w:val="Hyperlink"/>
            <w:rFonts w:ascii="Times New Roman" w:hAnsi="Times New Roman" w:cs="Times New Roman"/>
            <w:b/>
            <w:sz w:val="32"/>
            <w:szCs w:val="32"/>
          </w:rPr>
          <w:t>MS</w:t>
        </w:r>
        <w:r w:rsidR="006B49E7" w:rsidRPr="00680FAA">
          <w:rPr>
            <w:rStyle w:val="Hyperlink"/>
            <w:rFonts w:ascii="Times New Roman" w:hAnsi="Times New Roman" w:cs="Times New Roman"/>
            <w:b/>
            <w:sz w:val="32"/>
            <w:szCs w:val="32"/>
          </w:rPr>
          <w:t>)</w:t>
        </w:r>
      </w:hyperlink>
    </w:p>
    <w:p w14:paraId="2DC7E169" w14:textId="231426AB" w:rsidR="00B37C26" w:rsidRPr="008A2A7D" w:rsidRDefault="00680FAA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Click on </w:t>
      </w:r>
      <w:r w:rsidR="004658AB" w:rsidRPr="008A2A7D">
        <w:rPr>
          <w:rFonts w:ascii="Times New Roman" w:hAnsi="Times New Roman" w:cs="Times New Roman"/>
          <w:b/>
          <w:color w:val="auto"/>
          <w:sz w:val="32"/>
          <w:szCs w:val="32"/>
        </w:rPr>
        <w:t>Documents and select School Year 2022-23</w:t>
      </w:r>
    </w:p>
    <w:p w14:paraId="11CB613C" w14:textId="40247694" w:rsidR="00B37C26" w:rsidRPr="008A2A7D" w:rsidRDefault="006B49E7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Open the </w:t>
      </w:r>
      <w:r w:rsidR="004658AB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2022-23 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IEP Record Review</w:t>
      </w:r>
      <w:r w:rsidR="004658AB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s Letter t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o determine required number of IEPs in each age category</w:t>
      </w:r>
    </w:p>
    <w:p w14:paraId="425DF77D" w14:textId="4A633F83" w:rsidR="00B37C26" w:rsidRPr="008A2A7D" w:rsidRDefault="004658AB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From AU Tasks Dashboard 2022-23, click on Data Entry under Standard Record Reviews </w:t>
      </w:r>
    </w:p>
    <w:p w14:paraId="5C8850A4" w14:textId="58FE2AD3" w:rsidR="004658AB" w:rsidRPr="008A2A7D" w:rsidRDefault="00110FDE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From the Standard Record Review Collection Dashboard, select age category and Export Student List</w:t>
      </w:r>
    </w:p>
    <w:p w14:paraId="29BDC5A8" w14:textId="30F82765" w:rsidR="00110FDE" w:rsidRPr="008A2A7D" w:rsidRDefault="00110FDE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Identify students still in your AU with active IEPs dated between July 1, 2022 and May 1, 2023</w:t>
      </w:r>
    </w:p>
    <w:p w14:paraId="3B0C0823" w14:textId="06FB2B95" w:rsidR="00110FDE" w:rsidRPr="008A2A7D" w:rsidRDefault="008A2A7D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In the DMS, r</w:t>
      </w:r>
      <w:r w:rsidR="00110FDE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equest alternate students for those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that:</w:t>
      </w:r>
    </w:p>
    <w:p w14:paraId="0CA48F92" w14:textId="1E470006" w:rsidR="008A2A7D" w:rsidRPr="008A2A7D" w:rsidRDefault="008A2A7D" w:rsidP="008A2A7D">
      <w:pPr>
        <w:pStyle w:val="Default"/>
        <w:numPr>
          <w:ilvl w:val="1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Are no longer in the AU’s jurisdiction</w:t>
      </w:r>
    </w:p>
    <w:p w14:paraId="24D8A426" w14:textId="13DA22C7" w:rsidR="008A2A7D" w:rsidRPr="008A2A7D" w:rsidRDefault="008A2A7D" w:rsidP="008A2A7D">
      <w:pPr>
        <w:pStyle w:val="Default"/>
        <w:numPr>
          <w:ilvl w:val="1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Are no longer receiving special education services</w:t>
      </w:r>
    </w:p>
    <w:p w14:paraId="3274E970" w14:textId="735767D8" w:rsidR="008A2A7D" w:rsidRPr="008A2A7D" w:rsidRDefault="008A2A7D" w:rsidP="008A2A7D">
      <w:pPr>
        <w:pStyle w:val="Default"/>
        <w:numPr>
          <w:ilvl w:val="1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IEP meeting will be held after May 1, 2023</w:t>
      </w:r>
    </w:p>
    <w:p w14:paraId="59FA8D3E" w14:textId="6CC3BA15" w:rsidR="006B49E7" w:rsidRPr="008A2A7D" w:rsidRDefault="006B49E7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Upload IEP documents to the DMS for selected students</w:t>
      </w:r>
    </w:p>
    <w:p w14:paraId="6A8D3062" w14:textId="212E939C" w:rsidR="00B37C26" w:rsidRPr="008A2A7D" w:rsidRDefault="00B37C26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Complete full record review in the DMS by </w:t>
      </w:r>
      <w:r w:rsidR="008A2A7D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May </w:t>
      </w:r>
      <w:r w:rsidR="00EF43BE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1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, 20</w:t>
      </w:r>
      <w:r w:rsidR="001B56C7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2</w:t>
      </w:r>
      <w:r w:rsidR="008A2A7D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3</w:t>
      </w:r>
    </w:p>
    <w:p w14:paraId="44E97A3C" w14:textId="11146BE2" w:rsidR="00B37C26" w:rsidRPr="008A2A7D" w:rsidRDefault="008A2A7D" w:rsidP="008A2A7D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C</w:t>
      </w:r>
      <w:r w:rsidR="00B37C26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orrection of </w:t>
      </w:r>
      <w:r w:rsidR="00BE2FFD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any </w:t>
      </w:r>
      <w:r w:rsidR="00B37C26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non-complian</w:t>
      </w:r>
      <w:r w:rsidR="00E4410B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t</w:t>
      </w:r>
      <w:r w:rsidR="00B37C26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BE2FFD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section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(</w:t>
      </w:r>
      <w:r w:rsidR="00BE2FFD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)</w:t>
      </w:r>
      <w:r w:rsidR="00BE2FFD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must be </w:t>
      </w:r>
      <w:r w:rsidR="001F0C94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completed,</w:t>
      </w:r>
      <w:r w:rsidR="00B37C26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and </w:t>
      </w:r>
      <w:r w:rsidR="001F0CB1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new IEPs/</w:t>
      </w:r>
      <w:r w:rsidR="00BE2FFD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amendments </w:t>
      </w:r>
      <w:r w:rsidR="00B37C26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uploaded by 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May 1, 2023</w:t>
      </w:r>
    </w:p>
    <w:p w14:paraId="1024E5C8" w14:textId="77777777" w:rsidR="006B49E7" w:rsidRDefault="006B49E7" w:rsidP="001F0CB1">
      <w:pPr>
        <w:pStyle w:val="Default"/>
        <w:spacing w:before="100"/>
        <w:ind w:left="180"/>
        <w:rPr>
          <w:rFonts w:ascii="Times New Roman" w:hAnsi="Times New Roman" w:cs="Times New Roman"/>
          <w:b/>
          <w:color w:val="auto"/>
          <w:sz w:val="32"/>
          <w:szCs w:val="36"/>
        </w:rPr>
      </w:pPr>
    </w:p>
    <w:p w14:paraId="1D927B55" w14:textId="30DF49BE" w:rsidR="001F0CB1" w:rsidRPr="008A2A7D" w:rsidRDefault="00BE2FFD" w:rsidP="008A2A7D">
      <w:pPr>
        <w:pStyle w:val="Default"/>
        <w:spacing w:before="100"/>
        <w:ind w:left="180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8A2A7D">
        <w:rPr>
          <w:rFonts w:ascii="Times New Roman" w:hAnsi="Times New Roman" w:cs="Times New Roman"/>
          <w:b/>
          <w:color w:val="auto"/>
          <w:sz w:val="28"/>
          <w:szCs w:val="32"/>
        </w:rPr>
        <w:t xml:space="preserve">Important: </w:t>
      </w:r>
      <w:r w:rsidR="00CB2127" w:rsidRPr="008A2A7D">
        <w:rPr>
          <w:rFonts w:ascii="Times New Roman" w:hAnsi="Times New Roman" w:cs="Times New Roman"/>
          <w:b/>
          <w:color w:val="auto"/>
          <w:sz w:val="28"/>
          <w:szCs w:val="32"/>
        </w:rPr>
        <w:t>At 5:00 PM</w:t>
      </w:r>
      <w:r w:rsidRPr="008A2A7D"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r w:rsidR="008A2A7D" w:rsidRPr="008A2A7D">
        <w:rPr>
          <w:rFonts w:ascii="Times New Roman" w:hAnsi="Times New Roman" w:cs="Times New Roman"/>
          <w:b/>
          <w:color w:val="auto"/>
          <w:sz w:val="28"/>
          <w:szCs w:val="32"/>
        </w:rPr>
        <w:t>May</w:t>
      </w:r>
      <w:r w:rsidRPr="008A2A7D"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r w:rsidR="00EF43BE" w:rsidRPr="008A2A7D">
        <w:rPr>
          <w:rFonts w:ascii="Times New Roman" w:hAnsi="Times New Roman" w:cs="Times New Roman"/>
          <w:b/>
          <w:color w:val="auto"/>
          <w:sz w:val="28"/>
          <w:szCs w:val="32"/>
        </w:rPr>
        <w:t>1</w:t>
      </w:r>
      <w:r w:rsidRPr="008A2A7D">
        <w:rPr>
          <w:rFonts w:ascii="Times New Roman" w:hAnsi="Times New Roman" w:cs="Times New Roman"/>
          <w:b/>
          <w:color w:val="auto"/>
          <w:sz w:val="28"/>
          <w:szCs w:val="32"/>
        </w:rPr>
        <w:t>, 20</w:t>
      </w:r>
      <w:r w:rsidR="001B56C7" w:rsidRPr="008A2A7D">
        <w:rPr>
          <w:rFonts w:ascii="Times New Roman" w:hAnsi="Times New Roman" w:cs="Times New Roman"/>
          <w:b/>
          <w:color w:val="auto"/>
          <w:sz w:val="28"/>
          <w:szCs w:val="32"/>
        </w:rPr>
        <w:t>2</w:t>
      </w:r>
      <w:r w:rsidR="008A2A7D" w:rsidRPr="008A2A7D">
        <w:rPr>
          <w:rFonts w:ascii="Times New Roman" w:hAnsi="Times New Roman" w:cs="Times New Roman"/>
          <w:b/>
          <w:color w:val="auto"/>
          <w:sz w:val="28"/>
          <w:szCs w:val="32"/>
        </w:rPr>
        <w:t>3</w:t>
      </w:r>
      <w:r w:rsidRPr="008A2A7D">
        <w:rPr>
          <w:rFonts w:ascii="Times New Roman" w:hAnsi="Times New Roman" w:cs="Times New Roman"/>
          <w:b/>
          <w:color w:val="auto"/>
          <w:sz w:val="28"/>
          <w:szCs w:val="32"/>
        </w:rPr>
        <w:t xml:space="preserve">, the data submission window closes and your access to these files in the DMS will be locked. </w:t>
      </w:r>
    </w:p>
    <w:p w14:paraId="011CDA0A" w14:textId="293451DC" w:rsidR="008A2A7D" w:rsidRPr="008A2A7D" w:rsidRDefault="008A2A7D" w:rsidP="008A2A7D">
      <w:pPr>
        <w:pStyle w:val="Default"/>
        <w:spacing w:before="100"/>
        <w:ind w:left="180"/>
        <w:rPr>
          <w:b/>
          <w:bCs/>
          <w:sz w:val="20"/>
          <w:szCs w:val="20"/>
        </w:rPr>
      </w:pPr>
      <w:r w:rsidRPr="008A2A7D">
        <w:rPr>
          <w:rFonts w:ascii="Times New Roman" w:hAnsi="Times New Roman" w:cs="Times New Roman"/>
          <w:b/>
          <w:color w:val="auto"/>
          <w:sz w:val="28"/>
          <w:szCs w:val="32"/>
        </w:rPr>
        <w:t>AUs may lose points on AU Determinations for late or inaccurate submission of data.</w:t>
      </w:r>
      <w:r w:rsidRPr="008A2A7D">
        <w:rPr>
          <w:rFonts w:ascii="Times New Roman" w:hAnsi="Times New Roman" w:cs="Times New Roman"/>
          <w:b/>
          <w:color w:val="auto"/>
          <w:szCs w:val="28"/>
        </w:rPr>
        <w:t xml:space="preserve"> </w:t>
      </w:r>
    </w:p>
    <w:p w14:paraId="17923B61" w14:textId="589EAF25" w:rsidR="00B37C26" w:rsidRPr="008A2A7D" w:rsidRDefault="00B37C26" w:rsidP="00B37C26">
      <w:pPr>
        <w:rPr>
          <w:sz w:val="18"/>
          <w:szCs w:val="18"/>
        </w:rPr>
      </w:pPr>
    </w:p>
    <w:sectPr w:rsidR="00B37C26" w:rsidRPr="008A2A7D" w:rsidSect="001F0CB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F2E5F"/>
    <w:multiLevelType w:val="hybridMultilevel"/>
    <w:tmpl w:val="B256E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9E263E1"/>
    <w:multiLevelType w:val="hybridMultilevel"/>
    <w:tmpl w:val="D4984EB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33784406">
    <w:abstractNumId w:val="0"/>
  </w:num>
  <w:num w:numId="2" w16cid:durableId="708147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26"/>
    <w:rsid w:val="00043D07"/>
    <w:rsid w:val="00110FDE"/>
    <w:rsid w:val="001866E5"/>
    <w:rsid w:val="001B56C7"/>
    <w:rsid w:val="001F0C94"/>
    <w:rsid w:val="001F0CB1"/>
    <w:rsid w:val="002A0C33"/>
    <w:rsid w:val="003838D9"/>
    <w:rsid w:val="004658AB"/>
    <w:rsid w:val="0053747F"/>
    <w:rsid w:val="00680FAA"/>
    <w:rsid w:val="006B49E7"/>
    <w:rsid w:val="006D611F"/>
    <w:rsid w:val="007962FB"/>
    <w:rsid w:val="007E59C4"/>
    <w:rsid w:val="008A2A7D"/>
    <w:rsid w:val="009A2C68"/>
    <w:rsid w:val="00A05000"/>
    <w:rsid w:val="00B37C26"/>
    <w:rsid w:val="00BE2FFD"/>
    <w:rsid w:val="00CB2127"/>
    <w:rsid w:val="00D50CEB"/>
    <w:rsid w:val="00D95959"/>
    <w:rsid w:val="00E26B00"/>
    <w:rsid w:val="00E4410B"/>
    <w:rsid w:val="00E71462"/>
    <w:rsid w:val="00EF43BE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2924"/>
  <w15:chartTrackingRefBased/>
  <w15:docId w15:val="{AB326859-2234-4798-8B12-DDD8675B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C2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C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C2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C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5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8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e.state.co.us/idm/essu-dat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Gloria</dc:creator>
  <cp:keywords/>
  <dc:description/>
  <cp:lastModifiedBy>Ohleyer, Alyssa</cp:lastModifiedBy>
  <cp:revision>3</cp:revision>
  <cp:lastPrinted>2018-08-16T20:04:00Z</cp:lastPrinted>
  <dcterms:created xsi:type="dcterms:W3CDTF">2022-09-06T18:47:00Z</dcterms:created>
  <dcterms:modified xsi:type="dcterms:W3CDTF">2022-09-06T18:48:00Z</dcterms:modified>
</cp:coreProperties>
</file>