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F6" w:rsidRPr="0030348C" w:rsidRDefault="00564FF6" w:rsidP="00564FF6">
      <w:pPr>
        <w:rPr>
          <w:rFonts w:ascii="Trebuchet MS" w:hAnsi="Trebuchet MS"/>
          <w:b/>
          <w:sz w:val="24"/>
        </w:rPr>
      </w:pPr>
      <w:r w:rsidRPr="0030348C">
        <w:rPr>
          <w:rFonts w:ascii="Trebuchet MS" w:hAnsi="Trebuchet MS"/>
          <w:b/>
          <w:sz w:val="24"/>
        </w:rPr>
        <w:t>Defining Evidence-Based Programs and Practices</w:t>
      </w:r>
    </w:p>
    <w:p w:rsidR="00564FF6" w:rsidRDefault="00564FF6" w:rsidP="00564FF6">
      <w:r>
        <w:t>Several evidence registries sponsored by federal agencies or other research organizations exist and highlight different programs and practices that have been found to be evidence-based (See list below). Specific criteria for what constitutes an evidence-based program or practice varies across these registries. Some common elements of evidence-based programs and practices include a solid theoretical foundation, high quality of research evidence (e.g., highest quality being evidence from experimental studies published in peer reviewed journals), and evidence of producing significant positive outcomes.</w:t>
      </w:r>
    </w:p>
    <w:p w:rsidR="00564FF6" w:rsidRDefault="00564FF6" w:rsidP="00564FF6"/>
    <w:p w:rsidR="00564FF6" w:rsidRDefault="005D55BA" w:rsidP="004B3B6B">
      <w:pPr>
        <w:pStyle w:val="ListParagraph"/>
        <w:numPr>
          <w:ilvl w:val="0"/>
          <w:numId w:val="2"/>
        </w:numPr>
        <w:ind w:left="720" w:hanging="360"/>
      </w:pPr>
      <w:hyperlink r:id="rId7" w:history="1">
        <w:r w:rsidR="00564FF6" w:rsidRPr="00D40F01">
          <w:rPr>
            <w:rStyle w:val="Hyperlink"/>
          </w:rPr>
          <w:t>What Works Clearinghouse</w:t>
        </w:r>
      </w:hyperlink>
    </w:p>
    <w:p w:rsidR="00564FF6" w:rsidRDefault="005D55BA" w:rsidP="004B3B6B">
      <w:pPr>
        <w:pStyle w:val="ListParagraph"/>
        <w:numPr>
          <w:ilvl w:val="0"/>
          <w:numId w:val="2"/>
        </w:numPr>
        <w:ind w:left="720" w:hanging="360"/>
      </w:pPr>
      <w:hyperlink r:id="rId8" w:history="1">
        <w:r w:rsidR="00564FF6" w:rsidRPr="00D40F01">
          <w:rPr>
            <w:rStyle w:val="Hyperlink"/>
          </w:rPr>
          <w:t>National Registry of Evidence-Based Programs and Practices</w:t>
        </w:r>
      </w:hyperlink>
    </w:p>
    <w:p w:rsidR="00564FF6" w:rsidRDefault="005D55BA" w:rsidP="004B3B6B">
      <w:pPr>
        <w:pStyle w:val="ListParagraph"/>
        <w:numPr>
          <w:ilvl w:val="0"/>
          <w:numId w:val="2"/>
        </w:numPr>
        <w:ind w:left="720" w:hanging="360"/>
      </w:pPr>
      <w:hyperlink r:id="rId9" w:history="1">
        <w:r w:rsidR="00564FF6" w:rsidRPr="00D40F01">
          <w:rPr>
            <w:rStyle w:val="Hyperlink"/>
          </w:rPr>
          <w:t>Blueprints for Violence Prevention</w:t>
        </w:r>
      </w:hyperlink>
    </w:p>
    <w:p w:rsidR="00564FF6" w:rsidRDefault="005D55BA" w:rsidP="004B3B6B">
      <w:pPr>
        <w:pStyle w:val="ListParagraph"/>
        <w:numPr>
          <w:ilvl w:val="0"/>
          <w:numId w:val="2"/>
        </w:numPr>
        <w:ind w:left="720" w:hanging="360"/>
      </w:pPr>
      <w:hyperlink r:id="rId10" w:history="1">
        <w:r w:rsidR="00564FF6" w:rsidRPr="00D40F01">
          <w:rPr>
            <w:rStyle w:val="Hyperlink"/>
          </w:rPr>
          <w:t>California Evidence-Based Clearinghouse for Child Welfare</w:t>
        </w:r>
      </w:hyperlink>
    </w:p>
    <w:p w:rsidR="00564FF6" w:rsidRDefault="005D55BA" w:rsidP="004B3B6B">
      <w:pPr>
        <w:pStyle w:val="ListParagraph"/>
        <w:numPr>
          <w:ilvl w:val="0"/>
          <w:numId w:val="2"/>
        </w:numPr>
        <w:ind w:left="720" w:hanging="360"/>
      </w:pPr>
      <w:hyperlink r:id="rId11" w:history="1">
        <w:r w:rsidR="00564FF6" w:rsidRPr="00D40F01">
          <w:rPr>
            <w:rStyle w:val="Hyperlink"/>
          </w:rPr>
          <w:t>Find Youth Info</w:t>
        </w:r>
      </w:hyperlink>
    </w:p>
    <w:p w:rsidR="00564FF6" w:rsidRDefault="005D55BA" w:rsidP="004B3B6B">
      <w:pPr>
        <w:pStyle w:val="ListParagraph"/>
        <w:numPr>
          <w:ilvl w:val="0"/>
          <w:numId w:val="2"/>
        </w:numPr>
        <w:ind w:left="720" w:hanging="360"/>
      </w:pPr>
      <w:hyperlink r:id="rId12" w:history="1">
        <w:r w:rsidR="00564FF6" w:rsidRPr="00D40F01">
          <w:rPr>
            <w:rStyle w:val="Hyperlink"/>
          </w:rPr>
          <w:t>Promising Practices Network for Children, Families, and Communities</w:t>
        </w:r>
      </w:hyperlink>
    </w:p>
    <w:p w:rsidR="00564FF6" w:rsidRDefault="005D55BA" w:rsidP="004B3B6B">
      <w:pPr>
        <w:pStyle w:val="ListParagraph"/>
        <w:numPr>
          <w:ilvl w:val="0"/>
          <w:numId w:val="2"/>
        </w:numPr>
        <w:ind w:left="720" w:hanging="360"/>
      </w:pPr>
      <w:hyperlink r:id="rId13" w:history="1">
        <w:r w:rsidR="00564FF6" w:rsidRPr="00D40F01">
          <w:rPr>
            <w:rStyle w:val="Hyperlink"/>
          </w:rPr>
          <w:t>Evidence-Based Prevention and Intervention Support Center</w:t>
        </w:r>
      </w:hyperlink>
    </w:p>
    <w:p w:rsidR="00564FF6" w:rsidRDefault="005D55BA" w:rsidP="004B3B6B">
      <w:pPr>
        <w:pStyle w:val="ListParagraph"/>
        <w:numPr>
          <w:ilvl w:val="0"/>
          <w:numId w:val="2"/>
        </w:numPr>
        <w:ind w:left="720" w:hanging="360"/>
      </w:pPr>
      <w:hyperlink r:id="rId14" w:history="1">
        <w:r w:rsidR="00564FF6" w:rsidRPr="00D40F01">
          <w:rPr>
            <w:rStyle w:val="Hyperlink"/>
          </w:rPr>
          <w:t>The Collaborative for Academic, Social, and Emotional Learning (CASEL)</w:t>
        </w:r>
      </w:hyperlink>
    </w:p>
    <w:p w:rsidR="00564FF6" w:rsidRDefault="005D55BA" w:rsidP="004B3B6B">
      <w:pPr>
        <w:pStyle w:val="ListParagraph"/>
        <w:numPr>
          <w:ilvl w:val="0"/>
          <w:numId w:val="2"/>
        </w:numPr>
        <w:ind w:left="720" w:hanging="360"/>
      </w:pPr>
      <w:hyperlink r:id="rId15" w:history="1">
        <w:proofErr w:type="spellStart"/>
        <w:r w:rsidR="00564FF6" w:rsidRPr="00D40F01">
          <w:rPr>
            <w:rStyle w:val="Hyperlink"/>
          </w:rPr>
          <w:t>ChildTrends</w:t>
        </w:r>
        <w:proofErr w:type="spellEnd"/>
        <w:r w:rsidR="00564FF6" w:rsidRPr="00D40F01">
          <w:rPr>
            <w:rStyle w:val="Hyperlink"/>
          </w:rPr>
          <w:t xml:space="preserve"> – What Works</w:t>
        </w:r>
      </w:hyperlink>
    </w:p>
    <w:p w:rsidR="00564FF6" w:rsidRDefault="00564FF6" w:rsidP="00564FF6"/>
    <w:p w:rsidR="00564FF6" w:rsidRDefault="00564FF6" w:rsidP="00564FF6"/>
    <w:p w:rsidR="00564FF6" w:rsidRPr="0030348C" w:rsidRDefault="00564FF6" w:rsidP="00564FF6">
      <w:pPr>
        <w:rPr>
          <w:rFonts w:ascii="Trebuchet MS" w:hAnsi="Trebuchet MS"/>
          <w:b/>
          <w:sz w:val="24"/>
        </w:rPr>
      </w:pPr>
      <w:r w:rsidRPr="0030348C">
        <w:rPr>
          <w:rFonts w:ascii="Trebuchet MS" w:hAnsi="Trebuchet MS"/>
          <w:b/>
          <w:sz w:val="24"/>
        </w:rPr>
        <w:t>ESSA and Evidence-Based Programs and Practices</w:t>
      </w:r>
    </w:p>
    <w:p w:rsidR="00564FF6" w:rsidRDefault="00564FF6" w:rsidP="00564FF6">
      <w:r>
        <w:t xml:space="preserve">The Every Student Succeeds Act (ESSA) established a tiered system to determine which programs and practices should be considered evidence-based. </w:t>
      </w:r>
    </w:p>
    <w:p w:rsidR="00564FF6" w:rsidRDefault="00564FF6" w:rsidP="00564FF6"/>
    <w:tbl>
      <w:tblPr>
        <w:tblStyle w:val="MediumGrid3-Accent1"/>
        <w:tblpPr w:leftFromText="180" w:rightFromText="180" w:vertAnchor="text" w:horzAnchor="margin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486"/>
        <w:gridCol w:w="8304"/>
      </w:tblGrid>
      <w:tr w:rsidR="00ED0CF8" w:rsidRPr="00ED0CF8" w:rsidTr="00ED0C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0CF8" w:rsidRPr="00ED0CF8" w:rsidRDefault="00ED0CF8" w:rsidP="00ED0CF8">
            <w:pPr>
              <w:jc w:val="center"/>
            </w:pPr>
            <w:r w:rsidRPr="00ED0CF8">
              <w:t>Tier 1</w:t>
            </w:r>
          </w:p>
          <w:p w:rsidR="00ED0CF8" w:rsidRPr="00ED0CF8" w:rsidRDefault="00ED0CF8" w:rsidP="00ED0CF8">
            <w:pPr>
              <w:jc w:val="center"/>
              <w:rPr>
                <w:i/>
              </w:rPr>
            </w:pPr>
            <w:r w:rsidRPr="00ED0CF8">
              <w:rPr>
                <w:i/>
              </w:rPr>
              <w:t>Strong Evidence</w:t>
            </w:r>
          </w:p>
        </w:tc>
        <w:tc>
          <w:tcPr>
            <w:tcW w:w="38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:rsidR="00ED0CF8" w:rsidRPr="00ED0CF8" w:rsidRDefault="00ED0CF8" w:rsidP="00ED0C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ED0CF8">
              <w:rPr>
                <w:b w:val="0"/>
                <w:color w:val="000000" w:themeColor="text1"/>
                <w:sz w:val="22"/>
              </w:rPr>
              <w:t xml:space="preserve">The program or practice has been shown to be effective by one or </w:t>
            </w:r>
            <w:proofErr w:type="gramStart"/>
            <w:r w:rsidRPr="00ED0CF8">
              <w:rPr>
                <w:b w:val="0"/>
                <w:color w:val="000000" w:themeColor="text1"/>
                <w:sz w:val="22"/>
              </w:rPr>
              <w:t>more well</w:t>
            </w:r>
            <w:proofErr w:type="gramEnd"/>
            <w:r w:rsidRPr="00ED0CF8">
              <w:rPr>
                <w:b w:val="0"/>
                <w:color w:val="000000" w:themeColor="text1"/>
                <w:sz w:val="22"/>
              </w:rPr>
              <w:t xml:space="preserve"> designed and well implemented experimental studies (e.g., randomized control experimental studies).</w:t>
            </w:r>
            <w:r w:rsidRPr="00ED0CF8">
              <w:rPr>
                <w:b w:val="0"/>
                <w:color w:val="000000" w:themeColor="text1"/>
                <w:sz w:val="22"/>
                <w:lang w:bidi="en-US"/>
              </w:rPr>
              <w:t xml:space="preserve"> </w:t>
            </w:r>
          </w:p>
        </w:tc>
      </w:tr>
      <w:tr w:rsidR="00ED0CF8" w:rsidRPr="00ED0CF8" w:rsidTr="00ED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0CF8" w:rsidRPr="00ED0CF8" w:rsidRDefault="00ED0CF8" w:rsidP="00ED0CF8">
            <w:pPr>
              <w:jc w:val="center"/>
            </w:pPr>
            <w:r w:rsidRPr="00ED0CF8">
              <w:t>Tier 2</w:t>
            </w:r>
          </w:p>
          <w:p w:rsidR="00ED0CF8" w:rsidRPr="00ED0CF8" w:rsidRDefault="00ED0CF8" w:rsidP="00ED0CF8">
            <w:pPr>
              <w:jc w:val="center"/>
              <w:rPr>
                <w:i/>
              </w:rPr>
            </w:pPr>
            <w:r w:rsidRPr="00ED0CF8">
              <w:rPr>
                <w:i/>
              </w:rPr>
              <w:t>Moderate Evidence</w:t>
            </w:r>
          </w:p>
        </w:tc>
        <w:tc>
          <w:tcPr>
            <w:tcW w:w="38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0CF8" w:rsidRPr="00ED0CF8" w:rsidRDefault="00ED0CF8" w:rsidP="00ED0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ED0CF8">
              <w:rPr>
                <w:color w:val="000000" w:themeColor="text1"/>
                <w:sz w:val="22"/>
              </w:rPr>
              <w:t>The program or practice has been shown to be effective by one or more well</w:t>
            </w:r>
            <w:r>
              <w:rPr>
                <w:color w:val="000000" w:themeColor="text1"/>
                <w:sz w:val="22"/>
              </w:rPr>
              <w:t xml:space="preserve"> designed and well </w:t>
            </w:r>
            <w:r w:rsidRPr="00ED0CF8">
              <w:rPr>
                <w:color w:val="000000" w:themeColor="text1"/>
                <w:sz w:val="22"/>
              </w:rPr>
              <w:t>implemented quasi-experimental studies</w:t>
            </w:r>
          </w:p>
        </w:tc>
      </w:tr>
      <w:tr w:rsidR="00ED0CF8" w:rsidRPr="00ED0CF8" w:rsidTr="00ED0CF8">
        <w:trPr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0CF8" w:rsidRPr="00ED0CF8" w:rsidRDefault="00ED0CF8" w:rsidP="00ED0CF8">
            <w:pPr>
              <w:jc w:val="center"/>
              <w:rPr>
                <w:lang w:bidi="en-US"/>
              </w:rPr>
            </w:pPr>
            <w:r w:rsidRPr="00ED0CF8">
              <w:rPr>
                <w:lang w:bidi="en-US"/>
              </w:rPr>
              <w:t>Tier 3</w:t>
            </w:r>
          </w:p>
          <w:p w:rsidR="00ED0CF8" w:rsidRPr="00ED0CF8" w:rsidRDefault="00ED0CF8" w:rsidP="00ED0CF8">
            <w:pPr>
              <w:jc w:val="center"/>
              <w:rPr>
                <w:i/>
                <w:lang w:bidi="en-US"/>
              </w:rPr>
            </w:pPr>
            <w:r w:rsidRPr="00ED0CF8">
              <w:rPr>
                <w:i/>
                <w:lang w:bidi="en-US"/>
              </w:rPr>
              <w:t>Promising Evidence</w:t>
            </w:r>
          </w:p>
        </w:tc>
        <w:tc>
          <w:tcPr>
            <w:tcW w:w="3848" w:type="pct"/>
            <w:vAlign w:val="center"/>
          </w:tcPr>
          <w:p w:rsidR="00ED0CF8" w:rsidRPr="00ED0CF8" w:rsidRDefault="00ED0CF8" w:rsidP="00ED0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ED0CF8">
              <w:rPr>
                <w:color w:val="000000" w:themeColor="text1"/>
                <w:sz w:val="22"/>
              </w:rPr>
              <w:t>The program or practice has been shown to b</w:t>
            </w:r>
            <w:r>
              <w:rPr>
                <w:color w:val="000000" w:themeColor="text1"/>
                <w:sz w:val="22"/>
              </w:rPr>
              <w:t xml:space="preserve">e effective by one or more well </w:t>
            </w:r>
            <w:r w:rsidRPr="00ED0CF8">
              <w:rPr>
                <w:color w:val="000000" w:themeColor="text1"/>
                <w:sz w:val="22"/>
              </w:rPr>
              <w:t>designed and well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ED0CF8">
              <w:rPr>
                <w:color w:val="000000" w:themeColor="text1"/>
                <w:sz w:val="22"/>
              </w:rPr>
              <w:t>implemented correlational studies (with statistical controls for selection bias).</w:t>
            </w:r>
          </w:p>
        </w:tc>
      </w:tr>
      <w:tr w:rsidR="00ED0CF8" w:rsidRPr="00ED0CF8" w:rsidTr="00ED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0CF8" w:rsidRPr="00ED0CF8" w:rsidRDefault="00ED0CF8" w:rsidP="00ED0CF8">
            <w:pPr>
              <w:jc w:val="center"/>
            </w:pPr>
            <w:r w:rsidRPr="00ED0CF8">
              <w:t>Tier 4</w:t>
            </w:r>
          </w:p>
          <w:p w:rsidR="00ED0CF8" w:rsidRPr="00ED0CF8" w:rsidRDefault="00ED0CF8" w:rsidP="00ED0CF8">
            <w:pPr>
              <w:jc w:val="center"/>
              <w:rPr>
                <w:i/>
              </w:rPr>
            </w:pPr>
            <w:r w:rsidRPr="00ED0CF8">
              <w:rPr>
                <w:i/>
              </w:rPr>
              <w:t>Demonstrates a Rationale</w:t>
            </w:r>
          </w:p>
        </w:tc>
        <w:tc>
          <w:tcPr>
            <w:tcW w:w="38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D0CF8" w:rsidRPr="00ED0CF8" w:rsidRDefault="00ED0CF8" w:rsidP="00ED0C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ED0CF8">
              <w:rPr>
                <w:color w:val="000000" w:themeColor="text1"/>
                <w:sz w:val="22"/>
              </w:rPr>
              <w:t xml:space="preserve">The program </w:t>
            </w:r>
            <w:r>
              <w:rPr>
                <w:color w:val="000000" w:themeColor="text1"/>
                <w:sz w:val="22"/>
              </w:rPr>
              <w:t>or practice</w:t>
            </w:r>
            <w:r w:rsidRPr="00ED0CF8">
              <w:rPr>
                <w:color w:val="000000" w:themeColor="text1"/>
                <w:sz w:val="22"/>
              </w:rPr>
              <w:t xml:space="preserve"> has a well</w:t>
            </w:r>
            <w:r>
              <w:rPr>
                <w:color w:val="000000" w:themeColor="text1"/>
                <w:sz w:val="22"/>
              </w:rPr>
              <w:t>-</w:t>
            </w:r>
            <w:r w:rsidRPr="00ED0CF8">
              <w:rPr>
                <w:color w:val="000000" w:themeColor="text1"/>
                <w:sz w:val="22"/>
              </w:rPr>
              <w:t>defined logi</w:t>
            </w:r>
            <w:r>
              <w:rPr>
                <w:color w:val="000000" w:themeColor="text1"/>
                <w:sz w:val="22"/>
              </w:rPr>
              <w:t>c model or theory of action, is supported by research, and has</w:t>
            </w:r>
            <w:r w:rsidRPr="00ED0CF8">
              <w:rPr>
                <w:color w:val="000000" w:themeColor="text1"/>
                <w:sz w:val="22"/>
              </w:rPr>
              <w:t xml:space="preserve"> some ef</w:t>
            </w:r>
            <w:r>
              <w:rPr>
                <w:color w:val="000000" w:themeColor="text1"/>
                <w:sz w:val="22"/>
              </w:rPr>
              <w:t>fort underway to determine its</w:t>
            </w:r>
            <w:r w:rsidRPr="00ED0CF8">
              <w:rPr>
                <w:color w:val="000000" w:themeColor="text1"/>
                <w:sz w:val="22"/>
              </w:rPr>
              <w:t xml:space="preserve"> effectiveness.</w:t>
            </w:r>
          </w:p>
        </w:tc>
      </w:tr>
    </w:tbl>
    <w:p w:rsidR="00564FF6" w:rsidRDefault="00564FF6" w:rsidP="00564FF6"/>
    <w:p w:rsidR="00564FF6" w:rsidRDefault="00564FF6" w:rsidP="00564FF6"/>
    <w:p w:rsidR="00564FF6" w:rsidRDefault="00564FF6" w:rsidP="00564FF6">
      <w:r w:rsidRPr="00ED0CF8">
        <w:rPr>
          <w:b/>
        </w:rPr>
        <w:t>Note:</w:t>
      </w:r>
      <w:r>
        <w:t xml:space="preserve"> To be considered well designed and well implemented, a study must meet the </w:t>
      </w:r>
      <w:hyperlink r:id="rId16" w:history="1">
        <w:r w:rsidRPr="00ED0CF8">
          <w:rPr>
            <w:rStyle w:val="Hyperlink"/>
          </w:rPr>
          <w:t>What Works Clearinghouse Evidence Standards</w:t>
        </w:r>
      </w:hyperlink>
      <w:r>
        <w:t>.</w:t>
      </w:r>
    </w:p>
    <w:p w:rsidR="00121E74" w:rsidRDefault="00121E74" w:rsidP="00564FF6">
      <w:pPr>
        <w:sectPr w:rsidR="00121E74" w:rsidSect="00121E74">
          <w:headerReference w:type="default" r:id="rId17"/>
          <w:headerReference w:type="first" r:id="rId18"/>
          <w:pgSz w:w="12240" w:h="15840"/>
          <w:pgMar w:top="720" w:right="720" w:bottom="720" w:left="720" w:header="2592" w:footer="720" w:gutter="0"/>
          <w:cols w:space="720"/>
          <w:docGrid w:linePitch="360"/>
        </w:sectPr>
      </w:pPr>
    </w:p>
    <w:p w:rsidR="00121E74" w:rsidRDefault="00121E74" w:rsidP="00564FF6"/>
    <w:p w:rsidR="00564FF6" w:rsidRDefault="00564FF6" w:rsidP="00564FF6"/>
    <w:p w:rsidR="00564FF6" w:rsidRPr="0030348C" w:rsidRDefault="00564FF6" w:rsidP="00564FF6">
      <w:pPr>
        <w:rPr>
          <w:rFonts w:ascii="Trebuchet MS" w:hAnsi="Trebuchet MS"/>
          <w:b/>
          <w:sz w:val="24"/>
        </w:rPr>
      </w:pPr>
      <w:r w:rsidRPr="0030348C">
        <w:rPr>
          <w:rFonts w:ascii="Trebuchet MS" w:hAnsi="Trebuchet MS"/>
          <w:b/>
          <w:sz w:val="24"/>
        </w:rPr>
        <w:t>Questions to Consider When Selecting a Program or Practice</w:t>
      </w:r>
    </w:p>
    <w:p w:rsidR="00564FF6" w:rsidRDefault="00564FF6" w:rsidP="00564FF6">
      <w:r>
        <w:t xml:space="preserve">If a program or practice is not listed in an evidence registry, below are some questions to consider to help determine whether the program or </w:t>
      </w:r>
      <w:r w:rsidR="0030348C">
        <w:t>practice may be evidence-based:</w:t>
      </w:r>
    </w:p>
    <w:p w:rsidR="0030348C" w:rsidRDefault="0030348C" w:rsidP="00564FF6"/>
    <w:p w:rsidR="00564FF6" w:rsidRDefault="00564FF6" w:rsidP="0030348C">
      <w:pPr>
        <w:pStyle w:val="ListParagraph"/>
        <w:numPr>
          <w:ilvl w:val="0"/>
          <w:numId w:val="3"/>
        </w:numPr>
      </w:pPr>
      <w:r>
        <w:t>Is the program o</w:t>
      </w:r>
      <w:r w:rsidR="0030348C">
        <w:t>r practice theoretically based?</w:t>
      </w:r>
    </w:p>
    <w:p w:rsidR="00564FF6" w:rsidRDefault="00564FF6" w:rsidP="0030348C">
      <w:pPr>
        <w:pStyle w:val="ListParagraph"/>
        <w:numPr>
          <w:ilvl w:val="0"/>
          <w:numId w:val="3"/>
        </w:numPr>
      </w:pPr>
      <w:r>
        <w:t xml:space="preserve">Are there published peer reviewed research studies that support the effectiveness of this program or practice? </w:t>
      </w:r>
    </w:p>
    <w:p w:rsidR="00564FF6" w:rsidRDefault="00564FF6" w:rsidP="0030348C">
      <w:pPr>
        <w:pStyle w:val="ListParagraph"/>
        <w:numPr>
          <w:ilvl w:val="0"/>
          <w:numId w:val="3"/>
        </w:numPr>
      </w:pPr>
      <w:r>
        <w:t xml:space="preserve">What was the rigor of the research studies on this program or practice (e.g., experimental, quasi-experimental, correlational)?   </w:t>
      </w:r>
    </w:p>
    <w:p w:rsidR="00564FF6" w:rsidRDefault="00564FF6" w:rsidP="0030348C">
      <w:pPr>
        <w:pStyle w:val="ListParagraph"/>
        <w:numPr>
          <w:ilvl w:val="0"/>
          <w:numId w:val="3"/>
        </w:numPr>
      </w:pPr>
      <w:r>
        <w:t xml:space="preserve">Do the research findings repeatedly show a statistically significant and positive effect on relevant outcomes? </w:t>
      </w:r>
    </w:p>
    <w:p w:rsidR="00564FF6" w:rsidRDefault="00564FF6" w:rsidP="0030348C">
      <w:pPr>
        <w:pStyle w:val="ListParagraph"/>
        <w:numPr>
          <w:ilvl w:val="0"/>
          <w:numId w:val="3"/>
        </w:numPr>
      </w:pPr>
      <w:r>
        <w:t xml:space="preserve">Are the research findings from large and multi-site samples? </w:t>
      </w:r>
    </w:p>
    <w:p w:rsidR="00564FF6" w:rsidRDefault="00564FF6" w:rsidP="0030348C">
      <w:pPr>
        <w:pStyle w:val="ListParagraph"/>
        <w:numPr>
          <w:ilvl w:val="0"/>
          <w:numId w:val="3"/>
        </w:numPr>
      </w:pPr>
      <w:r>
        <w:t xml:space="preserve">Are the research findings from similar populations proposed to receive the intervention? </w:t>
      </w:r>
    </w:p>
    <w:p w:rsidR="00564FF6" w:rsidRDefault="00564FF6" w:rsidP="0030348C">
      <w:pPr>
        <w:pStyle w:val="ListParagraph"/>
        <w:numPr>
          <w:ilvl w:val="0"/>
          <w:numId w:val="3"/>
        </w:numPr>
      </w:pPr>
      <w:r>
        <w:t>Are there conflicting studies that found statistically significant and negative (i.e., unfavorable) evidence?</w:t>
      </w:r>
    </w:p>
    <w:p w:rsidR="00564FF6" w:rsidRDefault="00564FF6" w:rsidP="00564FF6"/>
    <w:p w:rsidR="009B1357" w:rsidRDefault="009B1357" w:rsidP="00564FF6"/>
    <w:p w:rsidR="00564FF6" w:rsidRPr="0030348C" w:rsidRDefault="00564FF6" w:rsidP="00564FF6">
      <w:pPr>
        <w:rPr>
          <w:rFonts w:ascii="Trebuchet MS" w:hAnsi="Trebuchet MS"/>
          <w:b/>
          <w:sz w:val="24"/>
        </w:rPr>
      </w:pPr>
      <w:r w:rsidRPr="0030348C">
        <w:rPr>
          <w:rFonts w:ascii="Trebuchet MS" w:hAnsi="Trebuchet MS"/>
          <w:b/>
          <w:sz w:val="24"/>
        </w:rPr>
        <w:t>References</w:t>
      </w:r>
    </w:p>
    <w:p w:rsidR="00564FF6" w:rsidRDefault="00564FF6" w:rsidP="00564FF6">
      <w:proofErr w:type="spellStart"/>
      <w:r>
        <w:t>Ebbole</w:t>
      </w:r>
      <w:proofErr w:type="spellEnd"/>
      <w:r>
        <w:t xml:space="preserve">, T. (2007). Evidence-Based Programs and Practices: What Does It All Mean? Retrieved from </w:t>
      </w:r>
      <w:hyperlink r:id="rId19" w:history="1">
        <w:r w:rsidR="00D40F01" w:rsidRPr="005D39BB">
          <w:rPr>
            <w:rStyle w:val="Hyperlink"/>
          </w:rPr>
          <w:t>http://cache.trustedpartner.com/docs/library/000238/pubresearchreview.pdf</w:t>
        </w:r>
      </w:hyperlink>
      <w:r w:rsidR="009B1357">
        <w:t>.</w:t>
      </w:r>
    </w:p>
    <w:p w:rsidR="00564FF6" w:rsidRDefault="00564FF6" w:rsidP="00564FF6"/>
    <w:p w:rsidR="00564FF6" w:rsidRDefault="00564FF6" w:rsidP="00564FF6">
      <w:r>
        <w:t>Every Student Succeeds Act of 2015, Pub. L. No. 114-95 § 114 Stat. 1177 (2015-2016).</w:t>
      </w:r>
    </w:p>
    <w:p w:rsidR="00564FF6" w:rsidRDefault="00564FF6" w:rsidP="00564FF6"/>
    <w:p w:rsidR="00564FF6" w:rsidRDefault="00564FF6" w:rsidP="00564FF6">
      <w:proofErr w:type="spellStart"/>
      <w:r>
        <w:t>Puddy</w:t>
      </w:r>
      <w:proofErr w:type="spellEnd"/>
      <w:r>
        <w:t>, R. W. &amp; Wilkins, N. (2011). Understanding Evidence Part 1: Best Available Research Evidence. A Guide to the Continuum of Evidence of Effectiveness. Atlanta, GA: Centers for Disease Control and Prevention.</w:t>
      </w:r>
    </w:p>
    <w:p w:rsidR="00564FF6" w:rsidRDefault="00564FF6" w:rsidP="00564FF6"/>
    <w:p w:rsidR="00BB0C98" w:rsidRDefault="00564FF6" w:rsidP="00564FF6">
      <w:proofErr w:type="spellStart"/>
      <w:r>
        <w:t>Pring</w:t>
      </w:r>
      <w:proofErr w:type="spellEnd"/>
      <w:r>
        <w:t>, R., &amp; Thomas, G. (2004). Evidence-based p</w:t>
      </w:r>
      <w:bookmarkStart w:id="0" w:name="_GoBack"/>
      <w:bookmarkEnd w:id="0"/>
      <w:r>
        <w:t>ractice in education. McGraw-Hill Education (UK).</w:t>
      </w:r>
    </w:p>
    <w:sectPr w:rsidR="00BB0C98" w:rsidSect="00ED0CF8">
      <w:pgSz w:w="12240" w:h="15840"/>
      <w:pgMar w:top="720" w:right="720" w:bottom="720" w:left="72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BA" w:rsidRDefault="005D55BA" w:rsidP="00D40F01">
      <w:r>
        <w:separator/>
      </w:r>
    </w:p>
  </w:endnote>
  <w:endnote w:type="continuationSeparator" w:id="0">
    <w:p w:rsidR="005D55BA" w:rsidRDefault="005D55BA" w:rsidP="00D4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BA" w:rsidRDefault="005D55BA" w:rsidP="00D40F01">
      <w:r>
        <w:separator/>
      </w:r>
    </w:p>
  </w:footnote>
  <w:footnote w:type="continuationSeparator" w:id="0">
    <w:p w:rsidR="005D55BA" w:rsidRDefault="005D55BA" w:rsidP="00D4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74" w:rsidRDefault="00ED0CF8">
    <w:pPr>
      <w:pStyle w:val="Header"/>
    </w:pPr>
    <w:r w:rsidRPr="00587144">
      <w:rPr>
        <w:rFonts w:eastAsia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713D3" wp14:editId="40405441">
              <wp:simplePos x="0" y="0"/>
              <wp:positionH relativeFrom="column">
                <wp:posOffset>-457200</wp:posOffset>
              </wp:positionH>
              <wp:positionV relativeFrom="paragraph">
                <wp:posOffset>-1401445</wp:posOffset>
              </wp:positionV>
              <wp:extent cx="7498080" cy="847725"/>
              <wp:effectExtent l="0" t="0" r="7620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808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D0CF8" w:rsidRPr="00587144" w:rsidRDefault="00ED0CF8" w:rsidP="00ED0CF8">
                          <w:pPr>
                            <w:pStyle w:val="Heading1"/>
                          </w:pPr>
                          <w:r>
                            <w:t>Research Update</w:t>
                          </w:r>
                        </w:p>
                        <w:p w:rsidR="00ED0CF8" w:rsidRPr="00587144" w:rsidRDefault="00ED0CF8" w:rsidP="00ED0CF8">
                          <w:pPr>
                            <w:pStyle w:val="Heading2"/>
                            <w:ind w:left="720"/>
                          </w:pPr>
                          <w:r>
                            <w:t>Evidence-Based Programs and Practices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713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36pt;margin-top:-110.35pt;width:590.4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" filled="f" stroked="f" strokeweight=".5pt">
              <v:textbox inset="0,0,0,0">
                <w:txbxContent>
                  <w:p w:rsidR="00ED0CF8" w:rsidRPr="00587144" w:rsidRDefault="00ED0CF8" w:rsidP="00ED0CF8">
                    <w:pPr>
                      <w:pStyle w:val="Heading1"/>
                    </w:pPr>
                    <w:r>
                      <w:t>Research Update</w:t>
                    </w:r>
                  </w:p>
                  <w:p w:rsidR="00ED0CF8" w:rsidRPr="00587144" w:rsidRDefault="00ED0CF8" w:rsidP="00ED0CF8">
                    <w:pPr>
                      <w:pStyle w:val="Heading2"/>
                      <w:ind w:left="720"/>
                    </w:pPr>
                    <w:r>
                      <w:t>Evidence-Based Programs and Practices</w:t>
                    </w:r>
                  </w:p>
                </w:txbxContent>
              </v:textbox>
            </v:shape>
          </w:pict>
        </mc:Fallback>
      </mc:AlternateContent>
    </w:r>
    <w:r w:rsidR="00121E7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-1645920</wp:posOffset>
          </wp:positionV>
          <wp:extent cx="7894392" cy="1857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fs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392" cy="18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CF8" w:rsidRDefault="00ED0CF8" w:rsidP="00ED0CF8">
    <w:pPr>
      <w:pStyle w:val="Header"/>
      <w:tabs>
        <w:tab w:val="left" w:pos="1820"/>
        <w:tab w:val="left" w:pos="3440"/>
        <w:tab w:val="left" w:pos="4373"/>
      </w:tabs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-297180</wp:posOffset>
          </wp:positionV>
          <wp:extent cx="876300" cy="457200"/>
          <wp:effectExtent l="0" t="0" r="0" b="0"/>
          <wp:wrapNone/>
          <wp:docPr id="4" name="Picture 4" descr="Colorado Department of Education" title="CDE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shield_30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Museo Slab 500" w:hAnsi="Museo Slab 500"/>
        <w:b/>
        <w:bCs/>
        <w:color w:val="595959" w:themeColor="text1" w:themeTint="A6"/>
        <w:sz w:val="18"/>
        <w:szCs w:val="18"/>
      </w:rPr>
      <w:t>Research Update</w:t>
    </w:r>
    <w:r>
      <w:rPr>
        <w:rFonts w:ascii="Museo Slab 500" w:hAnsi="Museo Slab 500"/>
        <w:b/>
        <w:bCs/>
        <w:color w:val="595959" w:themeColor="text1" w:themeTint="A6"/>
        <w:sz w:val="18"/>
        <w:szCs w:val="18"/>
      </w:rPr>
      <w:tab/>
    </w:r>
    <w:r w:rsidRPr="00CF122E">
      <w:rPr>
        <w:b/>
        <w:color w:val="595959" w:themeColor="text1" w:themeTint="A6"/>
        <w:szCs w:val="20"/>
      </w:rPr>
      <w:fldChar w:fldCharType="begin"/>
    </w:r>
    <w:r w:rsidRPr="00CF122E">
      <w:rPr>
        <w:b/>
        <w:color w:val="595959" w:themeColor="text1" w:themeTint="A6"/>
        <w:szCs w:val="20"/>
      </w:rPr>
      <w:instrText xml:space="preserve"> PAGE   \* MERGEFORMAT </w:instrText>
    </w:r>
    <w:r w:rsidRPr="00CF122E">
      <w:rPr>
        <w:b/>
        <w:color w:val="595959" w:themeColor="text1" w:themeTint="A6"/>
        <w:szCs w:val="20"/>
      </w:rPr>
      <w:fldChar w:fldCharType="separate"/>
    </w:r>
    <w:r w:rsidR="005B0265">
      <w:rPr>
        <w:b/>
        <w:noProof/>
        <w:color w:val="595959" w:themeColor="text1" w:themeTint="A6"/>
        <w:szCs w:val="20"/>
      </w:rPr>
      <w:t>2</w:t>
    </w:r>
    <w:r w:rsidRPr="00CF122E">
      <w:rPr>
        <w:b/>
        <w:color w:val="595959" w:themeColor="text1" w:themeTint="A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24C51"/>
    <w:multiLevelType w:val="hybridMultilevel"/>
    <w:tmpl w:val="10CE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D3A7D"/>
    <w:multiLevelType w:val="hybridMultilevel"/>
    <w:tmpl w:val="85B2A00A"/>
    <w:lvl w:ilvl="0" w:tplc="B5FE647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3326"/>
    <w:multiLevelType w:val="hybridMultilevel"/>
    <w:tmpl w:val="C9F0A6A2"/>
    <w:lvl w:ilvl="0" w:tplc="E2D8FB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B40C1"/>
    <w:multiLevelType w:val="hybridMultilevel"/>
    <w:tmpl w:val="CC46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F6"/>
    <w:rsid w:val="00121E74"/>
    <w:rsid w:val="0030348C"/>
    <w:rsid w:val="003C47BD"/>
    <w:rsid w:val="004B3B6B"/>
    <w:rsid w:val="00564FF6"/>
    <w:rsid w:val="005B0265"/>
    <w:rsid w:val="005D55BA"/>
    <w:rsid w:val="009B1357"/>
    <w:rsid w:val="00BB0C98"/>
    <w:rsid w:val="00D40F01"/>
    <w:rsid w:val="00DC7CB7"/>
    <w:rsid w:val="00E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404100-C936-4B0D-BCF1-8149B0B4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uiPriority w:val="9"/>
    <w:qFormat/>
    <w:rsid w:val="00ED0CF8"/>
    <w:pPr>
      <w:pBdr>
        <w:bottom w:val="single" w:sz="8" w:space="0" w:color="666666" w:themeColor="text1" w:themeTint="99"/>
      </w:pBdr>
      <w:tabs>
        <w:tab w:val="left" w:pos="90"/>
      </w:tabs>
      <w:spacing w:before="120"/>
      <w:ind w:left="720"/>
      <w:outlineLvl w:val="0"/>
    </w:pPr>
    <w:rPr>
      <w:rFonts w:ascii="Museo Slab 500" w:hAnsi="Museo Slab 500"/>
      <w:bCs/>
      <w:color w:val="FFFFFF" w:themeColor="background1"/>
      <w:sz w:val="4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CF8"/>
    <w:pPr>
      <w:keepNext/>
      <w:keepLines/>
      <w:spacing w:before="120"/>
      <w:outlineLvl w:val="1"/>
    </w:pPr>
    <w:rPr>
      <w:rFonts w:ascii="Museo Slab 500" w:eastAsiaTheme="majorEastAsia" w:hAnsi="Museo Slab 500" w:cstheme="majorBidi"/>
      <w:b/>
      <w:bCs/>
      <w:color w:val="FFFFFF" w:themeColor="background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F01"/>
  </w:style>
  <w:style w:type="paragraph" w:styleId="Footer">
    <w:name w:val="footer"/>
    <w:basedOn w:val="Normal"/>
    <w:link w:val="FooterChar"/>
    <w:uiPriority w:val="99"/>
    <w:unhideWhenUsed/>
    <w:rsid w:val="00D40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F01"/>
  </w:style>
  <w:style w:type="character" w:styleId="Hyperlink">
    <w:name w:val="Hyperlink"/>
    <w:basedOn w:val="DefaultParagraphFont"/>
    <w:uiPriority w:val="99"/>
    <w:unhideWhenUsed/>
    <w:rsid w:val="009B1357"/>
    <w:rPr>
      <w:color w:val="3B3838" w:themeColor="background2" w:themeShade="4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0CF8"/>
    <w:rPr>
      <w:rFonts w:ascii="Museo Slab 500" w:hAnsi="Museo Slab 500"/>
      <w:bCs/>
      <w:color w:val="FFFFFF" w:themeColor="background1"/>
      <w:sz w:val="48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D0CF8"/>
    <w:rPr>
      <w:rFonts w:ascii="Museo Slab 500" w:eastAsiaTheme="majorEastAsia" w:hAnsi="Museo Slab 500" w:cstheme="majorBidi"/>
      <w:b/>
      <w:bCs/>
      <w:color w:val="FFFFFF" w:themeColor="background1"/>
      <w:sz w:val="32"/>
      <w:szCs w:val="26"/>
    </w:rPr>
  </w:style>
  <w:style w:type="table" w:styleId="MediumGrid3-Accent1">
    <w:name w:val="Medium Grid 3 Accent 1"/>
    <w:basedOn w:val="TableNormal"/>
    <w:uiPriority w:val="69"/>
    <w:rsid w:val="00ED0CF8"/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nrepp" TargetMode="External"/><Relationship Id="rId13" Type="http://schemas.openxmlformats.org/officeDocument/2006/relationships/hyperlink" Target="http://www.episcenter.psu.ed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es.ed.gov/ncee/wwc" TargetMode="External"/><Relationship Id="rId12" Type="http://schemas.openxmlformats.org/officeDocument/2006/relationships/hyperlink" Target="http://www.promisingpractices.ne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es.ed.gov/ncee/wwc/Docs/referenceresources/wwc_procedures_v3_0_standards_handbook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h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hildtrends.org/what-works/" TargetMode="External"/><Relationship Id="rId10" Type="http://schemas.openxmlformats.org/officeDocument/2006/relationships/hyperlink" Target="http://www.cebc4cw.org/" TargetMode="External"/><Relationship Id="rId19" Type="http://schemas.openxmlformats.org/officeDocument/2006/relationships/hyperlink" Target="http://cache.trustedpartner.com/docs/library/000238/pubresearchreview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cspv/blueprints/" TargetMode="External"/><Relationship Id="rId14" Type="http://schemas.openxmlformats.org/officeDocument/2006/relationships/hyperlink" Target="https://casel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Mandy</dc:creator>
  <cp:keywords/>
  <dc:description/>
  <cp:lastModifiedBy>Rosa, Juliana</cp:lastModifiedBy>
  <cp:revision>2</cp:revision>
  <dcterms:created xsi:type="dcterms:W3CDTF">2018-03-22T20:02:00Z</dcterms:created>
  <dcterms:modified xsi:type="dcterms:W3CDTF">2018-03-22T20:02:00Z</dcterms:modified>
</cp:coreProperties>
</file>